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7DB" w:rsidRPr="00ED43F7" w:rsidRDefault="00B83CE3" w:rsidP="00A41E30">
      <w:pPr>
        <w:pStyle w:val="Header"/>
        <w:rPr>
          <w:bCs/>
          <w:noProof w:val="0"/>
          <w:sz w:val="24"/>
        </w:rPr>
      </w:pPr>
      <w:r w:rsidRPr="00ED43F7">
        <w:rPr>
          <w:bCs/>
          <w:noProof w:val="0"/>
          <w:sz w:val="24"/>
        </w:rPr>
        <w:t>3GPP TSG RAN WG1 Meeting #7</w:t>
      </w:r>
      <w:r w:rsidR="00B77C6F">
        <w:rPr>
          <w:bCs/>
          <w:noProof w:val="0"/>
          <w:sz w:val="24"/>
        </w:rPr>
        <w:t>1</w:t>
      </w:r>
      <w:r w:rsidR="005C75C3" w:rsidRPr="00ED43F7">
        <w:rPr>
          <w:bCs/>
          <w:noProof w:val="0"/>
          <w:sz w:val="24"/>
        </w:rPr>
        <w:tab/>
      </w:r>
      <w:r w:rsidR="00B77C6F">
        <w:rPr>
          <w:bCs/>
          <w:noProof w:val="0"/>
          <w:sz w:val="24"/>
        </w:rPr>
        <w:tab/>
      </w:r>
      <w:r w:rsidR="00B87F36" w:rsidRPr="00ED43F7">
        <w:rPr>
          <w:bCs/>
          <w:noProof w:val="0"/>
          <w:sz w:val="24"/>
        </w:rPr>
        <w:tab/>
      </w:r>
      <w:r w:rsidR="00803A1B" w:rsidRPr="00ED43F7">
        <w:rPr>
          <w:bCs/>
          <w:noProof w:val="0"/>
          <w:sz w:val="24"/>
        </w:rPr>
        <w:tab/>
      </w:r>
      <w:r w:rsidR="00803A1B" w:rsidRPr="00ED43F7">
        <w:rPr>
          <w:bCs/>
          <w:noProof w:val="0"/>
          <w:sz w:val="24"/>
        </w:rPr>
        <w:tab/>
      </w:r>
      <w:r w:rsidR="00803A1B" w:rsidRPr="00ED43F7">
        <w:rPr>
          <w:bCs/>
          <w:noProof w:val="0"/>
          <w:sz w:val="24"/>
        </w:rPr>
        <w:tab/>
      </w:r>
      <w:r w:rsidR="00BF64A4">
        <w:rPr>
          <w:bCs/>
          <w:noProof w:val="0"/>
          <w:sz w:val="24"/>
        </w:rPr>
        <w:tab/>
      </w:r>
      <w:r w:rsidR="00414AC7" w:rsidRPr="00ED43F7">
        <w:rPr>
          <w:bCs/>
          <w:noProof w:val="0"/>
          <w:sz w:val="24"/>
        </w:rPr>
        <w:tab/>
      </w:r>
      <w:r w:rsidR="00414AC7" w:rsidRPr="00ED43F7">
        <w:rPr>
          <w:bCs/>
          <w:noProof w:val="0"/>
          <w:sz w:val="24"/>
        </w:rPr>
        <w:tab/>
      </w:r>
      <w:r w:rsidR="000C58C9" w:rsidRPr="00ED43F7">
        <w:rPr>
          <w:bCs/>
          <w:noProof w:val="0"/>
          <w:sz w:val="24"/>
        </w:rPr>
        <w:t xml:space="preserve">  </w:t>
      </w:r>
      <w:r w:rsidR="000C58C9" w:rsidRPr="00ED43F7">
        <w:rPr>
          <w:bCs/>
          <w:noProof w:val="0"/>
          <w:sz w:val="24"/>
        </w:rPr>
        <w:tab/>
      </w:r>
      <w:r w:rsidR="000C58C9" w:rsidRPr="00ED43F7">
        <w:rPr>
          <w:bCs/>
          <w:noProof w:val="0"/>
          <w:sz w:val="24"/>
        </w:rPr>
        <w:tab/>
      </w:r>
      <w:r w:rsidR="000C58C9" w:rsidRPr="00ED43F7">
        <w:rPr>
          <w:bCs/>
          <w:noProof w:val="0"/>
          <w:sz w:val="24"/>
        </w:rPr>
        <w:tab/>
      </w:r>
      <w:r w:rsidR="000C58C9" w:rsidRPr="00ED43F7">
        <w:rPr>
          <w:bCs/>
          <w:noProof w:val="0"/>
          <w:sz w:val="24"/>
        </w:rPr>
        <w:tab/>
      </w:r>
      <w:r w:rsidR="000C58C9" w:rsidRPr="00ED43F7">
        <w:rPr>
          <w:bCs/>
          <w:noProof w:val="0"/>
          <w:sz w:val="24"/>
        </w:rPr>
        <w:tab/>
      </w:r>
      <w:r w:rsidR="00EC01E5" w:rsidRPr="00ED43F7">
        <w:rPr>
          <w:bCs/>
          <w:noProof w:val="0"/>
          <w:sz w:val="24"/>
        </w:rPr>
        <w:t xml:space="preserve"> </w:t>
      </w:r>
      <w:r w:rsidR="000C58C9" w:rsidRPr="00ED43F7">
        <w:rPr>
          <w:bCs/>
          <w:noProof w:val="0"/>
          <w:sz w:val="24"/>
        </w:rPr>
        <w:t xml:space="preserve">  </w:t>
      </w:r>
      <w:r w:rsidR="00B6317A" w:rsidRPr="00CB7BFC">
        <w:rPr>
          <w:bCs/>
          <w:noProof w:val="0"/>
          <w:sz w:val="24"/>
        </w:rPr>
        <w:t>R1-</w:t>
      </w:r>
      <w:r w:rsidR="006F45C3" w:rsidRPr="00CB7BFC">
        <w:rPr>
          <w:bCs/>
          <w:noProof w:val="0"/>
          <w:sz w:val="24"/>
        </w:rPr>
        <w:t>12</w:t>
      </w:r>
      <w:r w:rsidR="00CB7BFC" w:rsidRPr="00CB7BFC">
        <w:rPr>
          <w:bCs/>
          <w:noProof w:val="0"/>
          <w:sz w:val="24"/>
        </w:rPr>
        <w:t>5004</w:t>
      </w:r>
    </w:p>
    <w:p w:rsidR="0034111C" w:rsidRPr="00ED43F7" w:rsidRDefault="00B77C6F" w:rsidP="00343751">
      <w:pPr>
        <w:pStyle w:val="Header"/>
        <w:rPr>
          <w:rFonts w:cs="Arial"/>
          <w:b w:val="0"/>
          <w:bCs/>
          <w:sz w:val="28"/>
        </w:rPr>
      </w:pPr>
      <w:r>
        <w:rPr>
          <w:bCs/>
          <w:noProof w:val="0"/>
          <w:sz w:val="24"/>
        </w:rPr>
        <w:t>New Orleans</w:t>
      </w:r>
      <w:r w:rsidR="00B83CE3" w:rsidRPr="00ED43F7">
        <w:rPr>
          <w:bCs/>
          <w:noProof w:val="0"/>
          <w:sz w:val="24"/>
        </w:rPr>
        <w:t xml:space="preserve">, </w:t>
      </w:r>
      <w:r w:rsidR="00F0695C">
        <w:rPr>
          <w:bCs/>
          <w:noProof w:val="0"/>
          <w:sz w:val="24"/>
        </w:rPr>
        <w:t>US</w:t>
      </w:r>
      <w:r w:rsidR="0079160B" w:rsidRPr="00ED43F7">
        <w:rPr>
          <w:bCs/>
          <w:noProof w:val="0"/>
          <w:sz w:val="24"/>
        </w:rPr>
        <w:t xml:space="preserve">, </w:t>
      </w:r>
      <w:r>
        <w:rPr>
          <w:bCs/>
          <w:noProof w:val="0"/>
          <w:sz w:val="24"/>
        </w:rPr>
        <w:t>12</w:t>
      </w:r>
      <w:r w:rsidR="00B83CE3" w:rsidRPr="00ED43F7">
        <w:rPr>
          <w:bCs/>
          <w:noProof w:val="0"/>
          <w:sz w:val="24"/>
        </w:rPr>
        <w:t>th</w:t>
      </w:r>
      <w:r w:rsidR="0079160B" w:rsidRPr="00ED43F7">
        <w:rPr>
          <w:bCs/>
          <w:noProof w:val="0"/>
          <w:sz w:val="24"/>
        </w:rPr>
        <w:t xml:space="preserve"> – </w:t>
      </w:r>
      <w:r w:rsidR="00F0695C">
        <w:rPr>
          <w:bCs/>
          <w:noProof w:val="0"/>
          <w:sz w:val="24"/>
        </w:rPr>
        <w:t>1</w:t>
      </w:r>
      <w:r>
        <w:rPr>
          <w:bCs/>
          <w:noProof w:val="0"/>
          <w:sz w:val="24"/>
        </w:rPr>
        <w:t>6</w:t>
      </w:r>
      <w:r w:rsidR="00B83CE3" w:rsidRPr="00ED43F7">
        <w:rPr>
          <w:bCs/>
          <w:noProof w:val="0"/>
          <w:sz w:val="24"/>
        </w:rPr>
        <w:t>th</w:t>
      </w:r>
      <w:r w:rsidR="0079160B" w:rsidRPr="00ED43F7">
        <w:rPr>
          <w:bCs/>
          <w:noProof w:val="0"/>
          <w:sz w:val="24"/>
        </w:rPr>
        <w:t xml:space="preserve"> </w:t>
      </w:r>
      <w:r>
        <w:rPr>
          <w:bCs/>
          <w:noProof w:val="0"/>
          <w:sz w:val="24"/>
        </w:rPr>
        <w:t>November</w:t>
      </w:r>
      <w:r w:rsidR="0079160B" w:rsidRPr="00ED43F7">
        <w:rPr>
          <w:bCs/>
          <w:noProof w:val="0"/>
          <w:sz w:val="24"/>
        </w:rPr>
        <w:t xml:space="preserve"> 2012</w:t>
      </w:r>
      <w:r w:rsidR="00E63051" w:rsidRPr="00ED43F7">
        <w:rPr>
          <w:bCs/>
          <w:noProof w:val="0"/>
          <w:sz w:val="24"/>
        </w:rPr>
        <w:tab/>
      </w:r>
      <w:r w:rsidR="00E63051" w:rsidRPr="00ED43F7">
        <w:rPr>
          <w:bCs/>
          <w:noProof w:val="0"/>
          <w:sz w:val="24"/>
        </w:rPr>
        <w:tab/>
      </w:r>
      <w:r w:rsidR="00E63051"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9624E6" w:rsidRPr="00ED43F7">
        <w:rPr>
          <w:bCs/>
          <w:noProof w:val="0"/>
          <w:sz w:val="24"/>
        </w:rPr>
        <w:tab/>
      </w:r>
      <w:r w:rsidR="00E63051" w:rsidRPr="00ED43F7">
        <w:rPr>
          <w:bCs/>
          <w:noProof w:val="0"/>
          <w:sz w:val="24"/>
        </w:rPr>
        <w:t xml:space="preserve">  </w:t>
      </w:r>
      <w:r w:rsidR="008E2425" w:rsidRPr="00ED43F7">
        <w:rPr>
          <w:bCs/>
          <w:noProof w:val="0"/>
          <w:sz w:val="24"/>
        </w:rPr>
        <w:tab/>
      </w:r>
    </w:p>
    <w:p w:rsidR="0034111C" w:rsidRPr="00ED43F7" w:rsidRDefault="0034111C">
      <w:pPr>
        <w:pStyle w:val="Header"/>
        <w:rPr>
          <w:bCs/>
          <w:noProof w:val="0"/>
          <w:sz w:val="24"/>
          <w:lang w:eastAsia="ja-JP"/>
        </w:rPr>
      </w:pPr>
    </w:p>
    <w:p w:rsidR="0034111C" w:rsidRPr="00ED43F7" w:rsidRDefault="0034111C" w:rsidP="00C668CC">
      <w:pPr>
        <w:pStyle w:val="CRCoverPage"/>
        <w:rPr>
          <w:rFonts w:cs="Arial"/>
          <w:b/>
          <w:bCs/>
          <w:lang w:val="en-US" w:eastAsia="ja-JP"/>
        </w:rPr>
      </w:pPr>
      <w:r w:rsidRPr="00ED43F7">
        <w:rPr>
          <w:rFonts w:cs="Arial"/>
          <w:b/>
          <w:bCs/>
          <w:lang w:val="en-US"/>
        </w:rPr>
        <w:t>Agenda item:</w:t>
      </w:r>
      <w:r w:rsidR="002427C5" w:rsidRPr="00ED43F7">
        <w:rPr>
          <w:rFonts w:cs="Arial"/>
          <w:b/>
          <w:bCs/>
          <w:lang w:val="en-US"/>
        </w:rPr>
        <w:tab/>
      </w:r>
      <w:r w:rsidR="002427C5" w:rsidRPr="00ED43F7">
        <w:rPr>
          <w:rFonts w:cs="Arial"/>
          <w:b/>
          <w:bCs/>
          <w:lang w:val="en-US"/>
        </w:rPr>
        <w:tab/>
      </w:r>
      <w:r w:rsidR="002427C5" w:rsidRPr="00ED43F7">
        <w:rPr>
          <w:rFonts w:cs="Arial"/>
          <w:b/>
          <w:bCs/>
          <w:lang w:val="en-US"/>
        </w:rPr>
        <w:tab/>
      </w:r>
      <w:r w:rsidR="00B77C6F">
        <w:rPr>
          <w:rFonts w:cs="Arial"/>
          <w:b/>
          <w:bCs/>
          <w:lang w:val="en-US"/>
        </w:rPr>
        <w:t>6.2.3.1</w:t>
      </w:r>
    </w:p>
    <w:p w:rsidR="0034111C" w:rsidRPr="00ED43F7" w:rsidRDefault="002427C5" w:rsidP="002427C5">
      <w:pPr>
        <w:tabs>
          <w:tab w:val="left" w:pos="1985"/>
        </w:tabs>
        <w:spacing w:after="120"/>
        <w:ind w:left="1985" w:hanging="1985"/>
        <w:rPr>
          <w:rFonts w:ascii="Arial" w:hAnsi="Arial" w:cs="Arial"/>
          <w:b/>
          <w:bCs/>
          <w:lang w:val="en-US"/>
        </w:rPr>
      </w:pPr>
      <w:r w:rsidRPr="00ED43F7">
        <w:rPr>
          <w:rFonts w:ascii="Arial" w:hAnsi="Arial" w:cs="Arial"/>
          <w:b/>
          <w:bCs/>
          <w:lang w:val="en-US"/>
        </w:rPr>
        <w:t>Source:</w:t>
      </w:r>
      <w:r w:rsidRPr="00ED43F7">
        <w:rPr>
          <w:rFonts w:ascii="Arial" w:hAnsi="Arial" w:cs="Arial"/>
          <w:b/>
          <w:bCs/>
          <w:lang w:val="en-US"/>
        </w:rPr>
        <w:tab/>
      </w:r>
      <w:r w:rsidR="00B41224" w:rsidRPr="00ED43F7">
        <w:rPr>
          <w:rFonts w:ascii="Arial" w:hAnsi="Arial" w:cs="Arial"/>
          <w:b/>
          <w:bCs/>
          <w:lang w:val="en-US"/>
        </w:rPr>
        <w:t>Nokia</w:t>
      </w:r>
      <w:r w:rsidR="00657E9A" w:rsidRPr="00ED43F7">
        <w:rPr>
          <w:rFonts w:ascii="Arial" w:hAnsi="Arial" w:cs="Arial"/>
          <w:b/>
          <w:bCs/>
          <w:lang w:val="en-US"/>
        </w:rPr>
        <w:t xml:space="preserve">, Nokia Siemens Networks </w:t>
      </w:r>
    </w:p>
    <w:p w:rsidR="0034111C" w:rsidRPr="00ED43F7" w:rsidRDefault="002427C5" w:rsidP="00343751">
      <w:pPr>
        <w:spacing w:after="120"/>
        <w:ind w:left="1985" w:hanging="1985"/>
        <w:rPr>
          <w:rFonts w:ascii="Arial" w:hAnsi="Arial" w:cs="Arial"/>
          <w:b/>
          <w:bCs/>
          <w:lang w:val="en-US"/>
        </w:rPr>
      </w:pPr>
      <w:r w:rsidRPr="00ED43F7">
        <w:rPr>
          <w:rFonts w:ascii="Arial" w:hAnsi="Arial" w:cs="Arial"/>
          <w:b/>
          <w:bCs/>
          <w:lang w:val="en-US"/>
        </w:rPr>
        <w:t>Title:</w:t>
      </w:r>
      <w:r w:rsidRPr="00ED43F7">
        <w:rPr>
          <w:rFonts w:ascii="Arial" w:hAnsi="Arial" w:cs="Arial"/>
          <w:b/>
          <w:bCs/>
          <w:lang w:val="en-US"/>
        </w:rPr>
        <w:tab/>
      </w:r>
      <w:r w:rsidR="00B77C6F">
        <w:rPr>
          <w:rFonts w:ascii="Arial" w:hAnsi="Arial" w:cs="Arial"/>
          <w:b/>
          <w:bCs/>
          <w:lang w:val="en-US"/>
        </w:rPr>
        <w:t xml:space="preserve">Remaining details of </w:t>
      </w:r>
      <w:r w:rsidR="008F247A">
        <w:rPr>
          <w:rFonts w:ascii="Arial" w:hAnsi="Arial" w:cs="Arial"/>
          <w:b/>
          <w:bCs/>
          <w:lang w:val="en-US"/>
        </w:rPr>
        <w:t>e</w:t>
      </w:r>
      <w:r w:rsidR="009E4004" w:rsidRPr="00ED43F7">
        <w:rPr>
          <w:rFonts w:ascii="Arial" w:hAnsi="Arial" w:cs="Arial"/>
          <w:b/>
          <w:bCs/>
          <w:lang w:val="en-US"/>
        </w:rPr>
        <w:t xml:space="preserve">REG </w:t>
      </w:r>
      <w:r w:rsidR="004C603D" w:rsidRPr="00ED43F7">
        <w:rPr>
          <w:rFonts w:ascii="Arial" w:hAnsi="Arial" w:cs="Arial"/>
          <w:b/>
          <w:bCs/>
          <w:lang w:val="en-US"/>
        </w:rPr>
        <w:t xml:space="preserve">/ </w:t>
      </w:r>
      <w:r w:rsidR="008F247A">
        <w:rPr>
          <w:rFonts w:ascii="Arial" w:hAnsi="Arial" w:cs="Arial"/>
          <w:b/>
          <w:bCs/>
          <w:lang w:val="en-US"/>
        </w:rPr>
        <w:t>e</w:t>
      </w:r>
      <w:r w:rsidR="009E4004" w:rsidRPr="00ED43F7">
        <w:rPr>
          <w:rFonts w:ascii="Arial" w:hAnsi="Arial" w:cs="Arial"/>
          <w:b/>
          <w:bCs/>
          <w:lang w:val="en-US"/>
        </w:rPr>
        <w:t xml:space="preserve">CCE </w:t>
      </w:r>
      <w:r w:rsidR="00A4759C">
        <w:rPr>
          <w:rFonts w:ascii="Arial" w:hAnsi="Arial" w:cs="Arial"/>
          <w:b/>
          <w:bCs/>
          <w:lang w:val="en-US"/>
        </w:rPr>
        <w:t>definitions</w:t>
      </w:r>
      <w:r w:rsidR="004C603D" w:rsidRPr="00ED43F7">
        <w:rPr>
          <w:rFonts w:ascii="Arial" w:hAnsi="Arial" w:cs="Arial"/>
          <w:b/>
          <w:bCs/>
          <w:lang w:val="en-US"/>
        </w:rPr>
        <w:t xml:space="preserve"> </w:t>
      </w:r>
      <w:r w:rsidR="009E4004" w:rsidRPr="00ED43F7">
        <w:rPr>
          <w:rFonts w:ascii="Arial" w:hAnsi="Arial" w:cs="Arial"/>
          <w:b/>
          <w:bCs/>
          <w:lang w:val="en-US"/>
        </w:rPr>
        <w:t xml:space="preserve">for </w:t>
      </w:r>
      <w:r w:rsidR="008F247A">
        <w:rPr>
          <w:rFonts w:ascii="Arial" w:hAnsi="Arial" w:cs="Arial"/>
          <w:b/>
          <w:bCs/>
          <w:lang w:val="en-US"/>
        </w:rPr>
        <w:t>e</w:t>
      </w:r>
      <w:r w:rsidR="00B83CE3" w:rsidRPr="00ED43F7">
        <w:rPr>
          <w:rFonts w:ascii="Arial" w:hAnsi="Arial" w:cs="Arial"/>
          <w:b/>
          <w:bCs/>
          <w:lang w:val="en-US"/>
        </w:rPr>
        <w:t>PDCCH</w:t>
      </w:r>
    </w:p>
    <w:p w:rsidR="0034111C" w:rsidRPr="00ED43F7" w:rsidRDefault="0034111C" w:rsidP="002427C5">
      <w:pPr>
        <w:spacing w:after="120"/>
        <w:rPr>
          <w:rFonts w:ascii="Arial" w:hAnsi="Arial" w:cs="Arial"/>
          <w:b/>
          <w:bCs/>
          <w:lang w:val="en-US"/>
        </w:rPr>
      </w:pPr>
      <w:r w:rsidRPr="00ED43F7">
        <w:rPr>
          <w:rFonts w:ascii="Arial" w:hAnsi="Arial" w:cs="Arial"/>
          <w:b/>
          <w:bCs/>
          <w:lang w:val="en-US"/>
        </w:rPr>
        <w:t>Document for:</w:t>
      </w:r>
      <w:r w:rsidRPr="00ED43F7">
        <w:rPr>
          <w:rFonts w:ascii="Arial" w:hAnsi="Arial" w:cs="Arial"/>
          <w:b/>
          <w:bCs/>
          <w:lang w:val="en-US"/>
        </w:rPr>
        <w:tab/>
      </w:r>
      <w:r w:rsidRPr="00ED43F7">
        <w:rPr>
          <w:rFonts w:ascii="Arial" w:hAnsi="Arial" w:cs="Arial"/>
          <w:b/>
          <w:bCs/>
          <w:lang w:val="en-US"/>
        </w:rPr>
        <w:tab/>
      </w:r>
      <w:r w:rsidR="002427C5" w:rsidRPr="00ED43F7">
        <w:rPr>
          <w:rFonts w:ascii="Arial" w:hAnsi="Arial" w:cs="Arial"/>
          <w:b/>
          <w:bCs/>
          <w:lang w:val="en-US"/>
        </w:rPr>
        <w:tab/>
      </w:r>
      <w:r w:rsidRPr="00ED43F7">
        <w:rPr>
          <w:rFonts w:ascii="Arial" w:hAnsi="Arial" w:cs="Arial"/>
          <w:b/>
          <w:bCs/>
          <w:lang w:val="en-US"/>
        </w:rPr>
        <w:t>Discussion</w:t>
      </w:r>
      <w:r w:rsidR="003F30B0" w:rsidRPr="00ED43F7">
        <w:rPr>
          <w:rFonts w:ascii="Arial" w:hAnsi="Arial" w:cs="Arial"/>
          <w:b/>
          <w:bCs/>
          <w:lang w:val="en-US"/>
        </w:rPr>
        <w:t xml:space="preserve"> and decision</w:t>
      </w:r>
    </w:p>
    <w:p w:rsidR="005A5988" w:rsidRPr="00ED43F7" w:rsidRDefault="00883458" w:rsidP="00C1735D">
      <w:pPr>
        <w:pStyle w:val="Heading1"/>
        <w:numPr>
          <w:ilvl w:val="0"/>
          <w:numId w:val="2"/>
        </w:numPr>
        <w:rPr>
          <w:lang w:val="en-US"/>
        </w:rPr>
      </w:pPr>
      <w:r w:rsidRPr="00ED43F7">
        <w:rPr>
          <w:lang w:val="en-US"/>
        </w:rPr>
        <w:t>Introduction</w:t>
      </w:r>
    </w:p>
    <w:p w:rsidR="00AA2A72" w:rsidRDefault="00F0695C" w:rsidP="00957278">
      <w:pPr>
        <w:jc w:val="both"/>
        <w:rPr>
          <w:lang w:val="en-US"/>
        </w:rPr>
      </w:pPr>
      <w:r>
        <w:rPr>
          <w:lang w:val="en-US"/>
        </w:rPr>
        <w:t xml:space="preserve">The following agreements related to eCCE and eREG definitions were reached in </w:t>
      </w:r>
      <w:r w:rsidR="00D72F70">
        <w:rPr>
          <w:lang w:val="en-US"/>
        </w:rPr>
        <w:t xml:space="preserve">RAN1#71 and </w:t>
      </w:r>
      <w:r>
        <w:rPr>
          <w:lang w:val="en-US"/>
        </w:rPr>
        <w:t>RAN1#7</w:t>
      </w:r>
      <w:r w:rsidR="00B77C6F">
        <w:rPr>
          <w:lang w:val="en-US"/>
        </w:rPr>
        <w:t>1bis</w:t>
      </w:r>
      <w:r w:rsidR="00CE0C76">
        <w:rPr>
          <w:lang w:val="en-US"/>
        </w:rPr>
        <w:t>, see [1</w:t>
      </w:r>
      <w:r w:rsidR="00D72F70">
        <w:rPr>
          <w:lang w:val="en-US"/>
        </w:rPr>
        <w:t>,2</w:t>
      </w:r>
      <w:r w:rsidR="00CE0C76">
        <w:rPr>
          <w:lang w:val="en-US"/>
        </w:rPr>
        <w:t>]</w:t>
      </w:r>
      <w:r>
        <w:rPr>
          <w:lang w:val="en-US"/>
        </w:rPr>
        <w:t>:</w:t>
      </w:r>
    </w:p>
    <w:p w:rsidR="00127EC8" w:rsidRPr="00127EC8" w:rsidRDefault="00127EC8" w:rsidP="00127EC8">
      <w:pPr>
        <w:rPr>
          <w:b/>
          <w:i/>
          <w:highlight w:val="green"/>
          <w:u w:val="single"/>
          <w:lang w:val="en-US"/>
        </w:rPr>
      </w:pPr>
      <w:r w:rsidRPr="00127EC8">
        <w:rPr>
          <w:b/>
          <w:i/>
          <w:highlight w:val="green"/>
          <w:u w:val="single"/>
          <w:lang w:val="en-US"/>
        </w:rPr>
        <w:t>Agreement:</w:t>
      </w:r>
    </w:p>
    <w:p w:rsidR="00127EC8" w:rsidRPr="00127EC8" w:rsidRDefault="00127EC8" w:rsidP="00127EC8">
      <w:pPr>
        <w:numPr>
          <w:ilvl w:val="0"/>
          <w:numId w:val="38"/>
        </w:numPr>
        <w:overflowPunct/>
        <w:autoSpaceDE/>
        <w:autoSpaceDN/>
        <w:adjustRightInd/>
        <w:spacing w:after="0"/>
        <w:textAlignment w:val="auto"/>
        <w:rPr>
          <w:i/>
          <w:lang w:val="en-US"/>
        </w:rPr>
      </w:pPr>
      <w:r w:rsidRPr="00127EC8">
        <w:rPr>
          <w:i/>
          <w:lang w:val="en-US"/>
        </w:rPr>
        <w:t>The specification supports the case that an eCCE is formed by N eREGs</w:t>
      </w:r>
      <w:r w:rsidRPr="00127EC8">
        <w:rPr>
          <w:rFonts w:eastAsia="MS Mincho" w:hint="eastAsia"/>
          <w:i/>
          <w:lang w:val="en-US" w:eastAsia="ja-JP"/>
        </w:rPr>
        <w:t xml:space="preserve"> in distributed and localized</w:t>
      </w:r>
    </w:p>
    <w:p w:rsidR="00127EC8" w:rsidRPr="00127EC8" w:rsidRDefault="00127EC8" w:rsidP="00127EC8">
      <w:pPr>
        <w:numPr>
          <w:ilvl w:val="1"/>
          <w:numId w:val="38"/>
        </w:numPr>
        <w:overflowPunct/>
        <w:autoSpaceDE/>
        <w:autoSpaceDN/>
        <w:adjustRightInd/>
        <w:spacing w:after="0"/>
        <w:textAlignment w:val="auto"/>
        <w:rPr>
          <w:i/>
          <w:lang w:val="en-US"/>
        </w:rPr>
      </w:pPr>
      <w:r w:rsidRPr="00127EC8">
        <w:rPr>
          <w:rFonts w:eastAsia="MS Mincho" w:hint="eastAsia"/>
          <w:i/>
          <w:lang w:val="en-US" w:eastAsia="ja-JP"/>
        </w:rPr>
        <w:t xml:space="preserve">N= 4 in following cases. </w:t>
      </w:r>
      <w:r w:rsidRPr="00127EC8">
        <w:rPr>
          <w:rFonts w:eastAsia="MS Mincho"/>
          <w:i/>
          <w:lang w:val="en-US" w:eastAsia="ja-JP"/>
        </w:rPr>
        <w:t>(</w:t>
      </w:r>
      <w:r w:rsidRPr="00127EC8">
        <w:rPr>
          <w:rFonts w:eastAsia="MS Mincho" w:hint="eastAsia"/>
          <w:i/>
          <w:lang w:val="en-US" w:eastAsia="ja-JP"/>
        </w:rPr>
        <w:t xml:space="preserve">This corresponds to 4 </w:t>
      </w:r>
      <w:r w:rsidRPr="00127EC8">
        <w:rPr>
          <w:rFonts w:eastAsia="MS Mincho"/>
          <w:i/>
          <w:lang w:val="en-US" w:eastAsia="ja-JP"/>
        </w:rPr>
        <w:t>e</w:t>
      </w:r>
      <w:r w:rsidRPr="00127EC8">
        <w:rPr>
          <w:rFonts w:eastAsia="MS Mincho" w:hint="eastAsia"/>
          <w:i/>
          <w:lang w:val="en-US" w:eastAsia="ja-JP"/>
        </w:rPr>
        <w:t>CCEs per PRB pair in localized transmission.</w:t>
      </w:r>
      <w:r w:rsidRPr="00127EC8">
        <w:rPr>
          <w:rFonts w:eastAsia="MS Mincho"/>
          <w:i/>
          <w:lang w:val="en-US" w:eastAsia="ja-JP"/>
        </w:rPr>
        <w:t>)</w:t>
      </w:r>
    </w:p>
    <w:p w:rsidR="00127EC8" w:rsidRPr="00127EC8" w:rsidRDefault="00127EC8" w:rsidP="00127EC8">
      <w:pPr>
        <w:numPr>
          <w:ilvl w:val="2"/>
          <w:numId w:val="38"/>
        </w:numPr>
        <w:overflowPunct/>
        <w:autoSpaceDE/>
        <w:autoSpaceDN/>
        <w:adjustRightInd/>
        <w:spacing w:after="0"/>
        <w:textAlignment w:val="auto"/>
        <w:rPr>
          <w:i/>
          <w:lang w:val="en-US"/>
        </w:rPr>
      </w:pPr>
      <w:r w:rsidRPr="00127EC8">
        <w:rPr>
          <w:rFonts w:eastAsia="MS Mincho" w:hint="eastAsia"/>
          <w:i/>
          <w:lang w:val="en-US" w:eastAsia="ja-JP"/>
        </w:rPr>
        <w:t xml:space="preserve">In normal subframe (normal CP) or special subframe </w:t>
      </w:r>
      <w:r w:rsidRPr="00127EC8">
        <w:rPr>
          <w:i/>
          <w:lang w:val="en-US"/>
        </w:rPr>
        <w:t>configs 3,4,8</w:t>
      </w:r>
      <w:r w:rsidRPr="00127EC8">
        <w:rPr>
          <w:rFonts w:eastAsia="MS Mincho" w:hint="eastAsia"/>
          <w:i/>
          <w:lang w:val="en-US" w:eastAsia="ja-JP"/>
        </w:rPr>
        <w:t xml:space="preserve"> (normal CP) </w:t>
      </w:r>
    </w:p>
    <w:p w:rsidR="00127EC8" w:rsidRPr="00127EC8" w:rsidRDefault="00127EC8" w:rsidP="00127EC8">
      <w:pPr>
        <w:numPr>
          <w:ilvl w:val="1"/>
          <w:numId w:val="38"/>
        </w:numPr>
        <w:overflowPunct/>
        <w:autoSpaceDE/>
        <w:autoSpaceDN/>
        <w:adjustRightInd/>
        <w:spacing w:after="0"/>
        <w:textAlignment w:val="auto"/>
        <w:rPr>
          <w:i/>
          <w:lang w:val="en-US"/>
        </w:rPr>
      </w:pPr>
      <w:r w:rsidRPr="00127EC8">
        <w:rPr>
          <w:rFonts w:eastAsia="MS Mincho" w:hint="eastAsia"/>
          <w:i/>
          <w:lang w:val="en-US" w:eastAsia="ja-JP"/>
        </w:rPr>
        <w:t xml:space="preserve">N=8 in following cases. </w:t>
      </w:r>
      <w:r w:rsidRPr="00127EC8">
        <w:rPr>
          <w:rFonts w:eastAsia="MS Mincho"/>
          <w:i/>
          <w:lang w:val="en-US" w:eastAsia="ja-JP"/>
        </w:rPr>
        <w:t>(</w:t>
      </w:r>
      <w:r w:rsidRPr="00127EC8">
        <w:rPr>
          <w:rFonts w:eastAsia="MS Mincho" w:hint="eastAsia"/>
          <w:i/>
          <w:lang w:val="en-US" w:eastAsia="ja-JP"/>
        </w:rPr>
        <w:t xml:space="preserve">This corresponds to 2 </w:t>
      </w:r>
      <w:r w:rsidRPr="00127EC8">
        <w:rPr>
          <w:rFonts w:eastAsia="MS Mincho"/>
          <w:i/>
          <w:lang w:val="en-US" w:eastAsia="ja-JP"/>
        </w:rPr>
        <w:t>e</w:t>
      </w:r>
      <w:r w:rsidRPr="00127EC8">
        <w:rPr>
          <w:rFonts w:eastAsia="MS Mincho" w:hint="eastAsia"/>
          <w:i/>
          <w:lang w:val="en-US" w:eastAsia="ja-JP"/>
        </w:rPr>
        <w:t>CCEs per PRB pair in local</w:t>
      </w:r>
      <w:r w:rsidRPr="00127EC8">
        <w:rPr>
          <w:rFonts w:eastAsia="MS Mincho"/>
          <w:i/>
          <w:lang w:val="en-US" w:eastAsia="ja-JP"/>
        </w:rPr>
        <w:t>i</w:t>
      </w:r>
      <w:r w:rsidRPr="00127EC8">
        <w:rPr>
          <w:rFonts w:eastAsia="MS Mincho" w:hint="eastAsia"/>
          <w:i/>
          <w:lang w:val="en-US" w:eastAsia="ja-JP"/>
        </w:rPr>
        <w:t>zed transmission</w:t>
      </w:r>
      <w:r w:rsidRPr="00127EC8">
        <w:rPr>
          <w:rFonts w:eastAsia="MS Mincho"/>
          <w:i/>
          <w:lang w:val="en-US" w:eastAsia="ja-JP"/>
        </w:rPr>
        <w:t>)</w:t>
      </w:r>
    </w:p>
    <w:p w:rsidR="00127EC8" w:rsidRPr="00127EC8" w:rsidRDefault="00127EC8" w:rsidP="00127EC8">
      <w:pPr>
        <w:numPr>
          <w:ilvl w:val="2"/>
          <w:numId w:val="38"/>
        </w:numPr>
        <w:overflowPunct/>
        <w:autoSpaceDE/>
        <w:autoSpaceDN/>
        <w:adjustRightInd/>
        <w:spacing w:after="0"/>
        <w:textAlignment w:val="auto"/>
        <w:rPr>
          <w:i/>
          <w:lang w:val="en-US"/>
        </w:rPr>
      </w:pPr>
      <w:r w:rsidRPr="00127EC8">
        <w:rPr>
          <w:rFonts w:eastAsia="MS Mincho" w:hint="eastAsia"/>
          <w:i/>
          <w:lang w:val="en-US" w:eastAsia="ja-JP"/>
        </w:rPr>
        <w:t>S</w:t>
      </w:r>
      <w:r w:rsidRPr="00127EC8">
        <w:rPr>
          <w:i/>
          <w:lang w:val="en-US"/>
        </w:rPr>
        <w:t>pecial subframe configs 1,2,6,7,9 (normal CP)</w:t>
      </w:r>
    </w:p>
    <w:p w:rsidR="00127EC8" w:rsidRPr="00127EC8" w:rsidRDefault="00127EC8" w:rsidP="00127EC8">
      <w:pPr>
        <w:numPr>
          <w:ilvl w:val="2"/>
          <w:numId w:val="38"/>
        </w:numPr>
        <w:overflowPunct/>
        <w:autoSpaceDE/>
        <w:autoSpaceDN/>
        <w:adjustRightInd/>
        <w:spacing w:after="0"/>
        <w:textAlignment w:val="auto"/>
        <w:rPr>
          <w:i/>
          <w:lang w:val="en-US"/>
        </w:rPr>
      </w:pPr>
      <w:r w:rsidRPr="00127EC8">
        <w:rPr>
          <w:rFonts w:eastAsia="MS Mincho" w:hint="eastAsia"/>
          <w:i/>
          <w:lang w:val="en-US" w:eastAsia="ja-JP"/>
        </w:rPr>
        <w:t>Normal subframe (extended CP)</w:t>
      </w:r>
      <w:r w:rsidRPr="00127EC8">
        <w:rPr>
          <w:rFonts w:eastAsia="MS Mincho"/>
          <w:i/>
          <w:lang w:val="en-US" w:eastAsia="ja-JP"/>
        </w:rPr>
        <w:t xml:space="preserve"> and</w:t>
      </w:r>
      <w:r w:rsidRPr="00127EC8">
        <w:rPr>
          <w:rFonts w:eastAsia="MS Mincho" w:hint="eastAsia"/>
          <w:i/>
          <w:lang w:val="en-US" w:eastAsia="ja-JP"/>
        </w:rPr>
        <w:t xml:space="preserve"> special subframe configs 1,2,3,5,6 (extended CP) </w:t>
      </w:r>
    </w:p>
    <w:p w:rsidR="00127EC8" w:rsidRPr="00127EC8" w:rsidRDefault="00127EC8" w:rsidP="00127EC8">
      <w:pPr>
        <w:numPr>
          <w:ilvl w:val="1"/>
          <w:numId w:val="38"/>
        </w:numPr>
        <w:overflowPunct/>
        <w:autoSpaceDE/>
        <w:autoSpaceDN/>
        <w:adjustRightInd/>
        <w:spacing w:after="0"/>
        <w:textAlignment w:val="auto"/>
        <w:rPr>
          <w:i/>
          <w:lang w:val="en-US"/>
        </w:rPr>
      </w:pPr>
      <w:r w:rsidRPr="00127EC8">
        <w:rPr>
          <w:i/>
          <w:lang w:val="en-US"/>
        </w:rPr>
        <w:t>Aggregation levels supported for EPDCCH are:</w:t>
      </w:r>
    </w:p>
    <w:p w:rsidR="00127EC8" w:rsidRPr="00127EC8" w:rsidRDefault="00127EC8" w:rsidP="00127EC8">
      <w:pPr>
        <w:numPr>
          <w:ilvl w:val="2"/>
          <w:numId w:val="38"/>
        </w:numPr>
        <w:overflowPunct/>
        <w:autoSpaceDE/>
        <w:autoSpaceDN/>
        <w:adjustRightInd/>
        <w:spacing w:after="0"/>
        <w:textAlignment w:val="auto"/>
        <w:rPr>
          <w:i/>
          <w:lang w:val="en-US"/>
        </w:rPr>
      </w:pPr>
      <w:r w:rsidRPr="00127EC8">
        <w:rPr>
          <w:rFonts w:eastAsia="MS Mincho" w:hint="eastAsia"/>
          <w:i/>
          <w:lang w:val="en-US" w:eastAsia="ja-JP"/>
        </w:rPr>
        <w:t>In normal subframe</w:t>
      </w:r>
      <w:r w:rsidRPr="00127EC8">
        <w:rPr>
          <w:rFonts w:eastAsia="MS Mincho"/>
          <w:i/>
          <w:lang w:val="en-US" w:eastAsia="ja-JP"/>
        </w:rPr>
        <w:t>s</w:t>
      </w:r>
      <w:r w:rsidRPr="00127EC8">
        <w:rPr>
          <w:rFonts w:eastAsia="MS Mincho" w:hint="eastAsia"/>
          <w:i/>
          <w:lang w:val="en-US" w:eastAsia="ja-JP"/>
        </w:rPr>
        <w:t xml:space="preserve"> (normal CP) or special subframe </w:t>
      </w:r>
      <w:r w:rsidRPr="00127EC8">
        <w:rPr>
          <w:i/>
          <w:lang w:val="en-US"/>
        </w:rPr>
        <w:t>configs 3,4,8</w:t>
      </w:r>
      <w:r w:rsidRPr="00127EC8">
        <w:rPr>
          <w:rFonts w:eastAsia="MS Mincho" w:hint="eastAsia"/>
          <w:i/>
          <w:lang w:val="en-US" w:eastAsia="ja-JP"/>
        </w:rPr>
        <w:t xml:space="preserve"> (normal CP)</w:t>
      </w:r>
      <w:r w:rsidRPr="00127EC8">
        <w:rPr>
          <w:i/>
          <w:lang w:val="en-US"/>
        </w:rPr>
        <w:t xml:space="preserve">, </w:t>
      </w:r>
      <w:r w:rsidRPr="00127EC8">
        <w:rPr>
          <w:rFonts w:eastAsia="MS Mincho" w:hint="eastAsia"/>
          <w:i/>
          <w:lang w:val="en-US" w:eastAsia="ja-JP"/>
        </w:rPr>
        <w:t>and the available REs in a PRB pair is less</w:t>
      </w:r>
      <w:r w:rsidRPr="00127EC8">
        <w:rPr>
          <w:rFonts w:eastAsia="MS Mincho"/>
          <w:i/>
          <w:lang w:val="en-US" w:eastAsia="ja-JP"/>
        </w:rPr>
        <w:t xml:space="preserve"> than X</w:t>
      </w:r>
      <w:r w:rsidRPr="00127EC8">
        <w:rPr>
          <w:i/>
          <w:vertAlign w:val="subscript"/>
          <w:lang w:val="en-US"/>
        </w:rPr>
        <w:t>thresh</w:t>
      </w:r>
      <w:r w:rsidRPr="00127EC8">
        <w:rPr>
          <w:i/>
          <w:lang w:val="en-US"/>
        </w:rPr>
        <w:t xml:space="preserve">, </w:t>
      </w:r>
    </w:p>
    <w:p w:rsidR="00127EC8" w:rsidRPr="00127EC8" w:rsidRDefault="00127EC8" w:rsidP="00127EC8">
      <w:pPr>
        <w:numPr>
          <w:ilvl w:val="3"/>
          <w:numId w:val="38"/>
        </w:numPr>
        <w:overflowPunct/>
        <w:autoSpaceDE/>
        <w:autoSpaceDN/>
        <w:adjustRightInd/>
        <w:spacing w:after="0"/>
        <w:textAlignment w:val="auto"/>
        <w:rPr>
          <w:i/>
          <w:lang w:val="en-US"/>
        </w:rPr>
      </w:pPr>
      <w:r w:rsidRPr="00127EC8">
        <w:rPr>
          <w:i/>
          <w:lang w:val="en-US"/>
        </w:rPr>
        <w:t xml:space="preserve">For localised: 2, 4, 8, </w:t>
      </w:r>
      <w:r w:rsidRPr="00127EC8">
        <w:rPr>
          <w:i/>
          <w:highlight w:val="green"/>
          <w:lang w:val="en-US"/>
        </w:rPr>
        <w:t>working assumption</w:t>
      </w:r>
      <w:r w:rsidRPr="00127EC8">
        <w:rPr>
          <w:i/>
          <w:lang w:val="en-US"/>
        </w:rPr>
        <w:t xml:space="preserve"> 16 subject to feasible search space design</w:t>
      </w:r>
    </w:p>
    <w:p w:rsidR="00127EC8" w:rsidRPr="00127EC8" w:rsidRDefault="00127EC8" w:rsidP="00127EC8">
      <w:pPr>
        <w:numPr>
          <w:ilvl w:val="3"/>
          <w:numId w:val="38"/>
        </w:numPr>
        <w:overflowPunct/>
        <w:autoSpaceDE/>
        <w:autoSpaceDN/>
        <w:adjustRightInd/>
        <w:spacing w:after="0"/>
        <w:textAlignment w:val="auto"/>
        <w:rPr>
          <w:i/>
          <w:lang w:val="en-US"/>
        </w:rPr>
      </w:pPr>
      <w:r w:rsidRPr="00127EC8">
        <w:rPr>
          <w:i/>
          <w:lang w:val="en-US"/>
        </w:rPr>
        <w:t xml:space="preserve">For distributed: 2, 4, 8, 16, </w:t>
      </w:r>
      <w:r w:rsidRPr="00127EC8">
        <w:rPr>
          <w:i/>
          <w:highlight w:val="green"/>
          <w:lang w:val="en-US"/>
        </w:rPr>
        <w:t>working assumption</w:t>
      </w:r>
      <w:r w:rsidRPr="00127EC8">
        <w:rPr>
          <w:i/>
          <w:lang w:val="en-US"/>
        </w:rPr>
        <w:t xml:space="preserve"> 32 subject to feasible search space design</w:t>
      </w:r>
    </w:p>
    <w:p w:rsidR="00127EC8" w:rsidRPr="00127EC8" w:rsidRDefault="00127EC8" w:rsidP="00127EC8">
      <w:pPr>
        <w:numPr>
          <w:ilvl w:val="2"/>
          <w:numId w:val="38"/>
        </w:numPr>
        <w:overflowPunct/>
        <w:autoSpaceDE/>
        <w:autoSpaceDN/>
        <w:adjustRightInd/>
        <w:spacing w:after="0"/>
        <w:textAlignment w:val="auto"/>
        <w:rPr>
          <w:i/>
          <w:lang w:val="en-US"/>
        </w:rPr>
      </w:pPr>
      <w:r w:rsidRPr="00127EC8">
        <w:rPr>
          <w:i/>
          <w:lang w:val="en-US"/>
        </w:rPr>
        <w:t>In all other cases:</w:t>
      </w:r>
    </w:p>
    <w:p w:rsidR="00127EC8" w:rsidRPr="00127EC8" w:rsidRDefault="00127EC8" w:rsidP="00127EC8">
      <w:pPr>
        <w:numPr>
          <w:ilvl w:val="3"/>
          <w:numId w:val="38"/>
        </w:numPr>
        <w:overflowPunct/>
        <w:autoSpaceDE/>
        <w:autoSpaceDN/>
        <w:adjustRightInd/>
        <w:spacing w:after="0"/>
        <w:textAlignment w:val="auto"/>
        <w:rPr>
          <w:i/>
          <w:lang w:val="en-US"/>
        </w:rPr>
      </w:pPr>
      <w:r w:rsidRPr="00127EC8">
        <w:rPr>
          <w:i/>
          <w:lang w:val="en-US"/>
        </w:rPr>
        <w:t xml:space="preserve">For localised: 1, 2, 4, </w:t>
      </w:r>
      <w:r w:rsidRPr="00127EC8">
        <w:rPr>
          <w:i/>
          <w:highlight w:val="green"/>
          <w:lang w:val="en-US"/>
        </w:rPr>
        <w:t>working assumption</w:t>
      </w:r>
      <w:r w:rsidRPr="00127EC8">
        <w:rPr>
          <w:i/>
          <w:lang w:val="en-US"/>
        </w:rPr>
        <w:t xml:space="preserve"> 8 subject to feasible search space design</w:t>
      </w:r>
    </w:p>
    <w:p w:rsidR="00127EC8" w:rsidRPr="00127EC8" w:rsidRDefault="00127EC8" w:rsidP="00127EC8">
      <w:pPr>
        <w:numPr>
          <w:ilvl w:val="3"/>
          <w:numId w:val="38"/>
        </w:numPr>
        <w:overflowPunct/>
        <w:autoSpaceDE/>
        <w:autoSpaceDN/>
        <w:adjustRightInd/>
        <w:spacing w:after="0"/>
        <w:textAlignment w:val="auto"/>
        <w:rPr>
          <w:i/>
          <w:lang w:val="en-US"/>
        </w:rPr>
      </w:pPr>
      <w:r w:rsidRPr="00127EC8">
        <w:rPr>
          <w:i/>
          <w:lang w:val="en-US"/>
        </w:rPr>
        <w:t xml:space="preserve">For distributed: 1, 2, 4, 8, </w:t>
      </w:r>
      <w:r w:rsidRPr="00127EC8">
        <w:rPr>
          <w:i/>
          <w:highlight w:val="green"/>
          <w:lang w:val="en-US"/>
        </w:rPr>
        <w:t>working assumption</w:t>
      </w:r>
      <w:r w:rsidRPr="00127EC8">
        <w:rPr>
          <w:i/>
          <w:lang w:val="en-US"/>
        </w:rPr>
        <w:t xml:space="preserve"> 16 subject to feasible search space design</w:t>
      </w:r>
    </w:p>
    <w:p w:rsidR="00127EC8" w:rsidRPr="00127EC8" w:rsidRDefault="00127EC8" w:rsidP="00127EC8">
      <w:pPr>
        <w:numPr>
          <w:ilvl w:val="2"/>
          <w:numId w:val="38"/>
        </w:numPr>
        <w:overflowPunct/>
        <w:autoSpaceDE/>
        <w:autoSpaceDN/>
        <w:adjustRightInd/>
        <w:spacing w:after="0"/>
        <w:textAlignment w:val="auto"/>
        <w:rPr>
          <w:i/>
          <w:lang w:val="en-US"/>
        </w:rPr>
      </w:pPr>
      <w:r w:rsidRPr="00127EC8">
        <w:rPr>
          <w:i/>
          <w:highlight w:val="green"/>
          <w:lang w:val="en-US"/>
        </w:rPr>
        <w:t>Working assumption</w:t>
      </w:r>
      <w:r w:rsidRPr="00127EC8">
        <w:rPr>
          <w:i/>
          <w:lang w:val="en-US"/>
        </w:rPr>
        <w:t xml:space="preserve"> that X</w:t>
      </w:r>
      <w:r w:rsidRPr="00127EC8">
        <w:rPr>
          <w:i/>
          <w:vertAlign w:val="subscript"/>
          <w:lang w:val="en-US"/>
        </w:rPr>
        <w:t>thresh</w:t>
      </w:r>
      <w:r w:rsidRPr="00127EC8">
        <w:rPr>
          <w:i/>
          <w:lang w:val="en-US"/>
        </w:rPr>
        <w:t xml:space="preserve"> = 104</w:t>
      </w:r>
    </w:p>
    <w:p w:rsidR="00127EC8" w:rsidRPr="00127EC8" w:rsidRDefault="00127EC8" w:rsidP="00127EC8">
      <w:pPr>
        <w:numPr>
          <w:ilvl w:val="1"/>
          <w:numId w:val="38"/>
        </w:numPr>
        <w:overflowPunct/>
        <w:autoSpaceDE/>
        <w:autoSpaceDN/>
        <w:adjustRightInd/>
        <w:spacing w:after="0"/>
        <w:textAlignment w:val="auto"/>
        <w:rPr>
          <w:i/>
          <w:lang w:val="en-US"/>
        </w:rPr>
      </w:pPr>
      <w:r w:rsidRPr="00127EC8">
        <w:rPr>
          <w:i/>
          <w:lang w:val="en-US"/>
        </w:rPr>
        <w:t>Total number of ePDCCH USS blind decodes per CC is 32 or 48 depending on configuration of UL MIMO</w:t>
      </w:r>
    </w:p>
    <w:p w:rsidR="00127EC8" w:rsidRPr="00127EC8" w:rsidRDefault="00127EC8" w:rsidP="00127EC8">
      <w:pPr>
        <w:numPr>
          <w:ilvl w:val="0"/>
          <w:numId w:val="38"/>
        </w:numPr>
        <w:overflowPunct/>
        <w:autoSpaceDE/>
        <w:autoSpaceDN/>
        <w:adjustRightInd/>
        <w:spacing w:after="0"/>
        <w:textAlignment w:val="auto"/>
        <w:rPr>
          <w:i/>
          <w:lang w:val="en-US"/>
        </w:rPr>
      </w:pPr>
      <w:r w:rsidRPr="00127EC8">
        <w:rPr>
          <w:i/>
          <w:lang w:val="en-US"/>
        </w:rPr>
        <w:t>The UE is not expected to receive EPDCCH in a special subframe with</w:t>
      </w:r>
      <w:r w:rsidRPr="00127EC8">
        <w:rPr>
          <w:rFonts w:eastAsia="MS Mincho" w:hint="eastAsia"/>
          <w:i/>
          <w:lang w:val="en-US" w:eastAsia="ja-JP"/>
        </w:rPr>
        <w:t xml:space="preserve"> </w:t>
      </w:r>
      <w:r w:rsidRPr="00127EC8">
        <w:rPr>
          <w:i/>
          <w:lang w:val="en-US"/>
        </w:rPr>
        <w:t>special subframe configuration 0 or 5 in normal CP, or special subframe</w:t>
      </w:r>
      <w:r w:rsidRPr="00127EC8">
        <w:rPr>
          <w:rFonts w:eastAsia="MS Mincho" w:hint="eastAsia"/>
          <w:i/>
          <w:lang w:val="en-US" w:eastAsia="ja-JP"/>
        </w:rPr>
        <w:t xml:space="preserve"> </w:t>
      </w:r>
      <w:r w:rsidRPr="00127EC8">
        <w:rPr>
          <w:i/>
          <w:lang w:val="en-US"/>
        </w:rPr>
        <w:t>configuration 0, 4, or 7 in extended CP.</w:t>
      </w:r>
    </w:p>
    <w:p w:rsidR="00127EC8" w:rsidRPr="00127EC8" w:rsidRDefault="00127EC8" w:rsidP="00127EC8">
      <w:pPr>
        <w:numPr>
          <w:ilvl w:val="0"/>
          <w:numId w:val="38"/>
        </w:numPr>
        <w:overflowPunct/>
        <w:autoSpaceDE/>
        <w:autoSpaceDN/>
        <w:adjustRightInd/>
        <w:spacing w:after="0"/>
        <w:textAlignment w:val="auto"/>
        <w:rPr>
          <w:i/>
          <w:lang w:val="en-US"/>
        </w:rPr>
      </w:pPr>
      <w:r w:rsidRPr="00127EC8">
        <w:rPr>
          <w:i/>
          <w:lang w:val="en-US"/>
        </w:rPr>
        <w:t>The eREG to RE mapping is fixed in specifications given the Frame structure type, subframe configuration and CP length</w:t>
      </w:r>
    </w:p>
    <w:p w:rsidR="00127EC8" w:rsidRPr="00127EC8" w:rsidRDefault="00127EC8" w:rsidP="00127EC8">
      <w:pPr>
        <w:numPr>
          <w:ilvl w:val="1"/>
          <w:numId w:val="38"/>
        </w:numPr>
        <w:overflowPunct/>
        <w:autoSpaceDE/>
        <w:autoSpaceDN/>
        <w:adjustRightInd/>
        <w:spacing w:after="0"/>
        <w:textAlignment w:val="auto"/>
        <w:rPr>
          <w:i/>
          <w:lang w:val="en-US"/>
        </w:rPr>
      </w:pPr>
      <w:r w:rsidRPr="00127EC8">
        <w:rPr>
          <w:i/>
          <w:lang w:val="en-US"/>
        </w:rPr>
        <w:t>Special subframes with the same DMRS positions have the same eREG to RE mapping</w:t>
      </w:r>
    </w:p>
    <w:p w:rsidR="00127EC8" w:rsidRPr="00127EC8" w:rsidRDefault="00127EC8" w:rsidP="00127EC8">
      <w:pPr>
        <w:numPr>
          <w:ilvl w:val="1"/>
          <w:numId w:val="38"/>
        </w:numPr>
        <w:overflowPunct/>
        <w:autoSpaceDE/>
        <w:autoSpaceDN/>
        <w:adjustRightInd/>
        <w:spacing w:after="0"/>
        <w:textAlignment w:val="auto"/>
        <w:rPr>
          <w:i/>
          <w:lang w:val="en-US"/>
        </w:rPr>
      </w:pPr>
      <w:r w:rsidRPr="00127EC8">
        <w:rPr>
          <w:i/>
          <w:lang w:val="en-US"/>
        </w:rPr>
        <w:t>The eREG to RE mapping does not depend on the PRB pair#, subframe#, legacy control region size, DwPTS length or presence of other signals such as CRS,CSI-RS,PRS,</w:t>
      </w:r>
    </w:p>
    <w:p w:rsidR="00127EC8" w:rsidRPr="00127EC8" w:rsidRDefault="00127EC8" w:rsidP="00127EC8">
      <w:pPr>
        <w:numPr>
          <w:ilvl w:val="0"/>
          <w:numId w:val="38"/>
        </w:numPr>
        <w:overflowPunct/>
        <w:autoSpaceDE/>
        <w:autoSpaceDN/>
        <w:adjustRightInd/>
        <w:spacing w:after="0"/>
        <w:textAlignment w:val="auto"/>
        <w:rPr>
          <w:i/>
          <w:lang w:val="en-US"/>
        </w:rPr>
      </w:pPr>
      <w:r w:rsidRPr="00127EC8">
        <w:rPr>
          <w:i/>
          <w:lang w:val="en-US"/>
        </w:rPr>
        <w:t xml:space="preserve">eREG indices are </w:t>
      </w:r>
      <w:r w:rsidRPr="00127EC8">
        <w:rPr>
          <w:i/>
        </w:rPr>
        <w:t>sequentially</w:t>
      </w:r>
      <w:r w:rsidRPr="00127EC8">
        <w:rPr>
          <w:i/>
          <w:lang w:val="en-US"/>
        </w:rPr>
        <w:t xml:space="preserve"> mapped  to the REs without REs for DMRS (24 for normal CP and 12 for extended CP) in a frequency first and then time manner, within each PRB pair </w:t>
      </w:r>
    </w:p>
    <w:p w:rsidR="00127EC8" w:rsidRPr="00127EC8" w:rsidRDefault="00127EC8" w:rsidP="008F247A">
      <w:pPr>
        <w:numPr>
          <w:ilvl w:val="2"/>
          <w:numId w:val="38"/>
        </w:numPr>
        <w:overflowPunct/>
        <w:autoSpaceDE/>
        <w:autoSpaceDN/>
        <w:adjustRightInd/>
        <w:spacing w:after="0"/>
        <w:textAlignment w:val="auto"/>
        <w:rPr>
          <w:i/>
          <w:lang w:val="en-US"/>
        </w:rPr>
      </w:pPr>
      <w:r w:rsidRPr="00127EC8">
        <w:rPr>
          <w:i/>
          <w:lang w:val="en-US"/>
        </w:rPr>
        <w:t>It is FFS whether to support cyclic shift of the assigned eREG indices in each OFDM symbol or further rearrang</w:t>
      </w:r>
      <w:r w:rsidRPr="00127EC8">
        <w:rPr>
          <w:rFonts w:eastAsia="MS Mincho" w:hint="eastAsia"/>
          <w:i/>
          <w:lang w:val="en-US" w:eastAsia="ja-JP"/>
        </w:rPr>
        <w:t>e</w:t>
      </w:r>
      <w:r w:rsidRPr="00127EC8">
        <w:rPr>
          <w:i/>
          <w:lang w:val="en-US"/>
        </w:rPr>
        <w:t>ment in the OFDM symbols carrying DMRS.</w:t>
      </w:r>
    </w:p>
    <w:p w:rsidR="00127EC8" w:rsidRPr="00127EC8" w:rsidRDefault="00127EC8" w:rsidP="00127EC8">
      <w:pPr>
        <w:rPr>
          <w:i/>
          <w:lang w:val="en-US"/>
        </w:rPr>
      </w:pPr>
      <w:r w:rsidRPr="00127EC8">
        <w:rPr>
          <w:i/>
          <w:lang w:val="en-US"/>
        </w:rPr>
        <w:t>Note that Xthresh = 104 was derived to keep the worst case coding rate close to 0.8.</w:t>
      </w:r>
    </w:p>
    <w:p w:rsidR="00127EC8" w:rsidRPr="00127EC8" w:rsidRDefault="00127EC8" w:rsidP="00127EC8">
      <w:pPr>
        <w:rPr>
          <w:i/>
          <w:lang w:val="en-US"/>
        </w:rPr>
      </w:pPr>
      <w:r w:rsidRPr="00127EC8">
        <w:rPr>
          <w:i/>
          <w:lang w:val="en-US"/>
        </w:rPr>
        <w:t xml:space="preserve">Note that ePDCCH is not mapped to GP or UpPTS. </w:t>
      </w:r>
    </w:p>
    <w:p w:rsidR="00127EC8" w:rsidRDefault="00127EC8" w:rsidP="00957278">
      <w:pPr>
        <w:jc w:val="both"/>
        <w:rPr>
          <w:lang w:val="en-US"/>
        </w:rPr>
      </w:pPr>
    </w:p>
    <w:p w:rsidR="00D72F70" w:rsidRPr="00D72F70" w:rsidRDefault="00D72F70" w:rsidP="00D72F70">
      <w:pPr>
        <w:rPr>
          <w:i/>
        </w:rPr>
      </w:pPr>
      <w:r w:rsidRPr="00D72F70">
        <w:rPr>
          <w:b/>
          <w:i/>
          <w:highlight w:val="green"/>
          <w:u w:val="single"/>
        </w:rPr>
        <w:t>Agreement</w:t>
      </w:r>
      <w:r w:rsidRPr="00D72F70">
        <w:rPr>
          <w:i/>
        </w:rPr>
        <w:t>:</w:t>
      </w:r>
    </w:p>
    <w:p w:rsidR="00D72F70" w:rsidRPr="00D72F70" w:rsidRDefault="00D72F70" w:rsidP="00D72F70">
      <w:pPr>
        <w:numPr>
          <w:ilvl w:val="0"/>
          <w:numId w:val="45"/>
        </w:numPr>
        <w:overflowPunct/>
        <w:autoSpaceDE/>
        <w:autoSpaceDN/>
        <w:adjustRightInd/>
        <w:spacing w:after="0"/>
        <w:textAlignment w:val="auto"/>
        <w:rPr>
          <w:i/>
          <w:lang w:val="en-US"/>
        </w:rPr>
      </w:pPr>
      <w:r w:rsidRPr="00D72F70">
        <w:rPr>
          <w:i/>
          <w:lang w:val="en-US"/>
        </w:rPr>
        <w:t>eREGs are grouped eREG group #0 {eREG#0,4,8,12}, eREG group #1 {eREG#1,5,9,13}, eREG group #2{eREG#2,6,10,14}, eREG group #3 {eREG#3,7,11,15} in EPDCCH set regardless of distributed EPDCCH set or localized EPDCCH set.</w:t>
      </w:r>
    </w:p>
    <w:p w:rsidR="00D72F70" w:rsidRPr="00D72F70" w:rsidRDefault="00D72F70" w:rsidP="00D72F70">
      <w:pPr>
        <w:numPr>
          <w:ilvl w:val="1"/>
          <w:numId w:val="45"/>
        </w:numPr>
        <w:overflowPunct/>
        <w:autoSpaceDE/>
        <w:autoSpaceDN/>
        <w:adjustRightInd/>
        <w:spacing w:after="0"/>
        <w:textAlignment w:val="auto"/>
        <w:rPr>
          <w:i/>
          <w:lang w:val="en-US"/>
        </w:rPr>
      </w:pPr>
      <w:r w:rsidRPr="00D72F70">
        <w:rPr>
          <w:i/>
          <w:lang w:val="en-US"/>
        </w:rPr>
        <w:t>When an eCCE is formed by 4 eREGs, an eCCE is formed by an eREG group.</w:t>
      </w:r>
    </w:p>
    <w:p w:rsidR="00D72F70" w:rsidRPr="00D72F70" w:rsidRDefault="00D72F70" w:rsidP="00D72F70">
      <w:pPr>
        <w:numPr>
          <w:ilvl w:val="1"/>
          <w:numId w:val="45"/>
        </w:numPr>
        <w:overflowPunct/>
        <w:autoSpaceDE/>
        <w:autoSpaceDN/>
        <w:adjustRightInd/>
        <w:spacing w:after="0"/>
        <w:textAlignment w:val="auto"/>
        <w:rPr>
          <w:i/>
          <w:lang w:val="en-US"/>
        </w:rPr>
      </w:pPr>
      <w:r w:rsidRPr="00D72F70">
        <w:rPr>
          <w:i/>
          <w:lang w:val="en-US"/>
        </w:rPr>
        <w:t>When an eCCE is formed by 8 eREGs, an eCCE is formed by two eREG groups.</w:t>
      </w:r>
    </w:p>
    <w:p w:rsidR="00D72F70" w:rsidRPr="00D72F70" w:rsidRDefault="00D72F70" w:rsidP="00D72F70">
      <w:pPr>
        <w:numPr>
          <w:ilvl w:val="2"/>
          <w:numId w:val="45"/>
        </w:numPr>
        <w:overflowPunct/>
        <w:autoSpaceDE/>
        <w:autoSpaceDN/>
        <w:adjustRightInd/>
        <w:spacing w:after="0"/>
        <w:textAlignment w:val="auto"/>
        <w:rPr>
          <w:i/>
          <w:lang w:val="en-US"/>
        </w:rPr>
      </w:pPr>
      <w:r w:rsidRPr="00D72F70">
        <w:rPr>
          <w:i/>
          <w:lang w:val="en-US"/>
        </w:rPr>
        <w:lastRenderedPageBreak/>
        <w:t>two eREG groups are eREG group #0/2 and eREG group #1/3</w:t>
      </w:r>
    </w:p>
    <w:p w:rsidR="00D72F70" w:rsidRPr="00D72F70" w:rsidRDefault="00D72F70" w:rsidP="00D72F70">
      <w:pPr>
        <w:rPr>
          <w:i/>
          <w:lang w:val="en-US"/>
        </w:rPr>
      </w:pPr>
      <w:r w:rsidRPr="00D72F70">
        <w:rPr>
          <w:i/>
          <w:lang w:val="en-US"/>
        </w:rPr>
        <w:t xml:space="preserve">Note that in the distributed case the EREGs are located as much as possible in different PRB pairs – </w:t>
      </w:r>
      <w:r w:rsidRPr="00D72F70">
        <w:rPr>
          <w:i/>
          <w:highlight w:val="yellow"/>
          <w:lang w:val="en-US"/>
        </w:rPr>
        <w:t>precise wording to be prepared offline</w:t>
      </w:r>
      <w:r w:rsidRPr="00D72F70">
        <w:rPr>
          <w:i/>
          <w:lang w:val="en-US"/>
        </w:rPr>
        <w:t>.</w:t>
      </w:r>
    </w:p>
    <w:p w:rsidR="008F247A" w:rsidRDefault="008F247A" w:rsidP="00957278">
      <w:pPr>
        <w:jc w:val="both"/>
        <w:rPr>
          <w:lang w:val="en-US"/>
        </w:rPr>
      </w:pPr>
      <w:r>
        <w:rPr>
          <w:lang w:val="en-US"/>
        </w:rPr>
        <w:t>According to the abovementioned progress we have reached agreements on</w:t>
      </w:r>
    </w:p>
    <w:p w:rsidR="008F247A" w:rsidRDefault="008F247A" w:rsidP="008F247A">
      <w:pPr>
        <w:numPr>
          <w:ilvl w:val="0"/>
          <w:numId w:val="38"/>
        </w:numPr>
        <w:jc w:val="both"/>
        <w:rPr>
          <w:lang w:val="en-US"/>
        </w:rPr>
      </w:pPr>
      <w:r w:rsidRPr="008F247A">
        <w:rPr>
          <w:lang w:val="en-US"/>
        </w:rPr>
        <w:t>eREG</w:t>
      </w:r>
      <w:r>
        <w:rPr>
          <w:lang w:val="en-US"/>
        </w:rPr>
        <w:t xml:space="preserve"> to RE mapping</w:t>
      </w:r>
    </w:p>
    <w:p w:rsidR="008F247A" w:rsidRPr="008F247A" w:rsidRDefault="008F247A" w:rsidP="008F247A">
      <w:pPr>
        <w:numPr>
          <w:ilvl w:val="0"/>
          <w:numId w:val="38"/>
        </w:numPr>
        <w:jc w:val="both"/>
        <w:rPr>
          <w:lang w:val="en-US"/>
        </w:rPr>
      </w:pPr>
      <w:r>
        <w:rPr>
          <w:lang w:val="en-US"/>
        </w:rPr>
        <w:t>eREG to localized eCCE mapping</w:t>
      </w:r>
    </w:p>
    <w:p w:rsidR="00855550" w:rsidRDefault="008F247A" w:rsidP="00957278">
      <w:pPr>
        <w:jc w:val="both"/>
        <w:rPr>
          <w:lang w:val="en-US"/>
        </w:rPr>
      </w:pPr>
      <w:r>
        <w:rPr>
          <w:lang w:val="en-US"/>
        </w:rPr>
        <w:t>The following remaining aspects are dealt with in this contribution</w:t>
      </w:r>
      <w:r w:rsidR="00BF64A4">
        <w:rPr>
          <w:lang w:val="en-US"/>
        </w:rPr>
        <w:t>:</w:t>
      </w:r>
    </w:p>
    <w:p w:rsidR="00BF64A4" w:rsidRDefault="008F247A" w:rsidP="00BF64A4">
      <w:pPr>
        <w:numPr>
          <w:ilvl w:val="0"/>
          <w:numId w:val="38"/>
        </w:numPr>
        <w:jc w:val="both"/>
        <w:rPr>
          <w:lang w:val="en-US"/>
        </w:rPr>
      </w:pPr>
      <w:r>
        <w:rPr>
          <w:lang w:val="en-US"/>
        </w:rPr>
        <w:t>How to form the distributed eCCEs</w:t>
      </w:r>
    </w:p>
    <w:p w:rsidR="008F247A" w:rsidRDefault="008F247A" w:rsidP="00BF64A4">
      <w:pPr>
        <w:numPr>
          <w:ilvl w:val="0"/>
          <w:numId w:val="38"/>
        </w:numPr>
        <w:jc w:val="both"/>
        <w:rPr>
          <w:lang w:val="en-US"/>
        </w:rPr>
      </w:pPr>
      <w:r>
        <w:rPr>
          <w:lang w:val="en-US"/>
        </w:rPr>
        <w:t>How to number the localized and distributed eCCEs</w:t>
      </w:r>
    </w:p>
    <w:p w:rsidR="00BF64A4" w:rsidRDefault="008F247A" w:rsidP="00BF64A4">
      <w:pPr>
        <w:numPr>
          <w:ilvl w:val="0"/>
          <w:numId w:val="38"/>
        </w:numPr>
        <w:jc w:val="both"/>
        <w:rPr>
          <w:lang w:val="en-US"/>
        </w:rPr>
      </w:pPr>
      <w:r>
        <w:rPr>
          <w:lang w:val="en-US"/>
        </w:rPr>
        <w:t>How to aggregate localized and distributed eCCEs</w:t>
      </w:r>
    </w:p>
    <w:p w:rsidR="00132F88" w:rsidRDefault="00132F88" w:rsidP="00C1735D">
      <w:pPr>
        <w:pStyle w:val="Heading1"/>
        <w:numPr>
          <w:ilvl w:val="0"/>
          <w:numId w:val="2"/>
        </w:numPr>
        <w:rPr>
          <w:lang w:val="en-US"/>
        </w:rPr>
      </w:pPr>
      <w:r>
        <w:rPr>
          <w:lang w:val="en-US"/>
        </w:rPr>
        <w:t>eREG to eCCE mappings</w:t>
      </w:r>
    </w:p>
    <w:p w:rsidR="00132F88" w:rsidRDefault="00132F88" w:rsidP="00132F88">
      <w:pPr>
        <w:rPr>
          <w:lang w:val="en-US"/>
        </w:rPr>
      </w:pPr>
      <w:r>
        <w:rPr>
          <w:lang w:val="en-US"/>
        </w:rPr>
        <w:t>Let us first introduce convenient notation for describing the eREG to eCCE mappings. eREGs are indexed such that eREG(</w:t>
      </w:r>
      <w:r w:rsidRPr="008E4AF5">
        <w:rPr>
          <w:i/>
          <w:lang w:val="en-US"/>
        </w:rPr>
        <w:t>s</w:t>
      </w:r>
      <w:r>
        <w:rPr>
          <w:lang w:val="en-US"/>
        </w:rPr>
        <w:t>,</w:t>
      </w:r>
      <w:r w:rsidRPr="008E4AF5">
        <w:rPr>
          <w:i/>
          <w:lang w:val="en-US"/>
        </w:rPr>
        <w:t>n</w:t>
      </w:r>
      <w:r>
        <w:rPr>
          <w:lang w:val="en-US"/>
        </w:rPr>
        <w:t xml:space="preserve">) is the </w:t>
      </w:r>
      <w:r>
        <w:rPr>
          <w:i/>
          <w:lang w:val="en-US"/>
        </w:rPr>
        <w:t>s</w:t>
      </w:r>
      <w:r>
        <w:rPr>
          <w:lang w:val="en-US"/>
        </w:rPr>
        <w:t xml:space="preserve">-th eREG of </w:t>
      </w:r>
      <w:r>
        <w:rPr>
          <w:i/>
          <w:lang w:val="en-US"/>
        </w:rPr>
        <w:t>n</w:t>
      </w:r>
      <w:r>
        <w:rPr>
          <w:lang w:val="en-US"/>
        </w:rPr>
        <w:t>-th PRB pair. We have N={2,4,8} PRB pairs in the ePDCCH set, Q={4,8} eREGs per eCCE and M=16/Q localized eCCEs per PRB pair.</w:t>
      </w:r>
    </w:p>
    <w:p w:rsidR="00132F88" w:rsidRDefault="00132F88" w:rsidP="00132F88">
      <w:pPr>
        <w:rPr>
          <w:lang w:val="en-US"/>
        </w:rPr>
      </w:pPr>
      <w:r>
        <w:rPr>
          <w:lang w:val="en-US"/>
        </w:rPr>
        <w:t xml:space="preserve">The basic design target of the mappings is stated by the agreement that distributed eCCE should contain eREGs from different PRB pairs as much as possible. This is to harvest as much frequency diversity as possible. </w:t>
      </w:r>
      <w:r w:rsidR="00D33663">
        <w:rPr>
          <w:lang w:val="en-US"/>
        </w:rPr>
        <w:t xml:space="preserve">Another issue we have considered follows from the agreement that the PUCCH resource for transmitting A/N feedback is determined by the index of the lowest eCCE used in the DCI transmission. When localized and distributed ePDCCH sets are configured with overlapping PRB indices, we should minimize blocking between the PUCCH resources </w:t>
      </w:r>
      <w:r w:rsidR="001D73B9">
        <w:rPr>
          <w:lang w:val="en-US"/>
        </w:rPr>
        <w:t>that are derived from the DCIs transmitted on the two sets.</w:t>
      </w:r>
      <w:r w:rsidR="00A82C73">
        <w:rPr>
          <w:lang w:val="en-US"/>
        </w:rPr>
        <w:t xml:space="preserve"> These targets, and yet other considerations for designing the mappings and eCCE aggregations are summarized as</w:t>
      </w:r>
    </w:p>
    <w:p w:rsidR="00A82C73" w:rsidRDefault="00A82C73" w:rsidP="00A82C73">
      <w:pPr>
        <w:pStyle w:val="ListParagraph"/>
        <w:numPr>
          <w:ilvl w:val="0"/>
          <w:numId w:val="38"/>
        </w:numPr>
        <w:rPr>
          <w:lang w:val="en-US"/>
        </w:rPr>
      </w:pPr>
      <w:r>
        <w:rPr>
          <w:lang w:val="en-US"/>
        </w:rPr>
        <w:t xml:space="preserve">Localized candidates shall aggregate eCCEs </w:t>
      </w:r>
      <w:r w:rsidR="00A16E51">
        <w:rPr>
          <w:lang w:val="en-US"/>
        </w:rPr>
        <w:t>within PRBs</w:t>
      </w:r>
      <w:r>
        <w:rPr>
          <w:lang w:val="en-US"/>
        </w:rPr>
        <w:t xml:space="preserve"> first (</w:t>
      </w:r>
      <w:r w:rsidR="00A16E51">
        <w:rPr>
          <w:lang w:val="en-US"/>
        </w:rPr>
        <w:t>i.e. across eREG groups</w:t>
      </w:r>
      <w:r>
        <w:rPr>
          <w:lang w:val="en-US"/>
        </w:rPr>
        <w:t>)</w:t>
      </w:r>
    </w:p>
    <w:p w:rsidR="00A82C73" w:rsidRDefault="00A82C73" w:rsidP="00A82C73">
      <w:pPr>
        <w:pStyle w:val="ListParagraph"/>
        <w:numPr>
          <w:ilvl w:val="1"/>
          <w:numId w:val="38"/>
        </w:numPr>
        <w:rPr>
          <w:lang w:val="en-US"/>
        </w:rPr>
      </w:pPr>
      <w:r>
        <w:rPr>
          <w:lang w:val="en-US"/>
        </w:rPr>
        <w:t>Support for frequency selective transmission</w:t>
      </w:r>
    </w:p>
    <w:p w:rsidR="00A82C73" w:rsidRDefault="00A82C73" w:rsidP="00A82C73">
      <w:pPr>
        <w:pStyle w:val="ListParagraph"/>
        <w:numPr>
          <w:ilvl w:val="0"/>
          <w:numId w:val="38"/>
        </w:numPr>
        <w:rPr>
          <w:lang w:val="en-US"/>
        </w:rPr>
      </w:pPr>
      <w:r>
        <w:rPr>
          <w:lang w:val="en-US"/>
        </w:rPr>
        <w:t>Distributed candidates shall contain eREGs from different PRBs as much as possible</w:t>
      </w:r>
    </w:p>
    <w:p w:rsidR="00A82C73" w:rsidRDefault="00A82C73" w:rsidP="00A82C73">
      <w:pPr>
        <w:pStyle w:val="ListParagraph"/>
        <w:numPr>
          <w:ilvl w:val="1"/>
          <w:numId w:val="38"/>
        </w:numPr>
        <w:rPr>
          <w:lang w:val="en-US"/>
        </w:rPr>
      </w:pPr>
      <w:r>
        <w:rPr>
          <w:lang w:val="en-US"/>
        </w:rPr>
        <w:t>Maximize frequency diversity</w:t>
      </w:r>
    </w:p>
    <w:p w:rsidR="00A82C73" w:rsidRDefault="00A82C73" w:rsidP="00A82C73">
      <w:pPr>
        <w:pStyle w:val="ListParagraph"/>
        <w:numPr>
          <w:ilvl w:val="0"/>
          <w:numId w:val="38"/>
        </w:numPr>
        <w:rPr>
          <w:lang w:val="en-US"/>
        </w:rPr>
      </w:pPr>
      <w:r>
        <w:rPr>
          <w:lang w:val="en-US"/>
        </w:rPr>
        <w:t>Distributed candidates shall aggregate eCCEs within eREG group first</w:t>
      </w:r>
      <w:r w:rsidR="00A16E51">
        <w:rPr>
          <w:lang w:val="en-US"/>
        </w:rPr>
        <w:t xml:space="preserve"> (i.e. across PRBs)</w:t>
      </w:r>
    </w:p>
    <w:p w:rsidR="00A82C73" w:rsidRDefault="00A82C73" w:rsidP="00A82C73">
      <w:pPr>
        <w:pStyle w:val="ListParagraph"/>
        <w:numPr>
          <w:ilvl w:val="1"/>
          <w:numId w:val="38"/>
        </w:numPr>
        <w:rPr>
          <w:lang w:val="en-US"/>
        </w:rPr>
      </w:pPr>
      <w:r>
        <w:rPr>
          <w:lang w:val="en-US"/>
        </w:rPr>
        <w:t>Minimize blocking of localized candidates by a single distributed DCI</w:t>
      </w:r>
    </w:p>
    <w:p w:rsidR="00A82C73" w:rsidRDefault="00A82C73" w:rsidP="00A82C73">
      <w:pPr>
        <w:pStyle w:val="ListParagraph"/>
        <w:numPr>
          <w:ilvl w:val="0"/>
          <w:numId w:val="38"/>
        </w:numPr>
        <w:rPr>
          <w:lang w:val="en-US"/>
        </w:rPr>
      </w:pPr>
      <w:r>
        <w:rPr>
          <w:lang w:val="en-US"/>
        </w:rPr>
        <w:t>Localized and distributed eCCEs shall be numbered such that the eCCE indexes within eREG group are the same both for distributed and localized ePDCCH</w:t>
      </w:r>
    </w:p>
    <w:p w:rsidR="00A82C73" w:rsidRDefault="00A82C73" w:rsidP="00A16E51">
      <w:pPr>
        <w:pStyle w:val="ListParagraph"/>
        <w:numPr>
          <w:ilvl w:val="1"/>
          <w:numId w:val="38"/>
        </w:numPr>
        <w:rPr>
          <w:lang w:val="en-US"/>
        </w:rPr>
      </w:pPr>
      <w:r>
        <w:rPr>
          <w:lang w:val="en-US"/>
        </w:rPr>
        <w:t>Minimize blocking due to ACK/NACK resource allocation on PUCCH</w:t>
      </w:r>
    </w:p>
    <w:p w:rsidR="00A16E51" w:rsidRPr="00A16E51" w:rsidRDefault="00A16E51" w:rsidP="00A16E51">
      <w:pPr>
        <w:rPr>
          <w:lang w:val="en-US"/>
        </w:rPr>
      </w:pPr>
      <w:r>
        <w:rPr>
          <w:lang w:val="en-US"/>
        </w:rPr>
        <w:t>In the following we present mappings and aggregation rules that fulfill all of the above targets.</w:t>
      </w:r>
    </w:p>
    <w:p w:rsidR="00657E9A" w:rsidRPr="001D73B9" w:rsidRDefault="00132F88" w:rsidP="00132F88">
      <w:pPr>
        <w:pStyle w:val="Heading1"/>
        <w:numPr>
          <w:ilvl w:val="1"/>
          <w:numId w:val="2"/>
        </w:numPr>
        <w:rPr>
          <w:sz w:val="32"/>
          <w:lang w:val="en-US"/>
        </w:rPr>
      </w:pPr>
      <w:r w:rsidRPr="001D73B9">
        <w:rPr>
          <w:sz w:val="32"/>
          <w:lang w:val="en-US"/>
        </w:rPr>
        <w:t>Localized case</w:t>
      </w:r>
    </w:p>
    <w:p w:rsidR="00267D5D" w:rsidRPr="008E4AF5" w:rsidRDefault="00267D5D" w:rsidP="007110A7">
      <w:pPr>
        <w:rPr>
          <w:lang w:val="en-US"/>
        </w:rPr>
      </w:pPr>
      <w:r>
        <w:rPr>
          <w:lang w:val="en-US"/>
        </w:rPr>
        <w:t>According to the so far reached agreements, both the localized and distributed eCCE is formed by an eREG group (or two groups, in case of Q=8 eREGs per eCCE). It is clear that for localized eCCE, the eREGs that constitute the eREG group are selected within a single PRB pair. We support</w:t>
      </w:r>
      <w:r w:rsidR="000A0C8B">
        <w:rPr>
          <w:lang w:val="en-US"/>
        </w:rPr>
        <w:t xml:space="preserve"> the scheme of [4] in this case</w:t>
      </w:r>
      <w:r w:rsidR="00132F88">
        <w:rPr>
          <w:lang w:val="en-US"/>
        </w:rPr>
        <w:t xml:space="preserve"> which is as follows</w:t>
      </w:r>
    </w:p>
    <w:p w:rsidR="00132F88" w:rsidRDefault="006523AA" w:rsidP="00132F88">
      <w:pPr>
        <w:ind w:firstLine="284"/>
        <w:rPr>
          <w:lang w:val="en-US"/>
        </w:rPr>
      </w:pPr>
      <m:oMath>
        <m:r>
          <m:rPr>
            <m:nor/>
          </m:rPr>
          <w:rPr>
            <w:rFonts w:ascii="Cambria Math" w:hAnsi="Cambria Math"/>
            <w:lang w:val="en-US"/>
          </w:rPr>
          <m:t>eCCE</m:t>
        </m:r>
        <m:d>
          <m:dPr>
            <m:ctrlPr>
              <w:rPr>
                <w:rFonts w:ascii="Cambria Math" w:hAnsi="Cambria Math"/>
                <w:i/>
                <w:lang w:val="en-US"/>
              </w:rPr>
            </m:ctrlPr>
          </m:dPr>
          <m:e>
            <m:r>
              <w:rPr>
                <w:rFonts w:ascii="Cambria Math" w:hAnsi="Cambria Math"/>
                <w:lang w:val="en-US"/>
              </w:rPr>
              <m:t>k</m:t>
            </m:r>
          </m:e>
        </m:d>
        <m:r>
          <w:rPr>
            <w:rFonts w:ascii="Cambria Math" w:hAnsi="Cambria Math"/>
            <w:lang w:val="en-US"/>
          </w:rPr>
          <m:t>=</m:t>
        </m:r>
        <m:r>
          <m:rPr>
            <m:nor/>
          </m:rPr>
          <w:rPr>
            <w:rFonts w:ascii="Cambria Math" w:hAnsi="Cambria Math"/>
            <w:lang w:val="en-US"/>
          </w:rPr>
          <m:t>eREG</m:t>
        </m:r>
        <m:d>
          <m:dPr>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k</m:t>
                </m:r>
                <m:r>
                  <m:rPr>
                    <m:nor/>
                  </m:rPr>
                  <w:rPr>
                    <w:rFonts w:ascii="Cambria Math" w:hAnsi="Cambria Math"/>
                    <w:lang w:val="en-US"/>
                  </w:rPr>
                  <m:t xml:space="preserve"> mod M</m:t>
                </m:r>
              </m:e>
            </m:d>
            <m:r>
              <w:rPr>
                <w:rFonts w:ascii="Cambria Math" w:hAnsi="Cambria Math"/>
                <w:lang w:val="en-US"/>
              </w:rPr>
              <m:t>+i</m:t>
            </m:r>
            <m:r>
              <m:rPr>
                <m:nor/>
              </m:rPr>
              <w:rPr>
                <w:rFonts w:ascii="Cambria Math" w:hAnsi="Cambria Math"/>
                <w:lang w:val="en-US"/>
              </w:rPr>
              <m:t>M</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k</m:t>
                    </m:r>
                  </m:num>
                  <m:den>
                    <m:r>
                      <m:rPr>
                        <m:nor/>
                      </m:rPr>
                      <w:rPr>
                        <w:rFonts w:ascii="Cambria Math" w:hAnsi="Cambria Math"/>
                        <w:lang w:val="en-US"/>
                      </w:rPr>
                      <m:t>M</m:t>
                    </m:r>
                  </m:den>
                </m:f>
              </m:e>
            </m:d>
          </m:e>
        </m:d>
      </m:oMath>
      <w:r w:rsidR="00132F88">
        <w:rPr>
          <w:lang w:val="en-US"/>
        </w:rPr>
        <w:t>,</w:t>
      </w:r>
    </w:p>
    <w:p w:rsidR="00132F88" w:rsidRPr="00132F88" w:rsidRDefault="00132F88" w:rsidP="00132F88">
      <w:pPr>
        <w:rPr>
          <w:lang w:val="en-US"/>
        </w:rPr>
      </w:pPr>
      <w:r>
        <w:rPr>
          <w:lang w:val="en-US"/>
        </w:rPr>
        <w:t>where</w:t>
      </w:r>
    </w:p>
    <w:p w:rsidR="006523AA" w:rsidRPr="000A0C8B" w:rsidRDefault="000A0C8B" w:rsidP="00132F88">
      <w:pPr>
        <w:ind w:firstLine="284"/>
        <w:rPr>
          <w:lang w:val="en-US"/>
        </w:rPr>
      </w:pPr>
      <m:oMath>
        <m:r>
          <w:rPr>
            <w:rFonts w:ascii="Cambria Math" w:hAnsi="Cambria Math"/>
            <w:lang w:val="en-US"/>
          </w:rPr>
          <m:t>i∈</m:t>
        </m:r>
        <m:d>
          <m:dPr>
            <m:begChr m:val="{"/>
            <m:endChr m:val="}"/>
            <m:ctrlPr>
              <w:rPr>
                <w:rFonts w:ascii="Cambria Math" w:hAnsi="Cambria Math"/>
                <w:i/>
                <w:lang w:val="en-US"/>
              </w:rPr>
            </m:ctrlPr>
          </m:dPr>
          <m:e>
            <m:r>
              <w:rPr>
                <w:rFonts w:ascii="Cambria Math" w:hAnsi="Cambria Math"/>
                <w:lang w:val="en-US"/>
              </w:rPr>
              <m:t>0,1,…,</m:t>
            </m:r>
            <m:r>
              <m:rPr>
                <m:nor/>
              </m:rPr>
              <w:rPr>
                <w:rFonts w:ascii="Cambria Math" w:hAnsi="Cambria Math"/>
                <w:lang w:val="en-US"/>
              </w:rPr>
              <m:t>Q</m:t>
            </m:r>
            <m:r>
              <w:rPr>
                <w:rFonts w:ascii="Cambria Math" w:hAnsi="Cambria Math"/>
                <w:lang w:val="en-US"/>
              </w:rPr>
              <m:t>-1</m:t>
            </m:r>
          </m:e>
        </m:d>
      </m:oMath>
      <w:r w:rsidR="00132F88">
        <w:rPr>
          <w:lang w:val="en-US"/>
        </w:rPr>
        <w:t>.</w:t>
      </w:r>
    </w:p>
    <w:p w:rsidR="00580C21" w:rsidRPr="00580C21" w:rsidRDefault="00580C21" w:rsidP="007110A7">
      <w:pPr>
        <w:rPr>
          <w:lang w:val="en-US"/>
        </w:rPr>
      </w:pPr>
      <w:r>
        <w:rPr>
          <w:lang w:val="en-US"/>
        </w:rPr>
        <w:t xml:space="preserve">This </w:t>
      </w:r>
      <w:r w:rsidR="00267D5D">
        <w:rPr>
          <w:lang w:val="en-US"/>
        </w:rPr>
        <w:t xml:space="preserve">mapping </w:t>
      </w:r>
      <w:r>
        <w:rPr>
          <w:lang w:val="en-US"/>
        </w:rPr>
        <w:t>is illustrated in Figure 1</w:t>
      </w:r>
      <w:r w:rsidR="00267D5D">
        <w:rPr>
          <w:lang w:val="en-US"/>
        </w:rPr>
        <w:t>.</w:t>
      </w:r>
    </w:p>
    <w:p w:rsidR="00F60EF5" w:rsidRDefault="00754122" w:rsidP="00F60EF5">
      <w:pPr>
        <w:keepNext/>
      </w:pPr>
      <w:r>
        <w:rPr>
          <w:rFonts w:ascii="Calibri" w:hAnsi="Calibri" w:cs="Calibri"/>
          <w:noProof/>
          <w:color w:val="1F497D"/>
          <w:sz w:val="22"/>
          <w:szCs w:val="22"/>
          <w:lang w:val="en-US"/>
        </w:rPr>
        <w:lastRenderedPageBreak/>
        <w:drawing>
          <wp:inline distT="0" distB="0" distL="0" distR="0" wp14:anchorId="241D38EE" wp14:editId="101DB856">
            <wp:extent cx="5274000" cy="4521600"/>
            <wp:effectExtent l="0" t="0" r="3175" b="0"/>
            <wp:docPr id="1" name="Picture 1" descr="cid:image004.png@01CDB781.8B31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CDB781.8B31BF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74000" cy="4521600"/>
                    </a:xfrm>
                    <a:prstGeom prst="rect">
                      <a:avLst/>
                    </a:prstGeom>
                    <a:noFill/>
                    <a:ln>
                      <a:noFill/>
                    </a:ln>
                  </pic:spPr>
                </pic:pic>
              </a:graphicData>
            </a:graphic>
          </wp:inline>
        </w:drawing>
      </w:r>
      <w:r w:rsidRPr="00754122">
        <w:rPr>
          <w:rFonts w:ascii="Calibri" w:hAnsi="Calibri" w:cs="Calibri"/>
          <w:color w:val="1F497D"/>
          <w:sz w:val="22"/>
          <w:szCs w:val="22"/>
        </w:rPr>
        <w:t xml:space="preserve"> </w:t>
      </w:r>
    </w:p>
    <w:p w:rsidR="007110A7" w:rsidRDefault="00F60EF5" w:rsidP="00267D5D">
      <w:pPr>
        <w:pStyle w:val="Caption"/>
      </w:pPr>
      <w:r>
        <w:t xml:space="preserve">Figure </w:t>
      </w:r>
      <w:r>
        <w:fldChar w:fldCharType="begin"/>
      </w:r>
      <w:r>
        <w:instrText xml:space="preserve"> SEQ Figure \* ARABIC </w:instrText>
      </w:r>
      <w:r>
        <w:fldChar w:fldCharType="separate"/>
      </w:r>
      <w:r w:rsidR="00C57B1C">
        <w:rPr>
          <w:noProof/>
        </w:rPr>
        <w:t>1</w:t>
      </w:r>
      <w:r>
        <w:fldChar w:fldCharType="end"/>
      </w:r>
      <w:r>
        <w:t xml:space="preserve"> Localized eCCE to eREG mapping. From top to bottom; N=8, 4, and 2 PRB pairs</w:t>
      </w:r>
      <w:r w:rsidR="00267D5D">
        <w:t>. Right: Q=4, left: Q=8 eREGs per eCCE.</w:t>
      </w:r>
    </w:p>
    <w:p w:rsidR="00A45E28" w:rsidRDefault="00A45E28" w:rsidP="00A45E28">
      <w:pPr>
        <w:rPr>
          <w:lang w:eastAsia="ja-JP"/>
        </w:rPr>
      </w:pPr>
    </w:p>
    <w:p w:rsidR="00A45E28" w:rsidRPr="00A45E28" w:rsidRDefault="00A45E28" w:rsidP="00A45E28">
      <w:pPr>
        <w:rPr>
          <w:lang w:eastAsia="ja-JP"/>
        </w:rPr>
      </w:pPr>
      <w:bookmarkStart w:id="0" w:name="_GoBack"/>
      <w:bookmarkEnd w:id="0"/>
    </w:p>
    <w:p w:rsidR="00267D5D" w:rsidRPr="001D73B9" w:rsidRDefault="001D73B9" w:rsidP="00132F88">
      <w:pPr>
        <w:pStyle w:val="Heading1"/>
        <w:numPr>
          <w:ilvl w:val="1"/>
          <w:numId w:val="2"/>
        </w:numPr>
        <w:rPr>
          <w:sz w:val="32"/>
          <w:lang w:val="en-US"/>
        </w:rPr>
      </w:pPr>
      <w:r>
        <w:rPr>
          <w:sz w:val="32"/>
          <w:lang w:val="en-US"/>
        </w:rPr>
        <w:t>Distributed case</w:t>
      </w:r>
    </w:p>
    <w:p w:rsidR="004325C9" w:rsidRDefault="00FB3220" w:rsidP="00CE0C76">
      <w:pPr>
        <w:rPr>
          <w:lang w:val="en-US"/>
        </w:rPr>
      </w:pPr>
      <w:r>
        <w:rPr>
          <w:lang w:val="en-US"/>
        </w:rPr>
        <w:t>For the distributed eCCE, it is agreed that the eREGs are selected from different PRB pairs as much as possible. Th</w:t>
      </w:r>
      <w:r w:rsidR="007110A7">
        <w:rPr>
          <w:lang w:val="en-US"/>
        </w:rPr>
        <w:t>is is rather straightforward in case the ePDCCH set consists of N=2 or N=4 PRB pairs.</w:t>
      </w:r>
      <w:r w:rsidR="00267D5D">
        <w:rPr>
          <w:lang w:val="en-US"/>
        </w:rPr>
        <w:t xml:space="preserve"> For the N=8 case we need to further utilize the PRB pairs such that maximal frequency diversity is obtained. </w:t>
      </w:r>
      <w:r w:rsidR="004325C9">
        <w:rPr>
          <w:lang w:val="en-US"/>
        </w:rPr>
        <w:t xml:space="preserve">Maximal frequency diversity </w:t>
      </w:r>
      <w:r w:rsidR="00267D5D">
        <w:rPr>
          <w:lang w:val="en-US"/>
        </w:rPr>
        <w:t xml:space="preserve">can be achieved with the </w:t>
      </w:r>
      <w:r w:rsidR="006523AA">
        <w:rPr>
          <w:lang w:val="en-US"/>
        </w:rPr>
        <w:t>following mapping rule</w:t>
      </w:r>
    </w:p>
    <w:p w:rsidR="008627FD" w:rsidRPr="00132F88" w:rsidRDefault="006523AA" w:rsidP="008627FD">
      <w:pPr>
        <w:ind w:firstLine="284"/>
        <w:rPr>
          <w:lang w:val="en-US"/>
        </w:rPr>
      </w:pPr>
      <m:oMath>
        <m:r>
          <m:rPr>
            <m:nor/>
          </m:rPr>
          <w:rPr>
            <w:rFonts w:ascii="Cambria Math" w:hAnsi="Cambria Math"/>
            <w:lang w:val="en-US"/>
          </w:rPr>
          <m:t>eCCE</m:t>
        </m:r>
        <m:d>
          <m:dPr>
            <m:ctrlPr>
              <w:rPr>
                <w:rFonts w:ascii="Cambria Math" w:hAnsi="Cambria Math"/>
                <w:i/>
                <w:lang w:val="en-US"/>
              </w:rPr>
            </m:ctrlPr>
          </m:dPr>
          <m:e>
            <m:r>
              <w:rPr>
                <w:rFonts w:ascii="Cambria Math" w:hAnsi="Cambria Math"/>
                <w:lang w:val="en-US"/>
              </w:rPr>
              <m:t>k</m:t>
            </m:r>
          </m:e>
        </m:d>
        <m:r>
          <w:rPr>
            <w:rFonts w:ascii="Cambria Math" w:hAnsi="Cambria Math"/>
            <w:lang w:val="en-US"/>
          </w:rPr>
          <m:t>=</m:t>
        </m:r>
        <m:r>
          <m:rPr>
            <m:nor/>
          </m:rPr>
          <w:rPr>
            <w:rFonts w:ascii="Cambria Math" w:hAnsi="Cambria Math"/>
            <w:lang w:val="en-US"/>
          </w:rPr>
          <m:t>eREG</m:t>
        </m:r>
        <m:d>
          <m:dPr>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k</m:t>
                </m:r>
                <m:r>
                  <m:rPr>
                    <m:nor/>
                  </m:rPr>
                  <w:rPr>
                    <w:rFonts w:ascii="Cambria Math" w:hAnsi="Cambria Math"/>
                    <w:lang w:val="en-US"/>
                  </w:rPr>
                  <m:t xml:space="preserve"> mod M</m:t>
                </m:r>
              </m:e>
            </m:d>
            <m:r>
              <w:rPr>
                <w:rFonts w:ascii="Cambria Math" w:hAnsi="Cambria Math"/>
                <w:lang w:val="en-US"/>
              </w:rPr>
              <m:t>+i</m:t>
            </m:r>
            <m:r>
              <m:rPr>
                <m:nor/>
              </m:rPr>
              <w:rPr>
                <w:rFonts w:ascii="Cambria Math" w:hAnsi="Cambria Math"/>
                <w:lang w:val="en-US"/>
              </w:rPr>
              <m:t>M</m:t>
            </m:r>
            <m:r>
              <w:rPr>
                <w:rFonts w:ascii="Cambria Math" w:hAnsi="Cambria Math"/>
                <w:lang w:val="en-US"/>
              </w:rPr>
              <m:t>,</m:t>
            </m:r>
            <m:d>
              <m:dPr>
                <m:ctrlPr>
                  <w:rPr>
                    <w:rFonts w:ascii="Cambria Math" w:hAnsi="Cambria Math"/>
                    <w:i/>
                    <w:lang w:val="en-US"/>
                  </w:rPr>
                </m:ctrlPr>
              </m:dPr>
              <m:e>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k</m:t>
                        </m:r>
                      </m:num>
                      <m:den>
                        <m:r>
                          <m:rPr>
                            <m:nor/>
                          </m:rPr>
                          <w:rPr>
                            <w:rFonts w:ascii="Cambria Math" w:hAnsi="Cambria Math"/>
                            <w:lang w:val="en-US"/>
                          </w:rPr>
                          <m:t>M</m:t>
                        </m:r>
                      </m:den>
                    </m:f>
                  </m:e>
                </m:d>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r>
                                  <m:rPr>
                                    <m:nor/>
                                  </m:rPr>
                                  <w:rPr>
                                    <w:rFonts w:ascii="Cambria Math" w:hAnsi="Cambria Math"/>
                                    <w:lang w:val="en-US"/>
                                  </w:rPr>
                                  <m:t>N</m:t>
                                </m:r>
                                <m:ctrlPr>
                                  <w:rPr>
                                    <w:rFonts w:ascii="Cambria Math" w:hAnsi="Cambria Math"/>
                                    <w:lang w:val="en-US"/>
                                  </w:rPr>
                                </m:ctrlPr>
                              </m:num>
                              <m:den>
                                <m:r>
                                  <m:rPr>
                                    <m:nor/>
                                  </m:rPr>
                                  <w:rPr>
                                    <w:rFonts w:ascii="Cambria Math" w:hAnsi="Cambria Math"/>
                                    <w:lang w:val="en-US"/>
                                  </w:rPr>
                                  <m:t>Q</m:t>
                                </m:r>
                              </m:den>
                            </m:f>
                          </m:e>
                        </m:d>
                        <m:r>
                          <w:rPr>
                            <w:rFonts w:ascii="Cambria Math" w:hAnsi="Cambria Math"/>
                            <w:lang w:val="en-US"/>
                          </w:rPr>
                          <m:t>i</m:t>
                        </m:r>
                      </m:num>
                      <m:den>
                        <m:r>
                          <w:rPr>
                            <w:rFonts w:ascii="Cambria Math" w:hAnsi="Cambria Math"/>
                            <w:lang w:val="en-US"/>
                          </w:rPr>
                          <m:t>2</m:t>
                        </m:r>
                      </m:den>
                    </m:f>
                  </m:e>
                </m:d>
              </m:e>
            </m:d>
            <m:r>
              <w:rPr>
                <w:rFonts w:ascii="Cambria Math" w:hAnsi="Cambria Math"/>
                <w:lang w:val="en-US"/>
              </w:rPr>
              <m:t xml:space="preserve"> </m:t>
            </m:r>
            <m:r>
              <m:rPr>
                <m:nor/>
              </m:rPr>
              <w:rPr>
                <w:rFonts w:ascii="Cambria Math" w:hAnsi="Cambria Math"/>
                <w:lang w:val="en-US"/>
              </w:rPr>
              <m:t>mod N</m:t>
            </m:r>
          </m:e>
        </m:d>
      </m:oMath>
      <w:r w:rsidR="00132F88">
        <w:rPr>
          <w:lang w:val="en-US"/>
        </w:rPr>
        <w:t>,</w:t>
      </w:r>
    </w:p>
    <w:p w:rsidR="00132F88" w:rsidRPr="00132F88" w:rsidRDefault="00132F88" w:rsidP="006523AA">
      <w:pPr>
        <w:rPr>
          <w:lang w:val="en-US"/>
        </w:rPr>
      </w:pPr>
      <w:r>
        <w:rPr>
          <w:lang w:val="en-US"/>
        </w:rPr>
        <w:t>where</w:t>
      </w:r>
    </w:p>
    <w:p w:rsidR="00206271" w:rsidRDefault="00132F88" w:rsidP="00206271">
      <w:pPr>
        <w:ind w:firstLine="284"/>
        <w:rPr>
          <w:lang w:val="en-US"/>
        </w:rPr>
      </w:pPr>
      <m:oMath>
        <m:r>
          <w:rPr>
            <w:rFonts w:ascii="Cambria Math" w:hAnsi="Cambria Math"/>
            <w:lang w:val="en-US"/>
          </w:rPr>
          <m:t>i∈</m:t>
        </m:r>
        <m:d>
          <m:dPr>
            <m:begChr m:val="{"/>
            <m:endChr m:val="}"/>
            <m:ctrlPr>
              <w:rPr>
                <w:rFonts w:ascii="Cambria Math" w:hAnsi="Cambria Math"/>
                <w:i/>
                <w:lang w:val="en-US"/>
              </w:rPr>
            </m:ctrlPr>
          </m:dPr>
          <m:e>
            <m:r>
              <w:rPr>
                <w:rFonts w:ascii="Cambria Math" w:hAnsi="Cambria Math"/>
                <w:lang w:val="en-US"/>
              </w:rPr>
              <m:t>0,1,…,</m:t>
            </m:r>
            <m:r>
              <m:rPr>
                <m:nor/>
              </m:rPr>
              <w:rPr>
                <w:rFonts w:ascii="Cambria Math" w:hAnsi="Cambria Math"/>
                <w:lang w:val="en-US"/>
              </w:rPr>
              <m:t>Q</m:t>
            </m:r>
            <m:r>
              <w:rPr>
                <w:rFonts w:ascii="Cambria Math" w:hAnsi="Cambria Math"/>
                <w:lang w:val="en-US"/>
              </w:rPr>
              <m:t>-1</m:t>
            </m:r>
          </m:e>
        </m:d>
      </m:oMath>
      <w:r>
        <w:rPr>
          <w:lang w:val="en-US"/>
        </w:rPr>
        <w:t>.</w:t>
      </w:r>
    </w:p>
    <w:p w:rsidR="00206271" w:rsidRDefault="00267D5D" w:rsidP="00132F88">
      <w:pPr>
        <w:overflowPunct/>
        <w:spacing w:after="0"/>
        <w:textAlignment w:val="auto"/>
        <w:rPr>
          <w:lang w:val="en-US"/>
        </w:rPr>
      </w:pPr>
      <w:r>
        <w:rPr>
          <w:lang w:val="en-US"/>
        </w:rPr>
        <w:t>The mappings are illustrated in Figure 2</w:t>
      </w:r>
      <w:r w:rsidR="00206271">
        <w:rPr>
          <w:lang w:val="en-US"/>
        </w:rPr>
        <w:t>.</w:t>
      </w:r>
    </w:p>
    <w:p w:rsidR="00206271" w:rsidRDefault="00754122" w:rsidP="00206271">
      <w:pPr>
        <w:keepNext/>
      </w:pPr>
      <w:r>
        <w:rPr>
          <w:rFonts w:ascii="Calibri" w:hAnsi="Calibri" w:cs="Calibri"/>
          <w:noProof/>
          <w:color w:val="1F497D"/>
          <w:sz w:val="22"/>
          <w:szCs w:val="22"/>
          <w:lang w:val="en-US"/>
        </w:rPr>
        <w:lastRenderedPageBreak/>
        <w:drawing>
          <wp:inline distT="0" distB="0" distL="0" distR="0" wp14:anchorId="5F3585B8" wp14:editId="2357D2D1">
            <wp:extent cx="5277600" cy="4554000"/>
            <wp:effectExtent l="0" t="0" r="0" b="0"/>
            <wp:docPr id="8" name="Picture 8" descr="cid:image002.png@01CDB77F.46C70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CDB77F.46C704B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77600" cy="4554000"/>
                    </a:xfrm>
                    <a:prstGeom prst="rect">
                      <a:avLst/>
                    </a:prstGeom>
                    <a:noFill/>
                    <a:ln>
                      <a:noFill/>
                    </a:ln>
                  </pic:spPr>
                </pic:pic>
              </a:graphicData>
            </a:graphic>
          </wp:inline>
        </w:drawing>
      </w:r>
    </w:p>
    <w:p w:rsidR="00206271" w:rsidRDefault="00206271" w:rsidP="00206271">
      <w:pPr>
        <w:pStyle w:val="Caption"/>
        <w:rPr>
          <w:lang w:val="en-US"/>
        </w:rPr>
      </w:pPr>
      <w:r>
        <w:t xml:space="preserve">Figure </w:t>
      </w:r>
      <w:r>
        <w:fldChar w:fldCharType="begin"/>
      </w:r>
      <w:r>
        <w:instrText xml:space="preserve"> SEQ Figure \* ARABIC </w:instrText>
      </w:r>
      <w:r>
        <w:fldChar w:fldCharType="separate"/>
      </w:r>
      <w:r w:rsidR="00C57B1C">
        <w:rPr>
          <w:noProof/>
        </w:rPr>
        <w:t>2</w:t>
      </w:r>
      <w:r>
        <w:fldChar w:fldCharType="end"/>
      </w:r>
      <w:r w:rsidRPr="00620C56">
        <w:t xml:space="preserve"> </w:t>
      </w:r>
      <w:r>
        <w:t>Distributed eCCE to eREG mapping. From top to bottom; N=8, 4, and 2 PRB pairs. Right: Q=4, left: Q=8 eREGs per eCCE.</w:t>
      </w:r>
    </w:p>
    <w:p w:rsidR="004325C9" w:rsidRDefault="006523AA" w:rsidP="00132F88">
      <w:pPr>
        <w:overflowPunct/>
        <w:spacing w:after="0"/>
        <w:textAlignment w:val="auto"/>
        <w:rPr>
          <w:lang w:val="en-US"/>
        </w:rPr>
      </w:pPr>
      <w:r>
        <w:rPr>
          <w:lang w:val="en-US"/>
        </w:rPr>
        <w:t>As can be seen, maximal frequency diversity is obtained by the rule in all cases.</w:t>
      </w:r>
      <w:r w:rsidR="001D73B9">
        <w:rPr>
          <w:lang w:val="en-US"/>
        </w:rPr>
        <w:t xml:space="preserve"> In addition, by comparing the Figures 1 and 2, we see that the eCCEs are numbered such that the localized and distributed eCCEs that utilize the same eREG group are numbered using the same indexes. This minimizes PUCCH resource blocking between the two sets.</w:t>
      </w:r>
    </w:p>
    <w:p w:rsidR="00206271" w:rsidRDefault="00206271" w:rsidP="00132F88">
      <w:pPr>
        <w:overflowPunct/>
        <w:spacing w:after="0"/>
        <w:textAlignment w:val="auto"/>
        <w:rPr>
          <w:lang w:val="en-US"/>
        </w:rPr>
      </w:pPr>
      <w:r>
        <w:rPr>
          <w:lang w:val="en-US"/>
        </w:rPr>
        <w:t>Further simplification of specifying the mapping can be achieved by noting the similarity between the two equations. This lea</w:t>
      </w:r>
      <w:r w:rsidR="00A16E51">
        <w:rPr>
          <w:lang w:val="en-US"/>
        </w:rPr>
        <w:t>ds to defining the mapping according to the following proposal</w:t>
      </w:r>
      <w:r>
        <w:rPr>
          <w:lang w:val="en-US"/>
        </w:rPr>
        <w:t>:</w:t>
      </w:r>
    </w:p>
    <w:p w:rsidR="00A16E51" w:rsidRDefault="00A16E51" w:rsidP="00132F88">
      <w:pPr>
        <w:overflowPunct/>
        <w:spacing w:after="0"/>
        <w:textAlignment w:val="auto"/>
        <w:rPr>
          <w:lang w:val="en-US"/>
        </w:rPr>
      </w:pPr>
    </w:p>
    <w:p w:rsidR="00A16E51" w:rsidRDefault="00A16E51" w:rsidP="00132F88">
      <w:pPr>
        <w:overflowPunct/>
        <w:spacing w:after="0"/>
        <w:textAlignment w:val="auto"/>
        <w:rPr>
          <w:b/>
          <w:lang w:val="en-US"/>
        </w:rPr>
      </w:pPr>
      <w:r w:rsidRPr="00A16E51">
        <w:rPr>
          <w:noProof/>
          <w:lang w:val="en-US"/>
        </w:rPr>
        <mc:AlternateContent>
          <mc:Choice Requires="wps">
            <w:drawing>
              <wp:inline distT="0" distB="0" distL="0" distR="0" wp14:anchorId="7B3F4FC6" wp14:editId="46E45371">
                <wp:extent cx="6159398" cy="1403985"/>
                <wp:effectExtent l="19050" t="19050" r="13335" b="1841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398" cy="1403985"/>
                        </a:xfrm>
                        <a:prstGeom prst="rect">
                          <a:avLst/>
                        </a:prstGeom>
                        <a:solidFill>
                          <a:srgbClr val="FFFFFF"/>
                        </a:solidFill>
                        <a:ln w="28575">
                          <a:solidFill>
                            <a:srgbClr val="000000"/>
                          </a:solidFill>
                          <a:miter lim="800000"/>
                          <a:headEnd/>
                          <a:tailEnd/>
                        </a:ln>
                      </wps:spPr>
                      <wps:txbx>
                        <w:txbxContent>
                          <w:p w:rsidR="00A16E51" w:rsidRPr="00A16E51" w:rsidRDefault="00A16E51" w:rsidP="00A16E51">
                            <w:pPr>
                              <w:overflowPunct/>
                              <w:spacing w:after="0"/>
                              <w:textAlignment w:val="auto"/>
                              <w:rPr>
                                <w:b/>
                                <w:lang w:val="en-US"/>
                              </w:rPr>
                            </w:pPr>
                            <w:r w:rsidRPr="00A16E51">
                              <w:rPr>
                                <w:b/>
                                <w:lang w:val="en-US"/>
                              </w:rPr>
                              <w:t>Proposal 1: The eCCE to eREG mapping is done according to the following equation:</w:t>
                            </w:r>
                          </w:p>
                          <w:p w:rsidR="00A16E51" w:rsidRPr="00A16E51" w:rsidRDefault="00A16E51" w:rsidP="00A16E51">
                            <w:pPr>
                              <w:ind w:firstLine="284"/>
                              <w:rPr>
                                <w:b/>
                                <w:lang w:val="en-US"/>
                              </w:rPr>
                            </w:pPr>
                            <m:oMath>
                              <m:r>
                                <m:rPr>
                                  <m:nor/>
                                </m:rPr>
                                <w:rPr>
                                  <w:rFonts w:ascii="Cambria Math" w:hAnsi="Cambria Math"/>
                                  <w:b/>
                                  <w:lang w:val="en-US"/>
                                </w:rPr>
                                <m:t>eCCE</m:t>
                              </m:r>
                              <m:d>
                                <m:dPr>
                                  <m:ctrlPr>
                                    <w:rPr>
                                      <w:rFonts w:ascii="Cambria Math" w:hAnsi="Cambria Math"/>
                                      <w:b/>
                                      <w:i/>
                                      <w:lang w:val="en-US"/>
                                    </w:rPr>
                                  </m:ctrlPr>
                                </m:dPr>
                                <m:e>
                                  <m:r>
                                    <m:rPr>
                                      <m:sty m:val="bi"/>
                                    </m:rPr>
                                    <w:rPr>
                                      <w:rFonts w:ascii="Cambria Math" w:hAnsi="Cambria Math"/>
                                      <w:lang w:val="en-US"/>
                                    </w:rPr>
                                    <m:t>k</m:t>
                                  </m:r>
                                </m:e>
                              </m:d>
                              <m:r>
                                <m:rPr>
                                  <m:sty m:val="bi"/>
                                </m:rPr>
                                <w:rPr>
                                  <w:rFonts w:ascii="Cambria Math" w:hAnsi="Cambria Math"/>
                                  <w:lang w:val="en-US"/>
                                </w:rPr>
                                <m:t>=</m:t>
                              </m:r>
                              <m:r>
                                <m:rPr>
                                  <m:nor/>
                                </m:rPr>
                                <w:rPr>
                                  <w:rFonts w:ascii="Cambria Math" w:hAnsi="Cambria Math"/>
                                  <w:b/>
                                  <w:lang w:val="en-US"/>
                                </w:rPr>
                                <m:t>eREG</m:t>
                              </m:r>
                              <m:d>
                                <m:dPr>
                                  <m:ctrlPr>
                                    <w:rPr>
                                      <w:rFonts w:ascii="Cambria Math" w:hAnsi="Cambria Math"/>
                                      <w:b/>
                                      <w:i/>
                                      <w:lang w:val="en-US"/>
                                    </w:rPr>
                                  </m:ctrlPr>
                                </m:dPr>
                                <m:e>
                                  <m:d>
                                    <m:dPr>
                                      <m:ctrlPr>
                                        <w:rPr>
                                          <w:rFonts w:ascii="Cambria Math" w:hAnsi="Cambria Math"/>
                                          <w:b/>
                                          <w:i/>
                                          <w:lang w:val="en-US"/>
                                        </w:rPr>
                                      </m:ctrlPr>
                                    </m:dPr>
                                    <m:e>
                                      <m:r>
                                        <m:rPr>
                                          <m:sty m:val="bi"/>
                                        </m:rPr>
                                        <w:rPr>
                                          <w:rFonts w:ascii="Cambria Math" w:hAnsi="Cambria Math"/>
                                          <w:lang w:val="en-US"/>
                                        </w:rPr>
                                        <m:t>k</m:t>
                                      </m:r>
                                      <m:r>
                                        <m:rPr>
                                          <m:nor/>
                                        </m:rPr>
                                        <w:rPr>
                                          <w:rFonts w:ascii="Cambria Math" w:hAnsi="Cambria Math"/>
                                          <w:b/>
                                          <w:lang w:val="en-US"/>
                                        </w:rPr>
                                        <m:t xml:space="preserve"> mod M</m:t>
                                      </m:r>
                                    </m:e>
                                  </m:d>
                                  <m:r>
                                    <m:rPr>
                                      <m:sty m:val="bi"/>
                                    </m:rPr>
                                    <w:rPr>
                                      <w:rFonts w:ascii="Cambria Math" w:hAnsi="Cambria Math"/>
                                      <w:lang w:val="en-US"/>
                                    </w:rPr>
                                    <m:t>+i</m:t>
                                  </m:r>
                                  <m:r>
                                    <m:rPr>
                                      <m:nor/>
                                    </m:rPr>
                                    <w:rPr>
                                      <w:rFonts w:ascii="Cambria Math" w:hAnsi="Cambria Math"/>
                                      <w:b/>
                                      <w:lang w:val="en-US"/>
                                    </w:rPr>
                                    <m:t>M</m:t>
                                  </m:r>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k</m:t>
                                              </m:r>
                                            </m:num>
                                            <m:den>
                                              <m:r>
                                                <m:rPr>
                                                  <m:nor/>
                                                </m:rPr>
                                                <w:rPr>
                                                  <w:rFonts w:ascii="Cambria Math" w:hAnsi="Cambria Math"/>
                                                  <w:b/>
                                                  <w:lang w:val="en-US"/>
                                                </w:rPr>
                                                <m:t>M</m:t>
                                              </m:r>
                                            </m:den>
                                          </m:f>
                                        </m:e>
                                      </m:d>
                                      <m:r>
                                        <m:rPr>
                                          <m:sty m:val="bi"/>
                                        </m:rPr>
                                        <w:rPr>
                                          <w:rFonts w:ascii="Cambria Math" w:hAnsi="Cambria Math"/>
                                          <w:lang w:val="en-US"/>
                                        </w:rPr>
                                        <m:t>+D</m:t>
                                      </m:r>
                                      <m:d>
                                        <m:dPr>
                                          <m:begChr m:val="⌊"/>
                                          <m:endChr m:val="⌋"/>
                                          <m:ctrlPr>
                                            <w:rPr>
                                              <w:rFonts w:ascii="Cambria Math" w:hAnsi="Cambria Math"/>
                                              <w:b/>
                                              <w:i/>
                                              <w:lang w:val="en-US"/>
                                            </w:rPr>
                                          </m:ctrlPr>
                                        </m:dPr>
                                        <m:e>
                                          <m:f>
                                            <m:fPr>
                                              <m:ctrlPr>
                                                <w:rPr>
                                                  <w:rFonts w:ascii="Cambria Math" w:hAnsi="Cambria Math"/>
                                                  <w:b/>
                                                  <w:i/>
                                                  <w:lang w:val="en-US"/>
                                                </w:rPr>
                                              </m:ctrlPr>
                                            </m:fPr>
                                            <m:num>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2</m:t>
                                                      </m:r>
                                                      <m:r>
                                                        <m:rPr>
                                                          <m:nor/>
                                                        </m:rPr>
                                                        <w:rPr>
                                                          <w:rFonts w:ascii="Cambria Math" w:hAnsi="Cambria Math"/>
                                                          <w:b/>
                                                          <w:lang w:val="en-US"/>
                                                        </w:rPr>
                                                        <m:t>N</m:t>
                                                      </m:r>
                                                      <m:ctrlPr>
                                                        <w:rPr>
                                                          <w:rFonts w:ascii="Cambria Math" w:hAnsi="Cambria Math"/>
                                                          <w:b/>
                                                          <w:lang w:val="en-US"/>
                                                        </w:rPr>
                                                      </m:ctrlPr>
                                                    </m:num>
                                                    <m:den>
                                                      <m:r>
                                                        <m:rPr>
                                                          <m:nor/>
                                                        </m:rPr>
                                                        <w:rPr>
                                                          <w:rFonts w:ascii="Cambria Math" w:hAnsi="Cambria Math"/>
                                                          <w:b/>
                                                          <w:lang w:val="en-US"/>
                                                        </w:rPr>
                                                        <m:t>Q</m:t>
                                                      </m:r>
                                                    </m:den>
                                                  </m:f>
                                                </m:e>
                                              </m:d>
                                              <m:r>
                                                <m:rPr>
                                                  <m:sty m:val="bi"/>
                                                </m:rPr>
                                                <w:rPr>
                                                  <w:rFonts w:ascii="Cambria Math" w:hAnsi="Cambria Math"/>
                                                  <w:lang w:val="en-US"/>
                                                </w:rPr>
                                                <m:t>i</m:t>
                                              </m:r>
                                            </m:num>
                                            <m:den>
                                              <m:r>
                                                <m:rPr>
                                                  <m:sty m:val="bi"/>
                                                </m:rPr>
                                                <w:rPr>
                                                  <w:rFonts w:ascii="Cambria Math" w:hAnsi="Cambria Math"/>
                                                  <w:lang w:val="en-US"/>
                                                </w:rPr>
                                                <m:t>2</m:t>
                                              </m:r>
                                            </m:den>
                                          </m:f>
                                        </m:e>
                                      </m:d>
                                    </m:e>
                                  </m:d>
                                  <m:r>
                                    <m:rPr>
                                      <m:sty m:val="bi"/>
                                    </m:rPr>
                                    <w:rPr>
                                      <w:rFonts w:ascii="Cambria Math" w:hAnsi="Cambria Math"/>
                                      <w:lang w:val="en-US"/>
                                    </w:rPr>
                                    <m:t xml:space="preserve"> </m:t>
                                  </m:r>
                                  <m:r>
                                    <m:rPr>
                                      <m:nor/>
                                    </m:rPr>
                                    <w:rPr>
                                      <w:rFonts w:ascii="Cambria Math" w:hAnsi="Cambria Math"/>
                                      <w:b/>
                                      <w:lang w:val="en-US"/>
                                    </w:rPr>
                                    <m:t>mod N</m:t>
                                  </m:r>
                                </m:e>
                              </m:d>
                            </m:oMath>
                            <w:r w:rsidRPr="00A16E51">
                              <w:rPr>
                                <w:b/>
                                <w:lang w:val="en-US"/>
                              </w:rPr>
                              <w:t>,</w:t>
                            </w:r>
                          </w:p>
                          <w:p w:rsidR="00A16E51" w:rsidRPr="00A16E51" w:rsidRDefault="00A16E51" w:rsidP="00A16E51">
                            <w:pPr>
                              <w:ind w:firstLine="284"/>
                              <w:rPr>
                                <w:b/>
                                <w:lang w:val="en-US"/>
                              </w:rPr>
                            </w:pPr>
                            <m:oMath>
                              <m:r>
                                <m:rPr>
                                  <m:nor/>
                                </m:rPr>
                                <w:rPr>
                                  <w:rFonts w:ascii="Cambria Math" w:hAnsi="Cambria Math"/>
                                  <w:b/>
                                  <w:lang w:val="en-US"/>
                                </w:rPr>
                                <m:t>where</m:t>
                              </m:r>
                              <m:r>
                                <m:rPr>
                                  <m:sty m:val="bi"/>
                                </m:rPr>
                                <w:rPr>
                                  <w:rFonts w:ascii="Cambria Math" w:hAnsi="Cambria Math"/>
                                  <w:lang w:val="en-US"/>
                                </w:rPr>
                                <m:t xml:space="preserve"> i∈</m:t>
                              </m:r>
                              <m:d>
                                <m:dPr>
                                  <m:begChr m:val="{"/>
                                  <m:endChr m:val="}"/>
                                  <m:ctrlPr>
                                    <w:rPr>
                                      <w:rFonts w:ascii="Cambria Math" w:hAnsi="Cambria Math"/>
                                      <w:b/>
                                      <w:i/>
                                      <w:lang w:val="en-US"/>
                                    </w:rPr>
                                  </m:ctrlPr>
                                </m:dPr>
                                <m:e>
                                  <m:r>
                                    <m:rPr>
                                      <m:sty m:val="bi"/>
                                    </m:rPr>
                                    <w:rPr>
                                      <w:rFonts w:ascii="Cambria Math" w:hAnsi="Cambria Math"/>
                                      <w:lang w:val="en-US"/>
                                    </w:rPr>
                                    <m:t>0,1,…,</m:t>
                                  </m:r>
                                  <m:r>
                                    <m:rPr>
                                      <m:nor/>
                                    </m:rPr>
                                    <w:rPr>
                                      <w:rFonts w:ascii="Cambria Math" w:hAnsi="Cambria Math"/>
                                      <w:b/>
                                      <w:lang w:val="en-US"/>
                                    </w:rPr>
                                    <m:t>Q</m:t>
                                  </m:r>
                                  <m:r>
                                    <m:rPr>
                                      <m:sty m:val="bi"/>
                                    </m:rPr>
                                    <w:rPr>
                                      <w:rFonts w:ascii="Cambria Math" w:hAnsi="Cambria Math"/>
                                      <w:lang w:val="en-US"/>
                                    </w:rPr>
                                    <m:t>-1</m:t>
                                  </m:r>
                                </m:e>
                              </m:d>
                              <m:r>
                                <m:rPr>
                                  <m:sty m:val="bi"/>
                                </m:rPr>
                                <w:rPr>
                                  <w:rFonts w:ascii="Cambria Math" w:hAnsi="Cambria Math"/>
                                  <w:lang w:val="en-US"/>
                                </w:rPr>
                                <m:t xml:space="preserve">, </m:t>
                              </m:r>
                              <m:r>
                                <m:rPr>
                                  <m:nor/>
                                </m:rPr>
                                <w:rPr>
                                  <w:rFonts w:ascii="Cambria Math" w:hAnsi="Cambria Math"/>
                                  <w:b/>
                                  <w:lang w:val="en-US"/>
                                </w:rPr>
                                <m:t>and</m:t>
                              </m:r>
                              <m:r>
                                <m:rPr>
                                  <m:sty m:val="bi"/>
                                </m:rPr>
                                <w:rPr>
                                  <w:rFonts w:ascii="Cambria Math" w:hAnsi="Cambria Math"/>
                                  <w:lang w:val="en-US"/>
                                </w:rPr>
                                <m:t xml:space="preserve"> D=1 </m:t>
                              </m:r>
                              <m:r>
                                <m:rPr>
                                  <m:nor/>
                                </m:rPr>
                                <w:rPr>
                                  <w:rFonts w:ascii="Cambria Math" w:hAnsi="Cambria Math"/>
                                  <w:b/>
                                  <w:lang w:val="en-US"/>
                                </w:rPr>
                                <m:t xml:space="preserve">if distributed and </m:t>
                              </m:r>
                              <m:r>
                                <m:rPr>
                                  <m:sty m:val="bi"/>
                                </m:rPr>
                                <w:rPr>
                                  <w:rFonts w:ascii="Cambria Math" w:hAnsi="Cambria Math"/>
                                  <w:lang w:val="en-US"/>
                                </w:rPr>
                                <m:t>D=</m:t>
                              </m:r>
                              <m:r>
                                <m:rPr>
                                  <m:nor/>
                                </m:rPr>
                                <w:rPr>
                                  <w:rFonts w:ascii="Cambria Math" w:hAnsi="Cambria Math"/>
                                  <w:b/>
                                  <w:lang w:val="en-US"/>
                                </w:rPr>
                                <m:t>0 if localized</m:t>
                              </m:r>
                            </m:oMath>
                            <w:r w:rsidRPr="00A16E51">
                              <w:rPr>
                                <w:b/>
                                <w:lang w:val="en-U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" strokeweight="2.25pt">
                <v:textbox style="mso-fit-shape-to-text:t">
                  <w:txbxContent>
                    <w:p w:rsidR="00A16E51" w:rsidRPr="00A16E51" w:rsidRDefault="00A16E51" w:rsidP="00A16E51">
                      <w:pPr>
                        <w:overflowPunct/>
                        <w:spacing w:after="0"/>
                        <w:textAlignment w:val="auto"/>
                        <w:rPr>
                          <w:b/>
                          <w:lang w:val="en-US"/>
                        </w:rPr>
                      </w:pPr>
                      <w:r w:rsidRPr="00A16E51">
                        <w:rPr>
                          <w:b/>
                          <w:lang w:val="en-US"/>
                        </w:rPr>
                        <w:t xml:space="preserve">Proposal 1: The </w:t>
                      </w:r>
                      <w:proofErr w:type="spellStart"/>
                      <w:r w:rsidRPr="00A16E51">
                        <w:rPr>
                          <w:b/>
                          <w:lang w:val="en-US"/>
                        </w:rPr>
                        <w:t>eCCE</w:t>
                      </w:r>
                      <w:proofErr w:type="spellEnd"/>
                      <w:r w:rsidRPr="00A16E51">
                        <w:rPr>
                          <w:b/>
                          <w:lang w:val="en-US"/>
                        </w:rPr>
                        <w:t xml:space="preserve"> to </w:t>
                      </w:r>
                      <w:proofErr w:type="spellStart"/>
                      <w:r w:rsidRPr="00A16E51">
                        <w:rPr>
                          <w:b/>
                          <w:lang w:val="en-US"/>
                        </w:rPr>
                        <w:t>eREG</w:t>
                      </w:r>
                      <w:proofErr w:type="spellEnd"/>
                      <w:r w:rsidRPr="00A16E51">
                        <w:rPr>
                          <w:b/>
                          <w:lang w:val="en-US"/>
                        </w:rPr>
                        <w:t xml:space="preserve"> mapping is done according to the following equation:</w:t>
                      </w:r>
                    </w:p>
                    <w:p w:rsidR="00A16E51" w:rsidRPr="00A16E51" w:rsidRDefault="00A16E51" w:rsidP="00A16E51">
                      <w:pPr>
                        <w:ind w:firstLine="284"/>
                        <w:rPr>
                          <w:b/>
                          <w:lang w:val="en-US"/>
                        </w:rPr>
                      </w:pPr>
                      <w:proofErr w:type="spellStart"/>
                      <m:oMath>
                        <m:r>
                          <m:rPr>
                            <m:nor/>
                          </m:rPr>
                          <w:rPr>
                            <w:rFonts w:ascii="Cambria Math" w:hAnsi="Cambria Math"/>
                            <w:b/>
                            <w:lang w:val="en-US"/>
                          </w:rPr>
                          <m:t>eCCE</m:t>
                        </m:r>
                        <w:proofErr w:type="spellEnd"/>
                        <m:d>
                          <m:dPr>
                            <m:ctrlPr>
                              <w:rPr>
                                <w:rFonts w:ascii="Cambria Math" w:hAnsi="Cambria Math"/>
                                <w:b/>
                                <w:i/>
                                <w:lang w:val="en-US"/>
                              </w:rPr>
                            </m:ctrlPr>
                          </m:dPr>
                          <m:e>
                            <m:r>
                              <m:rPr>
                                <m:sty m:val="bi"/>
                              </m:rPr>
                              <w:rPr>
                                <w:rFonts w:ascii="Cambria Math" w:hAnsi="Cambria Math"/>
                                <w:lang w:val="en-US"/>
                              </w:rPr>
                              <m:t>k</m:t>
                            </m:r>
                          </m:e>
                        </m:d>
                        <m:r>
                          <m:rPr>
                            <m:sty m:val="bi"/>
                          </m:rPr>
                          <w:rPr>
                            <w:rFonts w:ascii="Cambria Math" w:hAnsi="Cambria Math"/>
                            <w:lang w:val="en-US"/>
                          </w:rPr>
                          <m:t>=</m:t>
                        </m:r>
                        <m:r>
                          <m:rPr>
                            <m:nor/>
                          </m:rPr>
                          <w:rPr>
                            <w:rFonts w:ascii="Cambria Math" w:hAnsi="Cambria Math"/>
                            <w:b/>
                            <w:lang w:val="en-US"/>
                          </w:rPr>
                          <m:t>eREG</m:t>
                        </m:r>
                        <m:d>
                          <m:dPr>
                            <m:ctrlPr>
                              <w:rPr>
                                <w:rFonts w:ascii="Cambria Math" w:hAnsi="Cambria Math"/>
                                <w:b/>
                                <w:i/>
                                <w:lang w:val="en-US"/>
                              </w:rPr>
                            </m:ctrlPr>
                          </m:dPr>
                          <m:e>
                            <m:d>
                              <m:dPr>
                                <m:ctrlPr>
                                  <w:rPr>
                                    <w:rFonts w:ascii="Cambria Math" w:hAnsi="Cambria Math"/>
                                    <w:b/>
                                    <w:i/>
                                    <w:lang w:val="en-US"/>
                                  </w:rPr>
                                </m:ctrlPr>
                              </m:dPr>
                              <m:e>
                                <m:r>
                                  <m:rPr>
                                    <m:sty m:val="bi"/>
                                  </m:rPr>
                                  <w:rPr>
                                    <w:rFonts w:ascii="Cambria Math" w:hAnsi="Cambria Math"/>
                                    <w:lang w:val="en-US"/>
                                  </w:rPr>
                                  <m:t>k</m:t>
                                </m:r>
                                <m:r>
                                  <m:rPr>
                                    <m:nor/>
                                  </m:rPr>
                                  <w:rPr>
                                    <w:rFonts w:ascii="Cambria Math" w:hAnsi="Cambria Math"/>
                                    <w:b/>
                                    <w:lang w:val="en-US"/>
                                  </w:rPr>
                                  <m:t xml:space="preserve"> mod M</m:t>
                                </m:r>
                              </m:e>
                            </m:d>
                            <m:r>
                              <m:rPr>
                                <m:sty m:val="bi"/>
                              </m:rPr>
                              <w:rPr>
                                <w:rFonts w:ascii="Cambria Math" w:hAnsi="Cambria Math"/>
                                <w:lang w:val="en-US"/>
                              </w:rPr>
                              <m:t>+i</m:t>
                            </m:r>
                            <m:r>
                              <m:rPr>
                                <m:nor/>
                              </m:rPr>
                              <w:rPr>
                                <w:rFonts w:ascii="Cambria Math" w:hAnsi="Cambria Math"/>
                                <w:b/>
                                <w:lang w:val="en-US"/>
                              </w:rPr>
                              <m:t>M</m:t>
                            </m:r>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k</m:t>
                                        </m:r>
                                      </m:num>
                                      <m:den>
                                        <m:r>
                                          <m:rPr>
                                            <m:nor/>
                                          </m:rPr>
                                          <w:rPr>
                                            <w:rFonts w:ascii="Cambria Math" w:hAnsi="Cambria Math"/>
                                            <w:b/>
                                            <w:lang w:val="en-US"/>
                                          </w:rPr>
                                          <m:t>M</m:t>
                                        </m:r>
                                      </m:den>
                                    </m:f>
                                  </m:e>
                                </m:d>
                                <m:r>
                                  <m:rPr>
                                    <m:sty m:val="bi"/>
                                  </m:rPr>
                                  <w:rPr>
                                    <w:rFonts w:ascii="Cambria Math" w:hAnsi="Cambria Math"/>
                                    <w:lang w:val="en-US"/>
                                  </w:rPr>
                                  <m:t>+D</m:t>
                                </m:r>
                                <m:d>
                                  <m:dPr>
                                    <m:begChr m:val="⌊"/>
                                    <m:endChr m:val="⌋"/>
                                    <m:ctrlPr>
                                      <w:rPr>
                                        <w:rFonts w:ascii="Cambria Math" w:hAnsi="Cambria Math"/>
                                        <w:b/>
                                        <w:i/>
                                        <w:lang w:val="en-US"/>
                                      </w:rPr>
                                    </m:ctrlPr>
                                  </m:dPr>
                                  <m:e>
                                    <m:f>
                                      <m:fPr>
                                        <m:ctrlPr>
                                          <w:rPr>
                                            <w:rFonts w:ascii="Cambria Math" w:hAnsi="Cambria Math"/>
                                            <w:b/>
                                            <w:i/>
                                            <w:lang w:val="en-US"/>
                                          </w:rPr>
                                        </m:ctrlPr>
                                      </m:fPr>
                                      <m:num>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2</m:t>
                                                </m:r>
                                                <m:r>
                                                  <m:rPr>
                                                    <m:nor/>
                                                  </m:rPr>
                                                  <w:rPr>
                                                    <w:rFonts w:ascii="Cambria Math" w:hAnsi="Cambria Math"/>
                                                    <w:b/>
                                                    <w:lang w:val="en-US"/>
                                                  </w:rPr>
                                                  <m:t>N</m:t>
                                                </m:r>
                                                <m:ctrlPr>
                                                  <w:rPr>
                                                    <w:rFonts w:ascii="Cambria Math" w:hAnsi="Cambria Math"/>
                                                    <w:b/>
                                                    <w:lang w:val="en-US"/>
                                                  </w:rPr>
                                                </m:ctrlPr>
                                              </m:num>
                                              <m:den>
                                                <m:r>
                                                  <m:rPr>
                                                    <m:nor/>
                                                  </m:rPr>
                                                  <w:rPr>
                                                    <w:rFonts w:ascii="Cambria Math" w:hAnsi="Cambria Math"/>
                                                    <w:b/>
                                                    <w:lang w:val="en-US"/>
                                                  </w:rPr>
                                                  <m:t>Q</m:t>
                                                </m:r>
                                              </m:den>
                                            </m:f>
                                          </m:e>
                                        </m:d>
                                        <m:r>
                                          <m:rPr>
                                            <m:sty m:val="bi"/>
                                          </m:rPr>
                                          <w:rPr>
                                            <w:rFonts w:ascii="Cambria Math" w:hAnsi="Cambria Math"/>
                                            <w:lang w:val="en-US"/>
                                          </w:rPr>
                                          <m:t>i</m:t>
                                        </m:r>
                                      </m:num>
                                      <m:den>
                                        <m:r>
                                          <m:rPr>
                                            <m:sty m:val="bi"/>
                                          </m:rPr>
                                          <w:rPr>
                                            <w:rFonts w:ascii="Cambria Math" w:hAnsi="Cambria Math"/>
                                            <w:lang w:val="en-US"/>
                                          </w:rPr>
                                          <m:t>2</m:t>
                                        </m:r>
                                      </m:den>
                                    </m:f>
                                  </m:e>
                                </m:d>
                              </m:e>
                            </m:d>
                            <m:r>
                              <m:rPr>
                                <m:sty m:val="bi"/>
                              </m:rPr>
                              <w:rPr>
                                <w:rFonts w:ascii="Cambria Math" w:hAnsi="Cambria Math"/>
                                <w:lang w:val="en-US"/>
                              </w:rPr>
                              <m:t xml:space="preserve"> </m:t>
                            </m:r>
                            <m:r>
                              <m:rPr>
                                <m:nor/>
                              </m:rPr>
                              <w:rPr>
                                <w:rFonts w:ascii="Cambria Math" w:hAnsi="Cambria Math"/>
                                <w:b/>
                                <w:lang w:val="en-US"/>
                              </w:rPr>
                              <m:t>mod N</m:t>
                            </m:r>
                          </m:e>
                        </m:d>
                      </m:oMath>
                      <w:r w:rsidRPr="00A16E51">
                        <w:rPr>
                          <w:b/>
                          <w:lang w:val="en-US"/>
                        </w:rPr>
                        <w:t>,</w:t>
                      </w:r>
                    </w:p>
                    <w:p w:rsidR="00A16E51" w:rsidRPr="00A16E51" w:rsidRDefault="00A16E51" w:rsidP="00A16E51">
                      <w:pPr>
                        <w:ind w:firstLine="284"/>
                        <w:rPr>
                          <w:b/>
                          <w:lang w:val="en-US"/>
                        </w:rPr>
                      </w:pPr>
                      <m:oMath>
                        <m:r>
                          <m:rPr>
                            <m:nor/>
                          </m:rPr>
                          <w:rPr>
                            <w:rFonts w:ascii="Cambria Math" w:hAnsi="Cambria Math"/>
                            <w:b/>
                            <w:lang w:val="en-US"/>
                          </w:rPr>
                          <m:t>where</m:t>
                        </m:r>
                        <m:r>
                          <m:rPr>
                            <m:sty m:val="bi"/>
                          </m:rPr>
                          <w:rPr>
                            <w:rFonts w:ascii="Cambria Math" w:hAnsi="Cambria Math"/>
                            <w:lang w:val="en-US"/>
                          </w:rPr>
                          <m:t xml:space="preserve"> </m:t>
                        </m:r>
                        <m:r>
                          <m:rPr>
                            <m:sty m:val="bi"/>
                          </m:rPr>
                          <w:rPr>
                            <w:rFonts w:ascii="Cambria Math" w:hAnsi="Cambria Math"/>
                            <w:lang w:val="en-US"/>
                          </w:rPr>
                          <m:t>i∈</m:t>
                        </m:r>
                        <m:d>
                          <m:dPr>
                            <m:begChr m:val="{"/>
                            <m:endChr m:val="}"/>
                            <m:ctrlPr>
                              <w:rPr>
                                <w:rFonts w:ascii="Cambria Math" w:hAnsi="Cambria Math"/>
                                <w:b/>
                                <w:i/>
                                <w:lang w:val="en-US"/>
                              </w:rPr>
                            </m:ctrlPr>
                          </m:dPr>
                          <m:e>
                            <m:r>
                              <m:rPr>
                                <m:sty m:val="bi"/>
                              </m:rPr>
                              <w:rPr>
                                <w:rFonts w:ascii="Cambria Math" w:hAnsi="Cambria Math"/>
                                <w:lang w:val="en-US"/>
                              </w:rPr>
                              <m:t>0,1,…,</m:t>
                            </m:r>
                            <m:r>
                              <m:rPr>
                                <m:nor/>
                              </m:rPr>
                              <w:rPr>
                                <w:rFonts w:ascii="Cambria Math" w:hAnsi="Cambria Math"/>
                                <w:b/>
                                <w:lang w:val="en-US"/>
                              </w:rPr>
                              <m:t>Q</m:t>
                            </m:r>
                            <m:r>
                              <m:rPr>
                                <m:sty m:val="bi"/>
                              </m:rPr>
                              <w:rPr>
                                <w:rFonts w:ascii="Cambria Math" w:hAnsi="Cambria Math"/>
                                <w:lang w:val="en-US"/>
                              </w:rPr>
                              <m:t>-1</m:t>
                            </m:r>
                          </m:e>
                        </m:d>
                        <m:r>
                          <m:rPr>
                            <m:sty m:val="bi"/>
                          </m:rPr>
                          <w:rPr>
                            <w:rFonts w:ascii="Cambria Math" w:hAnsi="Cambria Math"/>
                            <w:lang w:val="en-US"/>
                          </w:rPr>
                          <m:t xml:space="preserve">, </m:t>
                        </m:r>
                        <m:r>
                          <m:rPr>
                            <m:nor/>
                          </m:rPr>
                          <w:rPr>
                            <w:rFonts w:ascii="Cambria Math" w:hAnsi="Cambria Math"/>
                            <w:b/>
                            <w:lang w:val="en-US"/>
                          </w:rPr>
                          <m:t>and</m:t>
                        </m:r>
                        <m:r>
                          <m:rPr>
                            <m:sty m:val="bi"/>
                          </m:rPr>
                          <w:rPr>
                            <w:rFonts w:ascii="Cambria Math" w:hAnsi="Cambria Math"/>
                            <w:lang w:val="en-US"/>
                          </w:rPr>
                          <m:t xml:space="preserve"> D=1 </m:t>
                        </m:r>
                        <m:r>
                          <m:rPr>
                            <m:nor/>
                          </m:rPr>
                          <w:rPr>
                            <w:rFonts w:ascii="Cambria Math" w:hAnsi="Cambria Math"/>
                            <w:b/>
                            <w:lang w:val="en-US"/>
                          </w:rPr>
                          <m:t xml:space="preserve">if distributed and </m:t>
                        </m:r>
                        <m:r>
                          <m:rPr>
                            <m:sty m:val="bi"/>
                          </m:rPr>
                          <w:rPr>
                            <w:rFonts w:ascii="Cambria Math" w:hAnsi="Cambria Math"/>
                            <w:lang w:val="en-US"/>
                          </w:rPr>
                          <m:t>D=</m:t>
                        </m:r>
                        <m:r>
                          <m:rPr>
                            <m:nor/>
                          </m:rPr>
                          <w:rPr>
                            <w:rFonts w:ascii="Cambria Math" w:hAnsi="Cambria Math"/>
                            <w:b/>
                            <w:lang w:val="en-US"/>
                          </w:rPr>
                          <m:t>0 if localized</m:t>
                        </m:r>
                      </m:oMath>
                      <w:r w:rsidRPr="00A16E51">
                        <w:rPr>
                          <w:b/>
                          <w:lang w:val="en-US"/>
                        </w:rPr>
                        <w:t>.</w:t>
                      </w:r>
                    </w:p>
                  </w:txbxContent>
                </v:textbox>
                <w10:anchorlock/>
              </v:shape>
            </w:pict>
          </mc:Fallback>
        </mc:AlternateContent>
      </w:r>
    </w:p>
    <w:p w:rsidR="00A16E51" w:rsidRDefault="00A16E51" w:rsidP="00132F88">
      <w:pPr>
        <w:overflowPunct/>
        <w:spacing w:after="0"/>
        <w:textAlignment w:val="auto"/>
        <w:rPr>
          <w:b/>
          <w:lang w:val="en-US"/>
        </w:rPr>
      </w:pPr>
    </w:p>
    <w:p w:rsidR="007B317D" w:rsidRDefault="00267D5D" w:rsidP="00240889">
      <w:pPr>
        <w:pStyle w:val="Heading1"/>
        <w:numPr>
          <w:ilvl w:val="0"/>
          <w:numId w:val="2"/>
        </w:numPr>
        <w:rPr>
          <w:lang w:val="en-US"/>
        </w:rPr>
      </w:pPr>
      <w:r>
        <w:rPr>
          <w:lang w:val="en-US"/>
        </w:rPr>
        <w:t xml:space="preserve">Aggregation </w:t>
      </w:r>
      <w:r w:rsidR="006A4721">
        <w:rPr>
          <w:lang w:val="en-US"/>
        </w:rPr>
        <w:t xml:space="preserve">of </w:t>
      </w:r>
      <w:r>
        <w:rPr>
          <w:lang w:val="en-US"/>
        </w:rPr>
        <w:t>eCCEs</w:t>
      </w:r>
    </w:p>
    <w:p w:rsidR="001D73B9" w:rsidRDefault="00443F0A" w:rsidP="00267D5D">
      <w:pPr>
        <w:rPr>
          <w:lang w:val="en-US"/>
        </w:rPr>
      </w:pPr>
      <w:r>
        <w:rPr>
          <w:lang w:val="en-US"/>
        </w:rPr>
        <w:t>Due to the adopted eCCE numbering from Proposal 1 above, we propose the following simple rules for which eCCE’s shall be used to form aggregation levels higher than 1.</w:t>
      </w:r>
    </w:p>
    <w:p w:rsidR="00443F0A" w:rsidRDefault="00443F0A" w:rsidP="00267D5D">
      <w:pPr>
        <w:rPr>
          <w:lang w:val="en-US"/>
        </w:rPr>
      </w:pPr>
      <w:r>
        <w:rPr>
          <w:lang w:val="en-US"/>
        </w:rPr>
        <w:t>For the localized case, we need to aggregate eCCEs that are in the same PRB pair first. Observing the eCCE numbering, this is achieved by aggregating consecutive e</w:t>
      </w:r>
      <w:r w:rsidR="004D1E2B">
        <w:rPr>
          <w:lang w:val="en-US"/>
        </w:rPr>
        <w:t xml:space="preserve">CCE’s. </w:t>
      </w:r>
      <w:r w:rsidR="00B35093">
        <w:rPr>
          <w:lang w:val="en-US"/>
        </w:rPr>
        <w:t xml:space="preserve">Only issue is that in order to minimize again blocking between localized and distributed ePDCCH, the localized eCCEs can be aggregated on aggregation level 2 and in case Q=4 such that eCCE0 &amp; eCCE2 are aggregated (and similarly eCCE1 &amp; eCCE4). </w:t>
      </w:r>
      <w:r>
        <w:rPr>
          <w:lang w:val="en-US"/>
        </w:rPr>
        <w:t xml:space="preserve">For the distributed ePDCCH, we note that the aggregation should be within eREG group first. This may be achieved by </w:t>
      </w:r>
      <w:r w:rsidR="004D1E2B">
        <w:rPr>
          <w:lang w:val="en-US"/>
        </w:rPr>
        <w:t xml:space="preserve">permuting the eCCEs prior to selecting the </w:t>
      </w:r>
      <w:r w:rsidR="004D1E2B">
        <w:rPr>
          <w:lang w:val="en-US"/>
        </w:rPr>
        <w:lastRenderedPageBreak/>
        <w:t xml:space="preserve">consecutive eCCEs. Denoting the </w:t>
      </w:r>
      <w:r w:rsidR="004D1E2B">
        <w:rPr>
          <w:i/>
          <w:lang w:val="en-US"/>
        </w:rPr>
        <w:t>m</w:t>
      </w:r>
      <w:r w:rsidR="004D1E2B">
        <w:rPr>
          <w:lang w:val="en-US"/>
        </w:rPr>
        <w:t xml:space="preserve">-th ePDCCH candidate on aggregation level </w:t>
      </w:r>
      <w:r w:rsidR="004D1E2B" w:rsidRPr="004D1E2B">
        <w:rPr>
          <w:i/>
          <w:lang w:val="en-US"/>
        </w:rPr>
        <w:t>L</w:t>
      </w:r>
      <w:r w:rsidR="004D1E2B">
        <w:rPr>
          <w:lang w:val="en-US"/>
        </w:rPr>
        <w:t xml:space="preserve"> by CCH</w:t>
      </w:r>
      <w:r w:rsidR="004D1E2B" w:rsidRPr="004D1E2B">
        <w:rPr>
          <w:i/>
          <w:vertAlign w:val="subscript"/>
          <w:lang w:val="en-US"/>
        </w:rPr>
        <w:t>m,L</w:t>
      </w:r>
      <w:r w:rsidR="004D1E2B">
        <w:rPr>
          <w:lang w:val="en-US"/>
        </w:rPr>
        <w:t xml:space="preserve">, </w:t>
      </w:r>
      <w:r w:rsidR="00A16E51">
        <w:rPr>
          <w:lang w:val="en-US"/>
        </w:rPr>
        <w:t>we may express the candidates as in the following proposal:</w:t>
      </w:r>
    </w:p>
    <w:p w:rsidR="00A16E51" w:rsidRDefault="00A16E51" w:rsidP="00267D5D">
      <w:pPr>
        <w:rPr>
          <w:lang w:val="en-US"/>
        </w:rPr>
      </w:pPr>
      <w:r w:rsidRPr="00A16E51">
        <w:rPr>
          <w:noProof/>
          <w:lang w:val="en-US"/>
        </w:rPr>
        <mc:AlternateContent>
          <mc:Choice Requires="wps">
            <w:drawing>
              <wp:inline distT="0" distB="0" distL="0" distR="0" wp14:anchorId="46A1BC46" wp14:editId="45C0AAB0">
                <wp:extent cx="5954573" cy="1403985"/>
                <wp:effectExtent l="19050" t="19050" r="27305" b="2603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3985"/>
                        </a:xfrm>
                        <a:prstGeom prst="rect">
                          <a:avLst/>
                        </a:prstGeom>
                        <a:solidFill>
                          <a:srgbClr val="FFFFFF"/>
                        </a:solidFill>
                        <a:ln w="28575">
                          <a:solidFill>
                            <a:srgbClr val="000000"/>
                          </a:solidFill>
                          <a:miter lim="800000"/>
                          <a:headEnd/>
                          <a:tailEnd/>
                        </a:ln>
                      </wps:spPr>
                      <wps:txbx>
                        <w:txbxContent>
                          <w:p w:rsidR="00A16E51" w:rsidRPr="00A16E51" w:rsidRDefault="00A16E51" w:rsidP="00A16E51">
                            <w:pPr>
                              <w:rPr>
                                <w:b/>
                                <w:lang w:val="en-US"/>
                              </w:rPr>
                            </w:pPr>
                            <w:r w:rsidRPr="00A16E51">
                              <w:rPr>
                                <w:b/>
                                <w:lang w:val="en-US"/>
                              </w:rPr>
                              <w:t>Proposal 2: The eCCEs are aggregated to form ePDCCH candidates according to the following equations</w:t>
                            </w:r>
                            <w:r w:rsidR="009C736C">
                              <w:rPr>
                                <w:b/>
                                <w:lang w:val="en-US"/>
                              </w:rPr>
                              <w:t>. The search space is defined in terms of the candidates CCH</w:t>
                            </w:r>
                            <w:r w:rsidR="009C736C" w:rsidRPr="007F1D9D">
                              <w:rPr>
                                <w:b/>
                                <w:i/>
                                <w:vertAlign w:val="subscript"/>
                                <w:lang w:val="en-US"/>
                              </w:rPr>
                              <w:t>m,L</w:t>
                            </w:r>
                            <w:r w:rsidR="009C736C">
                              <w:rPr>
                                <w:b/>
                                <w:lang w:val="en-US"/>
                              </w:rPr>
                              <w:t>.</w:t>
                            </w:r>
                          </w:p>
                          <w:p w:rsidR="00A16E51" w:rsidRPr="00A16E51" w:rsidRDefault="009147B0" w:rsidP="00A16E51">
                            <w:pPr>
                              <w:ind w:left="285" w:firstLine="1"/>
                              <w:jc w:val="both"/>
                              <w:rPr>
                                <w:b/>
                                <w:lang w:val="en-US"/>
                              </w:rPr>
                            </w:pPr>
                            <m:oMath>
                              <m:sSub>
                                <m:sSubPr>
                                  <m:ctrlPr>
                                    <w:rPr>
                                      <w:rFonts w:ascii="Cambria Math" w:hAnsi="Cambria Math"/>
                                      <w:b/>
                                      <w:i/>
                                      <w:lang w:val="en-US"/>
                                    </w:rPr>
                                  </m:ctrlPr>
                                </m:sSubPr>
                                <m:e>
                                  <m:r>
                                    <m:rPr>
                                      <m:nor/>
                                    </m:rPr>
                                    <w:rPr>
                                      <w:rFonts w:ascii="Cambria Math" w:hAnsi="Cambria Math"/>
                                      <w:b/>
                                      <w:lang w:val="en-US"/>
                                    </w:rPr>
                                    <m:t>CCH</m:t>
                                  </m:r>
                                </m:e>
                                <m:sub>
                                  <m:r>
                                    <m:rPr>
                                      <m:sty m:val="bi"/>
                                    </m:rPr>
                                    <w:rPr>
                                      <w:rFonts w:ascii="Cambria Math" w:hAnsi="Cambria Math"/>
                                      <w:lang w:val="en-US"/>
                                    </w:rPr>
                                    <m:t>m,L</m:t>
                                  </m:r>
                                </m:sub>
                              </m:sSub>
                              <m:r>
                                <m:rPr>
                                  <m:sty m:val="bi"/>
                                </m:rPr>
                                <w:rPr>
                                  <w:rFonts w:ascii="Cambria Math" w:hAnsi="Cambria Math"/>
                                  <w:lang w:val="en-US"/>
                                </w:rPr>
                                <m:t>=</m:t>
                              </m:r>
                              <m:r>
                                <m:rPr>
                                  <m:nor/>
                                </m:rPr>
                                <w:rPr>
                                  <w:rFonts w:ascii="Cambria Math" w:hAnsi="Cambria Math"/>
                                  <w:b/>
                                  <w:lang w:val="en-US"/>
                                </w:rPr>
                                <m:t>eCCE</m:t>
                              </m:r>
                              <m:d>
                                <m:dPr>
                                  <m:ctrlPr>
                                    <w:rPr>
                                      <w:rFonts w:ascii="Cambria Math" w:hAnsi="Cambria Math"/>
                                      <w:b/>
                                      <w:i/>
                                      <w:lang w:val="en-US"/>
                                    </w:rPr>
                                  </m:ctrlPr>
                                </m:dPr>
                                <m:e>
                                  <m:r>
                                    <m:rPr>
                                      <m:sty m:val="bi"/>
                                    </m:rPr>
                                    <w:rPr>
                                      <w:rFonts w:ascii="Cambria Math" w:hAnsi="Cambria Math"/>
                                      <w:lang w:val="en-US"/>
                                    </w:rPr>
                                    <m:t>p</m:t>
                                  </m:r>
                                  <m:d>
                                    <m:dPr>
                                      <m:ctrlPr>
                                        <w:rPr>
                                          <w:rFonts w:ascii="Cambria Math" w:hAnsi="Cambria Math"/>
                                          <w:b/>
                                          <w:i/>
                                          <w:lang w:val="en-US"/>
                                        </w:rPr>
                                      </m:ctrlPr>
                                    </m:dPr>
                                    <m:e>
                                      <m:r>
                                        <m:rPr>
                                          <m:sty m:val="bi"/>
                                        </m:rPr>
                                        <w:rPr>
                                          <w:rFonts w:ascii="Cambria Math" w:hAnsi="Cambria Math"/>
                                          <w:lang w:val="en-US"/>
                                        </w:rPr>
                                        <m:t>j</m:t>
                                      </m:r>
                                    </m:e>
                                  </m:d>
                                </m:e>
                              </m:d>
                            </m:oMath>
                            <w:r w:rsidR="00A16E51" w:rsidRPr="00A16E51">
                              <w:rPr>
                                <w:b/>
                                <w:lang w:val="en-US"/>
                              </w:rPr>
                              <w:t>,</w:t>
                            </w:r>
                            <m:oMath>
                              <m:r>
                                <m:rPr>
                                  <m:sty m:val="p"/>
                                </m:rPr>
                                <w:rPr>
                                  <w:rFonts w:ascii="Cambria Math" w:hAnsi="Cambria Math"/>
                                </w:rPr>
                                <w:br/>
                              </m:r>
                            </m:oMath>
                            <m:oMathPara>
                              <m:oMath>
                                <m:r>
                                  <m:rPr>
                                    <m:sty m:val="bi"/>
                                  </m:rPr>
                                  <w:rPr>
                                    <w:rFonts w:ascii="Cambria Math" w:hAnsi="Cambria Math"/>
                                  </w:rPr>
                                  <m:t>p</m:t>
                                </m:r>
                                <m:d>
                                  <m:dPr>
                                    <m:ctrlPr>
                                      <w:rPr>
                                        <w:rFonts w:ascii="Cambria Math" w:hAnsi="Cambria Math"/>
                                        <w:b/>
                                        <w:i/>
                                        <w:lang w:val="en-US"/>
                                      </w:rPr>
                                    </m:ctrlPr>
                                  </m:dPr>
                                  <m:e>
                                    <m:r>
                                      <m:rPr>
                                        <m:sty m:val="bi"/>
                                      </m:rPr>
                                      <w:rPr>
                                        <w:rFonts w:ascii="Cambria Math" w:hAnsi="Cambria Math"/>
                                      </w:rPr>
                                      <m:t>j</m:t>
                                    </m:r>
                                  </m:e>
                                </m:d>
                                <m:r>
                                  <m:rPr>
                                    <m:sty m:val="bi"/>
                                  </m:rPr>
                                  <w:rPr>
                                    <w:rFonts w:ascii="Cambria Math" w:hAnsi="Cambria Math"/>
                                  </w:rPr>
                                  <m:t>=</m:t>
                                </m:r>
                                <m:d>
                                  <m:dPr>
                                    <m:begChr m:val="{"/>
                                    <m:endChr m:val=""/>
                                    <m:ctrlPr>
                                      <w:rPr>
                                        <w:rFonts w:ascii="Cambria Math" w:hAnsi="Cambria Math"/>
                                        <w:b/>
                                        <w:i/>
                                        <w:lang w:val="en-US"/>
                                      </w:rPr>
                                    </m:ctrlPr>
                                  </m:dPr>
                                  <m:e>
                                    <m:eqArr>
                                      <m:eqArrPr>
                                        <m:ctrlPr>
                                          <w:rPr>
                                            <w:rFonts w:ascii="Cambria Math" w:hAnsi="Cambria Math"/>
                                            <w:b/>
                                            <w:i/>
                                            <w:lang w:val="en-US"/>
                                          </w:rPr>
                                        </m:ctrlPr>
                                      </m:eqArrPr>
                                      <m:e>
                                        <m:r>
                                          <m:rPr>
                                            <m:sty m:val="bi"/>
                                          </m:rPr>
                                          <w:rPr>
                                            <w:rFonts w:ascii="Cambria Math" w:hAnsi="Cambria Math"/>
                                          </w:rPr>
                                          <m:t xml:space="preserve">j,                                                </m:t>
                                        </m:r>
                                        <m:r>
                                          <m:rPr>
                                            <m:nor/>
                                          </m:rPr>
                                          <w:rPr>
                                            <w:rFonts w:ascii="Cambria Math" w:hAnsi="Cambria Math"/>
                                            <w:b/>
                                          </w:rPr>
                                          <m:t xml:space="preserve">for localized ePDCCH and (Q≠4 or </m:t>
                                        </m:r>
                                        <m:r>
                                          <m:rPr>
                                            <m:nor/>
                                          </m:rPr>
                                          <w:rPr>
                                            <w:rFonts w:ascii="Cambria Math" w:hAnsi="Cambria Math"/>
                                            <w:b/>
                                            <w:i/>
                                          </w:rPr>
                                          <m:t>L</m:t>
                                        </m:r>
                                        <m:r>
                                          <m:rPr>
                                            <m:sty m:val="bi"/>
                                          </m:rPr>
                                          <w:rPr>
                                            <w:rFonts w:ascii="Cambria Math" w:hAnsi="Cambria Math"/>
                                            <w:lang w:val="en-US"/>
                                          </w:rPr>
                                          <m:t>≠2)</m:t>
                                        </m:r>
                                      </m:e>
                                      <m:e>
                                        <m:r>
                                          <m:rPr>
                                            <m:sty m:val="bi"/>
                                          </m:rPr>
                                          <w:rPr>
                                            <w:rFonts w:ascii="Cambria Math" w:hAnsi="Cambria Math"/>
                                          </w:rPr>
                                          <m:t>&amp;</m:t>
                                        </m:r>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2</m:t>
                                            </m:r>
                                          </m:e>
                                        </m:d>
                                        <m:r>
                                          <m:rPr>
                                            <m:sty m:val="bi"/>
                                          </m:rPr>
                                          <w:rPr>
                                            <w:rFonts w:ascii="Cambria Math" w:hAnsi="Cambria Math"/>
                                            <w:lang w:val="en-US"/>
                                          </w:rPr>
                                          <m:t>∙</m:t>
                                        </m:r>
                                        <m:r>
                                          <m:rPr>
                                            <m:nor/>
                                          </m:rPr>
                                          <w:rPr>
                                            <w:rFonts w:ascii="Cambria Math" w:hAnsi="Cambria Math"/>
                                            <w:b/>
                                            <w:lang w:val="en-US"/>
                                          </w:rPr>
                                          <m:t>2</m:t>
                                        </m:r>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2</m:t>
                                                </m:r>
                                              </m:den>
                                            </m:f>
                                          </m:e>
                                        </m:d>
                                        <m:r>
                                          <m:rPr>
                                            <m:sty m:val="bi"/>
                                          </m:rPr>
                                          <w:rPr>
                                            <w:rFonts w:ascii="Cambria Math" w:hAnsi="Cambria Math"/>
                                          </w:rPr>
                                          <m:t xml:space="preserve">,                            </m:t>
                                        </m:r>
                                        <m:r>
                                          <m:rPr>
                                            <m:nor/>
                                          </m:rPr>
                                          <w:rPr>
                                            <w:rFonts w:ascii="Cambria Math" w:hAnsi="Cambria Math"/>
                                            <w:b/>
                                          </w:rPr>
                                          <m:t xml:space="preserve">for localized ePDCCH and (Q=4 and </m:t>
                                        </m:r>
                                        <m:r>
                                          <m:rPr>
                                            <m:nor/>
                                          </m:rPr>
                                          <w:rPr>
                                            <w:rFonts w:ascii="Cambria Math" w:hAnsi="Cambria Math"/>
                                            <w:b/>
                                            <w:i/>
                                          </w:rPr>
                                          <m:t>L</m:t>
                                        </m:r>
                                        <m:r>
                                          <m:rPr>
                                            <m:sty m:val="bi"/>
                                          </m:rPr>
                                          <w:rPr>
                                            <w:rFonts w:ascii="Cambria Math" w:hAnsi="Cambria Math"/>
                                            <w:lang w:val="en-US"/>
                                          </w:rPr>
                                          <m:t>=2)</m:t>
                                        </m:r>
                                        <m:ctrlPr>
                                          <w:rPr>
                                            <w:rFonts w:ascii="Cambria Math" w:eastAsia="Cambria Math" w:hAnsi="Cambria Math" w:cs="Cambria Math"/>
                                            <w:b/>
                                            <w:i/>
                                          </w:rPr>
                                        </m:ctrlPr>
                                      </m:e>
                                      <m:e>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L</m:t>
                                            </m:r>
                                          </m:e>
                                        </m:d>
                                        <m:r>
                                          <m:rPr>
                                            <m:sty m:val="bi"/>
                                          </m:rPr>
                                          <w:rPr>
                                            <w:rFonts w:ascii="Cambria Math" w:hAnsi="Cambria Math"/>
                                            <w:lang w:val="en-US"/>
                                          </w:rPr>
                                          <m:t>∙</m:t>
                                        </m:r>
                                        <m:r>
                                          <m:rPr>
                                            <m:nor/>
                                          </m:rPr>
                                          <w:rPr>
                                            <w:rFonts w:ascii="Cambria Math" w:hAnsi="Cambria Math"/>
                                            <w:b/>
                                            <w:lang w:val="en-US"/>
                                          </w:rPr>
                                          <m:t>min</m:t>
                                        </m:r>
                                        <m:d>
                                          <m:dPr>
                                            <m:ctrlPr>
                                              <w:rPr>
                                                <w:rFonts w:ascii="Cambria Math" w:hAnsi="Cambria Math"/>
                                                <w:b/>
                                                <w:i/>
                                                <w:lang w:val="en-US"/>
                                              </w:rPr>
                                            </m:ctrlPr>
                                          </m:dPr>
                                          <m:e>
                                            <m:r>
                                              <m:rPr>
                                                <m:nor/>
                                              </m:rPr>
                                              <w:rPr>
                                                <w:rFonts w:ascii="Cambria Math" w:hAnsi="Cambria Math"/>
                                                <w:b/>
                                                <w:lang w:val="en-US"/>
                                              </w:rPr>
                                              <m:t>M</m:t>
                                            </m:r>
                                            <m:r>
                                              <m:rPr>
                                                <m:sty m:val="bi"/>
                                              </m:rPr>
                                              <w:rPr>
                                                <w:rFonts w:ascii="Cambria Math" w:hAnsi="Cambria Math"/>
                                                <w:lang w:val="en-US"/>
                                              </w:rPr>
                                              <m:t>,</m:t>
                                            </m:r>
                                            <m:f>
                                              <m:fPr>
                                                <m:ctrlPr>
                                                  <w:rPr>
                                                    <w:rFonts w:ascii="Cambria Math" w:hAnsi="Cambria Math"/>
                                                    <w:b/>
                                                    <w:i/>
                                                    <w:lang w:val="en-US"/>
                                                  </w:rPr>
                                                </m:ctrlPr>
                                              </m:fPr>
                                              <m:num>
                                                <m:r>
                                                  <m:rPr>
                                                    <m:nor/>
                                                  </m:rPr>
                                                  <w:rPr>
                                                    <w:rFonts w:ascii="Cambria Math" w:hAnsi="Cambria Math"/>
                                                    <w:b/>
                                                    <w:lang w:val="en-US"/>
                                                  </w:rPr>
                                                  <m:t>M</m:t>
                                                </m:r>
                                                <m:r>
                                                  <m:rPr>
                                                    <m:sty m:val="bi"/>
                                                  </m:rPr>
                                                  <w:rPr>
                                                    <w:rFonts w:ascii="Cambria Math" w:hAnsi="Cambria Math"/>
                                                    <w:lang w:val="en-US"/>
                                                  </w:rPr>
                                                  <m:t>∙</m:t>
                                                </m:r>
                                                <m:r>
                                                  <m:rPr>
                                                    <m:nor/>
                                                  </m:rPr>
                                                  <w:rPr>
                                                    <w:rFonts w:ascii="Cambria Math" w:hAnsi="Cambria Math"/>
                                                    <w:b/>
                                                    <w:lang w:val="en-US"/>
                                                  </w:rPr>
                                                  <m:t>N</m:t>
                                                </m:r>
                                              </m:num>
                                              <m:den>
                                                <m:r>
                                                  <m:rPr>
                                                    <m:sty m:val="bi"/>
                                                  </m:rPr>
                                                  <w:rPr>
                                                    <w:rFonts w:ascii="Cambria Math" w:hAnsi="Cambria Math"/>
                                                    <w:lang w:val="en-US"/>
                                                  </w:rPr>
                                                  <m:t>L</m:t>
                                                </m:r>
                                              </m:den>
                                            </m:f>
                                          </m:e>
                                        </m:d>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den>
                                                </m:f>
                                              </m:e>
                                            </m:d>
                                            <m:r>
                                              <m:rPr>
                                                <m:sty m:val="bi"/>
                                              </m:rPr>
                                              <w:rPr>
                                                <w:rFonts w:ascii="Cambria Math" w:hAnsi="Cambria Math"/>
                                                <w:lang w:val="en-US"/>
                                              </w:rPr>
                                              <m:t xml:space="preserve"> </m:t>
                                            </m:r>
                                            <m:r>
                                              <m:rPr>
                                                <m:nor/>
                                              </m:rPr>
                                              <w:rPr>
                                                <w:rFonts w:ascii="Cambria Math" w:hAnsi="Cambria Math"/>
                                                <w:b/>
                                                <w:lang w:val="en-US"/>
                                              </w:rPr>
                                              <m:t>mod M</m:t>
                                            </m:r>
                                          </m:e>
                                        </m:d>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r>
                                                  <m:rPr>
                                                    <m:nor/>
                                                  </m:rPr>
                                                  <w:rPr>
                                                    <w:rFonts w:ascii="Cambria Math" w:hAnsi="Cambria Math"/>
                                                    <w:b/>
                                                    <w:lang w:val="en-US"/>
                                                  </w:rPr>
                                                  <m:t>M</m:t>
                                                </m:r>
                                              </m:den>
                                            </m:f>
                                          </m:e>
                                        </m:d>
                                        <m:r>
                                          <m:rPr>
                                            <m:sty m:val="bi"/>
                                          </m:rPr>
                                          <w:rPr>
                                            <w:rFonts w:ascii="Cambria Math" w:hAnsi="Cambria Math"/>
                                            <w:lang w:val="en-US"/>
                                          </w:rPr>
                                          <m:t>∙L∙</m:t>
                                        </m:r>
                                        <m:r>
                                          <m:rPr>
                                            <m:nor/>
                                          </m:rPr>
                                          <w:rPr>
                                            <w:rFonts w:ascii="Cambria Math" w:hAnsi="Cambria Math"/>
                                            <w:b/>
                                            <w:lang w:val="en-US"/>
                                          </w:rPr>
                                          <m:t>M</m:t>
                                        </m:r>
                                        <m:r>
                                          <m:rPr>
                                            <m:sty m:val="bi"/>
                                          </m:rPr>
                                          <w:rPr>
                                            <w:rFonts w:ascii="Cambria Math" w:hAnsi="Cambria Math"/>
                                          </w:rPr>
                                          <m:t xml:space="preserve">,  </m:t>
                                        </m:r>
                                        <m:r>
                                          <m:rPr>
                                            <m:nor/>
                                          </m:rPr>
                                          <w:rPr>
                                            <w:rFonts w:ascii="Cambria Math" w:hAnsi="Cambria Math"/>
                                            <w:b/>
                                          </w:rPr>
                                          <m:t>for distributed ePDCCH</m:t>
                                        </m:r>
                                      </m:e>
                                    </m:eqArr>
                                  </m:e>
                                </m:d>
                                <m:r>
                                  <m:rPr>
                                    <m:sty m:val="p"/>
                                  </m:rPr>
                                  <w:rPr>
                                    <w:lang w:val="en-US"/>
                                  </w:rPr>
                                  <w:br/>
                                </m:r>
                              </m:oMath>
                            </m:oMathPara>
                            <m:oMath>
                              <m:r>
                                <m:rPr>
                                  <m:sty m:val="bi"/>
                                </m:rPr>
                                <w:rPr>
                                  <w:rFonts w:ascii="Cambria Math" w:hAnsi="Cambria Math"/>
                                  <w:lang w:val="en-US"/>
                                </w:rPr>
                                <m:t>j=m∙L+i</m:t>
                              </m:r>
                            </m:oMath>
                            <w:r w:rsidR="00F45E83">
                              <w:rPr>
                                <w:b/>
                                <w:lang w:val="en-US"/>
                              </w:rPr>
                              <w:t>,</w:t>
                            </w:r>
                            <m:oMath>
                              <m:r>
                                <m:rPr>
                                  <m:sty m:val="p"/>
                                </m:rPr>
                                <w:rPr>
                                  <w:rFonts w:ascii="Cambria Math" w:hAnsi="Cambria Math"/>
                                  <w:lang w:val="en-US"/>
                                </w:rPr>
                                <w:br/>
                              </m:r>
                              <m:r>
                                <m:rPr>
                                  <m:sty m:val="bi"/>
                                </m:rPr>
                                <w:rPr>
                                  <w:rFonts w:ascii="Cambria Math" w:hAnsi="Cambria Math"/>
                                  <w:lang w:val="en-US"/>
                                </w:rPr>
                                <m:t>i∈</m:t>
                              </m:r>
                              <m:d>
                                <m:dPr>
                                  <m:begChr m:val="{"/>
                                  <m:endChr m:val="}"/>
                                  <m:ctrlPr>
                                    <w:rPr>
                                      <w:rFonts w:ascii="Cambria Math" w:hAnsi="Cambria Math"/>
                                      <w:b/>
                                      <w:i/>
                                      <w:lang w:val="en-US"/>
                                    </w:rPr>
                                  </m:ctrlPr>
                                </m:dPr>
                                <m:e>
                                  <m:r>
                                    <m:rPr>
                                      <m:sty m:val="bi"/>
                                    </m:rPr>
                                    <w:rPr>
                                      <w:rFonts w:ascii="Cambria Math" w:hAnsi="Cambria Math"/>
                                      <w:lang w:val="en-US"/>
                                    </w:rPr>
                                    <m:t>0,1,…,L-1</m:t>
                                  </m:r>
                                </m:e>
                              </m:d>
                            </m:oMath>
                            <w:r w:rsidR="00A16E51" w:rsidRPr="00A16E51">
                              <w:rPr>
                                <w:b/>
                                <w:lang w:val="en-U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68.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" strokeweight="2.25pt">
                <v:textbox style="mso-fit-shape-to-text:t">
                  <w:txbxContent>
                    <w:p w:rsidR="00A16E51" w:rsidRPr="00A16E51" w:rsidRDefault="00A16E51" w:rsidP="00A16E51">
                      <w:pPr>
                        <w:rPr>
                          <w:b/>
                          <w:lang w:val="en-US"/>
                        </w:rPr>
                      </w:pPr>
                      <w:r w:rsidRPr="00A16E51">
                        <w:rPr>
                          <w:b/>
                          <w:lang w:val="en-US"/>
                        </w:rPr>
                        <w:t xml:space="preserve">Proposal 2: The </w:t>
                      </w:r>
                      <w:proofErr w:type="spellStart"/>
                      <w:r w:rsidRPr="00A16E51">
                        <w:rPr>
                          <w:b/>
                          <w:lang w:val="en-US"/>
                        </w:rPr>
                        <w:t>eCCEs</w:t>
                      </w:r>
                      <w:proofErr w:type="spellEnd"/>
                      <w:r w:rsidRPr="00A16E51">
                        <w:rPr>
                          <w:b/>
                          <w:lang w:val="en-US"/>
                        </w:rPr>
                        <w:t xml:space="preserve"> are aggregated to form </w:t>
                      </w:r>
                      <w:proofErr w:type="spellStart"/>
                      <w:r w:rsidRPr="00A16E51">
                        <w:rPr>
                          <w:b/>
                          <w:lang w:val="en-US"/>
                        </w:rPr>
                        <w:t>ePDCCH</w:t>
                      </w:r>
                      <w:proofErr w:type="spellEnd"/>
                      <w:r w:rsidRPr="00A16E51">
                        <w:rPr>
                          <w:b/>
                          <w:lang w:val="en-US"/>
                        </w:rPr>
                        <w:t xml:space="preserve"> candidates according to the following equations</w:t>
                      </w:r>
                      <w:r w:rsidR="009C736C">
                        <w:rPr>
                          <w:b/>
                          <w:lang w:val="en-US"/>
                        </w:rPr>
                        <w:t xml:space="preserve">. The search space is defined in terms of the candidates </w:t>
                      </w:r>
                      <w:proofErr w:type="spellStart"/>
                      <w:r w:rsidR="009C736C">
                        <w:rPr>
                          <w:b/>
                          <w:lang w:val="en-US"/>
                        </w:rPr>
                        <w:t>CCH</w:t>
                      </w:r>
                      <w:r w:rsidR="009C736C" w:rsidRPr="007F1D9D">
                        <w:rPr>
                          <w:b/>
                          <w:i/>
                          <w:vertAlign w:val="subscript"/>
                          <w:lang w:val="en-US"/>
                        </w:rPr>
                        <w:t>m</w:t>
                      </w:r>
                      <w:proofErr w:type="gramStart"/>
                      <w:r w:rsidR="009C736C" w:rsidRPr="007F1D9D">
                        <w:rPr>
                          <w:b/>
                          <w:i/>
                          <w:vertAlign w:val="subscript"/>
                          <w:lang w:val="en-US"/>
                        </w:rPr>
                        <w:t>,L</w:t>
                      </w:r>
                      <w:proofErr w:type="spellEnd"/>
                      <w:proofErr w:type="gramEnd"/>
                      <w:r w:rsidR="009C736C">
                        <w:rPr>
                          <w:b/>
                          <w:lang w:val="en-US"/>
                        </w:rPr>
                        <w:t>.</w:t>
                      </w:r>
                    </w:p>
                    <w:p w:rsidR="00A16E51" w:rsidRPr="00A16E51" w:rsidRDefault="00E14AA8" w:rsidP="00A16E51">
                      <w:pPr>
                        <w:ind w:left="285" w:firstLine="1"/>
                        <w:jc w:val="both"/>
                        <w:rPr>
                          <w:b/>
                          <w:lang w:val="en-US"/>
                        </w:rPr>
                      </w:pPr>
                      <m:oMath>
                        <m:sSub>
                          <m:sSubPr>
                            <m:ctrlPr>
                              <w:rPr>
                                <w:rFonts w:ascii="Cambria Math" w:hAnsi="Cambria Math"/>
                                <w:b/>
                                <w:i/>
                                <w:lang w:val="en-US"/>
                              </w:rPr>
                            </m:ctrlPr>
                          </m:sSubPr>
                          <m:e>
                            <m:r>
                              <m:rPr>
                                <m:nor/>
                              </m:rPr>
                              <w:rPr>
                                <w:rFonts w:ascii="Cambria Math" w:hAnsi="Cambria Math"/>
                                <w:b/>
                                <w:lang w:val="en-US"/>
                              </w:rPr>
                              <m:t>CCH</m:t>
                            </m:r>
                          </m:e>
                          <m:sub>
                            <m:r>
                              <m:rPr>
                                <m:sty m:val="bi"/>
                              </m:rPr>
                              <w:rPr>
                                <w:rFonts w:ascii="Cambria Math" w:hAnsi="Cambria Math"/>
                                <w:lang w:val="en-US"/>
                              </w:rPr>
                              <m:t>m,L</m:t>
                            </m:r>
                          </m:sub>
                        </m:sSub>
                        <m:r>
                          <m:rPr>
                            <m:sty m:val="bi"/>
                          </m:rPr>
                          <w:rPr>
                            <w:rFonts w:ascii="Cambria Math" w:hAnsi="Cambria Math"/>
                            <w:lang w:val="en-US"/>
                          </w:rPr>
                          <m:t>=</m:t>
                        </m:r>
                        <m:r>
                          <m:rPr>
                            <m:nor/>
                          </m:rPr>
                          <w:rPr>
                            <w:rFonts w:ascii="Cambria Math" w:hAnsi="Cambria Math"/>
                            <w:b/>
                            <w:lang w:val="en-US"/>
                          </w:rPr>
                          <m:t>eCCE</m:t>
                        </m:r>
                        <m:d>
                          <m:dPr>
                            <m:ctrlPr>
                              <w:rPr>
                                <w:rFonts w:ascii="Cambria Math" w:hAnsi="Cambria Math"/>
                                <w:b/>
                                <w:i/>
                                <w:lang w:val="en-US"/>
                              </w:rPr>
                            </m:ctrlPr>
                          </m:dPr>
                          <m:e>
                            <m:r>
                              <m:rPr>
                                <m:sty m:val="bi"/>
                              </m:rPr>
                              <w:rPr>
                                <w:rFonts w:ascii="Cambria Math" w:hAnsi="Cambria Math"/>
                                <w:lang w:val="en-US"/>
                              </w:rPr>
                              <m:t>p</m:t>
                            </m:r>
                            <m:d>
                              <m:dPr>
                                <m:ctrlPr>
                                  <w:rPr>
                                    <w:rFonts w:ascii="Cambria Math" w:hAnsi="Cambria Math"/>
                                    <w:b/>
                                    <w:i/>
                                    <w:lang w:val="en-US"/>
                                  </w:rPr>
                                </m:ctrlPr>
                              </m:dPr>
                              <m:e>
                                <m:r>
                                  <m:rPr>
                                    <m:sty m:val="bi"/>
                                  </m:rPr>
                                  <w:rPr>
                                    <w:rFonts w:ascii="Cambria Math" w:hAnsi="Cambria Math"/>
                                    <w:lang w:val="en-US"/>
                                  </w:rPr>
                                  <m:t>j</m:t>
                                </m:r>
                              </m:e>
                            </m:d>
                          </m:e>
                        </m:d>
                      </m:oMath>
                      <w:proofErr w:type="gramStart"/>
                      <w:r w:rsidR="00A16E51" w:rsidRPr="00A16E51">
                        <w:rPr>
                          <w:b/>
                          <w:lang w:val="en-US"/>
                        </w:rPr>
                        <w:t>,</w:t>
                      </w:r>
                      <w:proofErr w:type="gramEnd"/>
                      <m:oMath>
                        <m:r>
                          <m:rPr>
                            <m:sty m:val="p"/>
                          </m:rPr>
                          <w:rPr>
                            <w:rFonts w:ascii="Cambria Math" w:hAnsi="Cambria Math"/>
                          </w:rPr>
                          <w:br/>
                        </m:r>
                      </m:oMath>
                      <m:oMathPara>
                        <m:oMath>
                          <m:r>
                            <m:rPr>
                              <m:sty m:val="bi"/>
                            </m:rPr>
                            <w:rPr>
                              <w:rFonts w:ascii="Cambria Math" w:hAnsi="Cambria Math"/>
                            </w:rPr>
                            <m:t>p</m:t>
                          </m:r>
                          <m:d>
                            <m:dPr>
                              <m:ctrlPr>
                                <w:rPr>
                                  <w:rFonts w:ascii="Cambria Math" w:hAnsi="Cambria Math"/>
                                  <w:b/>
                                  <w:i/>
                                  <w:lang w:val="en-US"/>
                                </w:rPr>
                              </m:ctrlPr>
                            </m:dPr>
                            <m:e>
                              <m:r>
                                <m:rPr>
                                  <m:sty m:val="bi"/>
                                </m:rPr>
                                <w:rPr>
                                  <w:rFonts w:ascii="Cambria Math" w:hAnsi="Cambria Math"/>
                                </w:rPr>
                                <m:t>j</m:t>
                              </m:r>
                            </m:e>
                          </m:d>
                          <m:r>
                            <m:rPr>
                              <m:sty m:val="bi"/>
                            </m:rPr>
                            <w:rPr>
                              <w:rFonts w:ascii="Cambria Math" w:hAnsi="Cambria Math"/>
                            </w:rPr>
                            <m:t>=</m:t>
                          </m:r>
                          <m:d>
                            <m:dPr>
                              <m:begChr m:val="{"/>
                              <m:endChr m:val=""/>
                              <m:ctrlPr>
                                <w:rPr>
                                  <w:rFonts w:ascii="Cambria Math" w:hAnsi="Cambria Math"/>
                                  <w:b/>
                                  <w:i/>
                                  <w:lang w:val="en-US"/>
                                </w:rPr>
                              </m:ctrlPr>
                            </m:dPr>
                            <m:e>
                              <m:eqArr>
                                <m:eqArrPr>
                                  <m:ctrlPr>
                                    <w:rPr>
                                      <w:rFonts w:ascii="Cambria Math" w:hAnsi="Cambria Math"/>
                                      <w:b/>
                                      <w:i/>
                                      <w:lang w:val="en-US"/>
                                    </w:rPr>
                                  </m:ctrlPr>
                                </m:eqArrPr>
                                <m:e>
                                  <m:r>
                                    <m:rPr>
                                      <m:sty m:val="bi"/>
                                    </m:rPr>
                                    <w:rPr>
                                      <w:rFonts w:ascii="Cambria Math" w:hAnsi="Cambria Math"/>
                                    </w:rPr>
                                    <m:t xml:space="preserve">j,                                                </m:t>
                                  </m:r>
                                  <m:r>
                                    <m:rPr>
                                      <m:nor/>
                                    </m:rPr>
                                    <w:rPr>
                                      <w:rFonts w:ascii="Cambria Math" w:hAnsi="Cambria Math"/>
                                      <w:b/>
                                    </w:rPr>
                                    <m:t xml:space="preserve">for localized ePDCCH and (Q≠4 or </m:t>
                                  </m:r>
                                  <m:r>
                                    <m:rPr>
                                      <m:nor/>
                                    </m:rPr>
                                    <w:rPr>
                                      <w:rFonts w:ascii="Cambria Math" w:hAnsi="Cambria Math"/>
                                      <w:b/>
                                      <w:i/>
                                    </w:rPr>
                                    <m:t>L</m:t>
                                  </m:r>
                                  <m:r>
                                    <m:rPr>
                                      <m:sty m:val="bi"/>
                                    </m:rPr>
                                    <w:rPr>
                                      <w:rFonts w:ascii="Cambria Math" w:hAnsi="Cambria Math"/>
                                      <w:lang w:val="en-US"/>
                                    </w:rPr>
                                    <m:t>≠2)</m:t>
                                  </m:r>
                                </m:e>
                                <m:e>
                                  <m:r>
                                    <m:rPr>
                                      <m:sty m:val="bi"/>
                                    </m:rPr>
                                    <w:rPr>
                                      <w:rFonts w:ascii="Cambria Math" w:hAnsi="Cambria Math"/>
                                    </w:rPr>
                                    <m:t>&amp;</m:t>
                                  </m:r>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2</m:t>
                                      </m:r>
                                    </m:e>
                                  </m:d>
                                  <m:r>
                                    <m:rPr>
                                      <m:sty m:val="bi"/>
                                    </m:rPr>
                                    <w:rPr>
                                      <w:rFonts w:ascii="Cambria Math" w:hAnsi="Cambria Math"/>
                                      <w:lang w:val="en-US"/>
                                    </w:rPr>
                                    <m:t>∙</m:t>
                                  </m:r>
                                  <m:r>
                                    <m:rPr>
                                      <m:nor/>
                                    </m:rPr>
                                    <w:rPr>
                                      <w:rFonts w:ascii="Cambria Math" w:hAnsi="Cambria Math"/>
                                      <w:b/>
                                      <w:lang w:val="en-US"/>
                                    </w:rPr>
                                    <m:t>2</m:t>
                                  </m:r>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2</m:t>
                                          </m:r>
                                        </m:den>
                                      </m:f>
                                    </m:e>
                                  </m:d>
                                  <m:r>
                                    <m:rPr>
                                      <m:sty m:val="bi"/>
                                    </m:rPr>
                                    <w:rPr>
                                      <w:rFonts w:ascii="Cambria Math" w:hAnsi="Cambria Math"/>
                                    </w:rPr>
                                    <m:t xml:space="preserve">,                            </m:t>
                                  </m:r>
                                  <m:r>
                                    <m:rPr>
                                      <m:nor/>
                                    </m:rPr>
                                    <w:rPr>
                                      <w:rFonts w:ascii="Cambria Math" w:hAnsi="Cambria Math"/>
                                      <w:b/>
                                    </w:rPr>
                                    <m:t xml:space="preserve">for localized ePDCCH and (Q=4 and </m:t>
                                  </m:r>
                                  <m:r>
                                    <m:rPr>
                                      <m:nor/>
                                    </m:rPr>
                                    <w:rPr>
                                      <w:rFonts w:ascii="Cambria Math" w:hAnsi="Cambria Math"/>
                                      <w:b/>
                                      <w:i/>
                                    </w:rPr>
                                    <m:t>L</m:t>
                                  </m:r>
                                  <m:r>
                                    <m:rPr>
                                      <m:sty m:val="bi"/>
                                    </m:rPr>
                                    <w:rPr>
                                      <w:rFonts w:ascii="Cambria Math" w:hAnsi="Cambria Math"/>
                                      <w:lang w:val="en-US"/>
                                    </w:rPr>
                                    <m:t>=2)</m:t>
                                  </m:r>
                                  <m:ctrlPr>
                                    <w:rPr>
                                      <w:rFonts w:ascii="Cambria Math" w:eastAsia="Cambria Math" w:hAnsi="Cambria Math" w:cs="Cambria Math"/>
                                      <w:b/>
                                      <w:i/>
                                    </w:rPr>
                                  </m:ctrlPr>
                                </m:e>
                                <m:e>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L</m:t>
                                      </m:r>
                                    </m:e>
                                  </m:d>
                                  <m:r>
                                    <m:rPr>
                                      <m:sty m:val="bi"/>
                                    </m:rPr>
                                    <w:rPr>
                                      <w:rFonts w:ascii="Cambria Math" w:hAnsi="Cambria Math"/>
                                      <w:lang w:val="en-US"/>
                                    </w:rPr>
                                    <m:t>∙</m:t>
                                  </m:r>
                                  <m:r>
                                    <m:rPr>
                                      <m:nor/>
                                    </m:rPr>
                                    <w:rPr>
                                      <w:rFonts w:ascii="Cambria Math" w:hAnsi="Cambria Math"/>
                                      <w:b/>
                                      <w:lang w:val="en-US"/>
                                    </w:rPr>
                                    <m:t>min</m:t>
                                  </m:r>
                                  <m:d>
                                    <m:dPr>
                                      <m:ctrlPr>
                                        <w:rPr>
                                          <w:rFonts w:ascii="Cambria Math" w:hAnsi="Cambria Math"/>
                                          <w:b/>
                                          <w:i/>
                                          <w:lang w:val="en-US"/>
                                        </w:rPr>
                                      </m:ctrlPr>
                                    </m:dPr>
                                    <m:e>
                                      <m:r>
                                        <m:rPr>
                                          <m:nor/>
                                        </m:rPr>
                                        <w:rPr>
                                          <w:rFonts w:ascii="Cambria Math" w:hAnsi="Cambria Math"/>
                                          <w:b/>
                                          <w:lang w:val="en-US"/>
                                        </w:rPr>
                                        <m:t>M</m:t>
                                      </m:r>
                                      <m:r>
                                        <m:rPr>
                                          <m:sty m:val="bi"/>
                                        </m:rPr>
                                        <w:rPr>
                                          <w:rFonts w:ascii="Cambria Math" w:hAnsi="Cambria Math"/>
                                          <w:lang w:val="en-US"/>
                                        </w:rPr>
                                        <m:t>,</m:t>
                                      </m:r>
                                      <m:f>
                                        <m:fPr>
                                          <m:ctrlPr>
                                            <w:rPr>
                                              <w:rFonts w:ascii="Cambria Math" w:hAnsi="Cambria Math"/>
                                              <w:b/>
                                              <w:i/>
                                              <w:lang w:val="en-US"/>
                                            </w:rPr>
                                          </m:ctrlPr>
                                        </m:fPr>
                                        <m:num>
                                          <m:r>
                                            <m:rPr>
                                              <m:nor/>
                                            </m:rPr>
                                            <w:rPr>
                                              <w:rFonts w:ascii="Cambria Math" w:hAnsi="Cambria Math"/>
                                              <w:b/>
                                              <w:lang w:val="en-US"/>
                                            </w:rPr>
                                            <m:t>M</m:t>
                                          </m:r>
                                          <m:r>
                                            <m:rPr>
                                              <m:sty m:val="bi"/>
                                            </m:rPr>
                                            <w:rPr>
                                              <w:rFonts w:ascii="Cambria Math" w:hAnsi="Cambria Math"/>
                                              <w:lang w:val="en-US"/>
                                            </w:rPr>
                                            <m:t>∙</m:t>
                                          </m:r>
                                          <m:r>
                                            <m:rPr>
                                              <m:nor/>
                                            </m:rPr>
                                            <w:rPr>
                                              <w:rFonts w:ascii="Cambria Math" w:hAnsi="Cambria Math"/>
                                              <w:b/>
                                              <w:lang w:val="en-US"/>
                                            </w:rPr>
                                            <m:t>N</m:t>
                                          </m:r>
                                        </m:num>
                                        <m:den>
                                          <m:r>
                                            <m:rPr>
                                              <m:sty m:val="bi"/>
                                            </m:rPr>
                                            <w:rPr>
                                              <w:rFonts w:ascii="Cambria Math" w:hAnsi="Cambria Math"/>
                                              <w:lang w:val="en-US"/>
                                            </w:rPr>
                                            <m:t>L</m:t>
                                          </m:r>
                                        </m:den>
                                      </m:f>
                                    </m:e>
                                  </m:d>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den>
                                          </m:f>
                                        </m:e>
                                      </m:d>
                                      <m:r>
                                        <m:rPr>
                                          <m:sty m:val="bi"/>
                                        </m:rPr>
                                        <w:rPr>
                                          <w:rFonts w:ascii="Cambria Math" w:hAnsi="Cambria Math"/>
                                          <w:lang w:val="en-US"/>
                                        </w:rPr>
                                        <m:t xml:space="preserve"> </m:t>
                                      </m:r>
                                      <m:r>
                                        <m:rPr>
                                          <m:nor/>
                                        </m:rPr>
                                        <w:rPr>
                                          <w:rFonts w:ascii="Cambria Math" w:hAnsi="Cambria Math"/>
                                          <w:b/>
                                          <w:lang w:val="en-US"/>
                                        </w:rPr>
                                        <m:t>mod M</m:t>
                                      </m:r>
                                    </m:e>
                                  </m:d>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r>
                                            <m:rPr>
                                              <m:nor/>
                                            </m:rPr>
                                            <w:rPr>
                                              <w:rFonts w:ascii="Cambria Math" w:hAnsi="Cambria Math"/>
                                              <w:b/>
                                              <w:lang w:val="en-US"/>
                                            </w:rPr>
                                            <m:t>M</m:t>
                                          </m:r>
                                        </m:den>
                                      </m:f>
                                    </m:e>
                                  </m:d>
                                  <m:r>
                                    <m:rPr>
                                      <m:sty m:val="bi"/>
                                    </m:rPr>
                                    <w:rPr>
                                      <w:rFonts w:ascii="Cambria Math" w:hAnsi="Cambria Math"/>
                                      <w:lang w:val="en-US"/>
                                    </w:rPr>
                                    <m:t>∙L∙</m:t>
                                  </m:r>
                                  <m:r>
                                    <m:rPr>
                                      <m:nor/>
                                    </m:rPr>
                                    <w:rPr>
                                      <w:rFonts w:ascii="Cambria Math" w:hAnsi="Cambria Math"/>
                                      <w:b/>
                                      <w:lang w:val="en-US"/>
                                    </w:rPr>
                                    <m:t>M</m:t>
                                  </m:r>
                                  <m:r>
                                    <m:rPr>
                                      <m:sty m:val="bi"/>
                                    </m:rPr>
                                    <w:rPr>
                                      <w:rFonts w:ascii="Cambria Math" w:hAnsi="Cambria Math"/>
                                    </w:rPr>
                                    <m:t xml:space="preserve">,  </m:t>
                                  </m:r>
                                  <m:r>
                                    <m:rPr>
                                      <m:nor/>
                                    </m:rPr>
                                    <w:rPr>
                                      <w:rFonts w:ascii="Cambria Math" w:hAnsi="Cambria Math"/>
                                      <w:b/>
                                    </w:rPr>
                                    <m:t>for distributed ePDCCH</m:t>
                                  </m:r>
                                </m:e>
                              </m:eqArr>
                            </m:e>
                          </m:d>
                          <m:r>
                            <m:rPr>
                              <m:sty m:val="b"/>
                            </m:rPr>
                            <w:rPr>
                              <w:lang w:val="en-US"/>
                            </w:rPr>
                            <w:br/>
                          </m:r>
                        </m:oMath>
                      </m:oMathPara>
                      <m:oMath>
                        <m:r>
                          <m:rPr>
                            <m:sty m:val="bi"/>
                          </m:rPr>
                          <w:rPr>
                            <w:rFonts w:ascii="Cambria Math" w:hAnsi="Cambria Math"/>
                            <w:lang w:val="en-US"/>
                          </w:rPr>
                          <m:t>j=m∙L+i</m:t>
                        </m:r>
                      </m:oMath>
                      <w:r w:rsidR="00F45E83">
                        <w:rPr>
                          <w:b/>
                          <w:lang w:val="en-US"/>
                        </w:rPr>
                        <w:t>,</w:t>
                      </w:r>
                      <m:oMath>
                        <m:r>
                          <m:rPr>
                            <m:sty m:val="p"/>
                          </m:rPr>
                          <w:rPr>
                            <w:rFonts w:ascii="Cambria Math" w:hAnsi="Cambria Math"/>
                            <w:lang w:val="en-US"/>
                          </w:rPr>
                          <w:br/>
                        </m:r>
                        <m:r>
                          <m:rPr>
                            <m:sty m:val="bi"/>
                          </m:rPr>
                          <w:rPr>
                            <w:rFonts w:ascii="Cambria Math" w:hAnsi="Cambria Math"/>
                            <w:lang w:val="en-US"/>
                          </w:rPr>
                          <m:t>i∈</m:t>
                        </m:r>
                        <m:d>
                          <m:dPr>
                            <m:begChr m:val="{"/>
                            <m:endChr m:val="}"/>
                            <m:ctrlPr>
                              <w:rPr>
                                <w:rFonts w:ascii="Cambria Math" w:hAnsi="Cambria Math"/>
                                <w:b/>
                                <w:i/>
                                <w:lang w:val="en-US"/>
                              </w:rPr>
                            </m:ctrlPr>
                          </m:dPr>
                          <m:e>
                            <m:r>
                              <m:rPr>
                                <m:sty m:val="bi"/>
                              </m:rPr>
                              <w:rPr>
                                <w:rFonts w:ascii="Cambria Math" w:hAnsi="Cambria Math"/>
                                <w:lang w:val="en-US"/>
                              </w:rPr>
                              <m:t>0,1,…,L-1</m:t>
                            </m:r>
                          </m:e>
                        </m:d>
                      </m:oMath>
                      <w:r w:rsidR="00A16E51" w:rsidRPr="00A16E51">
                        <w:rPr>
                          <w:b/>
                          <w:lang w:val="en-US"/>
                        </w:rPr>
                        <w:t>.</w:t>
                      </w:r>
                    </w:p>
                  </w:txbxContent>
                </v:textbox>
                <w10:anchorlock/>
              </v:shape>
            </w:pict>
          </mc:Fallback>
        </mc:AlternateContent>
      </w:r>
    </w:p>
    <w:p w:rsidR="007B317D" w:rsidRDefault="004D1E2B" w:rsidP="001D73B9">
      <w:pPr>
        <w:rPr>
          <w:lang w:val="en-US"/>
        </w:rPr>
      </w:pPr>
      <w:r>
        <w:rPr>
          <w:lang w:val="en-US"/>
        </w:rPr>
        <w:t xml:space="preserve">Here the function </w:t>
      </w:r>
      <w:r w:rsidRPr="004D1E2B">
        <w:rPr>
          <w:i/>
          <w:lang w:val="en-US"/>
        </w:rPr>
        <w:t>p</w:t>
      </w:r>
      <w:r>
        <w:rPr>
          <w:lang w:val="en-US"/>
        </w:rPr>
        <w:t xml:space="preserve"> implements the permutation. </w:t>
      </w:r>
      <w:r w:rsidR="00443F0A">
        <w:rPr>
          <w:lang w:val="en-US"/>
        </w:rPr>
        <w:t>These rules are illustrated in Figures 3 and 4.</w:t>
      </w:r>
      <w:r w:rsidR="00C57B1C">
        <w:rPr>
          <w:lang w:val="en-US"/>
        </w:rPr>
        <w:t xml:space="preserve"> The proposed scheme does not aggregate consecutive eCCEs for distributed ePDCCH in order to keep aggregation primarily within the same eREG group. This is needed to prevent excessive blocking between localized and distributed ePDCCH when they utilize the same PRB pairs.</w:t>
      </w:r>
      <w:r>
        <w:rPr>
          <w:lang w:val="en-US"/>
        </w:rPr>
        <w:t xml:space="preserve"> Otherwise, </w:t>
      </w:r>
      <w:r w:rsidR="006A4721">
        <w:rPr>
          <w:lang w:val="en-US"/>
        </w:rPr>
        <w:t xml:space="preserve">e.g. </w:t>
      </w:r>
      <w:r>
        <w:rPr>
          <w:lang w:val="en-US"/>
        </w:rPr>
        <w:t>a single distributed DCI on aggregation level 4 would block all localized ePDCCH transmissions.</w:t>
      </w:r>
    </w:p>
    <w:p w:rsidR="00C57B1C" w:rsidRDefault="003C283F" w:rsidP="00C57B1C">
      <w:pPr>
        <w:keepNext/>
      </w:pPr>
      <w:r>
        <w:rPr>
          <w:noProof/>
          <w:lang w:val="en-US"/>
        </w:rPr>
        <w:drawing>
          <wp:inline distT="0" distB="0" distL="0" distR="0" wp14:anchorId="797A9DF2" wp14:editId="700A3450">
            <wp:extent cx="5274000" cy="4510800"/>
            <wp:effectExtent l="0" t="0" r="317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818F3.tmp"/>
                    <pic:cNvPicPr/>
                  </pic:nvPicPr>
                  <pic:blipFill>
                    <a:blip r:embed="rId13">
                      <a:extLst>
                        <a:ext uri="{28A0092B-C50C-407E-A947-70E740481C1C}">
                          <a14:useLocalDpi xmlns:a14="http://schemas.microsoft.com/office/drawing/2010/main" val="0"/>
                        </a:ext>
                      </a:extLst>
                    </a:blip>
                    <a:stretch>
                      <a:fillRect/>
                    </a:stretch>
                  </pic:blipFill>
                  <pic:spPr>
                    <a:xfrm>
                      <a:off x="0" y="0"/>
                      <a:ext cx="5274000" cy="4510800"/>
                    </a:xfrm>
                    <a:prstGeom prst="rect">
                      <a:avLst/>
                    </a:prstGeom>
                  </pic:spPr>
                </pic:pic>
              </a:graphicData>
            </a:graphic>
          </wp:inline>
        </w:drawing>
      </w:r>
    </w:p>
    <w:p w:rsidR="00C57B1C" w:rsidRDefault="00C57B1C" w:rsidP="00C57B1C">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Examples of localized ePDCCH mappings on higher aggregation levels according to </w:t>
      </w:r>
      <w:r w:rsidR="006A4721">
        <w:t>proposal 2</w:t>
      </w:r>
      <w:r>
        <w:t>.</w:t>
      </w:r>
    </w:p>
    <w:p w:rsidR="00C57B1C" w:rsidRDefault="00C57B1C" w:rsidP="00C57B1C">
      <w:pPr>
        <w:keepNext/>
      </w:pPr>
      <w:r>
        <w:rPr>
          <w:noProof/>
          <w:lang w:val="en-US"/>
        </w:rPr>
        <w:lastRenderedPageBreak/>
        <w:drawing>
          <wp:inline distT="0" distB="0" distL="0" distR="0" wp14:anchorId="5285D460" wp14:editId="733155B1">
            <wp:extent cx="5274000" cy="45180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81024.tmp"/>
                    <pic:cNvPicPr/>
                  </pic:nvPicPr>
                  <pic:blipFill>
                    <a:blip r:embed="rId14">
                      <a:extLst>
                        <a:ext uri="{28A0092B-C50C-407E-A947-70E740481C1C}">
                          <a14:useLocalDpi xmlns:a14="http://schemas.microsoft.com/office/drawing/2010/main" val="0"/>
                        </a:ext>
                      </a:extLst>
                    </a:blip>
                    <a:stretch>
                      <a:fillRect/>
                    </a:stretch>
                  </pic:blipFill>
                  <pic:spPr>
                    <a:xfrm>
                      <a:off x="0" y="0"/>
                      <a:ext cx="5274000" cy="4518000"/>
                    </a:xfrm>
                    <a:prstGeom prst="rect">
                      <a:avLst/>
                    </a:prstGeom>
                  </pic:spPr>
                </pic:pic>
              </a:graphicData>
            </a:graphic>
          </wp:inline>
        </w:drawing>
      </w:r>
    </w:p>
    <w:p w:rsidR="00C57B1C" w:rsidRPr="00C57B1C" w:rsidRDefault="00C57B1C" w:rsidP="00C57B1C">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Examples of distributed ePDCCH mappings on higher aggregation levels according to </w:t>
      </w:r>
      <w:r w:rsidR="006A4721">
        <w:t>proposal 2</w:t>
      </w:r>
      <w:r>
        <w:t>.</w:t>
      </w:r>
    </w:p>
    <w:p w:rsidR="00CB0C50" w:rsidRPr="00ED43F7" w:rsidRDefault="00CB0C50" w:rsidP="00CB0C50">
      <w:pPr>
        <w:pStyle w:val="Heading1"/>
        <w:numPr>
          <w:ilvl w:val="0"/>
          <w:numId w:val="2"/>
        </w:numPr>
        <w:rPr>
          <w:lang w:val="en-US"/>
        </w:rPr>
      </w:pPr>
      <w:r w:rsidRPr="00ED43F7">
        <w:rPr>
          <w:lang w:val="en-US"/>
        </w:rPr>
        <w:t>Conclusions</w:t>
      </w:r>
    </w:p>
    <w:p w:rsidR="007E472A" w:rsidRDefault="003025BD" w:rsidP="00D856AC">
      <w:pPr>
        <w:rPr>
          <w:lang w:val="en-US"/>
        </w:rPr>
      </w:pPr>
      <w:r w:rsidRPr="00ED43F7">
        <w:rPr>
          <w:lang w:val="en-US"/>
        </w:rPr>
        <w:t xml:space="preserve">In this contribution we </w:t>
      </w:r>
      <w:r w:rsidR="00000B4D">
        <w:rPr>
          <w:lang w:val="en-US"/>
        </w:rPr>
        <w:t xml:space="preserve">discuss </w:t>
      </w:r>
      <w:r w:rsidRPr="00ED43F7">
        <w:rPr>
          <w:lang w:val="en-US"/>
        </w:rPr>
        <w:t>the</w:t>
      </w:r>
      <w:r w:rsidR="004C45CF">
        <w:rPr>
          <w:lang w:val="en-US"/>
        </w:rPr>
        <w:t xml:space="preserve"> remaining details of</w:t>
      </w:r>
      <w:r w:rsidRPr="00ED43F7">
        <w:rPr>
          <w:lang w:val="en-US"/>
        </w:rPr>
        <w:t xml:space="preserve"> </w:t>
      </w:r>
      <w:r w:rsidR="00E25CBF">
        <w:rPr>
          <w:lang w:val="en-US"/>
        </w:rPr>
        <w:t>RE to eREG/eCCE mapping</w:t>
      </w:r>
      <w:r w:rsidR="004C45CF">
        <w:rPr>
          <w:lang w:val="en-US"/>
        </w:rPr>
        <w:t xml:space="preserve"> and make the following observations and proposals</w:t>
      </w:r>
      <w:r w:rsidR="00000B4D">
        <w:rPr>
          <w:lang w:val="en-US"/>
        </w:rPr>
        <w:t>:</w:t>
      </w:r>
    </w:p>
    <w:p w:rsidR="006A4721" w:rsidRDefault="006A4721" w:rsidP="00D856AC">
      <w:pPr>
        <w:rPr>
          <w:lang w:val="en-US"/>
        </w:rPr>
      </w:pPr>
      <w:r w:rsidRPr="00A16E51">
        <w:rPr>
          <w:noProof/>
          <w:lang w:val="en-US"/>
        </w:rPr>
        <mc:AlternateContent>
          <mc:Choice Requires="wps">
            <w:drawing>
              <wp:inline distT="0" distB="0" distL="0" distR="0" wp14:anchorId="46B159F1" wp14:editId="1CD448F2">
                <wp:extent cx="6120765" cy="1119521"/>
                <wp:effectExtent l="19050" t="19050" r="13335" b="1651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19521"/>
                        </a:xfrm>
                        <a:prstGeom prst="rect">
                          <a:avLst/>
                        </a:prstGeom>
                        <a:solidFill>
                          <a:srgbClr val="FFFFFF"/>
                        </a:solidFill>
                        <a:ln w="28575">
                          <a:solidFill>
                            <a:srgbClr val="000000"/>
                          </a:solidFill>
                          <a:miter lim="800000"/>
                          <a:headEnd/>
                          <a:tailEnd/>
                        </a:ln>
                      </wps:spPr>
                      <wps:txbx>
                        <w:txbxContent>
                          <w:p w:rsidR="006A4721" w:rsidRPr="00A16E51" w:rsidRDefault="006A4721" w:rsidP="006A4721">
                            <w:pPr>
                              <w:overflowPunct/>
                              <w:spacing w:after="0"/>
                              <w:textAlignment w:val="auto"/>
                              <w:rPr>
                                <w:b/>
                                <w:lang w:val="en-US"/>
                              </w:rPr>
                            </w:pPr>
                            <w:r w:rsidRPr="00A16E51">
                              <w:rPr>
                                <w:b/>
                                <w:lang w:val="en-US"/>
                              </w:rPr>
                              <w:t>Proposal 1: The eCCE to eREG mapping is done according to the following equation:</w:t>
                            </w:r>
                          </w:p>
                          <w:p w:rsidR="006A4721" w:rsidRPr="00A16E51" w:rsidRDefault="006A4721" w:rsidP="006A4721">
                            <w:pPr>
                              <w:ind w:firstLine="284"/>
                              <w:rPr>
                                <w:b/>
                                <w:lang w:val="en-US"/>
                              </w:rPr>
                            </w:pPr>
                            <m:oMath>
                              <m:r>
                                <m:rPr>
                                  <m:nor/>
                                </m:rPr>
                                <w:rPr>
                                  <w:rFonts w:ascii="Cambria Math" w:hAnsi="Cambria Math"/>
                                  <w:b/>
                                  <w:lang w:val="en-US"/>
                                </w:rPr>
                                <m:t>eCCE</m:t>
                              </m:r>
                              <m:d>
                                <m:dPr>
                                  <m:ctrlPr>
                                    <w:rPr>
                                      <w:rFonts w:ascii="Cambria Math" w:hAnsi="Cambria Math"/>
                                      <w:b/>
                                      <w:i/>
                                      <w:lang w:val="en-US"/>
                                    </w:rPr>
                                  </m:ctrlPr>
                                </m:dPr>
                                <m:e>
                                  <m:r>
                                    <m:rPr>
                                      <m:sty m:val="bi"/>
                                    </m:rPr>
                                    <w:rPr>
                                      <w:rFonts w:ascii="Cambria Math" w:hAnsi="Cambria Math"/>
                                      <w:lang w:val="en-US"/>
                                    </w:rPr>
                                    <m:t>k</m:t>
                                  </m:r>
                                </m:e>
                              </m:d>
                              <m:r>
                                <m:rPr>
                                  <m:sty m:val="bi"/>
                                </m:rPr>
                                <w:rPr>
                                  <w:rFonts w:ascii="Cambria Math" w:hAnsi="Cambria Math"/>
                                  <w:lang w:val="en-US"/>
                                </w:rPr>
                                <m:t>=</m:t>
                              </m:r>
                              <m:r>
                                <m:rPr>
                                  <m:nor/>
                                </m:rPr>
                                <w:rPr>
                                  <w:rFonts w:ascii="Cambria Math" w:hAnsi="Cambria Math"/>
                                  <w:b/>
                                  <w:lang w:val="en-US"/>
                                </w:rPr>
                                <m:t>eREG</m:t>
                              </m:r>
                              <m:d>
                                <m:dPr>
                                  <m:ctrlPr>
                                    <w:rPr>
                                      <w:rFonts w:ascii="Cambria Math" w:hAnsi="Cambria Math"/>
                                      <w:b/>
                                      <w:i/>
                                      <w:lang w:val="en-US"/>
                                    </w:rPr>
                                  </m:ctrlPr>
                                </m:dPr>
                                <m:e>
                                  <m:d>
                                    <m:dPr>
                                      <m:ctrlPr>
                                        <w:rPr>
                                          <w:rFonts w:ascii="Cambria Math" w:hAnsi="Cambria Math"/>
                                          <w:b/>
                                          <w:i/>
                                          <w:lang w:val="en-US"/>
                                        </w:rPr>
                                      </m:ctrlPr>
                                    </m:dPr>
                                    <m:e>
                                      <m:r>
                                        <m:rPr>
                                          <m:sty m:val="bi"/>
                                        </m:rPr>
                                        <w:rPr>
                                          <w:rFonts w:ascii="Cambria Math" w:hAnsi="Cambria Math"/>
                                          <w:lang w:val="en-US"/>
                                        </w:rPr>
                                        <m:t>k</m:t>
                                      </m:r>
                                      <m:r>
                                        <m:rPr>
                                          <m:nor/>
                                        </m:rPr>
                                        <w:rPr>
                                          <w:rFonts w:ascii="Cambria Math" w:hAnsi="Cambria Math"/>
                                          <w:b/>
                                          <w:lang w:val="en-US"/>
                                        </w:rPr>
                                        <m:t xml:space="preserve"> mod M</m:t>
                                      </m:r>
                                    </m:e>
                                  </m:d>
                                  <m:r>
                                    <m:rPr>
                                      <m:sty m:val="bi"/>
                                    </m:rPr>
                                    <w:rPr>
                                      <w:rFonts w:ascii="Cambria Math" w:hAnsi="Cambria Math"/>
                                      <w:lang w:val="en-US"/>
                                    </w:rPr>
                                    <m:t>+i</m:t>
                                  </m:r>
                                  <m:r>
                                    <m:rPr>
                                      <m:nor/>
                                    </m:rPr>
                                    <w:rPr>
                                      <w:rFonts w:ascii="Cambria Math" w:hAnsi="Cambria Math"/>
                                      <w:b/>
                                      <w:lang w:val="en-US"/>
                                    </w:rPr>
                                    <m:t>M</m:t>
                                  </m:r>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k</m:t>
                                              </m:r>
                                            </m:num>
                                            <m:den>
                                              <m:r>
                                                <m:rPr>
                                                  <m:nor/>
                                                </m:rPr>
                                                <w:rPr>
                                                  <w:rFonts w:ascii="Cambria Math" w:hAnsi="Cambria Math"/>
                                                  <w:b/>
                                                  <w:lang w:val="en-US"/>
                                                </w:rPr>
                                                <m:t>M</m:t>
                                              </m:r>
                                            </m:den>
                                          </m:f>
                                        </m:e>
                                      </m:d>
                                      <m:r>
                                        <m:rPr>
                                          <m:sty m:val="bi"/>
                                        </m:rPr>
                                        <w:rPr>
                                          <w:rFonts w:ascii="Cambria Math" w:hAnsi="Cambria Math"/>
                                          <w:lang w:val="en-US"/>
                                        </w:rPr>
                                        <m:t>+D</m:t>
                                      </m:r>
                                      <m:d>
                                        <m:dPr>
                                          <m:begChr m:val="⌊"/>
                                          <m:endChr m:val="⌋"/>
                                          <m:ctrlPr>
                                            <w:rPr>
                                              <w:rFonts w:ascii="Cambria Math" w:hAnsi="Cambria Math"/>
                                              <w:b/>
                                              <w:i/>
                                              <w:lang w:val="en-US"/>
                                            </w:rPr>
                                          </m:ctrlPr>
                                        </m:dPr>
                                        <m:e>
                                          <m:f>
                                            <m:fPr>
                                              <m:ctrlPr>
                                                <w:rPr>
                                                  <w:rFonts w:ascii="Cambria Math" w:hAnsi="Cambria Math"/>
                                                  <w:b/>
                                                  <w:i/>
                                                  <w:lang w:val="en-US"/>
                                                </w:rPr>
                                              </m:ctrlPr>
                                            </m:fPr>
                                            <m:num>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2</m:t>
                                                      </m:r>
                                                      <m:r>
                                                        <m:rPr>
                                                          <m:nor/>
                                                        </m:rPr>
                                                        <w:rPr>
                                                          <w:rFonts w:ascii="Cambria Math" w:hAnsi="Cambria Math"/>
                                                          <w:b/>
                                                          <w:lang w:val="en-US"/>
                                                        </w:rPr>
                                                        <m:t>N</m:t>
                                                      </m:r>
                                                      <m:ctrlPr>
                                                        <w:rPr>
                                                          <w:rFonts w:ascii="Cambria Math" w:hAnsi="Cambria Math"/>
                                                          <w:b/>
                                                          <w:lang w:val="en-US"/>
                                                        </w:rPr>
                                                      </m:ctrlPr>
                                                    </m:num>
                                                    <m:den>
                                                      <m:r>
                                                        <m:rPr>
                                                          <m:nor/>
                                                        </m:rPr>
                                                        <w:rPr>
                                                          <w:rFonts w:ascii="Cambria Math" w:hAnsi="Cambria Math"/>
                                                          <w:b/>
                                                          <w:lang w:val="en-US"/>
                                                        </w:rPr>
                                                        <m:t>Q</m:t>
                                                      </m:r>
                                                    </m:den>
                                                  </m:f>
                                                </m:e>
                                              </m:d>
                                              <m:r>
                                                <m:rPr>
                                                  <m:sty m:val="bi"/>
                                                </m:rPr>
                                                <w:rPr>
                                                  <w:rFonts w:ascii="Cambria Math" w:hAnsi="Cambria Math"/>
                                                  <w:lang w:val="en-US"/>
                                                </w:rPr>
                                                <m:t>i</m:t>
                                              </m:r>
                                            </m:num>
                                            <m:den>
                                              <m:r>
                                                <m:rPr>
                                                  <m:sty m:val="bi"/>
                                                </m:rPr>
                                                <w:rPr>
                                                  <w:rFonts w:ascii="Cambria Math" w:hAnsi="Cambria Math"/>
                                                  <w:lang w:val="en-US"/>
                                                </w:rPr>
                                                <m:t>2</m:t>
                                              </m:r>
                                            </m:den>
                                          </m:f>
                                        </m:e>
                                      </m:d>
                                    </m:e>
                                  </m:d>
                                  <m:r>
                                    <m:rPr>
                                      <m:sty m:val="bi"/>
                                    </m:rPr>
                                    <w:rPr>
                                      <w:rFonts w:ascii="Cambria Math" w:hAnsi="Cambria Math"/>
                                      <w:lang w:val="en-US"/>
                                    </w:rPr>
                                    <m:t xml:space="preserve"> </m:t>
                                  </m:r>
                                  <m:r>
                                    <m:rPr>
                                      <m:nor/>
                                    </m:rPr>
                                    <w:rPr>
                                      <w:rFonts w:ascii="Cambria Math" w:hAnsi="Cambria Math"/>
                                      <w:b/>
                                      <w:lang w:val="en-US"/>
                                    </w:rPr>
                                    <m:t>mod N</m:t>
                                  </m:r>
                                </m:e>
                              </m:d>
                            </m:oMath>
                            <w:r w:rsidRPr="00A16E51">
                              <w:rPr>
                                <w:b/>
                                <w:lang w:val="en-US"/>
                              </w:rPr>
                              <w:t>,</w:t>
                            </w:r>
                          </w:p>
                          <w:p w:rsidR="006A4721" w:rsidRPr="00A16E51" w:rsidRDefault="006A4721" w:rsidP="006A4721">
                            <w:pPr>
                              <w:ind w:firstLine="284"/>
                              <w:rPr>
                                <w:b/>
                                <w:lang w:val="en-US"/>
                              </w:rPr>
                            </w:pPr>
                            <m:oMath>
                              <m:r>
                                <m:rPr>
                                  <m:nor/>
                                </m:rPr>
                                <w:rPr>
                                  <w:rFonts w:ascii="Cambria Math" w:hAnsi="Cambria Math"/>
                                  <w:b/>
                                  <w:lang w:val="en-US"/>
                                </w:rPr>
                                <m:t>where</m:t>
                              </m:r>
                              <m:r>
                                <m:rPr>
                                  <m:sty m:val="bi"/>
                                </m:rPr>
                                <w:rPr>
                                  <w:rFonts w:ascii="Cambria Math" w:hAnsi="Cambria Math"/>
                                  <w:lang w:val="en-US"/>
                                </w:rPr>
                                <m:t xml:space="preserve"> i∈</m:t>
                              </m:r>
                              <m:d>
                                <m:dPr>
                                  <m:begChr m:val="{"/>
                                  <m:endChr m:val="}"/>
                                  <m:ctrlPr>
                                    <w:rPr>
                                      <w:rFonts w:ascii="Cambria Math" w:hAnsi="Cambria Math"/>
                                      <w:b/>
                                      <w:i/>
                                      <w:lang w:val="en-US"/>
                                    </w:rPr>
                                  </m:ctrlPr>
                                </m:dPr>
                                <m:e>
                                  <m:r>
                                    <m:rPr>
                                      <m:sty m:val="bi"/>
                                    </m:rPr>
                                    <w:rPr>
                                      <w:rFonts w:ascii="Cambria Math" w:hAnsi="Cambria Math"/>
                                      <w:lang w:val="en-US"/>
                                    </w:rPr>
                                    <m:t>0,1,…,</m:t>
                                  </m:r>
                                  <m:r>
                                    <m:rPr>
                                      <m:nor/>
                                    </m:rPr>
                                    <w:rPr>
                                      <w:rFonts w:ascii="Cambria Math" w:hAnsi="Cambria Math"/>
                                      <w:b/>
                                      <w:lang w:val="en-US"/>
                                    </w:rPr>
                                    <m:t>Q</m:t>
                                  </m:r>
                                  <m:r>
                                    <m:rPr>
                                      <m:sty m:val="bi"/>
                                    </m:rPr>
                                    <w:rPr>
                                      <w:rFonts w:ascii="Cambria Math" w:hAnsi="Cambria Math"/>
                                      <w:lang w:val="en-US"/>
                                    </w:rPr>
                                    <m:t>-1</m:t>
                                  </m:r>
                                </m:e>
                              </m:d>
                              <m:r>
                                <m:rPr>
                                  <m:sty m:val="bi"/>
                                </m:rPr>
                                <w:rPr>
                                  <w:rFonts w:ascii="Cambria Math" w:hAnsi="Cambria Math"/>
                                  <w:lang w:val="en-US"/>
                                </w:rPr>
                                <m:t xml:space="preserve">, </m:t>
                              </m:r>
                              <m:r>
                                <m:rPr>
                                  <m:nor/>
                                </m:rPr>
                                <w:rPr>
                                  <w:rFonts w:ascii="Cambria Math" w:hAnsi="Cambria Math"/>
                                  <w:b/>
                                  <w:lang w:val="en-US"/>
                                </w:rPr>
                                <m:t>and</m:t>
                              </m:r>
                              <m:r>
                                <m:rPr>
                                  <m:sty m:val="bi"/>
                                </m:rPr>
                                <w:rPr>
                                  <w:rFonts w:ascii="Cambria Math" w:hAnsi="Cambria Math"/>
                                  <w:lang w:val="en-US"/>
                                </w:rPr>
                                <m:t xml:space="preserve"> D=1 </m:t>
                              </m:r>
                              <m:r>
                                <m:rPr>
                                  <m:nor/>
                                </m:rPr>
                                <w:rPr>
                                  <w:rFonts w:ascii="Cambria Math" w:hAnsi="Cambria Math"/>
                                  <w:b/>
                                  <w:lang w:val="en-US"/>
                                </w:rPr>
                                <m:t xml:space="preserve">if distributed and </m:t>
                              </m:r>
                              <m:r>
                                <m:rPr>
                                  <m:sty m:val="bi"/>
                                </m:rPr>
                                <w:rPr>
                                  <w:rFonts w:ascii="Cambria Math" w:hAnsi="Cambria Math"/>
                                  <w:lang w:val="en-US"/>
                                </w:rPr>
                                <m:t>D=</m:t>
                              </m:r>
                              <m:r>
                                <m:rPr>
                                  <m:nor/>
                                </m:rPr>
                                <w:rPr>
                                  <w:rFonts w:ascii="Cambria Math" w:hAnsi="Cambria Math"/>
                                  <w:b/>
                                  <w:lang w:val="en-US"/>
                                </w:rPr>
                                <m:t>0 if localized</m:t>
                              </m:r>
                            </m:oMath>
                            <w:r w:rsidRPr="00A16E51">
                              <w:rPr>
                                <w:b/>
                                <w:lang w:val="en-US"/>
                              </w:rPr>
                              <w:t>.</w:t>
                            </w:r>
                          </w:p>
                        </w:txbxContent>
                      </wps:txbx>
                      <wps:bodyPr rot="0" vert="horz" wrap="square" lIns="91440" tIns="45720" rIns="91440" bIns="45720" anchor="t" anchorCtr="0">
                        <a:spAutoFit/>
                      </wps:bodyPr>
                    </wps:wsp>
                  </a:graphicData>
                </a:graphic>
              </wp:inline>
            </w:drawing>
          </mc:Choice>
          <mc:Fallback>
            <w:pict>
              <v:shape id="_x0000_s1028" type="#_x0000_t202" style="width:481.95pt;height:8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" strokeweight="2.25pt">
                <v:textbox style="mso-fit-shape-to-text:t">
                  <w:txbxContent>
                    <w:p w:rsidR="006A4721" w:rsidRPr="00A16E51" w:rsidRDefault="006A4721" w:rsidP="006A4721">
                      <w:pPr>
                        <w:overflowPunct/>
                        <w:spacing w:after="0"/>
                        <w:textAlignment w:val="auto"/>
                        <w:rPr>
                          <w:b/>
                          <w:lang w:val="en-US"/>
                        </w:rPr>
                      </w:pPr>
                      <w:r w:rsidRPr="00A16E51">
                        <w:rPr>
                          <w:b/>
                          <w:lang w:val="en-US"/>
                        </w:rPr>
                        <w:t xml:space="preserve">Proposal 1: The </w:t>
                      </w:r>
                      <w:proofErr w:type="spellStart"/>
                      <w:r w:rsidRPr="00A16E51">
                        <w:rPr>
                          <w:b/>
                          <w:lang w:val="en-US"/>
                        </w:rPr>
                        <w:t>eCCE</w:t>
                      </w:r>
                      <w:proofErr w:type="spellEnd"/>
                      <w:r w:rsidRPr="00A16E51">
                        <w:rPr>
                          <w:b/>
                          <w:lang w:val="en-US"/>
                        </w:rPr>
                        <w:t xml:space="preserve"> to </w:t>
                      </w:r>
                      <w:proofErr w:type="spellStart"/>
                      <w:r w:rsidRPr="00A16E51">
                        <w:rPr>
                          <w:b/>
                          <w:lang w:val="en-US"/>
                        </w:rPr>
                        <w:t>eREG</w:t>
                      </w:r>
                      <w:proofErr w:type="spellEnd"/>
                      <w:r w:rsidRPr="00A16E51">
                        <w:rPr>
                          <w:b/>
                          <w:lang w:val="en-US"/>
                        </w:rPr>
                        <w:t xml:space="preserve"> mapping is done according to the following equation:</w:t>
                      </w:r>
                    </w:p>
                    <w:p w:rsidR="006A4721" w:rsidRPr="00A16E51" w:rsidRDefault="006A4721" w:rsidP="006A4721">
                      <w:pPr>
                        <w:ind w:firstLine="284"/>
                        <w:rPr>
                          <w:b/>
                          <w:lang w:val="en-US"/>
                        </w:rPr>
                      </w:pPr>
                      <w:proofErr w:type="spellStart"/>
                      <m:oMath>
                        <m:r>
                          <m:rPr>
                            <m:nor/>
                          </m:rPr>
                          <w:rPr>
                            <w:rFonts w:ascii="Cambria Math" w:hAnsi="Cambria Math"/>
                            <w:b/>
                            <w:lang w:val="en-US"/>
                          </w:rPr>
                          <m:t>eCCE</m:t>
                        </m:r>
                        <w:proofErr w:type="spellEnd"/>
                        <m:d>
                          <m:dPr>
                            <m:ctrlPr>
                              <w:rPr>
                                <w:rFonts w:ascii="Cambria Math" w:hAnsi="Cambria Math"/>
                                <w:b/>
                                <w:i/>
                                <w:lang w:val="en-US"/>
                              </w:rPr>
                            </m:ctrlPr>
                          </m:dPr>
                          <m:e>
                            <m:r>
                              <m:rPr>
                                <m:sty m:val="bi"/>
                              </m:rPr>
                              <w:rPr>
                                <w:rFonts w:ascii="Cambria Math" w:hAnsi="Cambria Math"/>
                                <w:lang w:val="en-US"/>
                              </w:rPr>
                              <m:t>k</m:t>
                            </m:r>
                          </m:e>
                        </m:d>
                        <m:r>
                          <m:rPr>
                            <m:sty m:val="bi"/>
                          </m:rPr>
                          <w:rPr>
                            <w:rFonts w:ascii="Cambria Math" w:hAnsi="Cambria Math"/>
                            <w:lang w:val="en-US"/>
                          </w:rPr>
                          <m:t>=</m:t>
                        </m:r>
                        <m:r>
                          <m:rPr>
                            <m:nor/>
                          </m:rPr>
                          <w:rPr>
                            <w:rFonts w:ascii="Cambria Math" w:hAnsi="Cambria Math"/>
                            <w:b/>
                            <w:lang w:val="en-US"/>
                          </w:rPr>
                          <m:t>eREG</m:t>
                        </m:r>
                        <m:d>
                          <m:dPr>
                            <m:ctrlPr>
                              <w:rPr>
                                <w:rFonts w:ascii="Cambria Math" w:hAnsi="Cambria Math"/>
                                <w:b/>
                                <w:i/>
                                <w:lang w:val="en-US"/>
                              </w:rPr>
                            </m:ctrlPr>
                          </m:dPr>
                          <m:e>
                            <m:d>
                              <m:dPr>
                                <m:ctrlPr>
                                  <w:rPr>
                                    <w:rFonts w:ascii="Cambria Math" w:hAnsi="Cambria Math"/>
                                    <w:b/>
                                    <w:i/>
                                    <w:lang w:val="en-US"/>
                                  </w:rPr>
                                </m:ctrlPr>
                              </m:dPr>
                              <m:e>
                                <m:r>
                                  <m:rPr>
                                    <m:sty m:val="bi"/>
                                  </m:rPr>
                                  <w:rPr>
                                    <w:rFonts w:ascii="Cambria Math" w:hAnsi="Cambria Math"/>
                                    <w:lang w:val="en-US"/>
                                  </w:rPr>
                                  <m:t>k</m:t>
                                </m:r>
                                <m:r>
                                  <m:rPr>
                                    <m:nor/>
                                  </m:rPr>
                                  <w:rPr>
                                    <w:rFonts w:ascii="Cambria Math" w:hAnsi="Cambria Math"/>
                                    <w:b/>
                                    <w:lang w:val="en-US"/>
                                  </w:rPr>
                                  <m:t xml:space="preserve"> mod M</m:t>
                                </m:r>
                              </m:e>
                            </m:d>
                            <m:r>
                              <m:rPr>
                                <m:sty m:val="bi"/>
                              </m:rPr>
                              <w:rPr>
                                <w:rFonts w:ascii="Cambria Math" w:hAnsi="Cambria Math"/>
                                <w:lang w:val="en-US"/>
                              </w:rPr>
                              <m:t>+i</m:t>
                            </m:r>
                            <m:r>
                              <m:rPr>
                                <m:nor/>
                              </m:rPr>
                              <w:rPr>
                                <w:rFonts w:ascii="Cambria Math" w:hAnsi="Cambria Math"/>
                                <w:b/>
                                <w:lang w:val="en-US"/>
                              </w:rPr>
                              <m:t>M</m:t>
                            </m:r>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k</m:t>
                                        </m:r>
                                      </m:num>
                                      <m:den>
                                        <m:r>
                                          <m:rPr>
                                            <m:nor/>
                                          </m:rPr>
                                          <w:rPr>
                                            <w:rFonts w:ascii="Cambria Math" w:hAnsi="Cambria Math"/>
                                            <w:b/>
                                            <w:lang w:val="en-US"/>
                                          </w:rPr>
                                          <m:t>M</m:t>
                                        </m:r>
                                      </m:den>
                                    </m:f>
                                  </m:e>
                                </m:d>
                                <m:r>
                                  <m:rPr>
                                    <m:sty m:val="bi"/>
                                  </m:rPr>
                                  <w:rPr>
                                    <w:rFonts w:ascii="Cambria Math" w:hAnsi="Cambria Math"/>
                                    <w:lang w:val="en-US"/>
                                  </w:rPr>
                                  <m:t>+D</m:t>
                                </m:r>
                                <m:d>
                                  <m:dPr>
                                    <m:begChr m:val="⌊"/>
                                    <m:endChr m:val="⌋"/>
                                    <m:ctrlPr>
                                      <w:rPr>
                                        <w:rFonts w:ascii="Cambria Math" w:hAnsi="Cambria Math"/>
                                        <w:b/>
                                        <w:i/>
                                        <w:lang w:val="en-US"/>
                                      </w:rPr>
                                    </m:ctrlPr>
                                  </m:dPr>
                                  <m:e>
                                    <m:f>
                                      <m:fPr>
                                        <m:ctrlPr>
                                          <w:rPr>
                                            <w:rFonts w:ascii="Cambria Math" w:hAnsi="Cambria Math"/>
                                            <w:b/>
                                            <w:i/>
                                            <w:lang w:val="en-US"/>
                                          </w:rPr>
                                        </m:ctrlPr>
                                      </m:fPr>
                                      <m:num>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2</m:t>
                                                </m:r>
                                                <m:r>
                                                  <m:rPr>
                                                    <m:nor/>
                                                  </m:rPr>
                                                  <w:rPr>
                                                    <w:rFonts w:ascii="Cambria Math" w:hAnsi="Cambria Math"/>
                                                    <w:b/>
                                                    <w:lang w:val="en-US"/>
                                                  </w:rPr>
                                                  <m:t>N</m:t>
                                                </m:r>
                                                <m:ctrlPr>
                                                  <w:rPr>
                                                    <w:rFonts w:ascii="Cambria Math" w:hAnsi="Cambria Math"/>
                                                    <w:b/>
                                                    <w:lang w:val="en-US"/>
                                                  </w:rPr>
                                                </m:ctrlPr>
                                              </m:num>
                                              <m:den>
                                                <m:r>
                                                  <m:rPr>
                                                    <m:nor/>
                                                  </m:rPr>
                                                  <w:rPr>
                                                    <w:rFonts w:ascii="Cambria Math" w:hAnsi="Cambria Math"/>
                                                    <w:b/>
                                                    <w:lang w:val="en-US"/>
                                                  </w:rPr>
                                                  <m:t>Q</m:t>
                                                </m:r>
                                              </m:den>
                                            </m:f>
                                          </m:e>
                                        </m:d>
                                        <m:r>
                                          <m:rPr>
                                            <m:sty m:val="bi"/>
                                          </m:rPr>
                                          <w:rPr>
                                            <w:rFonts w:ascii="Cambria Math" w:hAnsi="Cambria Math"/>
                                            <w:lang w:val="en-US"/>
                                          </w:rPr>
                                          <m:t>i</m:t>
                                        </m:r>
                                      </m:num>
                                      <m:den>
                                        <m:r>
                                          <m:rPr>
                                            <m:sty m:val="bi"/>
                                          </m:rPr>
                                          <w:rPr>
                                            <w:rFonts w:ascii="Cambria Math" w:hAnsi="Cambria Math"/>
                                            <w:lang w:val="en-US"/>
                                          </w:rPr>
                                          <m:t>2</m:t>
                                        </m:r>
                                      </m:den>
                                    </m:f>
                                  </m:e>
                                </m:d>
                              </m:e>
                            </m:d>
                            <m:r>
                              <m:rPr>
                                <m:sty m:val="bi"/>
                              </m:rPr>
                              <w:rPr>
                                <w:rFonts w:ascii="Cambria Math" w:hAnsi="Cambria Math"/>
                                <w:lang w:val="en-US"/>
                              </w:rPr>
                              <m:t xml:space="preserve"> </m:t>
                            </m:r>
                            <m:r>
                              <m:rPr>
                                <m:nor/>
                              </m:rPr>
                              <w:rPr>
                                <w:rFonts w:ascii="Cambria Math" w:hAnsi="Cambria Math"/>
                                <w:b/>
                                <w:lang w:val="en-US"/>
                              </w:rPr>
                              <m:t>mod N</m:t>
                            </m:r>
                          </m:e>
                        </m:d>
                      </m:oMath>
                      <w:r w:rsidRPr="00A16E51">
                        <w:rPr>
                          <w:b/>
                          <w:lang w:val="en-US"/>
                        </w:rPr>
                        <w:t>,</w:t>
                      </w:r>
                    </w:p>
                    <w:p w:rsidR="006A4721" w:rsidRPr="00A16E51" w:rsidRDefault="006A4721" w:rsidP="006A4721">
                      <w:pPr>
                        <w:ind w:firstLine="284"/>
                        <w:rPr>
                          <w:b/>
                          <w:lang w:val="en-US"/>
                        </w:rPr>
                      </w:pPr>
                      <m:oMath>
                        <m:r>
                          <m:rPr>
                            <m:nor/>
                          </m:rPr>
                          <w:rPr>
                            <w:rFonts w:ascii="Cambria Math" w:hAnsi="Cambria Math"/>
                            <w:b/>
                            <w:lang w:val="en-US"/>
                          </w:rPr>
                          <m:t>where</m:t>
                        </m:r>
                        <m:r>
                          <m:rPr>
                            <m:sty m:val="bi"/>
                          </m:rPr>
                          <w:rPr>
                            <w:rFonts w:ascii="Cambria Math" w:hAnsi="Cambria Math"/>
                            <w:lang w:val="en-US"/>
                          </w:rPr>
                          <m:t xml:space="preserve"> </m:t>
                        </m:r>
                        <m:r>
                          <m:rPr>
                            <m:sty m:val="bi"/>
                          </m:rPr>
                          <w:rPr>
                            <w:rFonts w:ascii="Cambria Math" w:hAnsi="Cambria Math"/>
                            <w:lang w:val="en-US"/>
                          </w:rPr>
                          <m:t>i∈</m:t>
                        </m:r>
                        <m:d>
                          <m:dPr>
                            <m:begChr m:val="{"/>
                            <m:endChr m:val="}"/>
                            <m:ctrlPr>
                              <w:rPr>
                                <w:rFonts w:ascii="Cambria Math" w:hAnsi="Cambria Math"/>
                                <w:b/>
                                <w:i/>
                                <w:lang w:val="en-US"/>
                              </w:rPr>
                            </m:ctrlPr>
                          </m:dPr>
                          <m:e>
                            <m:r>
                              <m:rPr>
                                <m:sty m:val="bi"/>
                              </m:rPr>
                              <w:rPr>
                                <w:rFonts w:ascii="Cambria Math" w:hAnsi="Cambria Math"/>
                                <w:lang w:val="en-US"/>
                              </w:rPr>
                              <m:t>0,1,…,</m:t>
                            </m:r>
                            <m:r>
                              <m:rPr>
                                <m:nor/>
                              </m:rPr>
                              <w:rPr>
                                <w:rFonts w:ascii="Cambria Math" w:hAnsi="Cambria Math"/>
                                <w:b/>
                                <w:lang w:val="en-US"/>
                              </w:rPr>
                              <m:t>Q</m:t>
                            </m:r>
                            <m:r>
                              <m:rPr>
                                <m:sty m:val="bi"/>
                              </m:rPr>
                              <w:rPr>
                                <w:rFonts w:ascii="Cambria Math" w:hAnsi="Cambria Math"/>
                                <w:lang w:val="en-US"/>
                              </w:rPr>
                              <m:t>-1</m:t>
                            </m:r>
                          </m:e>
                        </m:d>
                        <m:r>
                          <m:rPr>
                            <m:sty m:val="bi"/>
                          </m:rPr>
                          <w:rPr>
                            <w:rFonts w:ascii="Cambria Math" w:hAnsi="Cambria Math"/>
                            <w:lang w:val="en-US"/>
                          </w:rPr>
                          <m:t xml:space="preserve">, </m:t>
                        </m:r>
                        <m:r>
                          <m:rPr>
                            <m:nor/>
                          </m:rPr>
                          <w:rPr>
                            <w:rFonts w:ascii="Cambria Math" w:hAnsi="Cambria Math"/>
                            <w:b/>
                            <w:lang w:val="en-US"/>
                          </w:rPr>
                          <m:t>and</m:t>
                        </m:r>
                        <m:r>
                          <m:rPr>
                            <m:sty m:val="bi"/>
                          </m:rPr>
                          <w:rPr>
                            <w:rFonts w:ascii="Cambria Math" w:hAnsi="Cambria Math"/>
                            <w:lang w:val="en-US"/>
                          </w:rPr>
                          <m:t xml:space="preserve"> D=1 </m:t>
                        </m:r>
                        <m:r>
                          <m:rPr>
                            <m:nor/>
                          </m:rPr>
                          <w:rPr>
                            <w:rFonts w:ascii="Cambria Math" w:hAnsi="Cambria Math"/>
                            <w:b/>
                            <w:lang w:val="en-US"/>
                          </w:rPr>
                          <m:t xml:space="preserve">if distributed and </m:t>
                        </m:r>
                        <m:r>
                          <m:rPr>
                            <m:sty m:val="bi"/>
                          </m:rPr>
                          <w:rPr>
                            <w:rFonts w:ascii="Cambria Math" w:hAnsi="Cambria Math"/>
                            <w:lang w:val="en-US"/>
                          </w:rPr>
                          <m:t>D=</m:t>
                        </m:r>
                        <m:r>
                          <m:rPr>
                            <m:nor/>
                          </m:rPr>
                          <w:rPr>
                            <w:rFonts w:ascii="Cambria Math" w:hAnsi="Cambria Math"/>
                            <w:b/>
                            <w:lang w:val="en-US"/>
                          </w:rPr>
                          <m:t>0 if localized</m:t>
                        </m:r>
                      </m:oMath>
                      <w:r w:rsidRPr="00A16E51">
                        <w:rPr>
                          <w:b/>
                          <w:lang w:val="en-US"/>
                        </w:rPr>
                        <w:t>.</w:t>
                      </w:r>
                    </w:p>
                  </w:txbxContent>
                </v:textbox>
                <w10:anchorlock/>
              </v:shape>
            </w:pict>
          </mc:Fallback>
        </mc:AlternateContent>
      </w:r>
    </w:p>
    <w:p w:rsidR="006A4721" w:rsidRDefault="003C283F" w:rsidP="00D856AC">
      <w:pPr>
        <w:rPr>
          <w:lang w:val="en-US"/>
        </w:rPr>
      </w:pPr>
      <w:r w:rsidRPr="00A16E51">
        <w:rPr>
          <w:noProof/>
          <w:lang w:val="en-US"/>
        </w:rPr>
        <mc:AlternateContent>
          <mc:Choice Requires="wps">
            <w:drawing>
              <wp:inline distT="0" distB="0" distL="0" distR="0" wp14:anchorId="16FF2FF4" wp14:editId="56DF546B">
                <wp:extent cx="5954573" cy="1403985"/>
                <wp:effectExtent l="19050" t="19050" r="27305" b="2603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3985"/>
                        </a:xfrm>
                        <a:prstGeom prst="rect">
                          <a:avLst/>
                        </a:prstGeom>
                        <a:solidFill>
                          <a:srgbClr val="FFFFFF"/>
                        </a:solidFill>
                        <a:ln w="28575">
                          <a:solidFill>
                            <a:srgbClr val="000000"/>
                          </a:solidFill>
                          <a:miter lim="800000"/>
                          <a:headEnd/>
                          <a:tailEnd/>
                        </a:ln>
                      </wps:spPr>
                      <wps:txbx>
                        <w:txbxContent>
                          <w:p w:rsidR="009C736C" w:rsidRPr="00A16E51" w:rsidRDefault="003C283F" w:rsidP="003C283F">
                            <w:pPr>
                              <w:rPr>
                                <w:b/>
                                <w:lang w:val="en-US"/>
                              </w:rPr>
                            </w:pPr>
                            <w:r w:rsidRPr="00A16E51">
                              <w:rPr>
                                <w:b/>
                                <w:lang w:val="en-US"/>
                              </w:rPr>
                              <w:t>Proposal 2: The eCCEs are aggregated to form ePDCCH candidates according to the following equations</w:t>
                            </w:r>
                            <w:r w:rsidR="009C736C">
                              <w:rPr>
                                <w:b/>
                                <w:lang w:val="en-US"/>
                              </w:rPr>
                              <w:t>. The search space is defined in terms of the candidates CCH</w:t>
                            </w:r>
                            <w:r w:rsidR="009C736C" w:rsidRPr="00735D51">
                              <w:rPr>
                                <w:b/>
                                <w:i/>
                                <w:vertAlign w:val="subscript"/>
                                <w:lang w:val="en-US"/>
                              </w:rPr>
                              <w:t>m,L</w:t>
                            </w:r>
                            <w:r w:rsidR="009C736C">
                              <w:rPr>
                                <w:b/>
                                <w:lang w:val="en-US"/>
                              </w:rPr>
                              <w:t>.</w:t>
                            </w:r>
                          </w:p>
                          <w:p w:rsidR="003C283F" w:rsidRPr="00A16E51" w:rsidRDefault="009147B0" w:rsidP="003C283F">
                            <w:pPr>
                              <w:ind w:left="285" w:firstLine="1"/>
                              <w:jc w:val="both"/>
                              <w:rPr>
                                <w:b/>
                                <w:lang w:val="en-US"/>
                              </w:rPr>
                            </w:pPr>
                            <m:oMath>
                              <m:sSub>
                                <m:sSubPr>
                                  <m:ctrlPr>
                                    <w:rPr>
                                      <w:rFonts w:ascii="Cambria Math" w:hAnsi="Cambria Math"/>
                                      <w:b/>
                                      <w:i/>
                                      <w:lang w:val="en-US"/>
                                    </w:rPr>
                                  </m:ctrlPr>
                                </m:sSubPr>
                                <m:e>
                                  <m:r>
                                    <m:rPr>
                                      <m:nor/>
                                    </m:rPr>
                                    <w:rPr>
                                      <w:rFonts w:ascii="Cambria Math" w:hAnsi="Cambria Math"/>
                                      <w:b/>
                                      <w:lang w:val="en-US"/>
                                    </w:rPr>
                                    <m:t>CCH</m:t>
                                  </m:r>
                                </m:e>
                                <m:sub>
                                  <m:r>
                                    <m:rPr>
                                      <m:sty m:val="bi"/>
                                    </m:rPr>
                                    <w:rPr>
                                      <w:rFonts w:ascii="Cambria Math" w:hAnsi="Cambria Math"/>
                                      <w:lang w:val="en-US"/>
                                    </w:rPr>
                                    <m:t>m,L</m:t>
                                  </m:r>
                                </m:sub>
                              </m:sSub>
                              <m:r>
                                <m:rPr>
                                  <m:sty m:val="bi"/>
                                </m:rPr>
                                <w:rPr>
                                  <w:rFonts w:ascii="Cambria Math" w:hAnsi="Cambria Math"/>
                                  <w:lang w:val="en-US"/>
                                </w:rPr>
                                <m:t>=</m:t>
                              </m:r>
                              <m:r>
                                <m:rPr>
                                  <m:nor/>
                                </m:rPr>
                                <w:rPr>
                                  <w:rFonts w:ascii="Cambria Math" w:hAnsi="Cambria Math"/>
                                  <w:b/>
                                  <w:lang w:val="en-US"/>
                                </w:rPr>
                                <m:t>eCCE</m:t>
                              </m:r>
                              <m:d>
                                <m:dPr>
                                  <m:ctrlPr>
                                    <w:rPr>
                                      <w:rFonts w:ascii="Cambria Math" w:hAnsi="Cambria Math"/>
                                      <w:b/>
                                      <w:i/>
                                      <w:lang w:val="en-US"/>
                                    </w:rPr>
                                  </m:ctrlPr>
                                </m:dPr>
                                <m:e>
                                  <m:r>
                                    <m:rPr>
                                      <m:sty m:val="bi"/>
                                    </m:rPr>
                                    <w:rPr>
                                      <w:rFonts w:ascii="Cambria Math" w:hAnsi="Cambria Math"/>
                                      <w:lang w:val="en-US"/>
                                    </w:rPr>
                                    <m:t>p</m:t>
                                  </m:r>
                                  <m:d>
                                    <m:dPr>
                                      <m:ctrlPr>
                                        <w:rPr>
                                          <w:rFonts w:ascii="Cambria Math" w:hAnsi="Cambria Math"/>
                                          <w:b/>
                                          <w:i/>
                                          <w:lang w:val="en-US"/>
                                        </w:rPr>
                                      </m:ctrlPr>
                                    </m:dPr>
                                    <m:e>
                                      <m:r>
                                        <m:rPr>
                                          <m:sty m:val="bi"/>
                                        </m:rPr>
                                        <w:rPr>
                                          <w:rFonts w:ascii="Cambria Math" w:hAnsi="Cambria Math"/>
                                          <w:lang w:val="en-US"/>
                                        </w:rPr>
                                        <m:t>j</m:t>
                                      </m:r>
                                    </m:e>
                                  </m:d>
                                </m:e>
                              </m:d>
                            </m:oMath>
                            <w:r w:rsidR="003C283F" w:rsidRPr="00A16E51">
                              <w:rPr>
                                <w:b/>
                                <w:lang w:val="en-US"/>
                              </w:rPr>
                              <w:t>,</w:t>
                            </w:r>
                            <m:oMath>
                              <m:r>
                                <m:rPr>
                                  <m:sty m:val="p"/>
                                </m:rPr>
                                <w:rPr>
                                  <w:rFonts w:ascii="Cambria Math" w:hAnsi="Cambria Math"/>
                                </w:rPr>
                                <w:br/>
                              </m:r>
                            </m:oMath>
                            <m:oMathPara>
                              <m:oMath>
                                <m:r>
                                  <m:rPr>
                                    <m:sty m:val="bi"/>
                                  </m:rPr>
                                  <w:rPr>
                                    <w:rFonts w:ascii="Cambria Math" w:hAnsi="Cambria Math"/>
                                  </w:rPr>
                                  <m:t>p</m:t>
                                </m:r>
                                <m:d>
                                  <m:dPr>
                                    <m:ctrlPr>
                                      <w:rPr>
                                        <w:rFonts w:ascii="Cambria Math" w:hAnsi="Cambria Math"/>
                                        <w:b/>
                                        <w:i/>
                                        <w:lang w:val="en-US"/>
                                      </w:rPr>
                                    </m:ctrlPr>
                                  </m:dPr>
                                  <m:e>
                                    <m:r>
                                      <m:rPr>
                                        <m:sty m:val="bi"/>
                                      </m:rPr>
                                      <w:rPr>
                                        <w:rFonts w:ascii="Cambria Math" w:hAnsi="Cambria Math"/>
                                      </w:rPr>
                                      <m:t>j</m:t>
                                    </m:r>
                                  </m:e>
                                </m:d>
                                <m:r>
                                  <m:rPr>
                                    <m:sty m:val="bi"/>
                                  </m:rPr>
                                  <w:rPr>
                                    <w:rFonts w:ascii="Cambria Math" w:hAnsi="Cambria Math"/>
                                  </w:rPr>
                                  <m:t>=</m:t>
                                </m:r>
                                <m:d>
                                  <m:dPr>
                                    <m:begChr m:val="{"/>
                                    <m:endChr m:val=""/>
                                    <m:ctrlPr>
                                      <w:rPr>
                                        <w:rFonts w:ascii="Cambria Math" w:hAnsi="Cambria Math"/>
                                        <w:b/>
                                        <w:i/>
                                        <w:lang w:val="en-US"/>
                                      </w:rPr>
                                    </m:ctrlPr>
                                  </m:dPr>
                                  <m:e>
                                    <m:eqArr>
                                      <m:eqArrPr>
                                        <m:ctrlPr>
                                          <w:rPr>
                                            <w:rFonts w:ascii="Cambria Math" w:hAnsi="Cambria Math"/>
                                            <w:b/>
                                            <w:i/>
                                            <w:lang w:val="en-US"/>
                                          </w:rPr>
                                        </m:ctrlPr>
                                      </m:eqArrPr>
                                      <m:e>
                                        <m:r>
                                          <m:rPr>
                                            <m:sty m:val="bi"/>
                                          </m:rPr>
                                          <w:rPr>
                                            <w:rFonts w:ascii="Cambria Math" w:hAnsi="Cambria Math"/>
                                          </w:rPr>
                                          <m:t xml:space="preserve">j,                                                </m:t>
                                        </m:r>
                                        <m:r>
                                          <m:rPr>
                                            <m:nor/>
                                          </m:rPr>
                                          <w:rPr>
                                            <w:rFonts w:ascii="Cambria Math" w:hAnsi="Cambria Math"/>
                                            <w:b/>
                                          </w:rPr>
                                          <m:t xml:space="preserve">for localized ePDCCH and (Q≠4 or </m:t>
                                        </m:r>
                                        <m:r>
                                          <m:rPr>
                                            <m:nor/>
                                          </m:rPr>
                                          <w:rPr>
                                            <w:rFonts w:ascii="Cambria Math" w:hAnsi="Cambria Math"/>
                                            <w:b/>
                                            <w:i/>
                                          </w:rPr>
                                          <m:t>L</m:t>
                                        </m:r>
                                        <m:r>
                                          <m:rPr>
                                            <m:sty m:val="bi"/>
                                          </m:rPr>
                                          <w:rPr>
                                            <w:rFonts w:ascii="Cambria Math" w:hAnsi="Cambria Math"/>
                                            <w:lang w:val="en-US"/>
                                          </w:rPr>
                                          <m:t>≠2)</m:t>
                                        </m:r>
                                      </m:e>
                                      <m:e>
                                        <m:r>
                                          <m:rPr>
                                            <m:sty m:val="bi"/>
                                          </m:rPr>
                                          <w:rPr>
                                            <w:rFonts w:ascii="Cambria Math" w:hAnsi="Cambria Math"/>
                                          </w:rPr>
                                          <m:t>&amp;</m:t>
                                        </m:r>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2</m:t>
                                            </m:r>
                                          </m:e>
                                        </m:d>
                                        <m:r>
                                          <m:rPr>
                                            <m:sty m:val="bi"/>
                                          </m:rPr>
                                          <w:rPr>
                                            <w:rFonts w:ascii="Cambria Math" w:hAnsi="Cambria Math"/>
                                            <w:lang w:val="en-US"/>
                                          </w:rPr>
                                          <m:t>∙</m:t>
                                        </m:r>
                                        <m:r>
                                          <m:rPr>
                                            <m:nor/>
                                          </m:rPr>
                                          <w:rPr>
                                            <w:rFonts w:ascii="Cambria Math" w:hAnsi="Cambria Math"/>
                                            <w:b/>
                                            <w:lang w:val="en-US"/>
                                          </w:rPr>
                                          <m:t>2</m:t>
                                        </m:r>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2</m:t>
                                                </m:r>
                                              </m:den>
                                            </m:f>
                                          </m:e>
                                        </m:d>
                                        <m:r>
                                          <m:rPr>
                                            <m:sty m:val="bi"/>
                                          </m:rPr>
                                          <w:rPr>
                                            <w:rFonts w:ascii="Cambria Math" w:hAnsi="Cambria Math"/>
                                          </w:rPr>
                                          <m:t xml:space="preserve">,                            </m:t>
                                        </m:r>
                                        <m:r>
                                          <m:rPr>
                                            <m:nor/>
                                          </m:rPr>
                                          <w:rPr>
                                            <w:rFonts w:ascii="Cambria Math" w:hAnsi="Cambria Math"/>
                                            <w:b/>
                                          </w:rPr>
                                          <m:t xml:space="preserve">for localized ePDCCH and (Q=4 and </m:t>
                                        </m:r>
                                        <m:r>
                                          <m:rPr>
                                            <m:nor/>
                                          </m:rPr>
                                          <w:rPr>
                                            <w:rFonts w:ascii="Cambria Math" w:hAnsi="Cambria Math"/>
                                            <w:b/>
                                            <w:i/>
                                          </w:rPr>
                                          <m:t>L</m:t>
                                        </m:r>
                                        <m:r>
                                          <m:rPr>
                                            <m:sty m:val="bi"/>
                                          </m:rPr>
                                          <w:rPr>
                                            <w:rFonts w:ascii="Cambria Math" w:hAnsi="Cambria Math"/>
                                            <w:lang w:val="en-US"/>
                                          </w:rPr>
                                          <m:t>=2)</m:t>
                                        </m:r>
                                        <m:ctrlPr>
                                          <w:rPr>
                                            <w:rFonts w:ascii="Cambria Math" w:eastAsia="Cambria Math" w:hAnsi="Cambria Math" w:cs="Cambria Math"/>
                                            <w:b/>
                                            <w:i/>
                                          </w:rPr>
                                        </m:ctrlPr>
                                      </m:e>
                                      <m:e>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L</m:t>
                                            </m:r>
                                          </m:e>
                                        </m:d>
                                        <m:r>
                                          <m:rPr>
                                            <m:sty m:val="bi"/>
                                          </m:rPr>
                                          <w:rPr>
                                            <w:rFonts w:ascii="Cambria Math" w:hAnsi="Cambria Math"/>
                                            <w:lang w:val="en-US"/>
                                          </w:rPr>
                                          <m:t>∙</m:t>
                                        </m:r>
                                        <m:r>
                                          <m:rPr>
                                            <m:nor/>
                                          </m:rPr>
                                          <w:rPr>
                                            <w:rFonts w:ascii="Cambria Math" w:hAnsi="Cambria Math"/>
                                            <w:b/>
                                            <w:lang w:val="en-US"/>
                                          </w:rPr>
                                          <m:t>min</m:t>
                                        </m:r>
                                        <m:d>
                                          <m:dPr>
                                            <m:ctrlPr>
                                              <w:rPr>
                                                <w:rFonts w:ascii="Cambria Math" w:hAnsi="Cambria Math"/>
                                                <w:b/>
                                                <w:i/>
                                                <w:lang w:val="en-US"/>
                                              </w:rPr>
                                            </m:ctrlPr>
                                          </m:dPr>
                                          <m:e>
                                            <m:r>
                                              <m:rPr>
                                                <m:nor/>
                                              </m:rPr>
                                              <w:rPr>
                                                <w:rFonts w:ascii="Cambria Math" w:hAnsi="Cambria Math"/>
                                                <w:b/>
                                                <w:lang w:val="en-US"/>
                                              </w:rPr>
                                              <m:t>M</m:t>
                                            </m:r>
                                            <m:r>
                                              <m:rPr>
                                                <m:sty m:val="bi"/>
                                              </m:rPr>
                                              <w:rPr>
                                                <w:rFonts w:ascii="Cambria Math" w:hAnsi="Cambria Math"/>
                                                <w:lang w:val="en-US"/>
                                              </w:rPr>
                                              <m:t>,</m:t>
                                            </m:r>
                                            <m:f>
                                              <m:fPr>
                                                <m:ctrlPr>
                                                  <w:rPr>
                                                    <w:rFonts w:ascii="Cambria Math" w:hAnsi="Cambria Math"/>
                                                    <w:b/>
                                                    <w:i/>
                                                    <w:lang w:val="en-US"/>
                                                  </w:rPr>
                                                </m:ctrlPr>
                                              </m:fPr>
                                              <m:num>
                                                <m:r>
                                                  <m:rPr>
                                                    <m:nor/>
                                                  </m:rPr>
                                                  <w:rPr>
                                                    <w:rFonts w:ascii="Cambria Math" w:hAnsi="Cambria Math"/>
                                                    <w:b/>
                                                    <w:lang w:val="en-US"/>
                                                  </w:rPr>
                                                  <m:t>M</m:t>
                                                </m:r>
                                                <m:r>
                                                  <m:rPr>
                                                    <m:sty m:val="bi"/>
                                                  </m:rPr>
                                                  <w:rPr>
                                                    <w:rFonts w:ascii="Cambria Math" w:hAnsi="Cambria Math"/>
                                                    <w:lang w:val="en-US"/>
                                                  </w:rPr>
                                                  <m:t>∙</m:t>
                                                </m:r>
                                                <m:r>
                                                  <m:rPr>
                                                    <m:nor/>
                                                  </m:rPr>
                                                  <w:rPr>
                                                    <w:rFonts w:ascii="Cambria Math" w:hAnsi="Cambria Math"/>
                                                    <w:b/>
                                                    <w:lang w:val="en-US"/>
                                                  </w:rPr>
                                                  <m:t>N</m:t>
                                                </m:r>
                                              </m:num>
                                              <m:den>
                                                <m:r>
                                                  <m:rPr>
                                                    <m:sty m:val="bi"/>
                                                  </m:rPr>
                                                  <w:rPr>
                                                    <w:rFonts w:ascii="Cambria Math" w:hAnsi="Cambria Math"/>
                                                    <w:lang w:val="en-US"/>
                                                  </w:rPr>
                                                  <m:t>L</m:t>
                                                </m:r>
                                              </m:den>
                                            </m:f>
                                          </m:e>
                                        </m:d>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den>
                                                </m:f>
                                              </m:e>
                                            </m:d>
                                            <m:r>
                                              <m:rPr>
                                                <m:sty m:val="bi"/>
                                              </m:rPr>
                                              <w:rPr>
                                                <w:rFonts w:ascii="Cambria Math" w:hAnsi="Cambria Math"/>
                                                <w:lang w:val="en-US"/>
                                              </w:rPr>
                                              <m:t xml:space="preserve"> </m:t>
                                            </m:r>
                                            <m:r>
                                              <m:rPr>
                                                <m:nor/>
                                              </m:rPr>
                                              <w:rPr>
                                                <w:rFonts w:ascii="Cambria Math" w:hAnsi="Cambria Math"/>
                                                <w:b/>
                                                <w:lang w:val="en-US"/>
                                              </w:rPr>
                                              <m:t>mod M</m:t>
                                            </m:r>
                                          </m:e>
                                        </m:d>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r>
                                                  <m:rPr>
                                                    <m:nor/>
                                                  </m:rPr>
                                                  <w:rPr>
                                                    <w:rFonts w:ascii="Cambria Math" w:hAnsi="Cambria Math"/>
                                                    <w:b/>
                                                    <w:lang w:val="en-US"/>
                                                  </w:rPr>
                                                  <m:t>M</m:t>
                                                </m:r>
                                              </m:den>
                                            </m:f>
                                          </m:e>
                                        </m:d>
                                        <m:r>
                                          <m:rPr>
                                            <m:sty m:val="bi"/>
                                          </m:rPr>
                                          <w:rPr>
                                            <w:rFonts w:ascii="Cambria Math" w:hAnsi="Cambria Math"/>
                                            <w:lang w:val="en-US"/>
                                          </w:rPr>
                                          <m:t>∙L∙</m:t>
                                        </m:r>
                                        <m:r>
                                          <m:rPr>
                                            <m:nor/>
                                          </m:rPr>
                                          <w:rPr>
                                            <w:rFonts w:ascii="Cambria Math" w:hAnsi="Cambria Math"/>
                                            <w:b/>
                                            <w:lang w:val="en-US"/>
                                          </w:rPr>
                                          <m:t>M</m:t>
                                        </m:r>
                                        <m:r>
                                          <m:rPr>
                                            <m:sty m:val="bi"/>
                                          </m:rPr>
                                          <w:rPr>
                                            <w:rFonts w:ascii="Cambria Math" w:hAnsi="Cambria Math"/>
                                          </w:rPr>
                                          <m:t xml:space="preserve">,  </m:t>
                                        </m:r>
                                        <m:r>
                                          <m:rPr>
                                            <m:nor/>
                                          </m:rPr>
                                          <w:rPr>
                                            <w:rFonts w:ascii="Cambria Math" w:hAnsi="Cambria Math"/>
                                            <w:b/>
                                          </w:rPr>
                                          <m:t>for distributed ePDCCH</m:t>
                                        </m:r>
                                      </m:e>
                                    </m:eqArr>
                                  </m:e>
                                </m:d>
                                <m:r>
                                  <m:rPr>
                                    <m:sty m:val="p"/>
                                  </m:rPr>
                                  <w:rPr>
                                    <w:lang w:val="en-US"/>
                                  </w:rPr>
                                  <w:br/>
                                </m:r>
                              </m:oMath>
                            </m:oMathPara>
                            <m:oMath>
                              <m:r>
                                <m:rPr>
                                  <m:sty m:val="bi"/>
                                </m:rPr>
                                <w:rPr>
                                  <w:rFonts w:ascii="Cambria Math" w:hAnsi="Cambria Math"/>
                                  <w:lang w:val="en-US"/>
                                </w:rPr>
                                <m:t>j=m∙L+i</m:t>
                              </m:r>
                            </m:oMath>
                            <w:r w:rsidR="003C283F">
                              <w:rPr>
                                <w:b/>
                                <w:lang w:val="en-US"/>
                              </w:rPr>
                              <w:t>,</w:t>
                            </w:r>
                            <m:oMath>
                              <m:r>
                                <m:rPr>
                                  <m:sty m:val="p"/>
                                </m:rPr>
                                <w:rPr>
                                  <w:rFonts w:ascii="Cambria Math" w:hAnsi="Cambria Math"/>
                                  <w:lang w:val="en-US"/>
                                </w:rPr>
                                <w:br/>
                              </m:r>
                              <m:r>
                                <m:rPr>
                                  <m:sty m:val="bi"/>
                                </m:rPr>
                                <w:rPr>
                                  <w:rFonts w:ascii="Cambria Math" w:hAnsi="Cambria Math"/>
                                  <w:lang w:val="en-US"/>
                                </w:rPr>
                                <m:t>i∈</m:t>
                              </m:r>
                              <m:d>
                                <m:dPr>
                                  <m:begChr m:val="{"/>
                                  <m:endChr m:val="}"/>
                                  <m:ctrlPr>
                                    <w:rPr>
                                      <w:rFonts w:ascii="Cambria Math" w:hAnsi="Cambria Math"/>
                                      <w:b/>
                                      <w:i/>
                                      <w:lang w:val="en-US"/>
                                    </w:rPr>
                                  </m:ctrlPr>
                                </m:dPr>
                                <m:e>
                                  <m:r>
                                    <m:rPr>
                                      <m:sty m:val="bi"/>
                                    </m:rPr>
                                    <w:rPr>
                                      <w:rFonts w:ascii="Cambria Math" w:hAnsi="Cambria Math"/>
                                      <w:lang w:val="en-US"/>
                                    </w:rPr>
                                    <m:t>0,1,…,L-1</m:t>
                                  </m:r>
                                </m:e>
                              </m:d>
                            </m:oMath>
                            <w:r w:rsidR="003C283F" w:rsidRPr="00A16E51">
                              <w:rPr>
                                <w:b/>
                                <w:lang w:val="en-US"/>
                              </w:rPr>
                              <w:t>.</w:t>
                            </w:r>
                          </w:p>
                        </w:txbxContent>
                      </wps:txbx>
                      <wps:bodyPr rot="0" vert="horz" wrap="square" lIns="91440" tIns="45720" rIns="91440" bIns="45720" anchor="t" anchorCtr="0">
                        <a:spAutoFit/>
                      </wps:bodyPr>
                    </wps:wsp>
                  </a:graphicData>
                </a:graphic>
              </wp:inline>
            </w:drawing>
          </mc:Choice>
          <mc:Fallback>
            <w:pict>
              <v:shape id="_x0000_s1029" type="#_x0000_t202" style="width:468.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" strokeweight="2.25pt">
                <v:textbox style="mso-fit-shape-to-text:t">
                  <w:txbxContent>
                    <w:p w:rsidR="009C736C" w:rsidRPr="00A16E51" w:rsidRDefault="003C283F" w:rsidP="003C283F">
                      <w:pPr>
                        <w:rPr>
                          <w:b/>
                          <w:lang w:val="en-US"/>
                        </w:rPr>
                      </w:pPr>
                      <w:r w:rsidRPr="00A16E51">
                        <w:rPr>
                          <w:b/>
                          <w:lang w:val="en-US"/>
                        </w:rPr>
                        <w:t xml:space="preserve">Proposal 2: The </w:t>
                      </w:r>
                      <w:proofErr w:type="spellStart"/>
                      <w:r w:rsidRPr="00A16E51">
                        <w:rPr>
                          <w:b/>
                          <w:lang w:val="en-US"/>
                        </w:rPr>
                        <w:t>eCCEs</w:t>
                      </w:r>
                      <w:proofErr w:type="spellEnd"/>
                      <w:r w:rsidRPr="00A16E51">
                        <w:rPr>
                          <w:b/>
                          <w:lang w:val="en-US"/>
                        </w:rPr>
                        <w:t xml:space="preserve"> are aggregated to form </w:t>
                      </w:r>
                      <w:proofErr w:type="spellStart"/>
                      <w:r w:rsidRPr="00A16E51">
                        <w:rPr>
                          <w:b/>
                          <w:lang w:val="en-US"/>
                        </w:rPr>
                        <w:t>ePDCCH</w:t>
                      </w:r>
                      <w:proofErr w:type="spellEnd"/>
                      <w:r w:rsidRPr="00A16E51">
                        <w:rPr>
                          <w:b/>
                          <w:lang w:val="en-US"/>
                        </w:rPr>
                        <w:t xml:space="preserve"> candidates according to the following equations</w:t>
                      </w:r>
                      <w:r w:rsidR="009C736C">
                        <w:rPr>
                          <w:b/>
                          <w:lang w:val="en-US"/>
                        </w:rPr>
                        <w:t xml:space="preserve">. The search space is defined in terms of the candidates </w:t>
                      </w:r>
                      <w:proofErr w:type="spellStart"/>
                      <w:r w:rsidR="009C736C">
                        <w:rPr>
                          <w:b/>
                          <w:lang w:val="en-US"/>
                        </w:rPr>
                        <w:t>CCH</w:t>
                      </w:r>
                      <w:r w:rsidR="009C736C" w:rsidRPr="00735D51">
                        <w:rPr>
                          <w:b/>
                          <w:i/>
                          <w:vertAlign w:val="subscript"/>
                          <w:lang w:val="en-US"/>
                        </w:rPr>
                        <w:t>m</w:t>
                      </w:r>
                      <w:proofErr w:type="gramStart"/>
                      <w:r w:rsidR="009C736C" w:rsidRPr="00735D51">
                        <w:rPr>
                          <w:b/>
                          <w:i/>
                          <w:vertAlign w:val="subscript"/>
                          <w:lang w:val="en-US"/>
                        </w:rPr>
                        <w:t>,L</w:t>
                      </w:r>
                      <w:proofErr w:type="spellEnd"/>
                      <w:proofErr w:type="gramEnd"/>
                      <w:r w:rsidR="009C736C">
                        <w:rPr>
                          <w:b/>
                          <w:lang w:val="en-US"/>
                        </w:rPr>
                        <w:t>.</w:t>
                      </w:r>
                    </w:p>
                    <w:p w:rsidR="003C283F" w:rsidRPr="00A16E51" w:rsidRDefault="00E14AA8" w:rsidP="003C283F">
                      <w:pPr>
                        <w:ind w:left="285" w:firstLine="1"/>
                        <w:jc w:val="both"/>
                        <w:rPr>
                          <w:b/>
                          <w:lang w:val="en-US"/>
                        </w:rPr>
                      </w:pPr>
                      <m:oMath>
                        <m:sSub>
                          <m:sSubPr>
                            <m:ctrlPr>
                              <w:rPr>
                                <w:rFonts w:ascii="Cambria Math" w:hAnsi="Cambria Math"/>
                                <w:b/>
                                <w:i/>
                                <w:lang w:val="en-US"/>
                              </w:rPr>
                            </m:ctrlPr>
                          </m:sSubPr>
                          <m:e>
                            <m:r>
                              <m:rPr>
                                <m:nor/>
                              </m:rPr>
                              <w:rPr>
                                <w:rFonts w:ascii="Cambria Math" w:hAnsi="Cambria Math"/>
                                <w:b/>
                                <w:lang w:val="en-US"/>
                              </w:rPr>
                              <m:t>CCH</m:t>
                            </m:r>
                          </m:e>
                          <m:sub>
                            <m:r>
                              <m:rPr>
                                <m:sty m:val="bi"/>
                              </m:rPr>
                              <w:rPr>
                                <w:rFonts w:ascii="Cambria Math" w:hAnsi="Cambria Math"/>
                                <w:lang w:val="en-US"/>
                              </w:rPr>
                              <m:t>m,L</m:t>
                            </m:r>
                          </m:sub>
                        </m:sSub>
                        <m:r>
                          <m:rPr>
                            <m:sty m:val="bi"/>
                          </m:rPr>
                          <w:rPr>
                            <w:rFonts w:ascii="Cambria Math" w:hAnsi="Cambria Math"/>
                            <w:lang w:val="en-US"/>
                          </w:rPr>
                          <m:t>=</m:t>
                        </m:r>
                        <m:r>
                          <m:rPr>
                            <m:nor/>
                          </m:rPr>
                          <w:rPr>
                            <w:rFonts w:ascii="Cambria Math" w:hAnsi="Cambria Math"/>
                            <w:b/>
                            <w:lang w:val="en-US"/>
                          </w:rPr>
                          <m:t>eCCE</m:t>
                        </m:r>
                        <m:d>
                          <m:dPr>
                            <m:ctrlPr>
                              <w:rPr>
                                <w:rFonts w:ascii="Cambria Math" w:hAnsi="Cambria Math"/>
                                <w:b/>
                                <w:i/>
                                <w:lang w:val="en-US"/>
                              </w:rPr>
                            </m:ctrlPr>
                          </m:dPr>
                          <m:e>
                            <m:r>
                              <m:rPr>
                                <m:sty m:val="bi"/>
                              </m:rPr>
                              <w:rPr>
                                <w:rFonts w:ascii="Cambria Math" w:hAnsi="Cambria Math"/>
                                <w:lang w:val="en-US"/>
                              </w:rPr>
                              <m:t>p</m:t>
                            </m:r>
                            <m:d>
                              <m:dPr>
                                <m:ctrlPr>
                                  <w:rPr>
                                    <w:rFonts w:ascii="Cambria Math" w:hAnsi="Cambria Math"/>
                                    <w:b/>
                                    <w:i/>
                                    <w:lang w:val="en-US"/>
                                  </w:rPr>
                                </m:ctrlPr>
                              </m:dPr>
                              <m:e>
                                <m:r>
                                  <m:rPr>
                                    <m:sty m:val="bi"/>
                                  </m:rPr>
                                  <w:rPr>
                                    <w:rFonts w:ascii="Cambria Math" w:hAnsi="Cambria Math"/>
                                    <w:lang w:val="en-US"/>
                                  </w:rPr>
                                  <m:t>j</m:t>
                                </m:r>
                              </m:e>
                            </m:d>
                          </m:e>
                        </m:d>
                      </m:oMath>
                      <w:proofErr w:type="gramStart"/>
                      <w:r w:rsidR="003C283F" w:rsidRPr="00A16E51">
                        <w:rPr>
                          <w:b/>
                          <w:lang w:val="en-US"/>
                        </w:rPr>
                        <w:t>,</w:t>
                      </w:r>
                      <w:proofErr w:type="gramEnd"/>
                      <m:oMath>
                        <m:r>
                          <m:rPr>
                            <m:sty m:val="p"/>
                          </m:rPr>
                          <w:rPr>
                            <w:rFonts w:ascii="Cambria Math" w:hAnsi="Cambria Math"/>
                          </w:rPr>
                          <w:br/>
                        </m:r>
                      </m:oMath>
                      <m:oMathPara>
                        <m:oMath>
                          <m:r>
                            <m:rPr>
                              <m:sty m:val="bi"/>
                            </m:rPr>
                            <w:rPr>
                              <w:rFonts w:ascii="Cambria Math" w:hAnsi="Cambria Math"/>
                            </w:rPr>
                            <m:t>p</m:t>
                          </m:r>
                          <m:d>
                            <m:dPr>
                              <m:ctrlPr>
                                <w:rPr>
                                  <w:rFonts w:ascii="Cambria Math" w:hAnsi="Cambria Math"/>
                                  <w:b/>
                                  <w:i/>
                                  <w:lang w:val="en-US"/>
                                </w:rPr>
                              </m:ctrlPr>
                            </m:dPr>
                            <m:e>
                              <m:r>
                                <m:rPr>
                                  <m:sty m:val="bi"/>
                                </m:rPr>
                                <w:rPr>
                                  <w:rFonts w:ascii="Cambria Math" w:hAnsi="Cambria Math"/>
                                </w:rPr>
                                <m:t>j</m:t>
                              </m:r>
                            </m:e>
                          </m:d>
                          <m:r>
                            <m:rPr>
                              <m:sty m:val="bi"/>
                            </m:rPr>
                            <w:rPr>
                              <w:rFonts w:ascii="Cambria Math" w:hAnsi="Cambria Math"/>
                            </w:rPr>
                            <m:t>=</m:t>
                          </m:r>
                          <m:d>
                            <m:dPr>
                              <m:begChr m:val="{"/>
                              <m:endChr m:val=""/>
                              <m:ctrlPr>
                                <w:rPr>
                                  <w:rFonts w:ascii="Cambria Math" w:hAnsi="Cambria Math"/>
                                  <w:b/>
                                  <w:i/>
                                  <w:lang w:val="en-US"/>
                                </w:rPr>
                              </m:ctrlPr>
                            </m:dPr>
                            <m:e>
                              <m:eqArr>
                                <m:eqArrPr>
                                  <m:ctrlPr>
                                    <w:rPr>
                                      <w:rFonts w:ascii="Cambria Math" w:hAnsi="Cambria Math"/>
                                      <w:b/>
                                      <w:i/>
                                      <w:lang w:val="en-US"/>
                                    </w:rPr>
                                  </m:ctrlPr>
                                </m:eqArrPr>
                                <m:e>
                                  <m:r>
                                    <m:rPr>
                                      <m:sty m:val="bi"/>
                                    </m:rPr>
                                    <w:rPr>
                                      <w:rFonts w:ascii="Cambria Math" w:hAnsi="Cambria Math"/>
                                    </w:rPr>
                                    <m:t xml:space="preserve">j,                                                </m:t>
                                  </m:r>
                                  <m:r>
                                    <m:rPr>
                                      <m:nor/>
                                    </m:rPr>
                                    <w:rPr>
                                      <w:rFonts w:ascii="Cambria Math" w:hAnsi="Cambria Math"/>
                                      <w:b/>
                                    </w:rPr>
                                    <m:t xml:space="preserve">for localized ePDCCH and (Q≠4 or </m:t>
                                  </m:r>
                                  <m:r>
                                    <m:rPr>
                                      <m:nor/>
                                    </m:rPr>
                                    <w:rPr>
                                      <w:rFonts w:ascii="Cambria Math" w:hAnsi="Cambria Math"/>
                                      <w:b/>
                                      <w:i/>
                                    </w:rPr>
                                    <m:t>L</m:t>
                                  </m:r>
                                  <m:r>
                                    <m:rPr>
                                      <m:sty m:val="bi"/>
                                    </m:rPr>
                                    <w:rPr>
                                      <w:rFonts w:ascii="Cambria Math" w:hAnsi="Cambria Math"/>
                                      <w:lang w:val="en-US"/>
                                    </w:rPr>
                                    <m:t>≠2)</m:t>
                                  </m:r>
                                </m:e>
                                <m:e>
                                  <m:r>
                                    <m:rPr>
                                      <m:sty m:val="bi"/>
                                    </m:rPr>
                                    <w:rPr>
                                      <w:rFonts w:ascii="Cambria Math" w:hAnsi="Cambria Math"/>
                                    </w:rPr>
                                    <m:t>&amp;</m:t>
                                  </m:r>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2</m:t>
                                      </m:r>
                                    </m:e>
                                  </m:d>
                                  <m:r>
                                    <m:rPr>
                                      <m:sty m:val="bi"/>
                                    </m:rPr>
                                    <w:rPr>
                                      <w:rFonts w:ascii="Cambria Math" w:hAnsi="Cambria Math"/>
                                      <w:lang w:val="en-US"/>
                                    </w:rPr>
                                    <m:t>∙</m:t>
                                  </m:r>
                                  <m:r>
                                    <m:rPr>
                                      <m:nor/>
                                    </m:rPr>
                                    <w:rPr>
                                      <w:rFonts w:ascii="Cambria Math" w:hAnsi="Cambria Math"/>
                                      <w:b/>
                                      <w:lang w:val="en-US"/>
                                    </w:rPr>
                                    <m:t>2</m:t>
                                  </m:r>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2</m:t>
                                          </m:r>
                                        </m:den>
                                      </m:f>
                                    </m:e>
                                  </m:d>
                                  <m:r>
                                    <m:rPr>
                                      <m:sty m:val="bi"/>
                                    </m:rPr>
                                    <w:rPr>
                                      <w:rFonts w:ascii="Cambria Math" w:hAnsi="Cambria Math"/>
                                    </w:rPr>
                                    <m:t xml:space="preserve">,                            </m:t>
                                  </m:r>
                                  <m:r>
                                    <m:rPr>
                                      <m:nor/>
                                    </m:rPr>
                                    <w:rPr>
                                      <w:rFonts w:ascii="Cambria Math" w:hAnsi="Cambria Math"/>
                                      <w:b/>
                                    </w:rPr>
                                    <m:t xml:space="preserve">for localized ePDCCH and (Q=4 and </m:t>
                                  </m:r>
                                  <m:r>
                                    <m:rPr>
                                      <m:nor/>
                                    </m:rPr>
                                    <w:rPr>
                                      <w:rFonts w:ascii="Cambria Math" w:hAnsi="Cambria Math"/>
                                      <w:b/>
                                      <w:i/>
                                    </w:rPr>
                                    <m:t>L</m:t>
                                  </m:r>
                                  <m:r>
                                    <m:rPr>
                                      <m:sty m:val="bi"/>
                                    </m:rPr>
                                    <w:rPr>
                                      <w:rFonts w:ascii="Cambria Math" w:hAnsi="Cambria Math"/>
                                      <w:lang w:val="en-US"/>
                                    </w:rPr>
                                    <m:t>=2)</m:t>
                                  </m:r>
                                  <m:ctrlPr>
                                    <w:rPr>
                                      <w:rFonts w:ascii="Cambria Math" w:eastAsia="Cambria Math" w:hAnsi="Cambria Math" w:cs="Cambria Math"/>
                                      <w:b/>
                                      <w:i/>
                                    </w:rPr>
                                  </m:ctrlPr>
                                </m:e>
                                <m:e>
                                  <m:d>
                                    <m:dPr>
                                      <m:ctrlPr>
                                        <w:rPr>
                                          <w:rFonts w:ascii="Cambria Math" w:hAnsi="Cambria Math"/>
                                          <w:b/>
                                          <w:i/>
                                          <w:lang w:val="en-US"/>
                                        </w:rPr>
                                      </m:ctrlPr>
                                    </m:dPr>
                                    <m:e>
                                      <m:r>
                                        <m:rPr>
                                          <m:sty m:val="bi"/>
                                        </m:rPr>
                                        <w:rPr>
                                          <w:rFonts w:ascii="Cambria Math" w:hAnsi="Cambria Math"/>
                                          <w:lang w:val="en-US"/>
                                        </w:rPr>
                                        <m:t xml:space="preserve">j </m:t>
                                      </m:r>
                                      <m:r>
                                        <m:rPr>
                                          <m:nor/>
                                        </m:rPr>
                                        <w:rPr>
                                          <w:rFonts w:ascii="Cambria Math" w:hAnsi="Cambria Math"/>
                                          <w:b/>
                                          <w:lang w:val="en-US"/>
                                        </w:rPr>
                                        <m:t xml:space="preserve">mod </m:t>
                                      </m:r>
                                      <m:r>
                                        <m:rPr>
                                          <m:sty m:val="bi"/>
                                        </m:rPr>
                                        <w:rPr>
                                          <w:rFonts w:ascii="Cambria Math" w:hAnsi="Cambria Math"/>
                                          <w:lang w:val="en-US"/>
                                        </w:rPr>
                                        <m:t>L</m:t>
                                      </m:r>
                                    </m:e>
                                  </m:d>
                                  <m:r>
                                    <m:rPr>
                                      <m:sty m:val="bi"/>
                                    </m:rPr>
                                    <w:rPr>
                                      <w:rFonts w:ascii="Cambria Math" w:hAnsi="Cambria Math"/>
                                      <w:lang w:val="en-US"/>
                                    </w:rPr>
                                    <m:t>∙</m:t>
                                  </m:r>
                                  <m:r>
                                    <m:rPr>
                                      <m:nor/>
                                    </m:rPr>
                                    <w:rPr>
                                      <w:rFonts w:ascii="Cambria Math" w:hAnsi="Cambria Math"/>
                                      <w:b/>
                                      <w:lang w:val="en-US"/>
                                    </w:rPr>
                                    <m:t>min</m:t>
                                  </m:r>
                                  <m:d>
                                    <m:dPr>
                                      <m:ctrlPr>
                                        <w:rPr>
                                          <w:rFonts w:ascii="Cambria Math" w:hAnsi="Cambria Math"/>
                                          <w:b/>
                                          <w:i/>
                                          <w:lang w:val="en-US"/>
                                        </w:rPr>
                                      </m:ctrlPr>
                                    </m:dPr>
                                    <m:e>
                                      <m:r>
                                        <m:rPr>
                                          <m:nor/>
                                        </m:rPr>
                                        <w:rPr>
                                          <w:rFonts w:ascii="Cambria Math" w:hAnsi="Cambria Math"/>
                                          <w:b/>
                                          <w:lang w:val="en-US"/>
                                        </w:rPr>
                                        <m:t>M</m:t>
                                      </m:r>
                                      <m:r>
                                        <m:rPr>
                                          <m:sty m:val="bi"/>
                                        </m:rPr>
                                        <w:rPr>
                                          <w:rFonts w:ascii="Cambria Math" w:hAnsi="Cambria Math"/>
                                          <w:lang w:val="en-US"/>
                                        </w:rPr>
                                        <m:t>,</m:t>
                                      </m:r>
                                      <m:f>
                                        <m:fPr>
                                          <m:ctrlPr>
                                            <w:rPr>
                                              <w:rFonts w:ascii="Cambria Math" w:hAnsi="Cambria Math"/>
                                              <w:b/>
                                              <w:i/>
                                              <w:lang w:val="en-US"/>
                                            </w:rPr>
                                          </m:ctrlPr>
                                        </m:fPr>
                                        <m:num>
                                          <m:r>
                                            <m:rPr>
                                              <m:nor/>
                                            </m:rPr>
                                            <w:rPr>
                                              <w:rFonts w:ascii="Cambria Math" w:hAnsi="Cambria Math"/>
                                              <w:b/>
                                              <w:lang w:val="en-US"/>
                                            </w:rPr>
                                            <m:t>M</m:t>
                                          </m:r>
                                          <m:r>
                                            <m:rPr>
                                              <m:sty m:val="bi"/>
                                            </m:rPr>
                                            <w:rPr>
                                              <w:rFonts w:ascii="Cambria Math" w:hAnsi="Cambria Math"/>
                                              <w:lang w:val="en-US"/>
                                            </w:rPr>
                                            <m:t>∙</m:t>
                                          </m:r>
                                          <m:r>
                                            <m:rPr>
                                              <m:nor/>
                                            </m:rPr>
                                            <w:rPr>
                                              <w:rFonts w:ascii="Cambria Math" w:hAnsi="Cambria Math"/>
                                              <w:b/>
                                              <w:lang w:val="en-US"/>
                                            </w:rPr>
                                            <m:t>N</m:t>
                                          </m:r>
                                        </m:num>
                                        <m:den>
                                          <m:r>
                                            <m:rPr>
                                              <m:sty m:val="bi"/>
                                            </m:rPr>
                                            <w:rPr>
                                              <w:rFonts w:ascii="Cambria Math" w:hAnsi="Cambria Math"/>
                                              <w:lang w:val="en-US"/>
                                            </w:rPr>
                                            <m:t>L</m:t>
                                          </m:r>
                                        </m:den>
                                      </m:f>
                                    </m:e>
                                  </m:d>
                                  <m:r>
                                    <m:rPr>
                                      <m:sty m:val="bi"/>
                                    </m:rPr>
                                    <w:rPr>
                                      <w:rFonts w:ascii="Cambria Math" w:hAnsi="Cambria Math"/>
                                      <w:lang w:val="en-US"/>
                                    </w:rPr>
                                    <m:t>+</m:t>
                                  </m:r>
                                  <m:d>
                                    <m:dPr>
                                      <m:ctrlPr>
                                        <w:rPr>
                                          <w:rFonts w:ascii="Cambria Math" w:hAnsi="Cambria Math"/>
                                          <w:b/>
                                          <w:i/>
                                          <w:lang w:val="en-US"/>
                                        </w:rPr>
                                      </m:ctrlPr>
                                    </m:dPr>
                                    <m:e>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den>
                                          </m:f>
                                        </m:e>
                                      </m:d>
                                      <m:r>
                                        <m:rPr>
                                          <m:sty m:val="bi"/>
                                        </m:rPr>
                                        <w:rPr>
                                          <w:rFonts w:ascii="Cambria Math" w:hAnsi="Cambria Math"/>
                                          <w:lang w:val="en-US"/>
                                        </w:rPr>
                                        <m:t xml:space="preserve"> </m:t>
                                      </m:r>
                                      <m:r>
                                        <m:rPr>
                                          <m:nor/>
                                        </m:rPr>
                                        <w:rPr>
                                          <w:rFonts w:ascii="Cambria Math" w:hAnsi="Cambria Math"/>
                                          <w:b/>
                                          <w:lang w:val="en-US"/>
                                        </w:rPr>
                                        <m:t>mod M</m:t>
                                      </m:r>
                                    </m:e>
                                  </m:d>
                                  <m:r>
                                    <m:rPr>
                                      <m:sty m:val="bi"/>
                                    </m:rPr>
                                    <w:rPr>
                                      <w:rFonts w:ascii="Cambria Math" w:hAnsi="Cambria Math"/>
                                      <w:lang w:val="en-US"/>
                                    </w:rPr>
                                    <m:t>+</m:t>
                                  </m:r>
                                  <m:d>
                                    <m:dPr>
                                      <m:begChr m:val="⌊"/>
                                      <m:endChr m:val="⌋"/>
                                      <m:ctrlPr>
                                        <w:rPr>
                                          <w:rFonts w:ascii="Cambria Math" w:hAnsi="Cambria Math"/>
                                          <w:b/>
                                          <w:i/>
                                          <w:lang w:val="en-US"/>
                                        </w:rPr>
                                      </m:ctrlPr>
                                    </m:dPr>
                                    <m:e>
                                      <m:f>
                                        <m:fPr>
                                          <m:ctrlPr>
                                            <w:rPr>
                                              <w:rFonts w:ascii="Cambria Math" w:hAnsi="Cambria Math"/>
                                              <w:b/>
                                              <w:i/>
                                              <w:lang w:val="en-US"/>
                                            </w:rPr>
                                          </m:ctrlPr>
                                        </m:fPr>
                                        <m:num>
                                          <m:r>
                                            <m:rPr>
                                              <m:sty m:val="bi"/>
                                            </m:rPr>
                                            <w:rPr>
                                              <w:rFonts w:ascii="Cambria Math" w:hAnsi="Cambria Math"/>
                                              <w:lang w:val="en-US"/>
                                            </w:rPr>
                                            <m:t>j</m:t>
                                          </m:r>
                                        </m:num>
                                        <m:den>
                                          <m:r>
                                            <m:rPr>
                                              <m:sty m:val="bi"/>
                                            </m:rPr>
                                            <w:rPr>
                                              <w:rFonts w:ascii="Cambria Math" w:hAnsi="Cambria Math"/>
                                              <w:lang w:val="en-US"/>
                                            </w:rPr>
                                            <m:t>L∙</m:t>
                                          </m:r>
                                          <m:r>
                                            <m:rPr>
                                              <m:nor/>
                                            </m:rPr>
                                            <w:rPr>
                                              <w:rFonts w:ascii="Cambria Math" w:hAnsi="Cambria Math"/>
                                              <w:b/>
                                              <w:lang w:val="en-US"/>
                                            </w:rPr>
                                            <m:t>M</m:t>
                                          </m:r>
                                        </m:den>
                                      </m:f>
                                    </m:e>
                                  </m:d>
                                  <m:r>
                                    <m:rPr>
                                      <m:sty m:val="bi"/>
                                    </m:rPr>
                                    <w:rPr>
                                      <w:rFonts w:ascii="Cambria Math" w:hAnsi="Cambria Math"/>
                                      <w:lang w:val="en-US"/>
                                    </w:rPr>
                                    <m:t>∙L∙</m:t>
                                  </m:r>
                                  <m:r>
                                    <m:rPr>
                                      <m:nor/>
                                    </m:rPr>
                                    <w:rPr>
                                      <w:rFonts w:ascii="Cambria Math" w:hAnsi="Cambria Math"/>
                                      <w:b/>
                                      <w:lang w:val="en-US"/>
                                    </w:rPr>
                                    <m:t>M</m:t>
                                  </m:r>
                                  <m:r>
                                    <m:rPr>
                                      <m:sty m:val="bi"/>
                                    </m:rPr>
                                    <w:rPr>
                                      <w:rFonts w:ascii="Cambria Math" w:hAnsi="Cambria Math"/>
                                    </w:rPr>
                                    <m:t xml:space="preserve">,  </m:t>
                                  </m:r>
                                  <m:r>
                                    <m:rPr>
                                      <m:nor/>
                                    </m:rPr>
                                    <w:rPr>
                                      <w:rFonts w:ascii="Cambria Math" w:hAnsi="Cambria Math"/>
                                      <w:b/>
                                    </w:rPr>
                                    <m:t>for distributed ePDCCH</m:t>
                                  </m:r>
                                </m:e>
                              </m:eqArr>
                            </m:e>
                          </m:d>
                          <m:r>
                            <m:rPr>
                              <m:sty m:val="b"/>
                            </m:rPr>
                            <w:rPr>
                              <w:lang w:val="en-US"/>
                            </w:rPr>
                            <w:br/>
                          </m:r>
                        </m:oMath>
                      </m:oMathPara>
                      <m:oMath>
                        <m:r>
                          <m:rPr>
                            <m:sty m:val="bi"/>
                          </m:rPr>
                          <w:rPr>
                            <w:rFonts w:ascii="Cambria Math" w:hAnsi="Cambria Math"/>
                            <w:lang w:val="en-US"/>
                          </w:rPr>
                          <m:t>j=m∙L+i</m:t>
                        </m:r>
                      </m:oMath>
                      <w:r w:rsidR="003C283F">
                        <w:rPr>
                          <w:b/>
                          <w:lang w:val="en-US"/>
                        </w:rPr>
                        <w:t>,</w:t>
                      </w:r>
                      <m:oMath>
                        <m:r>
                          <m:rPr>
                            <m:sty m:val="p"/>
                          </m:rPr>
                          <w:rPr>
                            <w:rFonts w:ascii="Cambria Math" w:hAnsi="Cambria Math"/>
                            <w:lang w:val="en-US"/>
                          </w:rPr>
                          <w:br/>
                        </m:r>
                        <m:r>
                          <m:rPr>
                            <m:sty m:val="bi"/>
                          </m:rPr>
                          <w:rPr>
                            <w:rFonts w:ascii="Cambria Math" w:hAnsi="Cambria Math"/>
                            <w:lang w:val="en-US"/>
                          </w:rPr>
                          <m:t>i∈</m:t>
                        </m:r>
                        <m:d>
                          <m:dPr>
                            <m:begChr m:val="{"/>
                            <m:endChr m:val="}"/>
                            <m:ctrlPr>
                              <w:rPr>
                                <w:rFonts w:ascii="Cambria Math" w:hAnsi="Cambria Math"/>
                                <w:b/>
                                <w:i/>
                                <w:lang w:val="en-US"/>
                              </w:rPr>
                            </m:ctrlPr>
                          </m:dPr>
                          <m:e>
                            <m:r>
                              <m:rPr>
                                <m:sty m:val="bi"/>
                              </m:rPr>
                              <w:rPr>
                                <w:rFonts w:ascii="Cambria Math" w:hAnsi="Cambria Math"/>
                                <w:lang w:val="en-US"/>
                              </w:rPr>
                              <m:t>0,1,…,L-1</m:t>
                            </m:r>
                          </m:e>
                        </m:d>
                      </m:oMath>
                      <w:r w:rsidR="003C283F" w:rsidRPr="00A16E51">
                        <w:rPr>
                          <w:b/>
                          <w:lang w:val="en-US"/>
                        </w:rPr>
                        <w:t>.</w:t>
                      </w:r>
                    </w:p>
                  </w:txbxContent>
                </v:textbox>
                <w10:anchorlock/>
              </v:shape>
            </w:pict>
          </mc:Fallback>
        </mc:AlternateContent>
      </w:r>
    </w:p>
    <w:p w:rsidR="006A4721" w:rsidRDefault="006A4721" w:rsidP="00D856AC">
      <w:pPr>
        <w:rPr>
          <w:lang w:val="en-US"/>
        </w:rPr>
      </w:pPr>
      <w:r>
        <w:rPr>
          <w:lang w:val="en-US"/>
        </w:rPr>
        <w:lastRenderedPageBreak/>
        <w:t>The proposed scheme fulfills all design targets for ePDCCH mappings and eCCE aggregation.</w:t>
      </w:r>
    </w:p>
    <w:p w:rsidR="00BD705A" w:rsidRPr="00ED43F7" w:rsidRDefault="00E8689F" w:rsidP="00B07FCC">
      <w:pPr>
        <w:pStyle w:val="Heading1"/>
        <w:rPr>
          <w:sz w:val="32"/>
          <w:szCs w:val="32"/>
          <w:lang w:val="en-US"/>
        </w:rPr>
      </w:pPr>
      <w:r w:rsidRPr="00ED43F7">
        <w:rPr>
          <w:sz w:val="32"/>
          <w:szCs w:val="32"/>
          <w:lang w:val="en-US"/>
        </w:rPr>
        <w:t>References</w:t>
      </w:r>
    </w:p>
    <w:p w:rsidR="002E1B2E" w:rsidRPr="002E1B2E" w:rsidRDefault="00D72F70" w:rsidP="00D72F70">
      <w:r w:rsidRPr="00ED43F7">
        <w:rPr>
          <w:lang w:val="en-US"/>
        </w:rPr>
        <w:t xml:space="preserve">[1] </w:t>
      </w:r>
      <w:r w:rsidR="002E1B2E">
        <w:rPr>
          <w:lang w:val="en-US"/>
        </w:rPr>
        <w:t xml:space="preserve">Final report </w:t>
      </w:r>
      <w:r w:rsidR="002E1B2E" w:rsidRPr="002E1B2E">
        <w:rPr>
          <w:lang w:val="en-US"/>
        </w:rPr>
        <w:t>of 3GPP TSG RAN WG1 #70 v1.0.0</w:t>
      </w:r>
      <w:r w:rsidR="002E1B2E">
        <w:rPr>
          <w:lang w:val="en-US"/>
        </w:rPr>
        <w:t xml:space="preserve">, </w:t>
      </w:r>
      <w:r w:rsidR="002E1B2E" w:rsidRPr="002E1B2E">
        <w:rPr>
          <w:lang w:val="en-US"/>
        </w:rPr>
        <w:t>Qingdao,</w:t>
      </w:r>
      <w:r w:rsidR="00127EC8">
        <w:rPr>
          <w:lang w:val="en-US"/>
        </w:rPr>
        <w:t xml:space="preserve"> China,</w:t>
      </w:r>
    </w:p>
    <w:p w:rsidR="002E1B2E" w:rsidRDefault="00D72F70" w:rsidP="002E1B2E">
      <w:pPr>
        <w:rPr>
          <w:lang w:val="en-US"/>
        </w:rPr>
      </w:pPr>
      <w:r w:rsidRPr="00ED43F7">
        <w:rPr>
          <w:lang w:val="en-US"/>
        </w:rPr>
        <w:t>[</w:t>
      </w:r>
      <w:r>
        <w:rPr>
          <w:lang w:val="en-US"/>
        </w:rPr>
        <w:t>2</w:t>
      </w:r>
      <w:r w:rsidRPr="00ED43F7">
        <w:rPr>
          <w:lang w:val="en-US"/>
        </w:rPr>
        <w:t xml:space="preserve">] RAN1 chairman’s </w:t>
      </w:r>
      <w:r w:rsidR="002E1B2E">
        <w:rPr>
          <w:lang w:val="en-US"/>
        </w:rPr>
        <w:t>notes</w:t>
      </w:r>
      <w:r w:rsidRPr="00ED43F7">
        <w:rPr>
          <w:lang w:val="en-US"/>
        </w:rPr>
        <w:t xml:space="preserve"> of </w:t>
      </w:r>
      <w:r w:rsidR="002E1B2E">
        <w:rPr>
          <w:lang w:val="en-US"/>
        </w:rPr>
        <w:t xml:space="preserve">3GPP TSG RAN WG1 Meeting #70bis, </w:t>
      </w:r>
      <w:r w:rsidR="002E1B2E" w:rsidRPr="002E1B2E">
        <w:rPr>
          <w:lang w:val="en-US"/>
        </w:rPr>
        <w:t xml:space="preserve">San Diego, USA </w:t>
      </w:r>
    </w:p>
    <w:p w:rsidR="00B77C6F" w:rsidRPr="00B77C6F" w:rsidRDefault="00B77C6F" w:rsidP="002E1B2E">
      <w:r>
        <w:rPr>
          <w:lang w:val="en-US"/>
        </w:rPr>
        <w:t>[</w:t>
      </w:r>
      <w:r w:rsidR="00D72F70">
        <w:rPr>
          <w:lang w:val="en-US"/>
        </w:rPr>
        <w:t>3</w:t>
      </w:r>
      <w:r>
        <w:rPr>
          <w:lang w:val="en-US"/>
        </w:rPr>
        <w:t>] R1-124183, “</w:t>
      </w:r>
      <w:r w:rsidRPr="00B77C6F">
        <w:rPr>
          <w:lang w:val="en-US"/>
        </w:rPr>
        <w:t>eREG / eCCE definitions for EPDCCH</w:t>
      </w:r>
      <w:r>
        <w:rPr>
          <w:lang w:val="en-US"/>
        </w:rPr>
        <w:t xml:space="preserve">”, </w:t>
      </w:r>
      <w:r w:rsidRPr="00B77C6F">
        <w:rPr>
          <w:lang w:val="en-US"/>
        </w:rPr>
        <w:t>Nokia, Nokia Siemens Networks</w:t>
      </w:r>
      <w:r>
        <w:rPr>
          <w:lang w:val="en-US"/>
        </w:rPr>
        <w:t>, RAN1#71bis, San Diego, US</w:t>
      </w:r>
    </w:p>
    <w:p w:rsidR="00D72F70" w:rsidRDefault="00D72F70" w:rsidP="00D72F70">
      <w:pPr>
        <w:rPr>
          <w:lang w:val="en-US"/>
        </w:rPr>
      </w:pPr>
      <w:r>
        <w:rPr>
          <w:lang w:val="en-US"/>
        </w:rPr>
        <w:t xml:space="preserve">[4] </w:t>
      </w:r>
      <w:r w:rsidRPr="00D72F70">
        <w:rPr>
          <w:lang w:val="en-US"/>
        </w:rPr>
        <w:t>R1-124637</w:t>
      </w:r>
      <w:r>
        <w:rPr>
          <w:lang w:val="en-US"/>
        </w:rPr>
        <w:t>, “</w:t>
      </w:r>
      <w:r w:rsidRPr="00D72F70">
        <w:rPr>
          <w:lang w:val="en-US"/>
        </w:rPr>
        <w:t>WF on eREG mapping</w:t>
      </w:r>
      <w:r>
        <w:rPr>
          <w:lang w:val="en-US"/>
        </w:rPr>
        <w:t xml:space="preserve">”, </w:t>
      </w:r>
      <w:r w:rsidRPr="00D72F70">
        <w:rPr>
          <w:lang w:val="en-US"/>
        </w:rPr>
        <w:t>Panasonic, Sharp, Intel, Alcatel Lucent, Alcatel-Lucent, Alcatel-Lucent Shanghai Bell,</w:t>
      </w:r>
      <w:r>
        <w:rPr>
          <w:lang w:val="en-US"/>
        </w:rPr>
        <w:t xml:space="preserve"> </w:t>
      </w:r>
      <w:r w:rsidRPr="00D72F70">
        <w:rPr>
          <w:lang w:val="en-US"/>
        </w:rPr>
        <w:t>InterDigital, New Postcom, LG electronics, Samsung</w:t>
      </w:r>
      <w:r>
        <w:rPr>
          <w:lang w:val="en-US"/>
        </w:rPr>
        <w:t>, RAN1#71bis, San Diego, US</w:t>
      </w:r>
    </w:p>
    <w:p w:rsidR="00CE442A" w:rsidRPr="00CE0C76" w:rsidRDefault="00CE442A" w:rsidP="00057D17">
      <w:pPr>
        <w:rPr>
          <w:lang w:val="en-US"/>
        </w:rPr>
      </w:pPr>
    </w:p>
    <w:sectPr w:rsidR="00CE442A" w:rsidRPr="00CE0C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7B0" w:rsidRDefault="009147B0">
      <w:r>
        <w:separator/>
      </w:r>
    </w:p>
  </w:endnote>
  <w:endnote w:type="continuationSeparator" w:id="0">
    <w:p w:rsidR="009147B0" w:rsidRDefault="0091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7B0" w:rsidRDefault="009147B0">
      <w:r>
        <w:separator/>
      </w:r>
    </w:p>
  </w:footnote>
  <w:footnote w:type="continuationSeparator" w:id="0">
    <w:p w:rsidR="009147B0" w:rsidRDefault="009147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6B7B"/>
    <w:multiLevelType w:val="hybridMultilevel"/>
    <w:tmpl w:val="35FC9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35329B"/>
    <w:multiLevelType w:val="hybridMultilevel"/>
    <w:tmpl w:val="31282570"/>
    <w:lvl w:ilvl="0" w:tplc="29EE10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92B3C"/>
    <w:multiLevelType w:val="multilevel"/>
    <w:tmpl w:val="AA98322C"/>
    <w:lvl w:ilvl="0">
      <w:numFmt w:val="bullet"/>
      <w:lvlText w:val="-"/>
      <w:lvlJc w:val="left"/>
      <w:pPr>
        <w:tabs>
          <w:tab w:val="num" w:pos="644"/>
        </w:tabs>
        <w:ind w:left="644" w:hanging="360"/>
      </w:pPr>
      <w:rPr>
        <w:rFonts w:ascii="Times" w:eastAsia="Batang" w:hAnsi="Times" w:cs="Times New Roman" w:hint="default"/>
        <w:sz w:val="20"/>
      </w:rPr>
    </w:lvl>
    <w:lvl w:ilvl="1">
      <w:numFmt w:val="bullet"/>
      <w:lvlText w:val="-"/>
      <w:lvlJc w:val="left"/>
      <w:pPr>
        <w:tabs>
          <w:tab w:val="num" w:pos="1364"/>
        </w:tabs>
        <w:ind w:left="1364" w:hanging="360"/>
      </w:pPr>
      <w:rPr>
        <w:rFonts w:ascii="Arial" w:eastAsia="Times New Roman" w:hAnsi="Arial" w:cs="Arial" w:hint="default"/>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
    <w:nsid w:val="199A6350"/>
    <w:multiLevelType w:val="hybridMultilevel"/>
    <w:tmpl w:val="6384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47B09"/>
    <w:multiLevelType w:val="hybridMultilevel"/>
    <w:tmpl w:val="D5A0E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549DF"/>
    <w:multiLevelType w:val="multilevel"/>
    <w:tmpl w:val="C34EFC06"/>
    <w:lvl w:ilvl="0">
      <w:start w:val="1"/>
      <w:numFmt w:val="decimal"/>
      <w:lvlText w:val="%1."/>
      <w:lvlJc w:val="left"/>
      <w:pPr>
        <w:ind w:left="1140" w:hanging="114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nsid w:val="1B2B68C0"/>
    <w:multiLevelType w:val="hybridMultilevel"/>
    <w:tmpl w:val="BFF6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220878"/>
    <w:multiLevelType w:val="hybridMultilevel"/>
    <w:tmpl w:val="6CB2605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161339"/>
    <w:multiLevelType w:val="hybridMultilevel"/>
    <w:tmpl w:val="DA0EDEA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FA47E0F"/>
    <w:multiLevelType w:val="hybridMultilevel"/>
    <w:tmpl w:val="933619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2F0A73"/>
    <w:multiLevelType w:val="hybridMultilevel"/>
    <w:tmpl w:val="174E9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34DD0"/>
    <w:multiLevelType w:val="hybridMultilevel"/>
    <w:tmpl w:val="BCD2623C"/>
    <w:lvl w:ilvl="0" w:tplc="5986F604">
      <w:start w:val="1"/>
      <w:numFmt w:val="lowerLetter"/>
      <w:lvlText w:val="(%1)"/>
      <w:lvlJc w:val="left"/>
      <w:pPr>
        <w:ind w:left="2348" w:hanging="360"/>
      </w:pPr>
      <w:rPr>
        <w:rFonts w:hint="default"/>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12">
    <w:nsid w:val="25E57C1E"/>
    <w:multiLevelType w:val="hybridMultilevel"/>
    <w:tmpl w:val="BB32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F139E3"/>
    <w:multiLevelType w:val="hybridMultilevel"/>
    <w:tmpl w:val="DF06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7D3622"/>
    <w:multiLevelType w:val="hybridMultilevel"/>
    <w:tmpl w:val="EF923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193813"/>
    <w:multiLevelType w:val="hybridMultilevel"/>
    <w:tmpl w:val="E5046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3628F3"/>
    <w:multiLevelType w:val="hybridMultilevel"/>
    <w:tmpl w:val="3BD8405E"/>
    <w:lvl w:ilvl="0" w:tplc="7B142D5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635C3F"/>
    <w:multiLevelType w:val="hybridMultilevel"/>
    <w:tmpl w:val="3E22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F101A9"/>
    <w:multiLevelType w:val="hybridMultilevel"/>
    <w:tmpl w:val="B4968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C43EAE"/>
    <w:multiLevelType w:val="hybridMultilevel"/>
    <w:tmpl w:val="C4DA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3B3278"/>
    <w:multiLevelType w:val="hybridMultilevel"/>
    <w:tmpl w:val="9FBA1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EA612D"/>
    <w:multiLevelType w:val="hybridMultilevel"/>
    <w:tmpl w:val="A0AC97C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429DE"/>
    <w:multiLevelType w:val="hybridMultilevel"/>
    <w:tmpl w:val="B0F6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9A6BCE"/>
    <w:multiLevelType w:val="hybridMultilevel"/>
    <w:tmpl w:val="FB384B5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9387A45"/>
    <w:multiLevelType w:val="hybridMultilevel"/>
    <w:tmpl w:val="F0BC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7A1006"/>
    <w:multiLevelType w:val="hybridMultilevel"/>
    <w:tmpl w:val="AC58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461E4F"/>
    <w:multiLevelType w:val="hybridMultilevel"/>
    <w:tmpl w:val="CD68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8">
    <w:nsid w:val="65F379EC"/>
    <w:multiLevelType w:val="hybridMultilevel"/>
    <w:tmpl w:val="50F40E4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689C67E4"/>
    <w:multiLevelType w:val="hybridMultilevel"/>
    <w:tmpl w:val="663467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9F355E8"/>
    <w:multiLevelType w:val="hybridMultilevel"/>
    <w:tmpl w:val="D7FED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32">
    <w:nsid w:val="6C0D75FB"/>
    <w:multiLevelType w:val="hybridMultilevel"/>
    <w:tmpl w:val="F2E04220"/>
    <w:lvl w:ilvl="0" w:tplc="2D9AEAFE">
      <w:start w:val="1"/>
      <w:numFmt w:val="bullet"/>
      <w:lvlText w:val="•"/>
      <w:lvlJc w:val="left"/>
      <w:pPr>
        <w:tabs>
          <w:tab w:val="num" w:pos="720"/>
        </w:tabs>
        <w:ind w:left="720" w:hanging="360"/>
      </w:pPr>
      <w:rPr>
        <w:rFonts w:ascii="Arial" w:hAnsi="Arial" w:hint="default"/>
      </w:rPr>
    </w:lvl>
    <w:lvl w:ilvl="1" w:tplc="9458572E" w:tentative="1">
      <w:start w:val="1"/>
      <w:numFmt w:val="bullet"/>
      <w:lvlText w:val="•"/>
      <w:lvlJc w:val="left"/>
      <w:pPr>
        <w:tabs>
          <w:tab w:val="num" w:pos="1440"/>
        </w:tabs>
        <w:ind w:left="1440" w:hanging="360"/>
      </w:pPr>
      <w:rPr>
        <w:rFonts w:ascii="Arial" w:hAnsi="Arial" w:hint="default"/>
      </w:rPr>
    </w:lvl>
    <w:lvl w:ilvl="2" w:tplc="DDB06A92" w:tentative="1">
      <w:start w:val="1"/>
      <w:numFmt w:val="bullet"/>
      <w:lvlText w:val="•"/>
      <w:lvlJc w:val="left"/>
      <w:pPr>
        <w:tabs>
          <w:tab w:val="num" w:pos="2160"/>
        </w:tabs>
        <w:ind w:left="2160" w:hanging="360"/>
      </w:pPr>
      <w:rPr>
        <w:rFonts w:ascii="Arial" w:hAnsi="Arial" w:hint="default"/>
      </w:rPr>
    </w:lvl>
    <w:lvl w:ilvl="3" w:tplc="C89ED9A6" w:tentative="1">
      <w:start w:val="1"/>
      <w:numFmt w:val="bullet"/>
      <w:lvlText w:val="•"/>
      <w:lvlJc w:val="left"/>
      <w:pPr>
        <w:tabs>
          <w:tab w:val="num" w:pos="2880"/>
        </w:tabs>
        <w:ind w:left="2880" w:hanging="360"/>
      </w:pPr>
      <w:rPr>
        <w:rFonts w:ascii="Arial" w:hAnsi="Arial" w:hint="default"/>
      </w:rPr>
    </w:lvl>
    <w:lvl w:ilvl="4" w:tplc="49DC1188" w:tentative="1">
      <w:start w:val="1"/>
      <w:numFmt w:val="bullet"/>
      <w:lvlText w:val="•"/>
      <w:lvlJc w:val="left"/>
      <w:pPr>
        <w:tabs>
          <w:tab w:val="num" w:pos="3600"/>
        </w:tabs>
        <w:ind w:left="3600" w:hanging="360"/>
      </w:pPr>
      <w:rPr>
        <w:rFonts w:ascii="Arial" w:hAnsi="Arial" w:hint="default"/>
      </w:rPr>
    </w:lvl>
    <w:lvl w:ilvl="5" w:tplc="D422BD8A" w:tentative="1">
      <w:start w:val="1"/>
      <w:numFmt w:val="bullet"/>
      <w:lvlText w:val="•"/>
      <w:lvlJc w:val="left"/>
      <w:pPr>
        <w:tabs>
          <w:tab w:val="num" w:pos="4320"/>
        </w:tabs>
        <w:ind w:left="4320" w:hanging="360"/>
      </w:pPr>
      <w:rPr>
        <w:rFonts w:ascii="Arial" w:hAnsi="Arial" w:hint="default"/>
      </w:rPr>
    </w:lvl>
    <w:lvl w:ilvl="6" w:tplc="F3E40E66" w:tentative="1">
      <w:start w:val="1"/>
      <w:numFmt w:val="bullet"/>
      <w:lvlText w:val="•"/>
      <w:lvlJc w:val="left"/>
      <w:pPr>
        <w:tabs>
          <w:tab w:val="num" w:pos="5040"/>
        </w:tabs>
        <w:ind w:left="5040" w:hanging="360"/>
      </w:pPr>
      <w:rPr>
        <w:rFonts w:ascii="Arial" w:hAnsi="Arial" w:hint="default"/>
      </w:rPr>
    </w:lvl>
    <w:lvl w:ilvl="7" w:tplc="C382F4F0" w:tentative="1">
      <w:start w:val="1"/>
      <w:numFmt w:val="bullet"/>
      <w:lvlText w:val="•"/>
      <w:lvlJc w:val="left"/>
      <w:pPr>
        <w:tabs>
          <w:tab w:val="num" w:pos="5760"/>
        </w:tabs>
        <w:ind w:left="5760" w:hanging="360"/>
      </w:pPr>
      <w:rPr>
        <w:rFonts w:ascii="Arial" w:hAnsi="Arial" w:hint="default"/>
      </w:rPr>
    </w:lvl>
    <w:lvl w:ilvl="8" w:tplc="380A3ECC" w:tentative="1">
      <w:start w:val="1"/>
      <w:numFmt w:val="bullet"/>
      <w:lvlText w:val="•"/>
      <w:lvlJc w:val="left"/>
      <w:pPr>
        <w:tabs>
          <w:tab w:val="num" w:pos="6480"/>
        </w:tabs>
        <w:ind w:left="6480" w:hanging="360"/>
      </w:pPr>
      <w:rPr>
        <w:rFonts w:ascii="Arial" w:hAnsi="Arial" w:hint="default"/>
      </w:rPr>
    </w:lvl>
  </w:abstractNum>
  <w:abstractNum w:abstractNumId="33">
    <w:nsid w:val="6EB67D8B"/>
    <w:multiLevelType w:val="hybridMultilevel"/>
    <w:tmpl w:val="28327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D820AF"/>
    <w:multiLevelType w:val="hybridMultilevel"/>
    <w:tmpl w:val="4140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4372C9"/>
    <w:multiLevelType w:val="hybridMultilevel"/>
    <w:tmpl w:val="B5FC25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55C2A41"/>
    <w:multiLevelType w:val="hybridMultilevel"/>
    <w:tmpl w:val="95963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402E73"/>
    <w:multiLevelType w:val="hybridMultilevel"/>
    <w:tmpl w:val="5A829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0D0790"/>
    <w:multiLevelType w:val="hybridMultilevel"/>
    <w:tmpl w:val="01EC3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9569A8"/>
    <w:multiLevelType w:val="hybridMultilevel"/>
    <w:tmpl w:val="5E98647A"/>
    <w:lvl w:ilvl="0" w:tplc="A940A57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BE7049"/>
    <w:multiLevelType w:val="hybridMultilevel"/>
    <w:tmpl w:val="FB907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8A1DB5"/>
    <w:multiLevelType w:val="hybridMultilevel"/>
    <w:tmpl w:val="E1CCE832"/>
    <w:lvl w:ilvl="0" w:tplc="29EE10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8C68DD"/>
    <w:multiLevelType w:val="hybridMultilevel"/>
    <w:tmpl w:val="4FD8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9A7E87"/>
    <w:multiLevelType w:val="hybridMultilevel"/>
    <w:tmpl w:val="C916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
  </w:num>
  <w:num w:numId="3">
    <w:abstractNumId w:val="10"/>
  </w:num>
  <w:num w:numId="4">
    <w:abstractNumId w:val="43"/>
  </w:num>
  <w:num w:numId="5">
    <w:abstractNumId w:val="15"/>
  </w:num>
  <w:num w:numId="6">
    <w:abstractNumId w:val="8"/>
  </w:num>
  <w:num w:numId="7">
    <w:abstractNumId w:val="1"/>
  </w:num>
  <w:num w:numId="8">
    <w:abstractNumId w:val="42"/>
  </w:num>
  <w:num w:numId="9">
    <w:abstractNumId w:val="36"/>
  </w:num>
  <w:num w:numId="10">
    <w:abstractNumId w:val="12"/>
  </w:num>
  <w:num w:numId="11">
    <w:abstractNumId w:val="38"/>
  </w:num>
  <w:num w:numId="12">
    <w:abstractNumId w:val="21"/>
  </w:num>
  <w:num w:numId="13">
    <w:abstractNumId w:val="31"/>
  </w:num>
  <w:num w:numId="14">
    <w:abstractNumId w:val="2"/>
  </w:num>
  <w:num w:numId="15">
    <w:abstractNumId w:val="18"/>
  </w:num>
  <w:num w:numId="16">
    <w:abstractNumId w:val="6"/>
  </w:num>
  <w:num w:numId="17">
    <w:abstractNumId w:val="22"/>
  </w:num>
  <w:num w:numId="18">
    <w:abstractNumId w:val="25"/>
  </w:num>
  <w:num w:numId="19">
    <w:abstractNumId w:val="34"/>
  </w:num>
  <w:num w:numId="20">
    <w:abstractNumId w:val="4"/>
  </w:num>
  <w:num w:numId="21">
    <w:abstractNumId w:val="19"/>
  </w:num>
  <w:num w:numId="22">
    <w:abstractNumId w:val="17"/>
  </w:num>
  <w:num w:numId="23">
    <w:abstractNumId w:val="30"/>
  </w:num>
  <w:num w:numId="24">
    <w:abstractNumId w:val="40"/>
  </w:num>
  <w:num w:numId="25">
    <w:abstractNumId w:val="16"/>
  </w:num>
  <w:num w:numId="26">
    <w:abstractNumId w:val="7"/>
  </w:num>
  <w:num w:numId="27">
    <w:abstractNumId w:val="35"/>
  </w:num>
  <w:num w:numId="28">
    <w:abstractNumId w:val="11"/>
  </w:num>
  <w:num w:numId="29">
    <w:abstractNumId w:val="13"/>
  </w:num>
  <w:num w:numId="30">
    <w:abstractNumId w:val="0"/>
  </w:num>
  <w:num w:numId="31">
    <w:abstractNumId w:val="23"/>
  </w:num>
  <w:num w:numId="32">
    <w:abstractNumId w:val="9"/>
  </w:num>
  <w:num w:numId="33">
    <w:abstractNumId w:val="29"/>
  </w:num>
  <w:num w:numId="34">
    <w:abstractNumId w:val="26"/>
  </w:num>
  <w:num w:numId="35">
    <w:abstractNumId w:val="37"/>
  </w:num>
  <w:num w:numId="36">
    <w:abstractNumId w:val="44"/>
  </w:num>
  <w:num w:numId="37">
    <w:abstractNumId w:val="24"/>
  </w:num>
  <w:num w:numId="38">
    <w:abstractNumId w:val="28"/>
  </w:num>
  <w:num w:numId="39">
    <w:abstractNumId w:val="14"/>
  </w:num>
  <w:num w:numId="40">
    <w:abstractNumId w:val="3"/>
  </w:num>
  <w:num w:numId="41">
    <w:abstractNumId w:val="33"/>
  </w:num>
  <w:num w:numId="42">
    <w:abstractNumId w:val="32"/>
  </w:num>
  <w:num w:numId="43">
    <w:abstractNumId w:val="39"/>
  </w:num>
  <w:num w:numId="44">
    <w:abstractNumId w:val="20"/>
  </w:num>
  <w:num w:numId="45">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6DD"/>
    <w:rsid w:val="00000B4D"/>
    <w:rsid w:val="00003164"/>
    <w:rsid w:val="000036E9"/>
    <w:rsid w:val="000036FF"/>
    <w:rsid w:val="00003888"/>
    <w:rsid w:val="0000515F"/>
    <w:rsid w:val="00005944"/>
    <w:rsid w:val="00005BF1"/>
    <w:rsid w:val="0000635E"/>
    <w:rsid w:val="0000700B"/>
    <w:rsid w:val="000074C4"/>
    <w:rsid w:val="000074C5"/>
    <w:rsid w:val="0001065B"/>
    <w:rsid w:val="0001144E"/>
    <w:rsid w:val="00011773"/>
    <w:rsid w:val="00011EB3"/>
    <w:rsid w:val="00012182"/>
    <w:rsid w:val="000122A1"/>
    <w:rsid w:val="000139D9"/>
    <w:rsid w:val="00017EDA"/>
    <w:rsid w:val="00020E2F"/>
    <w:rsid w:val="00021D21"/>
    <w:rsid w:val="00022536"/>
    <w:rsid w:val="0002256F"/>
    <w:rsid w:val="00023EF2"/>
    <w:rsid w:val="0002563B"/>
    <w:rsid w:val="00025A2C"/>
    <w:rsid w:val="0002613D"/>
    <w:rsid w:val="00026815"/>
    <w:rsid w:val="00026C83"/>
    <w:rsid w:val="000270E2"/>
    <w:rsid w:val="00030676"/>
    <w:rsid w:val="00030E57"/>
    <w:rsid w:val="00032B55"/>
    <w:rsid w:val="00033A6B"/>
    <w:rsid w:val="00034343"/>
    <w:rsid w:val="00036571"/>
    <w:rsid w:val="000377F7"/>
    <w:rsid w:val="00040DC1"/>
    <w:rsid w:val="00041E23"/>
    <w:rsid w:val="00041F31"/>
    <w:rsid w:val="00043D24"/>
    <w:rsid w:val="00044B56"/>
    <w:rsid w:val="00045B45"/>
    <w:rsid w:val="0004717A"/>
    <w:rsid w:val="00050507"/>
    <w:rsid w:val="000506FD"/>
    <w:rsid w:val="00051206"/>
    <w:rsid w:val="000528A2"/>
    <w:rsid w:val="00057D17"/>
    <w:rsid w:val="00061250"/>
    <w:rsid w:val="0006146C"/>
    <w:rsid w:val="00063D9E"/>
    <w:rsid w:val="00064AD3"/>
    <w:rsid w:val="00065BE1"/>
    <w:rsid w:val="0006746D"/>
    <w:rsid w:val="00067CEF"/>
    <w:rsid w:val="00070361"/>
    <w:rsid w:val="000716C0"/>
    <w:rsid w:val="0007177D"/>
    <w:rsid w:val="0007242A"/>
    <w:rsid w:val="000735A0"/>
    <w:rsid w:val="00073EC3"/>
    <w:rsid w:val="0007448F"/>
    <w:rsid w:val="00074B28"/>
    <w:rsid w:val="0008047A"/>
    <w:rsid w:val="000804C9"/>
    <w:rsid w:val="00081B9E"/>
    <w:rsid w:val="00081E9A"/>
    <w:rsid w:val="00082D9B"/>
    <w:rsid w:val="00085343"/>
    <w:rsid w:val="00086195"/>
    <w:rsid w:val="00086F1E"/>
    <w:rsid w:val="00087CC8"/>
    <w:rsid w:val="00090681"/>
    <w:rsid w:val="0009266A"/>
    <w:rsid w:val="00092DDB"/>
    <w:rsid w:val="00095402"/>
    <w:rsid w:val="0009666E"/>
    <w:rsid w:val="00096FE7"/>
    <w:rsid w:val="0009738C"/>
    <w:rsid w:val="00097674"/>
    <w:rsid w:val="000978EA"/>
    <w:rsid w:val="000A0C8B"/>
    <w:rsid w:val="000A20BA"/>
    <w:rsid w:val="000A3061"/>
    <w:rsid w:val="000A309A"/>
    <w:rsid w:val="000A34EB"/>
    <w:rsid w:val="000A3ACD"/>
    <w:rsid w:val="000A4851"/>
    <w:rsid w:val="000A5032"/>
    <w:rsid w:val="000A7B52"/>
    <w:rsid w:val="000B3A1F"/>
    <w:rsid w:val="000B3BD9"/>
    <w:rsid w:val="000B5E00"/>
    <w:rsid w:val="000B64A0"/>
    <w:rsid w:val="000B70EE"/>
    <w:rsid w:val="000B7FE4"/>
    <w:rsid w:val="000C1A79"/>
    <w:rsid w:val="000C2823"/>
    <w:rsid w:val="000C28ED"/>
    <w:rsid w:val="000C317C"/>
    <w:rsid w:val="000C333C"/>
    <w:rsid w:val="000C3EA9"/>
    <w:rsid w:val="000C44BA"/>
    <w:rsid w:val="000C557E"/>
    <w:rsid w:val="000C58C9"/>
    <w:rsid w:val="000C5B25"/>
    <w:rsid w:val="000C6218"/>
    <w:rsid w:val="000C6E89"/>
    <w:rsid w:val="000C7136"/>
    <w:rsid w:val="000C7E27"/>
    <w:rsid w:val="000D14FE"/>
    <w:rsid w:val="000D3C2C"/>
    <w:rsid w:val="000D4508"/>
    <w:rsid w:val="000E0022"/>
    <w:rsid w:val="000E2666"/>
    <w:rsid w:val="000E283E"/>
    <w:rsid w:val="000E3B2E"/>
    <w:rsid w:val="000E4BA6"/>
    <w:rsid w:val="000E6DF7"/>
    <w:rsid w:val="000F09F6"/>
    <w:rsid w:val="000F0EB2"/>
    <w:rsid w:val="000F189F"/>
    <w:rsid w:val="000F1B82"/>
    <w:rsid w:val="000F1D4B"/>
    <w:rsid w:val="000F2103"/>
    <w:rsid w:val="000F2FED"/>
    <w:rsid w:val="000F3E2D"/>
    <w:rsid w:val="000F418D"/>
    <w:rsid w:val="000F4B66"/>
    <w:rsid w:val="000F50D3"/>
    <w:rsid w:val="000F5B56"/>
    <w:rsid w:val="000F5C1A"/>
    <w:rsid w:val="000F7001"/>
    <w:rsid w:val="000F7A52"/>
    <w:rsid w:val="00101D62"/>
    <w:rsid w:val="00101E5E"/>
    <w:rsid w:val="00101F11"/>
    <w:rsid w:val="0010283B"/>
    <w:rsid w:val="00103E94"/>
    <w:rsid w:val="00106018"/>
    <w:rsid w:val="00107A33"/>
    <w:rsid w:val="00107D04"/>
    <w:rsid w:val="001133FB"/>
    <w:rsid w:val="001169D0"/>
    <w:rsid w:val="001175EC"/>
    <w:rsid w:val="0012136F"/>
    <w:rsid w:val="00121792"/>
    <w:rsid w:val="00123312"/>
    <w:rsid w:val="00123438"/>
    <w:rsid w:val="001244E9"/>
    <w:rsid w:val="00124E53"/>
    <w:rsid w:val="00125FD7"/>
    <w:rsid w:val="00127CBD"/>
    <w:rsid w:val="00127D40"/>
    <w:rsid w:val="00127EC8"/>
    <w:rsid w:val="0013242D"/>
    <w:rsid w:val="00132598"/>
    <w:rsid w:val="00132F88"/>
    <w:rsid w:val="001331B8"/>
    <w:rsid w:val="001339C1"/>
    <w:rsid w:val="00134135"/>
    <w:rsid w:val="0013618B"/>
    <w:rsid w:val="00136333"/>
    <w:rsid w:val="001365DE"/>
    <w:rsid w:val="00136C4F"/>
    <w:rsid w:val="0013770D"/>
    <w:rsid w:val="00137D78"/>
    <w:rsid w:val="001432AE"/>
    <w:rsid w:val="00144537"/>
    <w:rsid w:val="001446D4"/>
    <w:rsid w:val="00144C74"/>
    <w:rsid w:val="001460B0"/>
    <w:rsid w:val="00146921"/>
    <w:rsid w:val="00146FDD"/>
    <w:rsid w:val="00152887"/>
    <w:rsid w:val="00152D9F"/>
    <w:rsid w:val="00154083"/>
    <w:rsid w:val="00154F03"/>
    <w:rsid w:val="00155462"/>
    <w:rsid w:val="001555A8"/>
    <w:rsid w:val="001559BF"/>
    <w:rsid w:val="001563A2"/>
    <w:rsid w:val="00157DDB"/>
    <w:rsid w:val="0016025B"/>
    <w:rsid w:val="00160AC9"/>
    <w:rsid w:val="00162397"/>
    <w:rsid w:val="00163713"/>
    <w:rsid w:val="0016374D"/>
    <w:rsid w:val="00163865"/>
    <w:rsid w:val="00163942"/>
    <w:rsid w:val="00164EF2"/>
    <w:rsid w:val="0016566D"/>
    <w:rsid w:val="0016735D"/>
    <w:rsid w:val="00167ED2"/>
    <w:rsid w:val="00170ADE"/>
    <w:rsid w:val="0017138E"/>
    <w:rsid w:val="00172059"/>
    <w:rsid w:val="00173652"/>
    <w:rsid w:val="00173B6D"/>
    <w:rsid w:val="0017425C"/>
    <w:rsid w:val="00176BD6"/>
    <w:rsid w:val="00184B40"/>
    <w:rsid w:val="00184DBD"/>
    <w:rsid w:val="00184F49"/>
    <w:rsid w:val="00186E5F"/>
    <w:rsid w:val="00187227"/>
    <w:rsid w:val="00187930"/>
    <w:rsid w:val="00191464"/>
    <w:rsid w:val="0019496B"/>
    <w:rsid w:val="001965E8"/>
    <w:rsid w:val="001972E8"/>
    <w:rsid w:val="00197ED2"/>
    <w:rsid w:val="001A036C"/>
    <w:rsid w:val="001A1CE6"/>
    <w:rsid w:val="001A6C64"/>
    <w:rsid w:val="001A7B00"/>
    <w:rsid w:val="001A7F85"/>
    <w:rsid w:val="001B00B1"/>
    <w:rsid w:val="001B0360"/>
    <w:rsid w:val="001B26E9"/>
    <w:rsid w:val="001B3574"/>
    <w:rsid w:val="001B537E"/>
    <w:rsid w:val="001B5548"/>
    <w:rsid w:val="001B68E0"/>
    <w:rsid w:val="001B6D10"/>
    <w:rsid w:val="001C03FB"/>
    <w:rsid w:val="001C15B3"/>
    <w:rsid w:val="001C19B4"/>
    <w:rsid w:val="001C252F"/>
    <w:rsid w:val="001C2798"/>
    <w:rsid w:val="001C2AB4"/>
    <w:rsid w:val="001C41C2"/>
    <w:rsid w:val="001C4749"/>
    <w:rsid w:val="001C63FF"/>
    <w:rsid w:val="001C6D48"/>
    <w:rsid w:val="001C6E84"/>
    <w:rsid w:val="001C70FB"/>
    <w:rsid w:val="001C7630"/>
    <w:rsid w:val="001D01F4"/>
    <w:rsid w:val="001D0AE9"/>
    <w:rsid w:val="001D2AFC"/>
    <w:rsid w:val="001D2D9F"/>
    <w:rsid w:val="001D38F4"/>
    <w:rsid w:val="001D3EF7"/>
    <w:rsid w:val="001D4071"/>
    <w:rsid w:val="001D4756"/>
    <w:rsid w:val="001D48F6"/>
    <w:rsid w:val="001D4BFE"/>
    <w:rsid w:val="001D7189"/>
    <w:rsid w:val="001D73B9"/>
    <w:rsid w:val="001D73C4"/>
    <w:rsid w:val="001E0041"/>
    <w:rsid w:val="001E11E8"/>
    <w:rsid w:val="001E129C"/>
    <w:rsid w:val="001E146F"/>
    <w:rsid w:val="001E1E1F"/>
    <w:rsid w:val="001E2001"/>
    <w:rsid w:val="001E2E7F"/>
    <w:rsid w:val="001E3F8B"/>
    <w:rsid w:val="001E460B"/>
    <w:rsid w:val="001E50C5"/>
    <w:rsid w:val="001E575C"/>
    <w:rsid w:val="001E6F0F"/>
    <w:rsid w:val="001E7302"/>
    <w:rsid w:val="001E7CE1"/>
    <w:rsid w:val="001F40C9"/>
    <w:rsid w:val="001F6B5C"/>
    <w:rsid w:val="001F6BDD"/>
    <w:rsid w:val="002017F1"/>
    <w:rsid w:val="00201E16"/>
    <w:rsid w:val="00202451"/>
    <w:rsid w:val="00203383"/>
    <w:rsid w:val="0020450D"/>
    <w:rsid w:val="00204544"/>
    <w:rsid w:val="00204B3A"/>
    <w:rsid w:val="00204DAD"/>
    <w:rsid w:val="002051FB"/>
    <w:rsid w:val="002057FC"/>
    <w:rsid w:val="00205B5A"/>
    <w:rsid w:val="00206271"/>
    <w:rsid w:val="00206482"/>
    <w:rsid w:val="00207580"/>
    <w:rsid w:val="002115DE"/>
    <w:rsid w:val="00212571"/>
    <w:rsid w:val="00214E54"/>
    <w:rsid w:val="0021552D"/>
    <w:rsid w:val="002160C9"/>
    <w:rsid w:val="00216533"/>
    <w:rsid w:val="00217059"/>
    <w:rsid w:val="002179B6"/>
    <w:rsid w:val="0022047C"/>
    <w:rsid w:val="0022091C"/>
    <w:rsid w:val="00220B27"/>
    <w:rsid w:val="00220FA1"/>
    <w:rsid w:val="00222A7A"/>
    <w:rsid w:val="002230BA"/>
    <w:rsid w:val="00223B7F"/>
    <w:rsid w:val="0022466C"/>
    <w:rsid w:val="00224F24"/>
    <w:rsid w:val="00225863"/>
    <w:rsid w:val="00225D6B"/>
    <w:rsid w:val="00226BC9"/>
    <w:rsid w:val="00227711"/>
    <w:rsid w:val="002318D5"/>
    <w:rsid w:val="00231B4C"/>
    <w:rsid w:val="00231B8F"/>
    <w:rsid w:val="00231EEF"/>
    <w:rsid w:val="002320BF"/>
    <w:rsid w:val="00233F6D"/>
    <w:rsid w:val="00234088"/>
    <w:rsid w:val="002368D8"/>
    <w:rsid w:val="00240889"/>
    <w:rsid w:val="00240958"/>
    <w:rsid w:val="00241FA6"/>
    <w:rsid w:val="002427C5"/>
    <w:rsid w:val="00244090"/>
    <w:rsid w:val="0024581F"/>
    <w:rsid w:val="002463AF"/>
    <w:rsid w:val="00246BDB"/>
    <w:rsid w:val="00250703"/>
    <w:rsid w:val="00250BD8"/>
    <w:rsid w:val="00251EB7"/>
    <w:rsid w:val="002521FF"/>
    <w:rsid w:val="00252E2B"/>
    <w:rsid w:val="00253297"/>
    <w:rsid w:val="00255850"/>
    <w:rsid w:val="00256515"/>
    <w:rsid w:val="00256B04"/>
    <w:rsid w:val="00260B22"/>
    <w:rsid w:val="00260EF6"/>
    <w:rsid w:val="00263C66"/>
    <w:rsid w:val="00264A16"/>
    <w:rsid w:val="00265269"/>
    <w:rsid w:val="002656E8"/>
    <w:rsid w:val="00266282"/>
    <w:rsid w:val="00266BB7"/>
    <w:rsid w:val="002671FD"/>
    <w:rsid w:val="0026731B"/>
    <w:rsid w:val="00267D5D"/>
    <w:rsid w:val="002709FF"/>
    <w:rsid w:val="002711E3"/>
    <w:rsid w:val="00271CDD"/>
    <w:rsid w:val="00272CFC"/>
    <w:rsid w:val="00273218"/>
    <w:rsid w:val="00273E34"/>
    <w:rsid w:val="00274450"/>
    <w:rsid w:val="00274989"/>
    <w:rsid w:val="002758DA"/>
    <w:rsid w:val="002767D4"/>
    <w:rsid w:val="00277ECF"/>
    <w:rsid w:val="00282948"/>
    <w:rsid w:val="00282E4F"/>
    <w:rsid w:val="00284C71"/>
    <w:rsid w:val="0028522B"/>
    <w:rsid w:val="00286D29"/>
    <w:rsid w:val="0029283F"/>
    <w:rsid w:val="002940F7"/>
    <w:rsid w:val="002941A3"/>
    <w:rsid w:val="002975C3"/>
    <w:rsid w:val="00297B67"/>
    <w:rsid w:val="002A1F9B"/>
    <w:rsid w:val="002A222D"/>
    <w:rsid w:val="002A3DD7"/>
    <w:rsid w:val="002A4AE5"/>
    <w:rsid w:val="002A5323"/>
    <w:rsid w:val="002A6A77"/>
    <w:rsid w:val="002A6BA4"/>
    <w:rsid w:val="002B06F4"/>
    <w:rsid w:val="002B1BA6"/>
    <w:rsid w:val="002B2813"/>
    <w:rsid w:val="002B4359"/>
    <w:rsid w:val="002B4DAC"/>
    <w:rsid w:val="002B4FF6"/>
    <w:rsid w:val="002B5A68"/>
    <w:rsid w:val="002B5FE7"/>
    <w:rsid w:val="002B68FA"/>
    <w:rsid w:val="002B6D05"/>
    <w:rsid w:val="002B7722"/>
    <w:rsid w:val="002B7C0C"/>
    <w:rsid w:val="002C00C4"/>
    <w:rsid w:val="002C203D"/>
    <w:rsid w:val="002C29D2"/>
    <w:rsid w:val="002C2CE8"/>
    <w:rsid w:val="002C3657"/>
    <w:rsid w:val="002C45CF"/>
    <w:rsid w:val="002C4A1D"/>
    <w:rsid w:val="002C5A48"/>
    <w:rsid w:val="002C5F51"/>
    <w:rsid w:val="002C7351"/>
    <w:rsid w:val="002D1D03"/>
    <w:rsid w:val="002D1DA9"/>
    <w:rsid w:val="002D365F"/>
    <w:rsid w:val="002D4223"/>
    <w:rsid w:val="002D7369"/>
    <w:rsid w:val="002E0C06"/>
    <w:rsid w:val="002E15D1"/>
    <w:rsid w:val="002E19E4"/>
    <w:rsid w:val="002E1B2E"/>
    <w:rsid w:val="002E212A"/>
    <w:rsid w:val="002E2344"/>
    <w:rsid w:val="002E3914"/>
    <w:rsid w:val="002E5575"/>
    <w:rsid w:val="002E6239"/>
    <w:rsid w:val="002F0331"/>
    <w:rsid w:val="002F1A35"/>
    <w:rsid w:val="002F31FC"/>
    <w:rsid w:val="002F41A0"/>
    <w:rsid w:val="002F508F"/>
    <w:rsid w:val="002F5C5D"/>
    <w:rsid w:val="002F5CB1"/>
    <w:rsid w:val="002F6E0C"/>
    <w:rsid w:val="002F72DA"/>
    <w:rsid w:val="00300939"/>
    <w:rsid w:val="00300A1B"/>
    <w:rsid w:val="003025BD"/>
    <w:rsid w:val="00302C88"/>
    <w:rsid w:val="00303A3A"/>
    <w:rsid w:val="003048D7"/>
    <w:rsid w:val="00304F98"/>
    <w:rsid w:val="003051FE"/>
    <w:rsid w:val="00305C42"/>
    <w:rsid w:val="00306A93"/>
    <w:rsid w:val="00307816"/>
    <w:rsid w:val="00310237"/>
    <w:rsid w:val="00310786"/>
    <w:rsid w:val="00311DD7"/>
    <w:rsid w:val="003132CA"/>
    <w:rsid w:val="0031401C"/>
    <w:rsid w:val="003141F4"/>
    <w:rsid w:val="0031445B"/>
    <w:rsid w:val="00314ABF"/>
    <w:rsid w:val="00315AA5"/>
    <w:rsid w:val="00315AE6"/>
    <w:rsid w:val="00316B5B"/>
    <w:rsid w:val="00317288"/>
    <w:rsid w:val="00320837"/>
    <w:rsid w:val="00320D84"/>
    <w:rsid w:val="003213B9"/>
    <w:rsid w:val="00321C79"/>
    <w:rsid w:val="003235F8"/>
    <w:rsid w:val="00323D8E"/>
    <w:rsid w:val="00323DF7"/>
    <w:rsid w:val="0032445F"/>
    <w:rsid w:val="00324A99"/>
    <w:rsid w:val="00326274"/>
    <w:rsid w:val="00327E0C"/>
    <w:rsid w:val="0033057D"/>
    <w:rsid w:val="00330C2B"/>
    <w:rsid w:val="00331526"/>
    <w:rsid w:val="003324BF"/>
    <w:rsid w:val="00335355"/>
    <w:rsid w:val="00337698"/>
    <w:rsid w:val="003403F4"/>
    <w:rsid w:val="0034111C"/>
    <w:rsid w:val="003411E8"/>
    <w:rsid w:val="0034181D"/>
    <w:rsid w:val="003424B3"/>
    <w:rsid w:val="00342EC8"/>
    <w:rsid w:val="003433B6"/>
    <w:rsid w:val="00343751"/>
    <w:rsid w:val="00346173"/>
    <w:rsid w:val="003478A2"/>
    <w:rsid w:val="00347C07"/>
    <w:rsid w:val="003512A0"/>
    <w:rsid w:val="00352D21"/>
    <w:rsid w:val="00352FB9"/>
    <w:rsid w:val="003549E1"/>
    <w:rsid w:val="00355344"/>
    <w:rsid w:val="003555CD"/>
    <w:rsid w:val="00355F6F"/>
    <w:rsid w:val="003565F5"/>
    <w:rsid w:val="00357A97"/>
    <w:rsid w:val="0036096B"/>
    <w:rsid w:val="003617E2"/>
    <w:rsid w:val="00361E27"/>
    <w:rsid w:val="00362F43"/>
    <w:rsid w:val="00363ABC"/>
    <w:rsid w:val="00363AFB"/>
    <w:rsid w:val="00363D3B"/>
    <w:rsid w:val="00364A64"/>
    <w:rsid w:val="00364E41"/>
    <w:rsid w:val="0036633F"/>
    <w:rsid w:val="00366768"/>
    <w:rsid w:val="003672C3"/>
    <w:rsid w:val="0036733F"/>
    <w:rsid w:val="003715CB"/>
    <w:rsid w:val="00373906"/>
    <w:rsid w:val="00374427"/>
    <w:rsid w:val="003749D6"/>
    <w:rsid w:val="00375713"/>
    <w:rsid w:val="0037644A"/>
    <w:rsid w:val="00376D45"/>
    <w:rsid w:val="00377B46"/>
    <w:rsid w:val="00383164"/>
    <w:rsid w:val="00383AA2"/>
    <w:rsid w:val="00383F3D"/>
    <w:rsid w:val="00385061"/>
    <w:rsid w:val="003857C0"/>
    <w:rsid w:val="003871D1"/>
    <w:rsid w:val="003872B1"/>
    <w:rsid w:val="00390CE6"/>
    <w:rsid w:val="003913DC"/>
    <w:rsid w:val="0039230E"/>
    <w:rsid w:val="0039260F"/>
    <w:rsid w:val="003944EF"/>
    <w:rsid w:val="00397D70"/>
    <w:rsid w:val="003A03F9"/>
    <w:rsid w:val="003A0463"/>
    <w:rsid w:val="003A0E2C"/>
    <w:rsid w:val="003A103A"/>
    <w:rsid w:val="003A1547"/>
    <w:rsid w:val="003A18A6"/>
    <w:rsid w:val="003A1B95"/>
    <w:rsid w:val="003A3F22"/>
    <w:rsid w:val="003A497B"/>
    <w:rsid w:val="003A66F6"/>
    <w:rsid w:val="003B0FA5"/>
    <w:rsid w:val="003B1C32"/>
    <w:rsid w:val="003B2567"/>
    <w:rsid w:val="003B30E1"/>
    <w:rsid w:val="003B50B5"/>
    <w:rsid w:val="003B6C10"/>
    <w:rsid w:val="003B7718"/>
    <w:rsid w:val="003B7762"/>
    <w:rsid w:val="003B7B52"/>
    <w:rsid w:val="003C194D"/>
    <w:rsid w:val="003C2004"/>
    <w:rsid w:val="003C283F"/>
    <w:rsid w:val="003C3AAC"/>
    <w:rsid w:val="003C40E5"/>
    <w:rsid w:val="003C62E4"/>
    <w:rsid w:val="003D0BED"/>
    <w:rsid w:val="003D1DEA"/>
    <w:rsid w:val="003D234A"/>
    <w:rsid w:val="003D2F41"/>
    <w:rsid w:val="003D3B80"/>
    <w:rsid w:val="003D3DAD"/>
    <w:rsid w:val="003D3F54"/>
    <w:rsid w:val="003D4A65"/>
    <w:rsid w:val="003D5CD9"/>
    <w:rsid w:val="003D5E18"/>
    <w:rsid w:val="003D6FD6"/>
    <w:rsid w:val="003D7971"/>
    <w:rsid w:val="003D7EEB"/>
    <w:rsid w:val="003E05CC"/>
    <w:rsid w:val="003E38AA"/>
    <w:rsid w:val="003E4F23"/>
    <w:rsid w:val="003E56F4"/>
    <w:rsid w:val="003E66DC"/>
    <w:rsid w:val="003E69D0"/>
    <w:rsid w:val="003F08FC"/>
    <w:rsid w:val="003F1444"/>
    <w:rsid w:val="003F20C7"/>
    <w:rsid w:val="003F30B0"/>
    <w:rsid w:val="003F43BF"/>
    <w:rsid w:val="003F5580"/>
    <w:rsid w:val="003F669F"/>
    <w:rsid w:val="003F66C0"/>
    <w:rsid w:val="00401157"/>
    <w:rsid w:val="00401C14"/>
    <w:rsid w:val="00402BE7"/>
    <w:rsid w:val="00404236"/>
    <w:rsid w:val="004119A4"/>
    <w:rsid w:val="00412D10"/>
    <w:rsid w:val="00414849"/>
    <w:rsid w:val="00414AC7"/>
    <w:rsid w:val="00415DFF"/>
    <w:rsid w:val="00417481"/>
    <w:rsid w:val="004176FF"/>
    <w:rsid w:val="004202B7"/>
    <w:rsid w:val="00420440"/>
    <w:rsid w:val="00420B98"/>
    <w:rsid w:val="00422E58"/>
    <w:rsid w:val="00423ADA"/>
    <w:rsid w:val="00424118"/>
    <w:rsid w:val="004253B9"/>
    <w:rsid w:val="00425A75"/>
    <w:rsid w:val="00426151"/>
    <w:rsid w:val="004269CC"/>
    <w:rsid w:val="0042702D"/>
    <w:rsid w:val="00427784"/>
    <w:rsid w:val="00431B84"/>
    <w:rsid w:val="00431EC1"/>
    <w:rsid w:val="00432216"/>
    <w:rsid w:val="00432276"/>
    <w:rsid w:val="0043238D"/>
    <w:rsid w:val="004323E0"/>
    <w:rsid w:val="004325C9"/>
    <w:rsid w:val="00433055"/>
    <w:rsid w:val="00433389"/>
    <w:rsid w:val="004336FA"/>
    <w:rsid w:val="0043560A"/>
    <w:rsid w:val="00436EB9"/>
    <w:rsid w:val="00437978"/>
    <w:rsid w:val="00437D63"/>
    <w:rsid w:val="00442A08"/>
    <w:rsid w:val="004430A9"/>
    <w:rsid w:val="00443F0A"/>
    <w:rsid w:val="00445748"/>
    <w:rsid w:val="00446AC0"/>
    <w:rsid w:val="0044755F"/>
    <w:rsid w:val="004478BF"/>
    <w:rsid w:val="004479E4"/>
    <w:rsid w:val="00450BE7"/>
    <w:rsid w:val="00451D4B"/>
    <w:rsid w:val="0045254E"/>
    <w:rsid w:val="00452787"/>
    <w:rsid w:val="00453341"/>
    <w:rsid w:val="00453705"/>
    <w:rsid w:val="00455242"/>
    <w:rsid w:val="00460225"/>
    <w:rsid w:val="00460A10"/>
    <w:rsid w:val="00460E61"/>
    <w:rsid w:val="0046360B"/>
    <w:rsid w:val="00464879"/>
    <w:rsid w:val="00464C0B"/>
    <w:rsid w:val="00465FC3"/>
    <w:rsid w:val="0046630B"/>
    <w:rsid w:val="00466FD7"/>
    <w:rsid w:val="0046709E"/>
    <w:rsid w:val="00467571"/>
    <w:rsid w:val="0046795C"/>
    <w:rsid w:val="00473324"/>
    <w:rsid w:val="00473868"/>
    <w:rsid w:val="004751F2"/>
    <w:rsid w:val="00475609"/>
    <w:rsid w:val="00477E2C"/>
    <w:rsid w:val="004814F5"/>
    <w:rsid w:val="00481902"/>
    <w:rsid w:val="004819B0"/>
    <w:rsid w:val="0048339A"/>
    <w:rsid w:val="00483D9C"/>
    <w:rsid w:val="00485006"/>
    <w:rsid w:val="00485BA5"/>
    <w:rsid w:val="00487866"/>
    <w:rsid w:val="00490667"/>
    <w:rsid w:val="00490C75"/>
    <w:rsid w:val="00492B7C"/>
    <w:rsid w:val="00492BC4"/>
    <w:rsid w:val="00493953"/>
    <w:rsid w:val="00493E43"/>
    <w:rsid w:val="00495644"/>
    <w:rsid w:val="00497BD2"/>
    <w:rsid w:val="004A18D4"/>
    <w:rsid w:val="004A2D31"/>
    <w:rsid w:val="004A31CB"/>
    <w:rsid w:val="004A45A7"/>
    <w:rsid w:val="004A6370"/>
    <w:rsid w:val="004A73FE"/>
    <w:rsid w:val="004B0BFE"/>
    <w:rsid w:val="004B0D1B"/>
    <w:rsid w:val="004B10D4"/>
    <w:rsid w:val="004B19FA"/>
    <w:rsid w:val="004B1EF0"/>
    <w:rsid w:val="004B30EE"/>
    <w:rsid w:val="004B33E4"/>
    <w:rsid w:val="004B4830"/>
    <w:rsid w:val="004B4C8A"/>
    <w:rsid w:val="004B554D"/>
    <w:rsid w:val="004B588C"/>
    <w:rsid w:val="004B6F8A"/>
    <w:rsid w:val="004B74FF"/>
    <w:rsid w:val="004B7772"/>
    <w:rsid w:val="004B77EC"/>
    <w:rsid w:val="004B7BFB"/>
    <w:rsid w:val="004C0A0D"/>
    <w:rsid w:val="004C0C09"/>
    <w:rsid w:val="004C1DD0"/>
    <w:rsid w:val="004C204C"/>
    <w:rsid w:val="004C2224"/>
    <w:rsid w:val="004C2E53"/>
    <w:rsid w:val="004C45CF"/>
    <w:rsid w:val="004C4A92"/>
    <w:rsid w:val="004C4C84"/>
    <w:rsid w:val="004C603D"/>
    <w:rsid w:val="004C60CC"/>
    <w:rsid w:val="004C6AFE"/>
    <w:rsid w:val="004C6CC3"/>
    <w:rsid w:val="004C6EAD"/>
    <w:rsid w:val="004C71FB"/>
    <w:rsid w:val="004C7223"/>
    <w:rsid w:val="004C723F"/>
    <w:rsid w:val="004D09E5"/>
    <w:rsid w:val="004D1E2B"/>
    <w:rsid w:val="004D2827"/>
    <w:rsid w:val="004D3068"/>
    <w:rsid w:val="004D3D48"/>
    <w:rsid w:val="004D4E5F"/>
    <w:rsid w:val="004D5F85"/>
    <w:rsid w:val="004D675E"/>
    <w:rsid w:val="004D685D"/>
    <w:rsid w:val="004D6D6E"/>
    <w:rsid w:val="004D7255"/>
    <w:rsid w:val="004E0300"/>
    <w:rsid w:val="004E0FB3"/>
    <w:rsid w:val="004E2594"/>
    <w:rsid w:val="004E2E5E"/>
    <w:rsid w:val="004E2F4F"/>
    <w:rsid w:val="004E3500"/>
    <w:rsid w:val="004E3D1D"/>
    <w:rsid w:val="004E4071"/>
    <w:rsid w:val="004E47CD"/>
    <w:rsid w:val="004E5586"/>
    <w:rsid w:val="004E5B29"/>
    <w:rsid w:val="004E751C"/>
    <w:rsid w:val="004E758B"/>
    <w:rsid w:val="004F0805"/>
    <w:rsid w:val="004F0A3F"/>
    <w:rsid w:val="004F0DB4"/>
    <w:rsid w:val="004F340E"/>
    <w:rsid w:val="004F544A"/>
    <w:rsid w:val="004F5BC2"/>
    <w:rsid w:val="004F61F1"/>
    <w:rsid w:val="004F6B40"/>
    <w:rsid w:val="00500399"/>
    <w:rsid w:val="005004D5"/>
    <w:rsid w:val="0050108B"/>
    <w:rsid w:val="0050396D"/>
    <w:rsid w:val="005054EA"/>
    <w:rsid w:val="00505D2D"/>
    <w:rsid w:val="00505DCB"/>
    <w:rsid w:val="0050600F"/>
    <w:rsid w:val="00506349"/>
    <w:rsid w:val="00506886"/>
    <w:rsid w:val="00510A81"/>
    <w:rsid w:val="005116B2"/>
    <w:rsid w:val="00512E98"/>
    <w:rsid w:val="00513EFD"/>
    <w:rsid w:val="0051423C"/>
    <w:rsid w:val="00516FD9"/>
    <w:rsid w:val="00517638"/>
    <w:rsid w:val="005205DF"/>
    <w:rsid w:val="00524DC7"/>
    <w:rsid w:val="00527A12"/>
    <w:rsid w:val="00530221"/>
    <w:rsid w:val="005315C9"/>
    <w:rsid w:val="00532E8E"/>
    <w:rsid w:val="00533856"/>
    <w:rsid w:val="00533C87"/>
    <w:rsid w:val="00534EDB"/>
    <w:rsid w:val="00536B74"/>
    <w:rsid w:val="00537644"/>
    <w:rsid w:val="00537CED"/>
    <w:rsid w:val="00540360"/>
    <w:rsid w:val="00540C1C"/>
    <w:rsid w:val="005414B9"/>
    <w:rsid w:val="005415C4"/>
    <w:rsid w:val="00545CC4"/>
    <w:rsid w:val="0054605B"/>
    <w:rsid w:val="00546C74"/>
    <w:rsid w:val="005507CF"/>
    <w:rsid w:val="0055212A"/>
    <w:rsid w:val="005531AC"/>
    <w:rsid w:val="0055641E"/>
    <w:rsid w:val="005566F5"/>
    <w:rsid w:val="0056028C"/>
    <w:rsid w:val="0056106C"/>
    <w:rsid w:val="0056118F"/>
    <w:rsid w:val="005614FF"/>
    <w:rsid w:val="00561DDE"/>
    <w:rsid w:val="0056278B"/>
    <w:rsid w:val="005627CD"/>
    <w:rsid w:val="00563F43"/>
    <w:rsid w:val="0056439B"/>
    <w:rsid w:val="00564B15"/>
    <w:rsid w:val="00564DE0"/>
    <w:rsid w:val="00565729"/>
    <w:rsid w:val="00566A38"/>
    <w:rsid w:val="005700BE"/>
    <w:rsid w:val="00571256"/>
    <w:rsid w:val="00571966"/>
    <w:rsid w:val="00573089"/>
    <w:rsid w:val="005734BD"/>
    <w:rsid w:val="0057493E"/>
    <w:rsid w:val="00574ABA"/>
    <w:rsid w:val="0057614A"/>
    <w:rsid w:val="00576EB4"/>
    <w:rsid w:val="005773D7"/>
    <w:rsid w:val="00577CC7"/>
    <w:rsid w:val="005806E0"/>
    <w:rsid w:val="00580C21"/>
    <w:rsid w:val="005815B8"/>
    <w:rsid w:val="0058351E"/>
    <w:rsid w:val="00583CB5"/>
    <w:rsid w:val="00583F7C"/>
    <w:rsid w:val="005869A9"/>
    <w:rsid w:val="00586F41"/>
    <w:rsid w:val="00587320"/>
    <w:rsid w:val="00587967"/>
    <w:rsid w:val="00590195"/>
    <w:rsid w:val="005910FB"/>
    <w:rsid w:val="00592C98"/>
    <w:rsid w:val="005931D4"/>
    <w:rsid w:val="00593CD5"/>
    <w:rsid w:val="0059422D"/>
    <w:rsid w:val="00595EA8"/>
    <w:rsid w:val="005A1C09"/>
    <w:rsid w:val="005A3088"/>
    <w:rsid w:val="005A3316"/>
    <w:rsid w:val="005A3595"/>
    <w:rsid w:val="005A4C5C"/>
    <w:rsid w:val="005A4E5D"/>
    <w:rsid w:val="005A524C"/>
    <w:rsid w:val="005A5988"/>
    <w:rsid w:val="005A627D"/>
    <w:rsid w:val="005A6733"/>
    <w:rsid w:val="005A68B2"/>
    <w:rsid w:val="005A6DC8"/>
    <w:rsid w:val="005A6FA5"/>
    <w:rsid w:val="005B1F97"/>
    <w:rsid w:val="005B3FA2"/>
    <w:rsid w:val="005B3FA3"/>
    <w:rsid w:val="005B5617"/>
    <w:rsid w:val="005B5709"/>
    <w:rsid w:val="005B5AD6"/>
    <w:rsid w:val="005B7380"/>
    <w:rsid w:val="005C0A66"/>
    <w:rsid w:val="005C0A9B"/>
    <w:rsid w:val="005C2243"/>
    <w:rsid w:val="005C28FC"/>
    <w:rsid w:val="005C326E"/>
    <w:rsid w:val="005C3D1E"/>
    <w:rsid w:val="005C4A37"/>
    <w:rsid w:val="005C4A67"/>
    <w:rsid w:val="005C4D9F"/>
    <w:rsid w:val="005C5030"/>
    <w:rsid w:val="005C68E3"/>
    <w:rsid w:val="005C75C3"/>
    <w:rsid w:val="005D0010"/>
    <w:rsid w:val="005D4C2B"/>
    <w:rsid w:val="005D6BC2"/>
    <w:rsid w:val="005D7933"/>
    <w:rsid w:val="005D79E2"/>
    <w:rsid w:val="005E00E3"/>
    <w:rsid w:val="005E0E46"/>
    <w:rsid w:val="005E1C01"/>
    <w:rsid w:val="005E33FF"/>
    <w:rsid w:val="005E37BE"/>
    <w:rsid w:val="005E3F01"/>
    <w:rsid w:val="005E3F6E"/>
    <w:rsid w:val="005E4893"/>
    <w:rsid w:val="005E4A1E"/>
    <w:rsid w:val="005E6E07"/>
    <w:rsid w:val="005F0538"/>
    <w:rsid w:val="005F07FF"/>
    <w:rsid w:val="005F2B9D"/>
    <w:rsid w:val="005F374E"/>
    <w:rsid w:val="005F4715"/>
    <w:rsid w:val="005F5BDE"/>
    <w:rsid w:val="005F61EB"/>
    <w:rsid w:val="005F7245"/>
    <w:rsid w:val="005F75B5"/>
    <w:rsid w:val="005F7A11"/>
    <w:rsid w:val="006045A7"/>
    <w:rsid w:val="00606B4D"/>
    <w:rsid w:val="0060771C"/>
    <w:rsid w:val="00607E84"/>
    <w:rsid w:val="0061045C"/>
    <w:rsid w:val="00614CD1"/>
    <w:rsid w:val="006151ED"/>
    <w:rsid w:val="006166EB"/>
    <w:rsid w:val="006166EE"/>
    <w:rsid w:val="00617016"/>
    <w:rsid w:val="00620755"/>
    <w:rsid w:val="00620C56"/>
    <w:rsid w:val="006228F8"/>
    <w:rsid w:val="0062665F"/>
    <w:rsid w:val="00627772"/>
    <w:rsid w:val="00630056"/>
    <w:rsid w:val="0063136C"/>
    <w:rsid w:val="006314EE"/>
    <w:rsid w:val="0063347E"/>
    <w:rsid w:val="006345C3"/>
    <w:rsid w:val="00636AC3"/>
    <w:rsid w:val="00637E0F"/>
    <w:rsid w:val="00641B6C"/>
    <w:rsid w:val="00641CDC"/>
    <w:rsid w:val="00643A79"/>
    <w:rsid w:val="00643C17"/>
    <w:rsid w:val="00644770"/>
    <w:rsid w:val="006455F4"/>
    <w:rsid w:val="00646246"/>
    <w:rsid w:val="00646DC5"/>
    <w:rsid w:val="00647108"/>
    <w:rsid w:val="00651566"/>
    <w:rsid w:val="00651DDD"/>
    <w:rsid w:val="006523AA"/>
    <w:rsid w:val="00652C6A"/>
    <w:rsid w:val="006533AD"/>
    <w:rsid w:val="00655933"/>
    <w:rsid w:val="00656207"/>
    <w:rsid w:val="00657265"/>
    <w:rsid w:val="00657717"/>
    <w:rsid w:val="0065780F"/>
    <w:rsid w:val="00657E9A"/>
    <w:rsid w:val="006602D7"/>
    <w:rsid w:val="0066176E"/>
    <w:rsid w:val="00661A9D"/>
    <w:rsid w:val="00662642"/>
    <w:rsid w:val="006633F1"/>
    <w:rsid w:val="00664BE9"/>
    <w:rsid w:val="006660B5"/>
    <w:rsid w:val="0066620B"/>
    <w:rsid w:val="00666396"/>
    <w:rsid w:val="00666A7E"/>
    <w:rsid w:val="00667CE6"/>
    <w:rsid w:val="0067084C"/>
    <w:rsid w:val="00670971"/>
    <w:rsid w:val="00673F64"/>
    <w:rsid w:val="00676290"/>
    <w:rsid w:val="00680137"/>
    <w:rsid w:val="006820BC"/>
    <w:rsid w:val="006821D8"/>
    <w:rsid w:val="00683697"/>
    <w:rsid w:val="00684139"/>
    <w:rsid w:val="00684CA0"/>
    <w:rsid w:val="006872F6"/>
    <w:rsid w:val="006872FC"/>
    <w:rsid w:val="00687304"/>
    <w:rsid w:val="00690162"/>
    <w:rsid w:val="00690A3D"/>
    <w:rsid w:val="00693A3E"/>
    <w:rsid w:val="00694729"/>
    <w:rsid w:val="0069529C"/>
    <w:rsid w:val="006953F8"/>
    <w:rsid w:val="00695A62"/>
    <w:rsid w:val="00695BC7"/>
    <w:rsid w:val="00696BF1"/>
    <w:rsid w:val="00697E21"/>
    <w:rsid w:val="006A0A80"/>
    <w:rsid w:val="006A15B3"/>
    <w:rsid w:val="006A1A3B"/>
    <w:rsid w:val="006A2CB2"/>
    <w:rsid w:val="006A2FDA"/>
    <w:rsid w:val="006A4721"/>
    <w:rsid w:val="006A7799"/>
    <w:rsid w:val="006B01F9"/>
    <w:rsid w:val="006B0515"/>
    <w:rsid w:val="006B05FB"/>
    <w:rsid w:val="006B0E91"/>
    <w:rsid w:val="006B13F8"/>
    <w:rsid w:val="006B142A"/>
    <w:rsid w:val="006B1E81"/>
    <w:rsid w:val="006B30D4"/>
    <w:rsid w:val="006B313A"/>
    <w:rsid w:val="006B3F90"/>
    <w:rsid w:val="006B64D5"/>
    <w:rsid w:val="006B6DD6"/>
    <w:rsid w:val="006B6F7D"/>
    <w:rsid w:val="006C0428"/>
    <w:rsid w:val="006C2986"/>
    <w:rsid w:val="006C2E6F"/>
    <w:rsid w:val="006C5B45"/>
    <w:rsid w:val="006C652F"/>
    <w:rsid w:val="006C7D5B"/>
    <w:rsid w:val="006C7E03"/>
    <w:rsid w:val="006D0BA3"/>
    <w:rsid w:val="006D0E29"/>
    <w:rsid w:val="006D10C5"/>
    <w:rsid w:val="006D1EFE"/>
    <w:rsid w:val="006D252B"/>
    <w:rsid w:val="006D37A5"/>
    <w:rsid w:val="006D3A70"/>
    <w:rsid w:val="006D3F61"/>
    <w:rsid w:val="006D4ED5"/>
    <w:rsid w:val="006D50C5"/>
    <w:rsid w:val="006D59A6"/>
    <w:rsid w:val="006D5F1F"/>
    <w:rsid w:val="006D615D"/>
    <w:rsid w:val="006D6C0D"/>
    <w:rsid w:val="006D6C52"/>
    <w:rsid w:val="006D6F30"/>
    <w:rsid w:val="006D755E"/>
    <w:rsid w:val="006D7D87"/>
    <w:rsid w:val="006D7EEE"/>
    <w:rsid w:val="006E13D1"/>
    <w:rsid w:val="006E277D"/>
    <w:rsid w:val="006E2D87"/>
    <w:rsid w:val="006E3A31"/>
    <w:rsid w:val="006E76B1"/>
    <w:rsid w:val="006E7A95"/>
    <w:rsid w:val="006F081A"/>
    <w:rsid w:val="006F0CC4"/>
    <w:rsid w:val="006F10BF"/>
    <w:rsid w:val="006F1307"/>
    <w:rsid w:val="006F152D"/>
    <w:rsid w:val="006F15B8"/>
    <w:rsid w:val="006F17DB"/>
    <w:rsid w:val="006F3A93"/>
    <w:rsid w:val="006F45C3"/>
    <w:rsid w:val="006F5233"/>
    <w:rsid w:val="006F679F"/>
    <w:rsid w:val="006F74EF"/>
    <w:rsid w:val="006F774E"/>
    <w:rsid w:val="006F7D99"/>
    <w:rsid w:val="00700665"/>
    <w:rsid w:val="007010EB"/>
    <w:rsid w:val="0070160D"/>
    <w:rsid w:val="0070164B"/>
    <w:rsid w:val="007016C1"/>
    <w:rsid w:val="0070264C"/>
    <w:rsid w:val="007032F7"/>
    <w:rsid w:val="00704D9E"/>
    <w:rsid w:val="007058D8"/>
    <w:rsid w:val="00705A7C"/>
    <w:rsid w:val="0070664E"/>
    <w:rsid w:val="00706C5B"/>
    <w:rsid w:val="00707D93"/>
    <w:rsid w:val="00710913"/>
    <w:rsid w:val="007110A7"/>
    <w:rsid w:val="007118ED"/>
    <w:rsid w:val="00711E13"/>
    <w:rsid w:val="00713033"/>
    <w:rsid w:val="0071364A"/>
    <w:rsid w:val="0071604F"/>
    <w:rsid w:val="0071705B"/>
    <w:rsid w:val="00717272"/>
    <w:rsid w:val="007200B5"/>
    <w:rsid w:val="007225FC"/>
    <w:rsid w:val="0072288D"/>
    <w:rsid w:val="00722AED"/>
    <w:rsid w:val="00724086"/>
    <w:rsid w:val="0073071B"/>
    <w:rsid w:val="0073356F"/>
    <w:rsid w:val="0073441C"/>
    <w:rsid w:val="00734DF4"/>
    <w:rsid w:val="00735006"/>
    <w:rsid w:val="0073557A"/>
    <w:rsid w:val="007379E1"/>
    <w:rsid w:val="00737D34"/>
    <w:rsid w:val="00741212"/>
    <w:rsid w:val="00741272"/>
    <w:rsid w:val="0074169D"/>
    <w:rsid w:val="00741718"/>
    <w:rsid w:val="00741981"/>
    <w:rsid w:val="0074237C"/>
    <w:rsid w:val="00742610"/>
    <w:rsid w:val="0074538F"/>
    <w:rsid w:val="00745AEA"/>
    <w:rsid w:val="00747228"/>
    <w:rsid w:val="00750218"/>
    <w:rsid w:val="007503FF"/>
    <w:rsid w:val="0075113F"/>
    <w:rsid w:val="00754122"/>
    <w:rsid w:val="00755CF5"/>
    <w:rsid w:val="00757444"/>
    <w:rsid w:val="0075766D"/>
    <w:rsid w:val="00761738"/>
    <w:rsid w:val="00761A05"/>
    <w:rsid w:val="00764891"/>
    <w:rsid w:val="00765699"/>
    <w:rsid w:val="00765774"/>
    <w:rsid w:val="007677B8"/>
    <w:rsid w:val="00767A05"/>
    <w:rsid w:val="00767B17"/>
    <w:rsid w:val="007704EA"/>
    <w:rsid w:val="007724AB"/>
    <w:rsid w:val="00772614"/>
    <w:rsid w:val="0077548E"/>
    <w:rsid w:val="00775DFC"/>
    <w:rsid w:val="00776C9A"/>
    <w:rsid w:val="00776E40"/>
    <w:rsid w:val="007778EA"/>
    <w:rsid w:val="00777D48"/>
    <w:rsid w:val="0078317C"/>
    <w:rsid w:val="00783798"/>
    <w:rsid w:val="00783B7F"/>
    <w:rsid w:val="0078498A"/>
    <w:rsid w:val="007911A0"/>
    <w:rsid w:val="0079160B"/>
    <w:rsid w:val="00791F44"/>
    <w:rsid w:val="0079265B"/>
    <w:rsid w:val="00792910"/>
    <w:rsid w:val="00793131"/>
    <w:rsid w:val="0079329E"/>
    <w:rsid w:val="00793754"/>
    <w:rsid w:val="00794F14"/>
    <w:rsid w:val="00795DDD"/>
    <w:rsid w:val="007A0CB5"/>
    <w:rsid w:val="007A0FAE"/>
    <w:rsid w:val="007A1E6D"/>
    <w:rsid w:val="007A2366"/>
    <w:rsid w:val="007A24F7"/>
    <w:rsid w:val="007A2635"/>
    <w:rsid w:val="007A2C3C"/>
    <w:rsid w:val="007A3DD7"/>
    <w:rsid w:val="007A3FDE"/>
    <w:rsid w:val="007A620B"/>
    <w:rsid w:val="007A6483"/>
    <w:rsid w:val="007A79F1"/>
    <w:rsid w:val="007B11E7"/>
    <w:rsid w:val="007B1CD3"/>
    <w:rsid w:val="007B1DC9"/>
    <w:rsid w:val="007B29B1"/>
    <w:rsid w:val="007B317D"/>
    <w:rsid w:val="007B45ED"/>
    <w:rsid w:val="007B4C16"/>
    <w:rsid w:val="007B4DCA"/>
    <w:rsid w:val="007B6DF3"/>
    <w:rsid w:val="007B7496"/>
    <w:rsid w:val="007B776C"/>
    <w:rsid w:val="007C2739"/>
    <w:rsid w:val="007C453C"/>
    <w:rsid w:val="007C5179"/>
    <w:rsid w:val="007C738B"/>
    <w:rsid w:val="007D0543"/>
    <w:rsid w:val="007D0C44"/>
    <w:rsid w:val="007D288E"/>
    <w:rsid w:val="007D28AD"/>
    <w:rsid w:val="007D3B34"/>
    <w:rsid w:val="007D5C54"/>
    <w:rsid w:val="007E0B72"/>
    <w:rsid w:val="007E218B"/>
    <w:rsid w:val="007E2D1C"/>
    <w:rsid w:val="007E33A4"/>
    <w:rsid w:val="007E44A4"/>
    <w:rsid w:val="007E472A"/>
    <w:rsid w:val="007E511B"/>
    <w:rsid w:val="007E7292"/>
    <w:rsid w:val="007E7A5E"/>
    <w:rsid w:val="007F0DAF"/>
    <w:rsid w:val="007F1D9D"/>
    <w:rsid w:val="007F1F6F"/>
    <w:rsid w:val="007F200A"/>
    <w:rsid w:val="007F5BBB"/>
    <w:rsid w:val="007F5FD6"/>
    <w:rsid w:val="007F616B"/>
    <w:rsid w:val="007F65B1"/>
    <w:rsid w:val="007F6EA2"/>
    <w:rsid w:val="007F6F51"/>
    <w:rsid w:val="007F7300"/>
    <w:rsid w:val="008001B1"/>
    <w:rsid w:val="00801B39"/>
    <w:rsid w:val="00803A1B"/>
    <w:rsid w:val="008066DB"/>
    <w:rsid w:val="00806F90"/>
    <w:rsid w:val="00810E77"/>
    <w:rsid w:val="00811494"/>
    <w:rsid w:val="00813D38"/>
    <w:rsid w:val="008141F5"/>
    <w:rsid w:val="008144C1"/>
    <w:rsid w:val="00814954"/>
    <w:rsid w:val="008156BC"/>
    <w:rsid w:val="0081725A"/>
    <w:rsid w:val="008173B2"/>
    <w:rsid w:val="008218A2"/>
    <w:rsid w:val="00821D03"/>
    <w:rsid w:val="00822A3B"/>
    <w:rsid w:val="00824ED6"/>
    <w:rsid w:val="00826DD9"/>
    <w:rsid w:val="00830645"/>
    <w:rsid w:val="00830EE1"/>
    <w:rsid w:val="0083335B"/>
    <w:rsid w:val="00833458"/>
    <w:rsid w:val="008334EE"/>
    <w:rsid w:val="00834369"/>
    <w:rsid w:val="00835AD6"/>
    <w:rsid w:val="00836253"/>
    <w:rsid w:val="00836856"/>
    <w:rsid w:val="008369FD"/>
    <w:rsid w:val="00837237"/>
    <w:rsid w:val="00842389"/>
    <w:rsid w:val="008447C0"/>
    <w:rsid w:val="008450CD"/>
    <w:rsid w:val="0084544E"/>
    <w:rsid w:val="0084600B"/>
    <w:rsid w:val="008467BE"/>
    <w:rsid w:val="00847DED"/>
    <w:rsid w:val="0085163C"/>
    <w:rsid w:val="00854302"/>
    <w:rsid w:val="00855550"/>
    <w:rsid w:val="008556C9"/>
    <w:rsid w:val="00856EBD"/>
    <w:rsid w:val="00862235"/>
    <w:rsid w:val="008627FD"/>
    <w:rsid w:val="00866349"/>
    <w:rsid w:val="0086686E"/>
    <w:rsid w:val="0086735E"/>
    <w:rsid w:val="0087001F"/>
    <w:rsid w:val="0087031B"/>
    <w:rsid w:val="0087159D"/>
    <w:rsid w:val="00872262"/>
    <w:rsid w:val="00874377"/>
    <w:rsid w:val="00875410"/>
    <w:rsid w:val="008769B2"/>
    <w:rsid w:val="00880C78"/>
    <w:rsid w:val="00880EF3"/>
    <w:rsid w:val="008823C5"/>
    <w:rsid w:val="00883458"/>
    <w:rsid w:val="008838F3"/>
    <w:rsid w:val="0088533F"/>
    <w:rsid w:val="0088744E"/>
    <w:rsid w:val="008908F4"/>
    <w:rsid w:val="008914E5"/>
    <w:rsid w:val="008927A1"/>
    <w:rsid w:val="00892E9B"/>
    <w:rsid w:val="00894020"/>
    <w:rsid w:val="00894F2F"/>
    <w:rsid w:val="008967A6"/>
    <w:rsid w:val="00897018"/>
    <w:rsid w:val="008974D9"/>
    <w:rsid w:val="008A0E31"/>
    <w:rsid w:val="008A5086"/>
    <w:rsid w:val="008A57DE"/>
    <w:rsid w:val="008A5B54"/>
    <w:rsid w:val="008A5E56"/>
    <w:rsid w:val="008A5EA4"/>
    <w:rsid w:val="008A6E5A"/>
    <w:rsid w:val="008A732D"/>
    <w:rsid w:val="008A7E9B"/>
    <w:rsid w:val="008A7EB3"/>
    <w:rsid w:val="008B02C1"/>
    <w:rsid w:val="008B050F"/>
    <w:rsid w:val="008B0666"/>
    <w:rsid w:val="008B0998"/>
    <w:rsid w:val="008B1139"/>
    <w:rsid w:val="008B22B6"/>
    <w:rsid w:val="008B308A"/>
    <w:rsid w:val="008B350D"/>
    <w:rsid w:val="008B3F74"/>
    <w:rsid w:val="008B50B0"/>
    <w:rsid w:val="008B5783"/>
    <w:rsid w:val="008B5BBB"/>
    <w:rsid w:val="008B66B4"/>
    <w:rsid w:val="008B6F6D"/>
    <w:rsid w:val="008C0AB1"/>
    <w:rsid w:val="008C117A"/>
    <w:rsid w:val="008C2159"/>
    <w:rsid w:val="008C3027"/>
    <w:rsid w:val="008C32FC"/>
    <w:rsid w:val="008C39EF"/>
    <w:rsid w:val="008C6FCD"/>
    <w:rsid w:val="008D100A"/>
    <w:rsid w:val="008D1CC0"/>
    <w:rsid w:val="008D25F5"/>
    <w:rsid w:val="008D2AE3"/>
    <w:rsid w:val="008D544D"/>
    <w:rsid w:val="008D6DD1"/>
    <w:rsid w:val="008D6EB8"/>
    <w:rsid w:val="008D7EE6"/>
    <w:rsid w:val="008D7F6E"/>
    <w:rsid w:val="008E1594"/>
    <w:rsid w:val="008E2370"/>
    <w:rsid w:val="008E2425"/>
    <w:rsid w:val="008E2C91"/>
    <w:rsid w:val="008E4256"/>
    <w:rsid w:val="008E4475"/>
    <w:rsid w:val="008E448A"/>
    <w:rsid w:val="008E482D"/>
    <w:rsid w:val="008E4AF5"/>
    <w:rsid w:val="008E4F0A"/>
    <w:rsid w:val="008E73E2"/>
    <w:rsid w:val="008E7915"/>
    <w:rsid w:val="008F08B2"/>
    <w:rsid w:val="008F176D"/>
    <w:rsid w:val="008F181A"/>
    <w:rsid w:val="008F247A"/>
    <w:rsid w:val="008F272A"/>
    <w:rsid w:val="008F2C71"/>
    <w:rsid w:val="008F308D"/>
    <w:rsid w:val="008F3FC4"/>
    <w:rsid w:val="008F3FFC"/>
    <w:rsid w:val="008F4464"/>
    <w:rsid w:val="008F48AA"/>
    <w:rsid w:val="008F4FF8"/>
    <w:rsid w:val="008F5BE7"/>
    <w:rsid w:val="008F5FE5"/>
    <w:rsid w:val="008F6E10"/>
    <w:rsid w:val="008F736F"/>
    <w:rsid w:val="0090146A"/>
    <w:rsid w:val="00903AF6"/>
    <w:rsid w:val="00903B1E"/>
    <w:rsid w:val="00903E0F"/>
    <w:rsid w:val="00904AA7"/>
    <w:rsid w:val="0090694F"/>
    <w:rsid w:val="0091002E"/>
    <w:rsid w:val="00911055"/>
    <w:rsid w:val="00911539"/>
    <w:rsid w:val="009117B0"/>
    <w:rsid w:val="00912D9E"/>
    <w:rsid w:val="009147B0"/>
    <w:rsid w:val="00915A5D"/>
    <w:rsid w:val="009162B1"/>
    <w:rsid w:val="009172CB"/>
    <w:rsid w:val="00917350"/>
    <w:rsid w:val="00921A23"/>
    <w:rsid w:val="00922968"/>
    <w:rsid w:val="00924A61"/>
    <w:rsid w:val="00924EDC"/>
    <w:rsid w:val="009254D5"/>
    <w:rsid w:val="00925B47"/>
    <w:rsid w:val="00927447"/>
    <w:rsid w:val="0092762E"/>
    <w:rsid w:val="009305F1"/>
    <w:rsid w:val="009308BF"/>
    <w:rsid w:val="009314D3"/>
    <w:rsid w:val="00931DF8"/>
    <w:rsid w:val="00932411"/>
    <w:rsid w:val="00936DAF"/>
    <w:rsid w:val="00940675"/>
    <w:rsid w:val="00940C9B"/>
    <w:rsid w:val="00942191"/>
    <w:rsid w:val="00942F4E"/>
    <w:rsid w:val="009456DF"/>
    <w:rsid w:val="009469B7"/>
    <w:rsid w:val="00947B7E"/>
    <w:rsid w:val="0095477E"/>
    <w:rsid w:val="00957278"/>
    <w:rsid w:val="00961C42"/>
    <w:rsid w:val="0096220D"/>
    <w:rsid w:val="009624E6"/>
    <w:rsid w:val="00962CF6"/>
    <w:rsid w:val="00962EEA"/>
    <w:rsid w:val="009634E7"/>
    <w:rsid w:val="009639B2"/>
    <w:rsid w:val="00963DBC"/>
    <w:rsid w:val="0096413C"/>
    <w:rsid w:val="00964976"/>
    <w:rsid w:val="009672EA"/>
    <w:rsid w:val="00970D94"/>
    <w:rsid w:val="009728D1"/>
    <w:rsid w:val="00973139"/>
    <w:rsid w:val="00973B25"/>
    <w:rsid w:val="00974055"/>
    <w:rsid w:val="009753F3"/>
    <w:rsid w:val="00976550"/>
    <w:rsid w:val="00976FFA"/>
    <w:rsid w:val="00980B4C"/>
    <w:rsid w:val="0098352E"/>
    <w:rsid w:val="00983586"/>
    <w:rsid w:val="00983BE9"/>
    <w:rsid w:val="009846A2"/>
    <w:rsid w:val="00984923"/>
    <w:rsid w:val="0098514C"/>
    <w:rsid w:val="00985EF7"/>
    <w:rsid w:val="0098675C"/>
    <w:rsid w:val="00987D21"/>
    <w:rsid w:val="009935B5"/>
    <w:rsid w:val="0099392E"/>
    <w:rsid w:val="00994608"/>
    <w:rsid w:val="009950F1"/>
    <w:rsid w:val="00996088"/>
    <w:rsid w:val="009966DE"/>
    <w:rsid w:val="00997267"/>
    <w:rsid w:val="009A144F"/>
    <w:rsid w:val="009A39D3"/>
    <w:rsid w:val="009A46F8"/>
    <w:rsid w:val="009A58B2"/>
    <w:rsid w:val="009A61C2"/>
    <w:rsid w:val="009A68B8"/>
    <w:rsid w:val="009A74B2"/>
    <w:rsid w:val="009B1C5F"/>
    <w:rsid w:val="009B210A"/>
    <w:rsid w:val="009B2D49"/>
    <w:rsid w:val="009B45C4"/>
    <w:rsid w:val="009B487E"/>
    <w:rsid w:val="009B50A9"/>
    <w:rsid w:val="009B5D96"/>
    <w:rsid w:val="009B629C"/>
    <w:rsid w:val="009B6CF5"/>
    <w:rsid w:val="009B7B6E"/>
    <w:rsid w:val="009C0975"/>
    <w:rsid w:val="009C0E2C"/>
    <w:rsid w:val="009C13D7"/>
    <w:rsid w:val="009C1871"/>
    <w:rsid w:val="009C2141"/>
    <w:rsid w:val="009C227F"/>
    <w:rsid w:val="009C2C05"/>
    <w:rsid w:val="009C2DD2"/>
    <w:rsid w:val="009C3278"/>
    <w:rsid w:val="009C3CC0"/>
    <w:rsid w:val="009C44D1"/>
    <w:rsid w:val="009C481C"/>
    <w:rsid w:val="009C4BDB"/>
    <w:rsid w:val="009C5E43"/>
    <w:rsid w:val="009C6048"/>
    <w:rsid w:val="009C66E2"/>
    <w:rsid w:val="009C736C"/>
    <w:rsid w:val="009D02F0"/>
    <w:rsid w:val="009D16CA"/>
    <w:rsid w:val="009D1FAD"/>
    <w:rsid w:val="009D49D7"/>
    <w:rsid w:val="009D4B65"/>
    <w:rsid w:val="009D5040"/>
    <w:rsid w:val="009D5695"/>
    <w:rsid w:val="009D6292"/>
    <w:rsid w:val="009D6E7A"/>
    <w:rsid w:val="009D7489"/>
    <w:rsid w:val="009D783E"/>
    <w:rsid w:val="009E00E0"/>
    <w:rsid w:val="009E0A0F"/>
    <w:rsid w:val="009E1506"/>
    <w:rsid w:val="009E1C49"/>
    <w:rsid w:val="009E2634"/>
    <w:rsid w:val="009E39C0"/>
    <w:rsid w:val="009E3A2C"/>
    <w:rsid w:val="009E3CAB"/>
    <w:rsid w:val="009E3FCC"/>
    <w:rsid w:val="009E4004"/>
    <w:rsid w:val="009E40D3"/>
    <w:rsid w:val="009E4FFE"/>
    <w:rsid w:val="009E5AF5"/>
    <w:rsid w:val="009F1A5B"/>
    <w:rsid w:val="009F24DF"/>
    <w:rsid w:val="009F3178"/>
    <w:rsid w:val="009F3C80"/>
    <w:rsid w:val="009F4237"/>
    <w:rsid w:val="009F4315"/>
    <w:rsid w:val="009F46D4"/>
    <w:rsid w:val="009F5BF1"/>
    <w:rsid w:val="009F6376"/>
    <w:rsid w:val="009F66A1"/>
    <w:rsid w:val="009F7695"/>
    <w:rsid w:val="00A005FB"/>
    <w:rsid w:val="00A01148"/>
    <w:rsid w:val="00A02DD6"/>
    <w:rsid w:val="00A033E3"/>
    <w:rsid w:val="00A05BFD"/>
    <w:rsid w:val="00A064AA"/>
    <w:rsid w:val="00A072BB"/>
    <w:rsid w:val="00A10C2F"/>
    <w:rsid w:val="00A132A7"/>
    <w:rsid w:val="00A13428"/>
    <w:rsid w:val="00A14C7F"/>
    <w:rsid w:val="00A15771"/>
    <w:rsid w:val="00A16E51"/>
    <w:rsid w:val="00A17BD7"/>
    <w:rsid w:val="00A22846"/>
    <w:rsid w:val="00A22F76"/>
    <w:rsid w:val="00A23BE0"/>
    <w:rsid w:val="00A23BFD"/>
    <w:rsid w:val="00A24346"/>
    <w:rsid w:val="00A25F05"/>
    <w:rsid w:val="00A26EBB"/>
    <w:rsid w:val="00A304A8"/>
    <w:rsid w:val="00A305FE"/>
    <w:rsid w:val="00A31B4E"/>
    <w:rsid w:val="00A31CC3"/>
    <w:rsid w:val="00A33873"/>
    <w:rsid w:val="00A357B6"/>
    <w:rsid w:val="00A35DBE"/>
    <w:rsid w:val="00A36BBE"/>
    <w:rsid w:val="00A41E30"/>
    <w:rsid w:val="00A41EDC"/>
    <w:rsid w:val="00A43B01"/>
    <w:rsid w:val="00A43C1A"/>
    <w:rsid w:val="00A44981"/>
    <w:rsid w:val="00A4578D"/>
    <w:rsid w:val="00A459DB"/>
    <w:rsid w:val="00A45E28"/>
    <w:rsid w:val="00A4759C"/>
    <w:rsid w:val="00A51BE8"/>
    <w:rsid w:val="00A521FD"/>
    <w:rsid w:val="00A532E1"/>
    <w:rsid w:val="00A537E4"/>
    <w:rsid w:val="00A53990"/>
    <w:rsid w:val="00A555BD"/>
    <w:rsid w:val="00A5588D"/>
    <w:rsid w:val="00A5589F"/>
    <w:rsid w:val="00A55BA3"/>
    <w:rsid w:val="00A566CF"/>
    <w:rsid w:val="00A56BC3"/>
    <w:rsid w:val="00A60056"/>
    <w:rsid w:val="00A60873"/>
    <w:rsid w:val="00A61D72"/>
    <w:rsid w:val="00A622E7"/>
    <w:rsid w:val="00A63C92"/>
    <w:rsid w:val="00A65E92"/>
    <w:rsid w:val="00A66173"/>
    <w:rsid w:val="00A700B7"/>
    <w:rsid w:val="00A70D61"/>
    <w:rsid w:val="00A71339"/>
    <w:rsid w:val="00A740A1"/>
    <w:rsid w:val="00A74DE4"/>
    <w:rsid w:val="00A757B2"/>
    <w:rsid w:val="00A76140"/>
    <w:rsid w:val="00A76222"/>
    <w:rsid w:val="00A76602"/>
    <w:rsid w:val="00A778FA"/>
    <w:rsid w:val="00A77946"/>
    <w:rsid w:val="00A80009"/>
    <w:rsid w:val="00A82C73"/>
    <w:rsid w:val="00A83290"/>
    <w:rsid w:val="00A8398C"/>
    <w:rsid w:val="00A8639E"/>
    <w:rsid w:val="00A8678C"/>
    <w:rsid w:val="00A868E8"/>
    <w:rsid w:val="00A87A9F"/>
    <w:rsid w:val="00A87C3D"/>
    <w:rsid w:val="00A905F3"/>
    <w:rsid w:val="00A914E2"/>
    <w:rsid w:val="00A92F65"/>
    <w:rsid w:val="00A93136"/>
    <w:rsid w:val="00A9542C"/>
    <w:rsid w:val="00A96755"/>
    <w:rsid w:val="00A97119"/>
    <w:rsid w:val="00A97236"/>
    <w:rsid w:val="00AA1098"/>
    <w:rsid w:val="00AA1635"/>
    <w:rsid w:val="00AA25BA"/>
    <w:rsid w:val="00AA2A72"/>
    <w:rsid w:val="00AA3EE8"/>
    <w:rsid w:val="00AA4699"/>
    <w:rsid w:val="00AA54DD"/>
    <w:rsid w:val="00AA59E8"/>
    <w:rsid w:val="00AA6446"/>
    <w:rsid w:val="00AA76C2"/>
    <w:rsid w:val="00AB0722"/>
    <w:rsid w:val="00AB14C4"/>
    <w:rsid w:val="00AB20FE"/>
    <w:rsid w:val="00AB2C86"/>
    <w:rsid w:val="00AB4B93"/>
    <w:rsid w:val="00AB6083"/>
    <w:rsid w:val="00AB704C"/>
    <w:rsid w:val="00AB7197"/>
    <w:rsid w:val="00AB768C"/>
    <w:rsid w:val="00AC002A"/>
    <w:rsid w:val="00AC0504"/>
    <w:rsid w:val="00AC118F"/>
    <w:rsid w:val="00AC122F"/>
    <w:rsid w:val="00AC19AA"/>
    <w:rsid w:val="00AC2D9B"/>
    <w:rsid w:val="00AC34B2"/>
    <w:rsid w:val="00AC3703"/>
    <w:rsid w:val="00AC41DF"/>
    <w:rsid w:val="00AC47A5"/>
    <w:rsid w:val="00AC5CB4"/>
    <w:rsid w:val="00AC63AA"/>
    <w:rsid w:val="00AD1369"/>
    <w:rsid w:val="00AD1614"/>
    <w:rsid w:val="00AD19AA"/>
    <w:rsid w:val="00AD1C68"/>
    <w:rsid w:val="00AD2532"/>
    <w:rsid w:val="00AD28E2"/>
    <w:rsid w:val="00AD3B43"/>
    <w:rsid w:val="00AD3CAD"/>
    <w:rsid w:val="00AD451A"/>
    <w:rsid w:val="00AD65B6"/>
    <w:rsid w:val="00AD6D9D"/>
    <w:rsid w:val="00AE186C"/>
    <w:rsid w:val="00AE18CD"/>
    <w:rsid w:val="00AE2844"/>
    <w:rsid w:val="00AE2CDD"/>
    <w:rsid w:val="00AE435D"/>
    <w:rsid w:val="00AE45D5"/>
    <w:rsid w:val="00AE4D6A"/>
    <w:rsid w:val="00AE7557"/>
    <w:rsid w:val="00AE7969"/>
    <w:rsid w:val="00AE7E22"/>
    <w:rsid w:val="00AF01D5"/>
    <w:rsid w:val="00AF05CA"/>
    <w:rsid w:val="00AF0F84"/>
    <w:rsid w:val="00AF31D0"/>
    <w:rsid w:val="00AF3283"/>
    <w:rsid w:val="00AF491F"/>
    <w:rsid w:val="00AF6A81"/>
    <w:rsid w:val="00AF7FBA"/>
    <w:rsid w:val="00B0444A"/>
    <w:rsid w:val="00B05B22"/>
    <w:rsid w:val="00B06074"/>
    <w:rsid w:val="00B06F60"/>
    <w:rsid w:val="00B074FD"/>
    <w:rsid w:val="00B07FCC"/>
    <w:rsid w:val="00B10E8A"/>
    <w:rsid w:val="00B11C83"/>
    <w:rsid w:val="00B13050"/>
    <w:rsid w:val="00B13F1F"/>
    <w:rsid w:val="00B14982"/>
    <w:rsid w:val="00B14C09"/>
    <w:rsid w:val="00B14CFD"/>
    <w:rsid w:val="00B14DDE"/>
    <w:rsid w:val="00B15B7F"/>
    <w:rsid w:val="00B162AC"/>
    <w:rsid w:val="00B174AE"/>
    <w:rsid w:val="00B20764"/>
    <w:rsid w:val="00B21479"/>
    <w:rsid w:val="00B21503"/>
    <w:rsid w:val="00B215BA"/>
    <w:rsid w:val="00B21C57"/>
    <w:rsid w:val="00B22057"/>
    <w:rsid w:val="00B223DF"/>
    <w:rsid w:val="00B22D63"/>
    <w:rsid w:val="00B23222"/>
    <w:rsid w:val="00B23F8E"/>
    <w:rsid w:val="00B26D17"/>
    <w:rsid w:val="00B3105D"/>
    <w:rsid w:val="00B3160F"/>
    <w:rsid w:val="00B317AC"/>
    <w:rsid w:val="00B3265D"/>
    <w:rsid w:val="00B336D0"/>
    <w:rsid w:val="00B33E94"/>
    <w:rsid w:val="00B33EFB"/>
    <w:rsid w:val="00B34CF0"/>
    <w:rsid w:val="00B35093"/>
    <w:rsid w:val="00B36383"/>
    <w:rsid w:val="00B37A88"/>
    <w:rsid w:val="00B40663"/>
    <w:rsid w:val="00B40DFA"/>
    <w:rsid w:val="00B41224"/>
    <w:rsid w:val="00B42E88"/>
    <w:rsid w:val="00B441E0"/>
    <w:rsid w:val="00B44B55"/>
    <w:rsid w:val="00B462E8"/>
    <w:rsid w:val="00B476BA"/>
    <w:rsid w:val="00B50074"/>
    <w:rsid w:val="00B521E6"/>
    <w:rsid w:val="00B539A2"/>
    <w:rsid w:val="00B54995"/>
    <w:rsid w:val="00B54E0E"/>
    <w:rsid w:val="00B55166"/>
    <w:rsid w:val="00B55172"/>
    <w:rsid w:val="00B553A9"/>
    <w:rsid w:val="00B55BF9"/>
    <w:rsid w:val="00B57AFB"/>
    <w:rsid w:val="00B60579"/>
    <w:rsid w:val="00B60CB2"/>
    <w:rsid w:val="00B60F24"/>
    <w:rsid w:val="00B6154C"/>
    <w:rsid w:val="00B6176A"/>
    <w:rsid w:val="00B61904"/>
    <w:rsid w:val="00B62794"/>
    <w:rsid w:val="00B6317A"/>
    <w:rsid w:val="00B6420D"/>
    <w:rsid w:val="00B65441"/>
    <w:rsid w:val="00B66D6B"/>
    <w:rsid w:val="00B7004C"/>
    <w:rsid w:val="00B73464"/>
    <w:rsid w:val="00B7420C"/>
    <w:rsid w:val="00B7438C"/>
    <w:rsid w:val="00B74F2E"/>
    <w:rsid w:val="00B7500E"/>
    <w:rsid w:val="00B76DD2"/>
    <w:rsid w:val="00B7724F"/>
    <w:rsid w:val="00B77447"/>
    <w:rsid w:val="00B77C6F"/>
    <w:rsid w:val="00B804DC"/>
    <w:rsid w:val="00B82197"/>
    <w:rsid w:val="00B83CE3"/>
    <w:rsid w:val="00B861C0"/>
    <w:rsid w:val="00B87F36"/>
    <w:rsid w:val="00B91D35"/>
    <w:rsid w:val="00B93519"/>
    <w:rsid w:val="00B9558A"/>
    <w:rsid w:val="00B963C0"/>
    <w:rsid w:val="00B96A71"/>
    <w:rsid w:val="00B9706A"/>
    <w:rsid w:val="00BA199D"/>
    <w:rsid w:val="00BA1E58"/>
    <w:rsid w:val="00BA31E5"/>
    <w:rsid w:val="00BA486D"/>
    <w:rsid w:val="00BA4C9C"/>
    <w:rsid w:val="00BA61D5"/>
    <w:rsid w:val="00BA6E4A"/>
    <w:rsid w:val="00BA787A"/>
    <w:rsid w:val="00BB1C21"/>
    <w:rsid w:val="00BB2A42"/>
    <w:rsid w:val="00BB2D48"/>
    <w:rsid w:val="00BB3941"/>
    <w:rsid w:val="00BB47B0"/>
    <w:rsid w:val="00BB4928"/>
    <w:rsid w:val="00BB62F2"/>
    <w:rsid w:val="00BB6968"/>
    <w:rsid w:val="00BC1D70"/>
    <w:rsid w:val="00BC2C1E"/>
    <w:rsid w:val="00BC3A8F"/>
    <w:rsid w:val="00BC3C75"/>
    <w:rsid w:val="00BC4820"/>
    <w:rsid w:val="00BC535B"/>
    <w:rsid w:val="00BC54D1"/>
    <w:rsid w:val="00BC5BBE"/>
    <w:rsid w:val="00BC6712"/>
    <w:rsid w:val="00BC7556"/>
    <w:rsid w:val="00BD0502"/>
    <w:rsid w:val="00BD0CBC"/>
    <w:rsid w:val="00BD189F"/>
    <w:rsid w:val="00BD2002"/>
    <w:rsid w:val="00BD2680"/>
    <w:rsid w:val="00BD2724"/>
    <w:rsid w:val="00BD37C9"/>
    <w:rsid w:val="00BD49A6"/>
    <w:rsid w:val="00BD64BC"/>
    <w:rsid w:val="00BD705A"/>
    <w:rsid w:val="00BE02B4"/>
    <w:rsid w:val="00BE0599"/>
    <w:rsid w:val="00BE0B44"/>
    <w:rsid w:val="00BE175E"/>
    <w:rsid w:val="00BE275E"/>
    <w:rsid w:val="00BE2F95"/>
    <w:rsid w:val="00BE2FDC"/>
    <w:rsid w:val="00BE47D6"/>
    <w:rsid w:val="00BE4956"/>
    <w:rsid w:val="00BE70E7"/>
    <w:rsid w:val="00BE73B1"/>
    <w:rsid w:val="00BE7DBE"/>
    <w:rsid w:val="00BF0B9B"/>
    <w:rsid w:val="00BF376E"/>
    <w:rsid w:val="00BF5948"/>
    <w:rsid w:val="00BF64A4"/>
    <w:rsid w:val="00C02338"/>
    <w:rsid w:val="00C03C58"/>
    <w:rsid w:val="00C05564"/>
    <w:rsid w:val="00C06423"/>
    <w:rsid w:val="00C072D2"/>
    <w:rsid w:val="00C122EA"/>
    <w:rsid w:val="00C1289B"/>
    <w:rsid w:val="00C13011"/>
    <w:rsid w:val="00C144AC"/>
    <w:rsid w:val="00C145DA"/>
    <w:rsid w:val="00C1476E"/>
    <w:rsid w:val="00C157BD"/>
    <w:rsid w:val="00C15944"/>
    <w:rsid w:val="00C15A37"/>
    <w:rsid w:val="00C1659C"/>
    <w:rsid w:val="00C16FB4"/>
    <w:rsid w:val="00C1735D"/>
    <w:rsid w:val="00C1742D"/>
    <w:rsid w:val="00C175E7"/>
    <w:rsid w:val="00C17CA5"/>
    <w:rsid w:val="00C2079E"/>
    <w:rsid w:val="00C25DD1"/>
    <w:rsid w:val="00C26B6A"/>
    <w:rsid w:val="00C2723B"/>
    <w:rsid w:val="00C30849"/>
    <w:rsid w:val="00C31FCA"/>
    <w:rsid w:val="00C33C66"/>
    <w:rsid w:val="00C343C8"/>
    <w:rsid w:val="00C37600"/>
    <w:rsid w:val="00C414CC"/>
    <w:rsid w:val="00C41858"/>
    <w:rsid w:val="00C421E0"/>
    <w:rsid w:val="00C42E0D"/>
    <w:rsid w:val="00C430B7"/>
    <w:rsid w:val="00C43B06"/>
    <w:rsid w:val="00C44F72"/>
    <w:rsid w:val="00C45EE3"/>
    <w:rsid w:val="00C46D32"/>
    <w:rsid w:val="00C46D62"/>
    <w:rsid w:val="00C470D3"/>
    <w:rsid w:val="00C47CBD"/>
    <w:rsid w:val="00C47EE0"/>
    <w:rsid w:val="00C50344"/>
    <w:rsid w:val="00C50A45"/>
    <w:rsid w:val="00C51F8C"/>
    <w:rsid w:val="00C52BCB"/>
    <w:rsid w:val="00C540CD"/>
    <w:rsid w:val="00C557D7"/>
    <w:rsid w:val="00C55AE4"/>
    <w:rsid w:val="00C5659C"/>
    <w:rsid w:val="00C565FC"/>
    <w:rsid w:val="00C5730A"/>
    <w:rsid w:val="00C57B1C"/>
    <w:rsid w:val="00C6022E"/>
    <w:rsid w:val="00C60BED"/>
    <w:rsid w:val="00C6113E"/>
    <w:rsid w:val="00C617B3"/>
    <w:rsid w:val="00C620AF"/>
    <w:rsid w:val="00C630D1"/>
    <w:rsid w:val="00C640ED"/>
    <w:rsid w:val="00C64922"/>
    <w:rsid w:val="00C66119"/>
    <w:rsid w:val="00C6632A"/>
    <w:rsid w:val="00C6664A"/>
    <w:rsid w:val="00C668CC"/>
    <w:rsid w:val="00C673A0"/>
    <w:rsid w:val="00C67895"/>
    <w:rsid w:val="00C720C2"/>
    <w:rsid w:val="00C75EEB"/>
    <w:rsid w:val="00C769F1"/>
    <w:rsid w:val="00C807CB"/>
    <w:rsid w:val="00C83ADC"/>
    <w:rsid w:val="00C84D8D"/>
    <w:rsid w:val="00C854B1"/>
    <w:rsid w:val="00C866E9"/>
    <w:rsid w:val="00C87832"/>
    <w:rsid w:val="00C90DE5"/>
    <w:rsid w:val="00C9103E"/>
    <w:rsid w:val="00C91440"/>
    <w:rsid w:val="00C9212B"/>
    <w:rsid w:val="00C94272"/>
    <w:rsid w:val="00C943A1"/>
    <w:rsid w:val="00C9479C"/>
    <w:rsid w:val="00C94D2A"/>
    <w:rsid w:val="00C95CAF"/>
    <w:rsid w:val="00C95F27"/>
    <w:rsid w:val="00CA153C"/>
    <w:rsid w:val="00CA174B"/>
    <w:rsid w:val="00CA1C91"/>
    <w:rsid w:val="00CA1EA7"/>
    <w:rsid w:val="00CA5706"/>
    <w:rsid w:val="00CA670C"/>
    <w:rsid w:val="00CA6734"/>
    <w:rsid w:val="00CA71EB"/>
    <w:rsid w:val="00CB0C50"/>
    <w:rsid w:val="00CB20FF"/>
    <w:rsid w:val="00CB290E"/>
    <w:rsid w:val="00CB3093"/>
    <w:rsid w:val="00CB4577"/>
    <w:rsid w:val="00CB469B"/>
    <w:rsid w:val="00CB5EB7"/>
    <w:rsid w:val="00CB6105"/>
    <w:rsid w:val="00CB685C"/>
    <w:rsid w:val="00CB7BFC"/>
    <w:rsid w:val="00CC0D5D"/>
    <w:rsid w:val="00CC1C18"/>
    <w:rsid w:val="00CC1EDF"/>
    <w:rsid w:val="00CC23EA"/>
    <w:rsid w:val="00CC2C73"/>
    <w:rsid w:val="00CC5950"/>
    <w:rsid w:val="00CC7602"/>
    <w:rsid w:val="00CD2DB8"/>
    <w:rsid w:val="00CD34BF"/>
    <w:rsid w:val="00CD3C4E"/>
    <w:rsid w:val="00CD3C99"/>
    <w:rsid w:val="00CD3D97"/>
    <w:rsid w:val="00CD4112"/>
    <w:rsid w:val="00CD593F"/>
    <w:rsid w:val="00CD6C6B"/>
    <w:rsid w:val="00CD6DBA"/>
    <w:rsid w:val="00CE0C76"/>
    <w:rsid w:val="00CE0E04"/>
    <w:rsid w:val="00CE442A"/>
    <w:rsid w:val="00CE5223"/>
    <w:rsid w:val="00CE52B9"/>
    <w:rsid w:val="00CE53B5"/>
    <w:rsid w:val="00CE5475"/>
    <w:rsid w:val="00CE69AE"/>
    <w:rsid w:val="00CE6AD3"/>
    <w:rsid w:val="00CE7AA5"/>
    <w:rsid w:val="00CF10A6"/>
    <w:rsid w:val="00CF1FCA"/>
    <w:rsid w:val="00CF2316"/>
    <w:rsid w:val="00CF371D"/>
    <w:rsid w:val="00CF57CD"/>
    <w:rsid w:val="00CF61B7"/>
    <w:rsid w:val="00CF689C"/>
    <w:rsid w:val="00D0086D"/>
    <w:rsid w:val="00D0266A"/>
    <w:rsid w:val="00D03390"/>
    <w:rsid w:val="00D03F32"/>
    <w:rsid w:val="00D043E5"/>
    <w:rsid w:val="00D04E17"/>
    <w:rsid w:val="00D0525C"/>
    <w:rsid w:val="00D0538F"/>
    <w:rsid w:val="00D06CDB"/>
    <w:rsid w:val="00D06E7C"/>
    <w:rsid w:val="00D0709A"/>
    <w:rsid w:val="00D108AC"/>
    <w:rsid w:val="00D11421"/>
    <w:rsid w:val="00D125E9"/>
    <w:rsid w:val="00D12F5B"/>
    <w:rsid w:val="00D133A1"/>
    <w:rsid w:val="00D13444"/>
    <w:rsid w:val="00D14497"/>
    <w:rsid w:val="00D14823"/>
    <w:rsid w:val="00D15CAD"/>
    <w:rsid w:val="00D20835"/>
    <w:rsid w:val="00D21371"/>
    <w:rsid w:val="00D21C16"/>
    <w:rsid w:val="00D2343D"/>
    <w:rsid w:val="00D23E95"/>
    <w:rsid w:val="00D27FD3"/>
    <w:rsid w:val="00D3055C"/>
    <w:rsid w:val="00D3166D"/>
    <w:rsid w:val="00D323D7"/>
    <w:rsid w:val="00D3269E"/>
    <w:rsid w:val="00D3293E"/>
    <w:rsid w:val="00D33663"/>
    <w:rsid w:val="00D373B3"/>
    <w:rsid w:val="00D37F77"/>
    <w:rsid w:val="00D40D49"/>
    <w:rsid w:val="00D419ED"/>
    <w:rsid w:val="00D4324C"/>
    <w:rsid w:val="00D43A32"/>
    <w:rsid w:val="00D44A40"/>
    <w:rsid w:val="00D44F8D"/>
    <w:rsid w:val="00D463C0"/>
    <w:rsid w:val="00D464DC"/>
    <w:rsid w:val="00D46A07"/>
    <w:rsid w:val="00D47587"/>
    <w:rsid w:val="00D47683"/>
    <w:rsid w:val="00D50C12"/>
    <w:rsid w:val="00D51752"/>
    <w:rsid w:val="00D540A7"/>
    <w:rsid w:val="00D549D5"/>
    <w:rsid w:val="00D54A0C"/>
    <w:rsid w:val="00D5623B"/>
    <w:rsid w:val="00D5687A"/>
    <w:rsid w:val="00D57B60"/>
    <w:rsid w:val="00D57B84"/>
    <w:rsid w:val="00D6045B"/>
    <w:rsid w:val="00D6284A"/>
    <w:rsid w:val="00D62CB7"/>
    <w:rsid w:val="00D642CD"/>
    <w:rsid w:val="00D64750"/>
    <w:rsid w:val="00D655A4"/>
    <w:rsid w:val="00D65EA6"/>
    <w:rsid w:val="00D66D1A"/>
    <w:rsid w:val="00D66F7C"/>
    <w:rsid w:val="00D705E7"/>
    <w:rsid w:val="00D70984"/>
    <w:rsid w:val="00D7100D"/>
    <w:rsid w:val="00D72A41"/>
    <w:rsid w:val="00D72F70"/>
    <w:rsid w:val="00D73DDF"/>
    <w:rsid w:val="00D75196"/>
    <w:rsid w:val="00D75790"/>
    <w:rsid w:val="00D75C74"/>
    <w:rsid w:val="00D807C1"/>
    <w:rsid w:val="00D80B95"/>
    <w:rsid w:val="00D82449"/>
    <w:rsid w:val="00D82EAF"/>
    <w:rsid w:val="00D856AC"/>
    <w:rsid w:val="00D85C90"/>
    <w:rsid w:val="00D86604"/>
    <w:rsid w:val="00D86C22"/>
    <w:rsid w:val="00D874DF"/>
    <w:rsid w:val="00D919FE"/>
    <w:rsid w:val="00D91E30"/>
    <w:rsid w:val="00D94B09"/>
    <w:rsid w:val="00D95998"/>
    <w:rsid w:val="00D95D59"/>
    <w:rsid w:val="00D96233"/>
    <w:rsid w:val="00DA0A6F"/>
    <w:rsid w:val="00DA1133"/>
    <w:rsid w:val="00DA260B"/>
    <w:rsid w:val="00DA2A15"/>
    <w:rsid w:val="00DA3015"/>
    <w:rsid w:val="00DA47AE"/>
    <w:rsid w:val="00DA4D15"/>
    <w:rsid w:val="00DA532F"/>
    <w:rsid w:val="00DA560A"/>
    <w:rsid w:val="00DA5629"/>
    <w:rsid w:val="00DA5D4C"/>
    <w:rsid w:val="00DA79F4"/>
    <w:rsid w:val="00DB111F"/>
    <w:rsid w:val="00DB181F"/>
    <w:rsid w:val="00DB19A9"/>
    <w:rsid w:val="00DB1B09"/>
    <w:rsid w:val="00DB3E6E"/>
    <w:rsid w:val="00DB49C2"/>
    <w:rsid w:val="00DB4EA5"/>
    <w:rsid w:val="00DB4F8B"/>
    <w:rsid w:val="00DB54AD"/>
    <w:rsid w:val="00DB5586"/>
    <w:rsid w:val="00DB55E4"/>
    <w:rsid w:val="00DC1151"/>
    <w:rsid w:val="00DC16F0"/>
    <w:rsid w:val="00DC186C"/>
    <w:rsid w:val="00DC1BEB"/>
    <w:rsid w:val="00DC67FE"/>
    <w:rsid w:val="00DD09BF"/>
    <w:rsid w:val="00DD2352"/>
    <w:rsid w:val="00DD2697"/>
    <w:rsid w:val="00DD3E55"/>
    <w:rsid w:val="00DD5DCC"/>
    <w:rsid w:val="00DD76AC"/>
    <w:rsid w:val="00DE195E"/>
    <w:rsid w:val="00DE26D1"/>
    <w:rsid w:val="00DE27D5"/>
    <w:rsid w:val="00DE2B9B"/>
    <w:rsid w:val="00DE3130"/>
    <w:rsid w:val="00DE5B5B"/>
    <w:rsid w:val="00DF0B3D"/>
    <w:rsid w:val="00DF0BC7"/>
    <w:rsid w:val="00DF1351"/>
    <w:rsid w:val="00DF2700"/>
    <w:rsid w:val="00DF537D"/>
    <w:rsid w:val="00DF538D"/>
    <w:rsid w:val="00DF597B"/>
    <w:rsid w:val="00DF6A57"/>
    <w:rsid w:val="00DF6DB6"/>
    <w:rsid w:val="00E006E2"/>
    <w:rsid w:val="00E007EC"/>
    <w:rsid w:val="00E00838"/>
    <w:rsid w:val="00E013B3"/>
    <w:rsid w:val="00E0154C"/>
    <w:rsid w:val="00E0157F"/>
    <w:rsid w:val="00E027F3"/>
    <w:rsid w:val="00E02DC0"/>
    <w:rsid w:val="00E0348E"/>
    <w:rsid w:val="00E03569"/>
    <w:rsid w:val="00E03E95"/>
    <w:rsid w:val="00E04104"/>
    <w:rsid w:val="00E04283"/>
    <w:rsid w:val="00E0695D"/>
    <w:rsid w:val="00E06FD7"/>
    <w:rsid w:val="00E0704A"/>
    <w:rsid w:val="00E0793E"/>
    <w:rsid w:val="00E105D8"/>
    <w:rsid w:val="00E11C75"/>
    <w:rsid w:val="00E11CD6"/>
    <w:rsid w:val="00E11F72"/>
    <w:rsid w:val="00E14AA8"/>
    <w:rsid w:val="00E15C8A"/>
    <w:rsid w:val="00E15D1E"/>
    <w:rsid w:val="00E21159"/>
    <w:rsid w:val="00E25CBF"/>
    <w:rsid w:val="00E25CCD"/>
    <w:rsid w:val="00E2698A"/>
    <w:rsid w:val="00E2719B"/>
    <w:rsid w:val="00E3062C"/>
    <w:rsid w:val="00E314E3"/>
    <w:rsid w:val="00E347E8"/>
    <w:rsid w:val="00E36AB9"/>
    <w:rsid w:val="00E40E8D"/>
    <w:rsid w:val="00E413D8"/>
    <w:rsid w:val="00E42C68"/>
    <w:rsid w:val="00E431BA"/>
    <w:rsid w:val="00E43757"/>
    <w:rsid w:val="00E43EE5"/>
    <w:rsid w:val="00E44CCF"/>
    <w:rsid w:val="00E454F3"/>
    <w:rsid w:val="00E46BDD"/>
    <w:rsid w:val="00E5063D"/>
    <w:rsid w:val="00E510B5"/>
    <w:rsid w:val="00E51AAF"/>
    <w:rsid w:val="00E51C8A"/>
    <w:rsid w:val="00E530F3"/>
    <w:rsid w:val="00E537B0"/>
    <w:rsid w:val="00E55255"/>
    <w:rsid w:val="00E569E0"/>
    <w:rsid w:val="00E56A32"/>
    <w:rsid w:val="00E56D71"/>
    <w:rsid w:val="00E60CE6"/>
    <w:rsid w:val="00E61859"/>
    <w:rsid w:val="00E63051"/>
    <w:rsid w:val="00E63799"/>
    <w:rsid w:val="00E641A0"/>
    <w:rsid w:val="00E648CC"/>
    <w:rsid w:val="00E669D1"/>
    <w:rsid w:val="00E66A2D"/>
    <w:rsid w:val="00E66C1C"/>
    <w:rsid w:val="00E67012"/>
    <w:rsid w:val="00E73729"/>
    <w:rsid w:val="00E75A8F"/>
    <w:rsid w:val="00E815CA"/>
    <w:rsid w:val="00E81A8E"/>
    <w:rsid w:val="00E82AB9"/>
    <w:rsid w:val="00E85307"/>
    <w:rsid w:val="00E8689F"/>
    <w:rsid w:val="00E86FA3"/>
    <w:rsid w:val="00E87B6D"/>
    <w:rsid w:val="00E921A7"/>
    <w:rsid w:val="00E929C2"/>
    <w:rsid w:val="00E93AAA"/>
    <w:rsid w:val="00E940A1"/>
    <w:rsid w:val="00E95134"/>
    <w:rsid w:val="00E97247"/>
    <w:rsid w:val="00E97B4A"/>
    <w:rsid w:val="00EA0B8E"/>
    <w:rsid w:val="00EA0EB7"/>
    <w:rsid w:val="00EA10C0"/>
    <w:rsid w:val="00EA1970"/>
    <w:rsid w:val="00EA19D0"/>
    <w:rsid w:val="00EA4DDD"/>
    <w:rsid w:val="00EA4E6A"/>
    <w:rsid w:val="00EA5563"/>
    <w:rsid w:val="00EA5E58"/>
    <w:rsid w:val="00EA6851"/>
    <w:rsid w:val="00EB0739"/>
    <w:rsid w:val="00EB0A54"/>
    <w:rsid w:val="00EB1D1F"/>
    <w:rsid w:val="00EB21DA"/>
    <w:rsid w:val="00EB331D"/>
    <w:rsid w:val="00EB3D48"/>
    <w:rsid w:val="00EB475B"/>
    <w:rsid w:val="00EB5391"/>
    <w:rsid w:val="00EB674C"/>
    <w:rsid w:val="00EB72C4"/>
    <w:rsid w:val="00EB7865"/>
    <w:rsid w:val="00EC01E5"/>
    <w:rsid w:val="00EC18F1"/>
    <w:rsid w:val="00EC1C1E"/>
    <w:rsid w:val="00EC330D"/>
    <w:rsid w:val="00EC38F5"/>
    <w:rsid w:val="00EC3F8F"/>
    <w:rsid w:val="00EC4B00"/>
    <w:rsid w:val="00EC6A12"/>
    <w:rsid w:val="00ED1384"/>
    <w:rsid w:val="00ED303E"/>
    <w:rsid w:val="00ED3885"/>
    <w:rsid w:val="00ED43F7"/>
    <w:rsid w:val="00ED4AA4"/>
    <w:rsid w:val="00ED7B92"/>
    <w:rsid w:val="00EE04C9"/>
    <w:rsid w:val="00EE2168"/>
    <w:rsid w:val="00EE2CB0"/>
    <w:rsid w:val="00EE7FA7"/>
    <w:rsid w:val="00EF0D11"/>
    <w:rsid w:val="00EF30EA"/>
    <w:rsid w:val="00EF4550"/>
    <w:rsid w:val="00EF5D26"/>
    <w:rsid w:val="00EF7570"/>
    <w:rsid w:val="00F0002F"/>
    <w:rsid w:val="00F01D1A"/>
    <w:rsid w:val="00F01D87"/>
    <w:rsid w:val="00F02980"/>
    <w:rsid w:val="00F02CE0"/>
    <w:rsid w:val="00F030BB"/>
    <w:rsid w:val="00F03D75"/>
    <w:rsid w:val="00F04307"/>
    <w:rsid w:val="00F04835"/>
    <w:rsid w:val="00F04CC8"/>
    <w:rsid w:val="00F04FA0"/>
    <w:rsid w:val="00F050A5"/>
    <w:rsid w:val="00F0695C"/>
    <w:rsid w:val="00F075A4"/>
    <w:rsid w:val="00F07E6B"/>
    <w:rsid w:val="00F1000F"/>
    <w:rsid w:val="00F1027A"/>
    <w:rsid w:val="00F13E7F"/>
    <w:rsid w:val="00F15758"/>
    <w:rsid w:val="00F16580"/>
    <w:rsid w:val="00F1664C"/>
    <w:rsid w:val="00F16AF7"/>
    <w:rsid w:val="00F17AEC"/>
    <w:rsid w:val="00F23030"/>
    <w:rsid w:val="00F23FD5"/>
    <w:rsid w:val="00F24EB1"/>
    <w:rsid w:val="00F250DE"/>
    <w:rsid w:val="00F25173"/>
    <w:rsid w:val="00F261A1"/>
    <w:rsid w:val="00F27390"/>
    <w:rsid w:val="00F27A7F"/>
    <w:rsid w:val="00F27D60"/>
    <w:rsid w:val="00F30136"/>
    <w:rsid w:val="00F3087C"/>
    <w:rsid w:val="00F30B25"/>
    <w:rsid w:val="00F31573"/>
    <w:rsid w:val="00F319F3"/>
    <w:rsid w:val="00F32D5A"/>
    <w:rsid w:val="00F342A1"/>
    <w:rsid w:val="00F347A5"/>
    <w:rsid w:val="00F352C9"/>
    <w:rsid w:val="00F35479"/>
    <w:rsid w:val="00F363C7"/>
    <w:rsid w:val="00F369E1"/>
    <w:rsid w:val="00F375C8"/>
    <w:rsid w:val="00F37EEA"/>
    <w:rsid w:val="00F401F9"/>
    <w:rsid w:val="00F40864"/>
    <w:rsid w:val="00F4142E"/>
    <w:rsid w:val="00F42088"/>
    <w:rsid w:val="00F424F0"/>
    <w:rsid w:val="00F42AD7"/>
    <w:rsid w:val="00F437CF"/>
    <w:rsid w:val="00F44907"/>
    <w:rsid w:val="00F44BFA"/>
    <w:rsid w:val="00F45055"/>
    <w:rsid w:val="00F45E83"/>
    <w:rsid w:val="00F479C6"/>
    <w:rsid w:val="00F51FEE"/>
    <w:rsid w:val="00F526E7"/>
    <w:rsid w:val="00F526EC"/>
    <w:rsid w:val="00F53024"/>
    <w:rsid w:val="00F532E8"/>
    <w:rsid w:val="00F5491A"/>
    <w:rsid w:val="00F54C3C"/>
    <w:rsid w:val="00F550BA"/>
    <w:rsid w:val="00F55A45"/>
    <w:rsid w:val="00F56494"/>
    <w:rsid w:val="00F60EF5"/>
    <w:rsid w:val="00F61698"/>
    <w:rsid w:val="00F621C0"/>
    <w:rsid w:val="00F62FE7"/>
    <w:rsid w:val="00F63F58"/>
    <w:rsid w:val="00F64772"/>
    <w:rsid w:val="00F64CA1"/>
    <w:rsid w:val="00F6526D"/>
    <w:rsid w:val="00F665A2"/>
    <w:rsid w:val="00F66856"/>
    <w:rsid w:val="00F66A7B"/>
    <w:rsid w:val="00F67085"/>
    <w:rsid w:val="00F70E33"/>
    <w:rsid w:val="00F70F90"/>
    <w:rsid w:val="00F71E3D"/>
    <w:rsid w:val="00F72622"/>
    <w:rsid w:val="00F726A9"/>
    <w:rsid w:val="00F7341C"/>
    <w:rsid w:val="00F75AB4"/>
    <w:rsid w:val="00F75FAB"/>
    <w:rsid w:val="00F76544"/>
    <w:rsid w:val="00F767A4"/>
    <w:rsid w:val="00F774FB"/>
    <w:rsid w:val="00F7751C"/>
    <w:rsid w:val="00F80D3A"/>
    <w:rsid w:val="00F80F1E"/>
    <w:rsid w:val="00F818B6"/>
    <w:rsid w:val="00F81AD7"/>
    <w:rsid w:val="00F82065"/>
    <w:rsid w:val="00F8362E"/>
    <w:rsid w:val="00F83699"/>
    <w:rsid w:val="00F8449B"/>
    <w:rsid w:val="00F85322"/>
    <w:rsid w:val="00F856F0"/>
    <w:rsid w:val="00F859E7"/>
    <w:rsid w:val="00F86523"/>
    <w:rsid w:val="00F877E8"/>
    <w:rsid w:val="00F91E37"/>
    <w:rsid w:val="00F935C9"/>
    <w:rsid w:val="00F954E7"/>
    <w:rsid w:val="00F95ED7"/>
    <w:rsid w:val="00F9755F"/>
    <w:rsid w:val="00FA15D9"/>
    <w:rsid w:val="00FA2347"/>
    <w:rsid w:val="00FA37F3"/>
    <w:rsid w:val="00FA5CB7"/>
    <w:rsid w:val="00FA6BDC"/>
    <w:rsid w:val="00FA6E7F"/>
    <w:rsid w:val="00FB0965"/>
    <w:rsid w:val="00FB0DD3"/>
    <w:rsid w:val="00FB3220"/>
    <w:rsid w:val="00FB4B4F"/>
    <w:rsid w:val="00FB5212"/>
    <w:rsid w:val="00FB5907"/>
    <w:rsid w:val="00FB5D81"/>
    <w:rsid w:val="00FB6C3B"/>
    <w:rsid w:val="00FB76FF"/>
    <w:rsid w:val="00FB770C"/>
    <w:rsid w:val="00FB7E05"/>
    <w:rsid w:val="00FC046C"/>
    <w:rsid w:val="00FC0610"/>
    <w:rsid w:val="00FC103B"/>
    <w:rsid w:val="00FC2372"/>
    <w:rsid w:val="00FC2B42"/>
    <w:rsid w:val="00FC3AEE"/>
    <w:rsid w:val="00FC3B47"/>
    <w:rsid w:val="00FC3BF8"/>
    <w:rsid w:val="00FD21FE"/>
    <w:rsid w:val="00FD294C"/>
    <w:rsid w:val="00FD2A61"/>
    <w:rsid w:val="00FD3612"/>
    <w:rsid w:val="00FD3B8E"/>
    <w:rsid w:val="00FD4481"/>
    <w:rsid w:val="00FD4615"/>
    <w:rsid w:val="00FD50D3"/>
    <w:rsid w:val="00FD65B5"/>
    <w:rsid w:val="00FD72F2"/>
    <w:rsid w:val="00FD76B5"/>
    <w:rsid w:val="00FD7FCD"/>
    <w:rsid w:val="00FE0991"/>
    <w:rsid w:val="00FE2D1C"/>
    <w:rsid w:val="00FE2F05"/>
    <w:rsid w:val="00FE3A38"/>
    <w:rsid w:val="00FE734D"/>
    <w:rsid w:val="00FF16F2"/>
    <w:rsid w:val="00FF1D08"/>
    <w:rsid w:val="00FF22A1"/>
    <w:rsid w:val="00FF2356"/>
    <w:rsid w:val="00FF2570"/>
    <w:rsid w:val="00FF30D1"/>
    <w:rsid w:val="00FF327A"/>
    <w:rsid w:val="00FF53B9"/>
    <w:rsid w:val="00FF61C9"/>
    <w:rsid w:val="00FF6281"/>
    <w:rsid w:val="00FF6477"/>
    <w:rsid w:val="00FF6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85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CB6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CB685C"/>
    <w:pPr>
      <w:pBdr>
        <w:top w:val="none" w:sz="0" w:space="0" w:color="auto"/>
      </w:pBdr>
      <w:spacing w:before="180"/>
      <w:outlineLvl w:val="1"/>
    </w:pPr>
    <w:rPr>
      <w:sz w:val="32"/>
    </w:rPr>
  </w:style>
  <w:style w:type="paragraph" w:styleId="Heading3">
    <w:name w:val="heading 3"/>
    <w:aliases w:val="Heading 3 3GPP"/>
    <w:basedOn w:val="Heading2"/>
    <w:next w:val="Normal"/>
    <w:qFormat/>
    <w:rsid w:val="00CB685C"/>
    <w:pPr>
      <w:spacing w:before="120"/>
      <w:outlineLvl w:val="2"/>
    </w:pPr>
    <w:rPr>
      <w:sz w:val="28"/>
    </w:rPr>
  </w:style>
  <w:style w:type="paragraph" w:styleId="Heading4">
    <w:name w:val="heading 4"/>
    <w:basedOn w:val="Heading3"/>
    <w:next w:val="Normal"/>
    <w:qFormat/>
    <w:rsid w:val="00CB685C"/>
    <w:pPr>
      <w:ind w:left="1418" w:hanging="1418"/>
      <w:outlineLvl w:val="3"/>
    </w:pPr>
    <w:rPr>
      <w:sz w:val="24"/>
    </w:rPr>
  </w:style>
  <w:style w:type="paragraph" w:styleId="Heading5">
    <w:name w:val="heading 5"/>
    <w:basedOn w:val="Heading4"/>
    <w:next w:val="Normal"/>
    <w:qFormat/>
    <w:rsid w:val="00CB685C"/>
    <w:pPr>
      <w:ind w:left="1701" w:hanging="1701"/>
      <w:outlineLvl w:val="4"/>
    </w:pPr>
    <w:rPr>
      <w:sz w:val="22"/>
    </w:rPr>
  </w:style>
  <w:style w:type="paragraph" w:styleId="Heading6">
    <w:name w:val="heading 6"/>
    <w:basedOn w:val="H6"/>
    <w:next w:val="Normal"/>
    <w:qFormat/>
    <w:rsid w:val="00CB685C"/>
    <w:pPr>
      <w:outlineLvl w:val="5"/>
    </w:pPr>
  </w:style>
  <w:style w:type="paragraph" w:styleId="Heading7">
    <w:name w:val="heading 7"/>
    <w:basedOn w:val="H6"/>
    <w:next w:val="Normal"/>
    <w:qFormat/>
    <w:rsid w:val="00CB685C"/>
    <w:pPr>
      <w:outlineLvl w:val="6"/>
    </w:pPr>
  </w:style>
  <w:style w:type="paragraph" w:styleId="Heading8">
    <w:name w:val="heading 8"/>
    <w:basedOn w:val="Heading1"/>
    <w:next w:val="Normal"/>
    <w:qFormat/>
    <w:rsid w:val="00CB685C"/>
    <w:pPr>
      <w:ind w:left="0" w:firstLine="0"/>
      <w:outlineLvl w:val="7"/>
    </w:pPr>
  </w:style>
  <w:style w:type="paragraph" w:styleId="Heading9">
    <w:name w:val="heading 9"/>
    <w:basedOn w:val="Heading8"/>
    <w:next w:val="Normal"/>
    <w:qFormat/>
    <w:rsid w:val="00CB6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685C"/>
    <w:pPr>
      <w:ind w:left="1985" w:hanging="1985"/>
      <w:outlineLvl w:val="9"/>
    </w:pPr>
    <w:rPr>
      <w:sz w:val="20"/>
    </w:rPr>
  </w:style>
  <w:style w:type="paragraph" w:styleId="TOC8">
    <w:name w:val="toc 8"/>
    <w:basedOn w:val="TOC1"/>
    <w:semiHidden/>
    <w:rsid w:val="00CB685C"/>
    <w:pPr>
      <w:spacing w:before="180"/>
      <w:ind w:left="2693" w:hanging="2693"/>
    </w:pPr>
    <w:rPr>
      <w:b/>
    </w:rPr>
  </w:style>
  <w:style w:type="paragraph" w:styleId="TOC1">
    <w:name w:val="toc 1"/>
    <w:semiHidden/>
    <w:rsid w:val="00CB6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B6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B685C"/>
    <w:pPr>
      <w:ind w:left="1701" w:hanging="1701"/>
    </w:pPr>
  </w:style>
  <w:style w:type="paragraph" w:styleId="TOC4">
    <w:name w:val="toc 4"/>
    <w:basedOn w:val="TOC3"/>
    <w:semiHidden/>
    <w:rsid w:val="00CB685C"/>
    <w:pPr>
      <w:ind w:left="1418" w:hanging="1418"/>
    </w:pPr>
  </w:style>
  <w:style w:type="paragraph" w:styleId="TOC3">
    <w:name w:val="toc 3"/>
    <w:basedOn w:val="TOC2"/>
    <w:semiHidden/>
    <w:rsid w:val="00CB685C"/>
    <w:pPr>
      <w:ind w:left="1134" w:hanging="1134"/>
    </w:pPr>
  </w:style>
  <w:style w:type="paragraph" w:styleId="TOC2">
    <w:name w:val="toc 2"/>
    <w:basedOn w:val="TOC1"/>
    <w:semiHidden/>
    <w:rsid w:val="00CB685C"/>
    <w:pPr>
      <w:keepNext w:val="0"/>
      <w:spacing w:before="0"/>
      <w:ind w:left="851" w:hanging="851"/>
    </w:pPr>
    <w:rPr>
      <w:sz w:val="20"/>
    </w:rPr>
  </w:style>
  <w:style w:type="paragraph" w:styleId="Index2">
    <w:name w:val="index 2"/>
    <w:basedOn w:val="Index1"/>
    <w:semiHidden/>
    <w:rsid w:val="00CB685C"/>
    <w:pPr>
      <w:ind w:left="284"/>
    </w:pPr>
  </w:style>
  <w:style w:type="paragraph" w:styleId="Index1">
    <w:name w:val="index 1"/>
    <w:basedOn w:val="Normal"/>
    <w:semiHidden/>
    <w:rsid w:val="00CB685C"/>
    <w:pPr>
      <w:keepLines/>
      <w:spacing w:after="0"/>
    </w:pPr>
  </w:style>
  <w:style w:type="paragraph" w:customStyle="1" w:styleId="ZH">
    <w:name w:val="ZH"/>
    <w:rsid w:val="00CB68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685C"/>
    <w:pPr>
      <w:outlineLvl w:val="9"/>
    </w:pPr>
  </w:style>
  <w:style w:type="paragraph" w:styleId="ListNumber2">
    <w:name w:val="List Number 2"/>
    <w:basedOn w:val="ListNumber"/>
    <w:rsid w:val="00CB685C"/>
    <w:pPr>
      <w:ind w:left="851"/>
    </w:pPr>
  </w:style>
  <w:style w:type="paragraph" w:styleId="ListNumber">
    <w:name w:val="List Number"/>
    <w:basedOn w:val="List"/>
    <w:rsid w:val="00CB685C"/>
  </w:style>
  <w:style w:type="paragraph" w:styleId="List">
    <w:name w:val="List"/>
    <w:basedOn w:val="Normal"/>
    <w:rsid w:val="00CB685C"/>
    <w:pPr>
      <w:ind w:left="568" w:hanging="284"/>
    </w:pPr>
  </w:style>
  <w:style w:type="paragraph" w:styleId="Header">
    <w:name w:val="header"/>
    <w:aliases w:val="header odd,header,header odd1,header odd2,header odd3,header odd4,header odd5,header odd6"/>
    <w:rsid w:val="00CB685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B685C"/>
    <w:rPr>
      <w:b/>
      <w:position w:val="6"/>
      <w:sz w:val="16"/>
    </w:rPr>
  </w:style>
  <w:style w:type="paragraph" w:styleId="FootnoteText">
    <w:name w:val="footnote text"/>
    <w:basedOn w:val="Normal"/>
    <w:semiHidden/>
    <w:rsid w:val="00CB685C"/>
    <w:pPr>
      <w:keepLines/>
      <w:spacing w:after="0"/>
      <w:ind w:left="454" w:hanging="454"/>
    </w:pPr>
    <w:rPr>
      <w:sz w:val="16"/>
    </w:rPr>
  </w:style>
  <w:style w:type="paragraph" w:customStyle="1" w:styleId="TAH">
    <w:name w:val="TAH"/>
    <w:basedOn w:val="TAC"/>
    <w:rsid w:val="00CB685C"/>
    <w:rPr>
      <w:b/>
    </w:rPr>
  </w:style>
  <w:style w:type="paragraph" w:customStyle="1" w:styleId="TAC">
    <w:name w:val="TAC"/>
    <w:basedOn w:val="TAL"/>
    <w:rsid w:val="00CB685C"/>
    <w:pPr>
      <w:jc w:val="center"/>
    </w:pPr>
  </w:style>
  <w:style w:type="paragraph" w:customStyle="1" w:styleId="TAL">
    <w:name w:val="TAL"/>
    <w:basedOn w:val="Normal"/>
    <w:rsid w:val="00CB685C"/>
    <w:pPr>
      <w:keepNext/>
      <w:keepLines/>
      <w:spacing w:after="0"/>
    </w:pPr>
    <w:rPr>
      <w:rFonts w:ascii="Arial" w:hAnsi="Arial"/>
      <w:sz w:val="18"/>
    </w:rPr>
  </w:style>
  <w:style w:type="paragraph" w:customStyle="1" w:styleId="TF">
    <w:name w:val="TF"/>
    <w:basedOn w:val="TH"/>
    <w:link w:val="TFChar"/>
    <w:rsid w:val="00CB685C"/>
    <w:pPr>
      <w:keepNext w:val="0"/>
      <w:spacing w:before="0" w:after="240"/>
    </w:pPr>
  </w:style>
  <w:style w:type="paragraph" w:customStyle="1" w:styleId="TH">
    <w:name w:val="TH"/>
    <w:basedOn w:val="Normal"/>
    <w:link w:val="THChar"/>
    <w:rsid w:val="00CB685C"/>
    <w:pPr>
      <w:keepNext/>
      <w:keepLines/>
      <w:spacing w:before="60"/>
      <w:jc w:val="center"/>
    </w:pPr>
    <w:rPr>
      <w:rFonts w:ascii="Arial" w:hAnsi="Arial"/>
      <w:b/>
    </w:rPr>
  </w:style>
  <w:style w:type="paragraph" w:customStyle="1" w:styleId="NO">
    <w:name w:val="NO"/>
    <w:basedOn w:val="Normal"/>
    <w:rsid w:val="00CB685C"/>
    <w:pPr>
      <w:keepLines/>
      <w:ind w:left="1135" w:hanging="851"/>
    </w:pPr>
  </w:style>
  <w:style w:type="paragraph" w:styleId="TOC9">
    <w:name w:val="toc 9"/>
    <w:basedOn w:val="TOC8"/>
    <w:semiHidden/>
    <w:rsid w:val="00CB685C"/>
    <w:pPr>
      <w:ind w:left="1418" w:hanging="1418"/>
    </w:pPr>
  </w:style>
  <w:style w:type="paragraph" w:customStyle="1" w:styleId="EX">
    <w:name w:val="EX"/>
    <w:basedOn w:val="Normal"/>
    <w:rsid w:val="00CB685C"/>
    <w:pPr>
      <w:keepLines/>
      <w:ind w:left="1702" w:hanging="1418"/>
    </w:pPr>
  </w:style>
  <w:style w:type="paragraph" w:customStyle="1" w:styleId="FP">
    <w:name w:val="FP"/>
    <w:basedOn w:val="Normal"/>
    <w:rsid w:val="00CB685C"/>
    <w:pPr>
      <w:spacing w:after="0"/>
    </w:pPr>
  </w:style>
  <w:style w:type="paragraph" w:customStyle="1" w:styleId="LD">
    <w:name w:val="LD"/>
    <w:rsid w:val="00CB68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685C"/>
    <w:pPr>
      <w:spacing w:after="0"/>
    </w:pPr>
  </w:style>
  <w:style w:type="paragraph" w:customStyle="1" w:styleId="EW">
    <w:name w:val="EW"/>
    <w:basedOn w:val="EX"/>
    <w:rsid w:val="00CB685C"/>
    <w:pPr>
      <w:spacing w:after="0"/>
    </w:pPr>
  </w:style>
  <w:style w:type="paragraph" w:styleId="TOC6">
    <w:name w:val="toc 6"/>
    <w:basedOn w:val="TOC5"/>
    <w:next w:val="Normal"/>
    <w:semiHidden/>
    <w:rsid w:val="00CB685C"/>
    <w:pPr>
      <w:ind w:left="1985" w:hanging="1985"/>
    </w:pPr>
  </w:style>
  <w:style w:type="paragraph" w:styleId="TOC7">
    <w:name w:val="toc 7"/>
    <w:basedOn w:val="TOC6"/>
    <w:next w:val="Normal"/>
    <w:semiHidden/>
    <w:rsid w:val="00CB685C"/>
    <w:pPr>
      <w:ind w:left="2268" w:hanging="2268"/>
    </w:pPr>
  </w:style>
  <w:style w:type="paragraph" w:styleId="ListBullet2">
    <w:name w:val="List Bullet 2"/>
    <w:basedOn w:val="ListBullet"/>
    <w:rsid w:val="00CB685C"/>
    <w:pPr>
      <w:ind w:left="851"/>
    </w:pPr>
  </w:style>
  <w:style w:type="paragraph" w:styleId="ListBullet">
    <w:name w:val="List Bullet"/>
    <w:basedOn w:val="List"/>
    <w:rsid w:val="00CB685C"/>
  </w:style>
  <w:style w:type="paragraph" w:styleId="ListBullet3">
    <w:name w:val="List Bullet 3"/>
    <w:basedOn w:val="ListBullet2"/>
    <w:rsid w:val="00CB685C"/>
    <w:pPr>
      <w:ind w:left="1135"/>
    </w:pPr>
  </w:style>
  <w:style w:type="paragraph" w:customStyle="1" w:styleId="EQ">
    <w:name w:val="EQ"/>
    <w:basedOn w:val="Normal"/>
    <w:next w:val="Normal"/>
    <w:rsid w:val="00CB685C"/>
    <w:pPr>
      <w:keepLines/>
      <w:tabs>
        <w:tab w:val="center" w:pos="4536"/>
        <w:tab w:val="right" w:pos="9072"/>
      </w:tabs>
    </w:pPr>
    <w:rPr>
      <w:noProof/>
    </w:rPr>
  </w:style>
  <w:style w:type="paragraph" w:customStyle="1" w:styleId="NF">
    <w:name w:val="NF"/>
    <w:basedOn w:val="NO"/>
    <w:rsid w:val="00CB685C"/>
    <w:pPr>
      <w:keepNext/>
      <w:spacing w:after="0"/>
    </w:pPr>
    <w:rPr>
      <w:rFonts w:ascii="Arial" w:hAnsi="Arial"/>
      <w:sz w:val="18"/>
    </w:rPr>
  </w:style>
  <w:style w:type="paragraph" w:customStyle="1" w:styleId="PL">
    <w:name w:val="PL"/>
    <w:rsid w:val="00CB6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685C"/>
    <w:pPr>
      <w:jc w:val="right"/>
    </w:pPr>
  </w:style>
  <w:style w:type="paragraph" w:customStyle="1" w:styleId="TAN">
    <w:name w:val="TAN"/>
    <w:basedOn w:val="TAL"/>
    <w:rsid w:val="00CB685C"/>
    <w:pPr>
      <w:ind w:left="851" w:hanging="851"/>
    </w:pPr>
  </w:style>
  <w:style w:type="paragraph" w:customStyle="1" w:styleId="ZA">
    <w:name w:val="ZA"/>
    <w:rsid w:val="00CB6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6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68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6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685C"/>
    <w:pPr>
      <w:framePr w:wrap="notBeside" w:y="16161"/>
    </w:pPr>
  </w:style>
  <w:style w:type="character" w:customStyle="1" w:styleId="ZGSM">
    <w:name w:val="ZGSM"/>
    <w:rsid w:val="00CB685C"/>
  </w:style>
  <w:style w:type="paragraph" w:styleId="List2">
    <w:name w:val="List 2"/>
    <w:basedOn w:val="List"/>
    <w:rsid w:val="00CB685C"/>
    <w:pPr>
      <w:ind w:left="851"/>
    </w:pPr>
  </w:style>
  <w:style w:type="paragraph" w:customStyle="1" w:styleId="ZG">
    <w:name w:val="ZG"/>
    <w:rsid w:val="00CB68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B685C"/>
    <w:pPr>
      <w:ind w:left="1135"/>
    </w:pPr>
  </w:style>
  <w:style w:type="paragraph" w:styleId="List4">
    <w:name w:val="List 4"/>
    <w:basedOn w:val="List3"/>
    <w:rsid w:val="00CB685C"/>
    <w:pPr>
      <w:ind w:left="1418"/>
    </w:pPr>
  </w:style>
  <w:style w:type="paragraph" w:styleId="List5">
    <w:name w:val="List 5"/>
    <w:basedOn w:val="List4"/>
    <w:rsid w:val="00CB685C"/>
    <w:pPr>
      <w:ind w:left="1702"/>
    </w:pPr>
  </w:style>
  <w:style w:type="paragraph" w:customStyle="1" w:styleId="EditorsNote">
    <w:name w:val="Editor's Note"/>
    <w:basedOn w:val="NO"/>
    <w:rsid w:val="00CB685C"/>
    <w:rPr>
      <w:color w:val="FF0000"/>
    </w:rPr>
  </w:style>
  <w:style w:type="paragraph" w:styleId="ListBullet4">
    <w:name w:val="List Bullet 4"/>
    <w:basedOn w:val="ListBullet3"/>
    <w:rsid w:val="00CB685C"/>
    <w:pPr>
      <w:ind w:left="1418"/>
    </w:pPr>
  </w:style>
  <w:style w:type="paragraph" w:styleId="ListBullet5">
    <w:name w:val="List Bullet 5"/>
    <w:basedOn w:val="ListBullet4"/>
    <w:rsid w:val="00CB685C"/>
    <w:pPr>
      <w:ind w:left="1702"/>
    </w:pPr>
  </w:style>
  <w:style w:type="paragraph" w:customStyle="1" w:styleId="B1">
    <w:name w:val="B1"/>
    <w:basedOn w:val="List"/>
    <w:rsid w:val="00CB685C"/>
  </w:style>
  <w:style w:type="paragraph" w:customStyle="1" w:styleId="B2">
    <w:name w:val="B2"/>
    <w:basedOn w:val="List2"/>
    <w:rsid w:val="00CB685C"/>
  </w:style>
  <w:style w:type="paragraph" w:customStyle="1" w:styleId="B3">
    <w:name w:val="B3"/>
    <w:basedOn w:val="List3"/>
    <w:rsid w:val="00CB685C"/>
  </w:style>
  <w:style w:type="paragraph" w:customStyle="1" w:styleId="B4">
    <w:name w:val="B4"/>
    <w:basedOn w:val="List4"/>
    <w:rsid w:val="00CB685C"/>
  </w:style>
  <w:style w:type="paragraph" w:customStyle="1" w:styleId="B5">
    <w:name w:val="B5"/>
    <w:basedOn w:val="List5"/>
    <w:rsid w:val="00CB685C"/>
  </w:style>
  <w:style w:type="paragraph" w:styleId="Footer">
    <w:name w:val="footer"/>
    <w:basedOn w:val="Header"/>
    <w:rsid w:val="00CB685C"/>
    <w:pPr>
      <w:jc w:val="center"/>
    </w:pPr>
    <w:rPr>
      <w:i/>
    </w:rPr>
  </w:style>
  <w:style w:type="paragraph" w:customStyle="1" w:styleId="ZTD">
    <w:name w:val="ZTD"/>
    <w:basedOn w:val="ZB"/>
    <w:rsid w:val="00CB685C"/>
    <w:pPr>
      <w:framePr w:hRule="auto" w:wrap="notBeside" w:y="852"/>
    </w:pPr>
    <w:rPr>
      <w:i w:val="0"/>
      <w:sz w:val="40"/>
    </w:rPr>
  </w:style>
  <w:style w:type="paragraph" w:customStyle="1" w:styleId="CRCoverPage">
    <w:name w:val="CR Cover Page"/>
    <w:rsid w:val="00CB685C"/>
    <w:pPr>
      <w:spacing w:after="120"/>
    </w:pPr>
    <w:rPr>
      <w:rFonts w:ascii="Arial" w:eastAsia="MS Mincho" w:hAnsi="Arial"/>
      <w:lang w:val="en-GB"/>
    </w:rPr>
  </w:style>
  <w:style w:type="character" w:styleId="CommentReference">
    <w:name w:val="annotation reference"/>
    <w:semiHidden/>
    <w:rsid w:val="00CB685C"/>
    <w:rPr>
      <w:sz w:val="16"/>
    </w:rPr>
  </w:style>
  <w:style w:type="paragraph" w:styleId="CommentText">
    <w:name w:val="annotation text"/>
    <w:basedOn w:val="Normal"/>
    <w:semiHidden/>
    <w:rsid w:val="00CB685C"/>
    <w:pPr>
      <w:overflowPunct/>
      <w:autoSpaceDE/>
      <w:autoSpaceDN/>
      <w:adjustRightInd/>
      <w:textAlignment w:val="auto"/>
    </w:pPr>
    <w:rPr>
      <w:rFonts w:eastAsia="MS Mincho"/>
    </w:rPr>
  </w:style>
  <w:style w:type="paragraph" w:styleId="BodyText2">
    <w:name w:val="Body Text 2"/>
    <w:basedOn w:val="Normal"/>
    <w:rsid w:val="00CB685C"/>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CB685C"/>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B685C"/>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CB685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customStyle="1" w:styleId="00BodyTextChar">
    <w:name w:val="00 BodyText Char"/>
    <w:link w:val="00BodyText"/>
    <w:rsid w:val="00ED303E"/>
    <w:rPr>
      <w:rFonts w:ascii="Arial" w:hAnsi="Arial"/>
      <w:sz w:val="22"/>
      <w:lang w:val="en-US" w:eastAsia="en-US" w:bidi="ar-SA"/>
    </w:rPr>
  </w:style>
  <w:style w:type="character" w:customStyle="1" w:styleId="THChar">
    <w:name w:val="TH Char"/>
    <w:link w:val="TH"/>
    <w:rsid w:val="004E2F4F"/>
    <w:rPr>
      <w:rFonts w:ascii="Arial" w:hAnsi="Arial"/>
      <w:b/>
      <w:lang w:val="en-GB" w:eastAsia="en-US" w:bidi="ar-SA"/>
    </w:rPr>
  </w:style>
  <w:style w:type="character" w:customStyle="1" w:styleId="TFChar">
    <w:name w:val="TF Char"/>
    <w:link w:val="TF"/>
    <w:rsid w:val="004E2F4F"/>
    <w:rPr>
      <w:rFonts w:ascii="Arial" w:hAnsi="Arial"/>
      <w:b/>
      <w:lang w:val="en-GB" w:eastAsia="en-US" w:bidi="ar-SA"/>
    </w:rPr>
  </w:style>
  <w:style w:type="paragraph" w:styleId="Caption">
    <w:name w:val="caption"/>
    <w:aliases w:val="cap,cap Char,Caption Char,Caption Char1 Char,cap Char Char1,Caption Char Char1 Char,cap Char2"/>
    <w:basedOn w:val="Normal"/>
    <w:next w:val="Normal"/>
    <w:qFormat/>
    <w:rsid w:val="00880C78"/>
    <w:pPr>
      <w:spacing w:before="120" w:after="120"/>
    </w:pPr>
    <w:rPr>
      <w:b/>
      <w:lang w:eastAsia="ja-JP"/>
    </w:rPr>
  </w:style>
  <w:style w:type="table" w:styleId="TableGrid">
    <w:name w:val="Table Grid"/>
    <w:basedOn w:val="TableNormal"/>
    <w:rsid w:val="00041F31"/>
    <w:pPr>
      <w:ind w:left="1247" w:hanging="1247"/>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8A5E56"/>
    <w:pPr>
      <w:spacing w:after="120"/>
    </w:pPr>
  </w:style>
  <w:style w:type="paragraph" w:customStyle="1" w:styleId="ZchnZchn">
    <w:name w:val="Zchn Zchn"/>
    <w:semiHidden/>
    <w:rsid w:val="00436EB9"/>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lean">
    <w:name w:val="clean"/>
    <w:semiHidden/>
    <w:rsid w:val="00184B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
    <w:name w:val="Motorola Response1"/>
    <w:semiHidden/>
    <w:rsid w:val="00E36AB9"/>
    <w:pPr>
      <w:keepNext/>
      <w:tabs>
        <w:tab w:val="num" w:pos="360"/>
      </w:tabs>
      <w:autoSpaceDE w:val="0"/>
      <w:autoSpaceDN w:val="0"/>
      <w:adjustRightInd w:val="0"/>
      <w:spacing w:before="60" w:after="60"/>
      <w:jc w:val="both"/>
    </w:pPr>
    <w:rPr>
      <w:rFonts w:ascii="Arial" w:hAnsi="Arial" w:cs="Arial"/>
      <w:color w:val="0000FF"/>
      <w:kern w:val="2"/>
      <w:lang w:eastAsia="zh-CN"/>
    </w:rPr>
  </w:style>
  <w:style w:type="character" w:customStyle="1" w:styleId="MorayRumney">
    <w:name w:val="Moray Rumney"/>
    <w:semiHidden/>
    <w:rsid w:val="00E36AB9"/>
    <w:rPr>
      <w:rFonts w:ascii="Arial" w:eastAsia="SimSun" w:hAnsi="Arial" w:cs="Arial"/>
      <w:color w:val="auto"/>
      <w:kern w:val="2"/>
      <w:sz w:val="20"/>
      <w:szCs w:val="20"/>
      <w:lang w:val="en-US" w:eastAsia="zh-CN" w:bidi="ar-SA"/>
    </w:rPr>
  </w:style>
  <w:style w:type="paragraph" w:customStyle="1" w:styleId="a">
    <w:name w:val="(文字) (文字)"/>
    <w:semiHidden/>
    <w:rsid w:val="002277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yperlink">
    <w:name w:val="Hyperlink"/>
    <w:rsid w:val="00D51752"/>
    <w:rPr>
      <w:color w:val="0000FF"/>
      <w:u w:val="single"/>
    </w:rPr>
  </w:style>
  <w:style w:type="paragraph" w:customStyle="1" w:styleId="Doc-text2">
    <w:name w:val="Doc-text2"/>
    <w:basedOn w:val="Normal"/>
    <w:link w:val="Doc-text2Char"/>
    <w:rsid w:val="00EC01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C01E5"/>
    <w:rPr>
      <w:rFonts w:ascii="Arial" w:eastAsia="MS Mincho" w:hAnsi="Arial"/>
      <w:szCs w:val="24"/>
      <w:lang w:val="en-GB" w:eastAsia="en-GB" w:bidi="ar-SA"/>
    </w:rPr>
  </w:style>
  <w:style w:type="paragraph" w:styleId="NormalWeb">
    <w:name w:val="Normal (Web)"/>
    <w:basedOn w:val="Normal"/>
    <w:uiPriority w:val="99"/>
    <w:unhideWhenUsed/>
    <w:rsid w:val="00CB457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CharChar1CharCharCharCharCharCharCharCharCharCharCharCharCharCharChar">
    <w:name w:val="Char Char1 Char Char Char Char Char Char Char Char Char Char Char Char Char Char Char"/>
    <w:semiHidden/>
    <w:rsid w:val="00F0695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4C0A0D"/>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127EC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PlaceholderText">
    <w:name w:val="Placeholder Text"/>
    <w:basedOn w:val="DefaultParagraphFont"/>
    <w:uiPriority w:val="99"/>
    <w:semiHidden/>
    <w:rsid w:val="006523A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85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CB6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CB685C"/>
    <w:pPr>
      <w:pBdr>
        <w:top w:val="none" w:sz="0" w:space="0" w:color="auto"/>
      </w:pBdr>
      <w:spacing w:before="180"/>
      <w:outlineLvl w:val="1"/>
    </w:pPr>
    <w:rPr>
      <w:sz w:val="32"/>
    </w:rPr>
  </w:style>
  <w:style w:type="paragraph" w:styleId="Heading3">
    <w:name w:val="heading 3"/>
    <w:aliases w:val="Heading 3 3GPP"/>
    <w:basedOn w:val="Heading2"/>
    <w:next w:val="Normal"/>
    <w:qFormat/>
    <w:rsid w:val="00CB685C"/>
    <w:pPr>
      <w:spacing w:before="120"/>
      <w:outlineLvl w:val="2"/>
    </w:pPr>
    <w:rPr>
      <w:sz w:val="28"/>
    </w:rPr>
  </w:style>
  <w:style w:type="paragraph" w:styleId="Heading4">
    <w:name w:val="heading 4"/>
    <w:basedOn w:val="Heading3"/>
    <w:next w:val="Normal"/>
    <w:qFormat/>
    <w:rsid w:val="00CB685C"/>
    <w:pPr>
      <w:ind w:left="1418" w:hanging="1418"/>
      <w:outlineLvl w:val="3"/>
    </w:pPr>
    <w:rPr>
      <w:sz w:val="24"/>
    </w:rPr>
  </w:style>
  <w:style w:type="paragraph" w:styleId="Heading5">
    <w:name w:val="heading 5"/>
    <w:basedOn w:val="Heading4"/>
    <w:next w:val="Normal"/>
    <w:qFormat/>
    <w:rsid w:val="00CB685C"/>
    <w:pPr>
      <w:ind w:left="1701" w:hanging="1701"/>
      <w:outlineLvl w:val="4"/>
    </w:pPr>
    <w:rPr>
      <w:sz w:val="22"/>
    </w:rPr>
  </w:style>
  <w:style w:type="paragraph" w:styleId="Heading6">
    <w:name w:val="heading 6"/>
    <w:basedOn w:val="H6"/>
    <w:next w:val="Normal"/>
    <w:qFormat/>
    <w:rsid w:val="00CB685C"/>
    <w:pPr>
      <w:outlineLvl w:val="5"/>
    </w:pPr>
  </w:style>
  <w:style w:type="paragraph" w:styleId="Heading7">
    <w:name w:val="heading 7"/>
    <w:basedOn w:val="H6"/>
    <w:next w:val="Normal"/>
    <w:qFormat/>
    <w:rsid w:val="00CB685C"/>
    <w:pPr>
      <w:outlineLvl w:val="6"/>
    </w:pPr>
  </w:style>
  <w:style w:type="paragraph" w:styleId="Heading8">
    <w:name w:val="heading 8"/>
    <w:basedOn w:val="Heading1"/>
    <w:next w:val="Normal"/>
    <w:qFormat/>
    <w:rsid w:val="00CB685C"/>
    <w:pPr>
      <w:ind w:left="0" w:firstLine="0"/>
      <w:outlineLvl w:val="7"/>
    </w:pPr>
  </w:style>
  <w:style w:type="paragraph" w:styleId="Heading9">
    <w:name w:val="heading 9"/>
    <w:basedOn w:val="Heading8"/>
    <w:next w:val="Normal"/>
    <w:qFormat/>
    <w:rsid w:val="00CB6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685C"/>
    <w:pPr>
      <w:ind w:left="1985" w:hanging="1985"/>
      <w:outlineLvl w:val="9"/>
    </w:pPr>
    <w:rPr>
      <w:sz w:val="20"/>
    </w:rPr>
  </w:style>
  <w:style w:type="paragraph" w:styleId="TOC8">
    <w:name w:val="toc 8"/>
    <w:basedOn w:val="TOC1"/>
    <w:semiHidden/>
    <w:rsid w:val="00CB685C"/>
    <w:pPr>
      <w:spacing w:before="180"/>
      <w:ind w:left="2693" w:hanging="2693"/>
    </w:pPr>
    <w:rPr>
      <w:b/>
    </w:rPr>
  </w:style>
  <w:style w:type="paragraph" w:styleId="TOC1">
    <w:name w:val="toc 1"/>
    <w:semiHidden/>
    <w:rsid w:val="00CB6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B6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B685C"/>
    <w:pPr>
      <w:ind w:left="1701" w:hanging="1701"/>
    </w:pPr>
  </w:style>
  <w:style w:type="paragraph" w:styleId="TOC4">
    <w:name w:val="toc 4"/>
    <w:basedOn w:val="TOC3"/>
    <w:semiHidden/>
    <w:rsid w:val="00CB685C"/>
    <w:pPr>
      <w:ind w:left="1418" w:hanging="1418"/>
    </w:pPr>
  </w:style>
  <w:style w:type="paragraph" w:styleId="TOC3">
    <w:name w:val="toc 3"/>
    <w:basedOn w:val="TOC2"/>
    <w:semiHidden/>
    <w:rsid w:val="00CB685C"/>
    <w:pPr>
      <w:ind w:left="1134" w:hanging="1134"/>
    </w:pPr>
  </w:style>
  <w:style w:type="paragraph" w:styleId="TOC2">
    <w:name w:val="toc 2"/>
    <w:basedOn w:val="TOC1"/>
    <w:semiHidden/>
    <w:rsid w:val="00CB685C"/>
    <w:pPr>
      <w:keepNext w:val="0"/>
      <w:spacing w:before="0"/>
      <w:ind w:left="851" w:hanging="851"/>
    </w:pPr>
    <w:rPr>
      <w:sz w:val="20"/>
    </w:rPr>
  </w:style>
  <w:style w:type="paragraph" w:styleId="Index2">
    <w:name w:val="index 2"/>
    <w:basedOn w:val="Index1"/>
    <w:semiHidden/>
    <w:rsid w:val="00CB685C"/>
    <w:pPr>
      <w:ind w:left="284"/>
    </w:pPr>
  </w:style>
  <w:style w:type="paragraph" w:styleId="Index1">
    <w:name w:val="index 1"/>
    <w:basedOn w:val="Normal"/>
    <w:semiHidden/>
    <w:rsid w:val="00CB685C"/>
    <w:pPr>
      <w:keepLines/>
      <w:spacing w:after="0"/>
    </w:pPr>
  </w:style>
  <w:style w:type="paragraph" w:customStyle="1" w:styleId="ZH">
    <w:name w:val="ZH"/>
    <w:rsid w:val="00CB68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685C"/>
    <w:pPr>
      <w:outlineLvl w:val="9"/>
    </w:pPr>
  </w:style>
  <w:style w:type="paragraph" w:styleId="ListNumber2">
    <w:name w:val="List Number 2"/>
    <w:basedOn w:val="ListNumber"/>
    <w:rsid w:val="00CB685C"/>
    <w:pPr>
      <w:ind w:left="851"/>
    </w:pPr>
  </w:style>
  <w:style w:type="paragraph" w:styleId="ListNumber">
    <w:name w:val="List Number"/>
    <w:basedOn w:val="List"/>
    <w:rsid w:val="00CB685C"/>
  </w:style>
  <w:style w:type="paragraph" w:styleId="List">
    <w:name w:val="List"/>
    <w:basedOn w:val="Normal"/>
    <w:rsid w:val="00CB685C"/>
    <w:pPr>
      <w:ind w:left="568" w:hanging="284"/>
    </w:pPr>
  </w:style>
  <w:style w:type="paragraph" w:styleId="Header">
    <w:name w:val="header"/>
    <w:aliases w:val="header odd,header,header odd1,header odd2,header odd3,header odd4,header odd5,header odd6"/>
    <w:rsid w:val="00CB685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B685C"/>
    <w:rPr>
      <w:b/>
      <w:position w:val="6"/>
      <w:sz w:val="16"/>
    </w:rPr>
  </w:style>
  <w:style w:type="paragraph" w:styleId="FootnoteText">
    <w:name w:val="footnote text"/>
    <w:basedOn w:val="Normal"/>
    <w:semiHidden/>
    <w:rsid w:val="00CB685C"/>
    <w:pPr>
      <w:keepLines/>
      <w:spacing w:after="0"/>
      <w:ind w:left="454" w:hanging="454"/>
    </w:pPr>
    <w:rPr>
      <w:sz w:val="16"/>
    </w:rPr>
  </w:style>
  <w:style w:type="paragraph" w:customStyle="1" w:styleId="TAH">
    <w:name w:val="TAH"/>
    <w:basedOn w:val="TAC"/>
    <w:rsid w:val="00CB685C"/>
    <w:rPr>
      <w:b/>
    </w:rPr>
  </w:style>
  <w:style w:type="paragraph" w:customStyle="1" w:styleId="TAC">
    <w:name w:val="TAC"/>
    <w:basedOn w:val="TAL"/>
    <w:rsid w:val="00CB685C"/>
    <w:pPr>
      <w:jc w:val="center"/>
    </w:pPr>
  </w:style>
  <w:style w:type="paragraph" w:customStyle="1" w:styleId="TAL">
    <w:name w:val="TAL"/>
    <w:basedOn w:val="Normal"/>
    <w:rsid w:val="00CB685C"/>
    <w:pPr>
      <w:keepNext/>
      <w:keepLines/>
      <w:spacing w:after="0"/>
    </w:pPr>
    <w:rPr>
      <w:rFonts w:ascii="Arial" w:hAnsi="Arial"/>
      <w:sz w:val="18"/>
    </w:rPr>
  </w:style>
  <w:style w:type="paragraph" w:customStyle="1" w:styleId="TF">
    <w:name w:val="TF"/>
    <w:basedOn w:val="TH"/>
    <w:link w:val="TFChar"/>
    <w:rsid w:val="00CB685C"/>
    <w:pPr>
      <w:keepNext w:val="0"/>
      <w:spacing w:before="0" w:after="240"/>
    </w:pPr>
  </w:style>
  <w:style w:type="paragraph" w:customStyle="1" w:styleId="TH">
    <w:name w:val="TH"/>
    <w:basedOn w:val="Normal"/>
    <w:link w:val="THChar"/>
    <w:rsid w:val="00CB685C"/>
    <w:pPr>
      <w:keepNext/>
      <w:keepLines/>
      <w:spacing w:before="60"/>
      <w:jc w:val="center"/>
    </w:pPr>
    <w:rPr>
      <w:rFonts w:ascii="Arial" w:hAnsi="Arial"/>
      <w:b/>
    </w:rPr>
  </w:style>
  <w:style w:type="paragraph" w:customStyle="1" w:styleId="NO">
    <w:name w:val="NO"/>
    <w:basedOn w:val="Normal"/>
    <w:rsid w:val="00CB685C"/>
    <w:pPr>
      <w:keepLines/>
      <w:ind w:left="1135" w:hanging="851"/>
    </w:pPr>
  </w:style>
  <w:style w:type="paragraph" w:styleId="TOC9">
    <w:name w:val="toc 9"/>
    <w:basedOn w:val="TOC8"/>
    <w:semiHidden/>
    <w:rsid w:val="00CB685C"/>
    <w:pPr>
      <w:ind w:left="1418" w:hanging="1418"/>
    </w:pPr>
  </w:style>
  <w:style w:type="paragraph" w:customStyle="1" w:styleId="EX">
    <w:name w:val="EX"/>
    <w:basedOn w:val="Normal"/>
    <w:rsid w:val="00CB685C"/>
    <w:pPr>
      <w:keepLines/>
      <w:ind w:left="1702" w:hanging="1418"/>
    </w:pPr>
  </w:style>
  <w:style w:type="paragraph" w:customStyle="1" w:styleId="FP">
    <w:name w:val="FP"/>
    <w:basedOn w:val="Normal"/>
    <w:rsid w:val="00CB685C"/>
    <w:pPr>
      <w:spacing w:after="0"/>
    </w:pPr>
  </w:style>
  <w:style w:type="paragraph" w:customStyle="1" w:styleId="LD">
    <w:name w:val="LD"/>
    <w:rsid w:val="00CB68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685C"/>
    <w:pPr>
      <w:spacing w:after="0"/>
    </w:pPr>
  </w:style>
  <w:style w:type="paragraph" w:customStyle="1" w:styleId="EW">
    <w:name w:val="EW"/>
    <w:basedOn w:val="EX"/>
    <w:rsid w:val="00CB685C"/>
    <w:pPr>
      <w:spacing w:after="0"/>
    </w:pPr>
  </w:style>
  <w:style w:type="paragraph" w:styleId="TOC6">
    <w:name w:val="toc 6"/>
    <w:basedOn w:val="TOC5"/>
    <w:next w:val="Normal"/>
    <w:semiHidden/>
    <w:rsid w:val="00CB685C"/>
    <w:pPr>
      <w:ind w:left="1985" w:hanging="1985"/>
    </w:pPr>
  </w:style>
  <w:style w:type="paragraph" w:styleId="TOC7">
    <w:name w:val="toc 7"/>
    <w:basedOn w:val="TOC6"/>
    <w:next w:val="Normal"/>
    <w:semiHidden/>
    <w:rsid w:val="00CB685C"/>
    <w:pPr>
      <w:ind w:left="2268" w:hanging="2268"/>
    </w:pPr>
  </w:style>
  <w:style w:type="paragraph" w:styleId="ListBullet2">
    <w:name w:val="List Bullet 2"/>
    <w:basedOn w:val="ListBullet"/>
    <w:rsid w:val="00CB685C"/>
    <w:pPr>
      <w:ind w:left="851"/>
    </w:pPr>
  </w:style>
  <w:style w:type="paragraph" w:styleId="ListBullet">
    <w:name w:val="List Bullet"/>
    <w:basedOn w:val="List"/>
    <w:rsid w:val="00CB685C"/>
  </w:style>
  <w:style w:type="paragraph" w:styleId="ListBullet3">
    <w:name w:val="List Bullet 3"/>
    <w:basedOn w:val="ListBullet2"/>
    <w:rsid w:val="00CB685C"/>
    <w:pPr>
      <w:ind w:left="1135"/>
    </w:pPr>
  </w:style>
  <w:style w:type="paragraph" w:customStyle="1" w:styleId="EQ">
    <w:name w:val="EQ"/>
    <w:basedOn w:val="Normal"/>
    <w:next w:val="Normal"/>
    <w:rsid w:val="00CB685C"/>
    <w:pPr>
      <w:keepLines/>
      <w:tabs>
        <w:tab w:val="center" w:pos="4536"/>
        <w:tab w:val="right" w:pos="9072"/>
      </w:tabs>
    </w:pPr>
    <w:rPr>
      <w:noProof/>
    </w:rPr>
  </w:style>
  <w:style w:type="paragraph" w:customStyle="1" w:styleId="NF">
    <w:name w:val="NF"/>
    <w:basedOn w:val="NO"/>
    <w:rsid w:val="00CB685C"/>
    <w:pPr>
      <w:keepNext/>
      <w:spacing w:after="0"/>
    </w:pPr>
    <w:rPr>
      <w:rFonts w:ascii="Arial" w:hAnsi="Arial"/>
      <w:sz w:val="18"/>
    </w:rPr>
  </w:style>
  <w:style w:type="paragraph" w:customStyle="1" w:styleId="PL">
    <w:name w:val="PL"/>
    <w:rsid w:val="00CB6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685C"/>
    <w:pPr>
      <w:jc w:val="right"/>
    </w:pPr>
  </w:style>
  <w:style w:type="paragraph" w:customStyle="1" w:styleId="TAN">
    <w:name w:val="TAN"/>
    <w:basedOn w:val="TAL"/>
    <w:rsid w:val="00CB685C"/>
    <w:pPr>
      <w:ind w:left="851" w:hanging="851"/>
    </w:pPr>
  </w:style>
  <w:style w:type="paragraph" w:customStyle="1" w:styleId="ZA">
    <w:name w:val="ZA"/>
    <w:rsid w:val="00CB6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6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68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6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685C"/>
    <w:pPr>
      <w:framePr w:wrap="notBeside" w:y="16161"/>
    </w:pPr>
  </w:style>
  <w:style w:type="character" w:customStyle="1" w:styleId="ZGSM">
    <w:name w:val="ZGSM"/>
    <w:rsid w:val="00CB685C"/>
  </w:style>
  <w:style w:type="paragraph" w:styleId="List2">
    <w:name w:val="List 2"/>
    <w:basedOn w:val="List"/>
    <w:rsid w:val="00CB685C"/>
    <w:pPr>
      <w:ind w:left="851"/>
    </w:pPr>
  </w:style>
  <w:style w:type="paragraph" w:customStyle="1" w:styleId="ZG">
    <w:name w:val="ZG"/>
    <w:rsid w:val="00CB68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B685C"/>
    <w:pPr>
      <w:ind w:left="1135"/>
    </w:pPr>
  </w:style>
  <w:style w:type="paragraph" w:styleId="List4">
    <w:name w:val="List 4"/>
    <w:basedOn w:val="List3"/>
    <w:rsid w:val="00CB685C"/>
    <w:pPr>
      <w:ind w:left="1418"/>
    </w:pPr>
  </w:style>
  <w:style w:type="paragraph" w:styleId="List5">
    <w:name w:val="List 5"/>
    <w:basedOn w:val="List4"/>
    <w:rsid w:val="00CB685C"/>
    <w:pPr>
      <w:ind w:left="1702"/>
    </w:pPr>
  </w:style>
  <w:style w:type="paragraph" w:customStyle="1" w:styleId="EditorsNote">
    <w:name w:val="Editor's Note"/>
    <w:basedOn w:val="NO"/>
    <w:rsid w:val="00CB685C"/>
    <w:rPr>
      <w:color w:val="FF0000"/>
    </w:rPr>
  </w:style>
  <w:style w:type="paragraph" w:styleId="ListBullet4">
    <w:name w:val="List Bullet 4"/>
    <w:basedOn w:val="ListBullet3"/>
    <w:rsid w:val="00CB685C"/>
    <w:pPr>
      <w:ind w:left="1418"/>
    </w:pPr>
  </w:style>
  <w:style w:type="paragraph" w:styleId="ListBullet5">
    <w:name w:val="List Bullet 5"/>
    <w:basedOn w:val="ListBullet4"/>
    <w:rsid w:val="00CB685C"/>
    <w:pPr>
      <w:ind w:left="1702"/>
    </w:pPr>
  </w:style>
  <w:style w:type="paragraph" w:customStyle="1" w:styleId="B1">
    <w:name w:val="B1"/>
    <w:basedOn w:val="List"/>
    <w:rsid w:val="00CB685C"/>
  </w:style>
  <w:style w:type="paragraph" w:customStyle="1" w:styleId="B2">
    <w:name w:val="B2"/>
    <w:basedOn w:val="List2"/>
    <w:rsid w:val="00CB685C"/>
  </w:style>
  <w:style w:type="paragraph" w:customStyle="1" w:styleId="B3">
    <w:name w:val="B3"/>
    <w:basedOn w:val="List3"/>
    <w:rsid w:val="00CB685C"/>
  </w:style>
  <w:style w:type="paragraph" w:customStyle="1" w:styleId="B4">
    <w:name w:val="B4"/>
    <w:basedOn w:val="List4"/>
    <w:rsid w:val="00CB685C"/>
  </w:style>
  <w:style w:type="paragraph" w:customStyle="1" w:styleId="B5">
    <w:name w:val="B5"/>
    <w:basedOn w:val="List5"/>
    <w:rsid w:val="00CB685C"/>
  </w:style>
  <w:style w:type="paragraph" w:styleId="Footer">
    <w:name w:val="footer"/>
    <w:basedOn w:val="Header"/>
    <w:rsid w:val="00CB685C"/>
    <w:pPr>
      <w:jc w:val="center"/>
    </w:pPr>
    <w:rPr>
      <w:i/>
    </w:rPr>
  </w:style>
  <w:style w:type="paragraph" w:customStyle="1" w:styleId="ZTD">
    <w:name w:val="ZTD"/>
    <w:basedOn w:val="ZB"/>
    <w:rsid w:val="00CB685C"/>
    <w:pPr>
      <w:framePr w:hRule="auto" w:wrap="notBeside" w:y="852"/>
    </w:pPr>
    <w:rPr>
      <w:i w:val="0"/>
      <w:sz w:val="40"/>
    </w:rPr>
  </w:style>
  <w:style w:type="paragraph" w:customStyle="1" w:styleId="CRCoverPage">
    <w:name w:val="CR Cover Page"/>
    <w:rsid w:val="00CB685C"/>
    <w:pPr>
      <w:spacing w:after="120"/>
    </w:pPr>
    <w:rPr>
      <w:rFonts w:ascii="Arial" w:eastAsia="MS Mincho" w:hAnsi="Arial"/>
      <w:lang w:val="en-GB"/>
    </w:rPr>
  </w:style>
  <w:style w:type="character" w:styleId="CommentReference">
    <w:name w:val="annotation reference"/>
    <w:semiHidden/>
    <w:rsid w:val="00CB685C"/>
    <w:rPr>
      <w:sz w:val="16"/>
    </w:rPr>
  </w:style>
  <w:style w:type="paragraph" w:styleId="CommentText">
    <w:name w:val="annotation text"/>
    <w:basedOn w:val="Normal"/>
    <w:semiHidden/>
    <w:rsid w:val="00CB685C"/>
    <w:pPr>
      <w:overflowPunct/>
      <w:autoSpaceDE/>
      <w:autoSpaceDN/>
      <w:adjustRightInd/>
      <w:textAlignment w:val="auto"/>
    </w:pPr>
    <w:rPr>
      <w:rFonts w:eastAsia="MS Mincho"/>
    </w:rPr>
  </w:style>
  <w:style w:type="paragraph" w:styleId="BodyText2">
    <w:name w:val="Body Text 2"/>
    <w:basedOn w:val="Normal"/>
    <w:rsid w:val="00CB685C"/>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CB685C"/>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B685C"/>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CB685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customStyle="1" w:styleId="00BodyTextChar">
    <w:name w:val="00 BodyText Char"/>
    <w:link w:val="00BodyText"/>
    <w:rsid w:val="00ED303E"/>
    <w:rPr>
      <w:rFonts w:ascii="Arial" w:hAnsi="Arial"/>
      <w:sz w:val="22"/>
      <w:lang w:val="en-US" w:eastAsia="en-US" w:bidi="ar-SA"/>
    </w:rPr>
  </w:style>
  <w:style w:type="character" w:customStyle="1" w:styleId="THChar">
    <w:name w:val="TH Char"/>
    <w:link w:val="TH"/>
    <w:rsid w:val="004E2F4F"/>
    <w:rPr>
      <w:rFonts w:ascii="Arial" w:hAnsi="Arial"/>
      <w:b/>
      <w:lang w:val="en-GB" w:eastAsia="en-US" w:bidi="ar-SA"/>
    </w:rPr>
  </w:style>
  <w:style w:type="character" w:customStyle="1" w:styleId="TFChar">
    <w:name w:val="TF Char"/>
    <w:link w:val="TF"/>
    <w:rsid w:val="004E2F4F"/>
    <w:rPr>
      <w:rFonts w:ascii="Arial" w:hAnsi="Arial"/>
      <w:b/>
      <w:lang w:val="en-GB" w:eastAsia="en-US" w:bidi="ar-SA"/>
    </w:rPr>
  </w:style>
  <w:style w:type="paragraph" w:styleId="Caption">
    <w:name w:val="caption"/>
    <w:aliases w:val="cap,cap Char,Caption Char,Caption Char1 Char,cap Char Char1,Caption Char Char1 Char,cap Char2"/>
    <w:basedOn w:val="Normal"/>
    <w:next w:val="Normal"/>
    <w:qFormat/>
    <w:rsid w:val="00880C78"/>
    <w:pPr>
      <w:spacing w:before="120" w:after="120"/>
    </w:pPr>
    <w:rPr>
      <w:b/>
      <w:lang w:eastAsia="ja-JP"/>
    </w:rPr>
  </w:style>
  <w:style w:type="table" w:styleId="TableGrid">
    <w:name w:val="Table Grid"/>
    <w:basedOn w:val="TableNormal"/>
    <w:rsid w:val="00041F31"/>
    <w:pPr>
      <w:ind w:left="1247" w:hanging="1247"/>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8A5E56"/>
    <w:pPr>
      <w:spacing w:after="120"/>
    </w:pPr>
  </w:style>
  <w:style w:type="paragraph" w:customStyle="1" w:styleId="ZchnZchn">
    <w:name w:val="Zchn Zchn"/>
    <w:semiHidden/>
    <w:rsid w:val="00436EB9"/>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lean">
    <w:name w:val="clean"/>
    <w:semiHidden/>
    <w:rsid w:val="00184B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
    <w:name w:val="Motorola Response1"/>
    <w:semiHidden/>
    <w:rsid w:val="00E36AB9"/>
    <w:pPr>
      <w:keepNext/>
      <w:tabs>
        <w:tab w:val="num" w:pos="360"/>
      </w:tabs>
      <w:autoSpaceDE w:val="0"/>
      <w:autoSpaceDN w:val="0"/>
      <w:adjustRightInd w:val="0"/>
      <w:spacing w:before="60" w:after="60"/>
      <w:jc w:val="both"/>
    </w:pPr>
    <w:rPr>
      <w:rFonts w:ascii="Arial" w:hAnsi="Arial" w:cs="Arial"/>
      <w:color w:val="0000FF"/>
      <w:kern w:val="2"/>
      <w:lang w:eastAsia="zh-CN"/>
    </w:rPr>
  </w:style>
  <w:style w:type="character" w:customStyle="1" w:styleId="MorayRumney">
    <w:name w:val="Moray Rumney"/>
    <w:semiHidden/>
    <w:rsid w:val="00E36AB9"/>
    <w:rPr>
      <w:rFonts w:ascii="Arial" w:eastAsia="SimSun" w:hAnsi="Arial" w:cs="Arial"/>
      <w:color w:val="auto"/>
      <w:kern w:val="2"/>
      <w:sz w:val="20"/>
      <w:szCs w:val="20"/>
      <w:lang w:val="en-US" w:eastAsia="zh-CN" w:bidi="ar-SA"/>
    </w:rPr>
  </w:style>
  <w:style w:type="paragraph" w:customStyle="1" w:styleId="a">
    <w:name w:val="(文字) (文字)"/>
    <w:semiHidden/>
    <w:rsid w:val="002277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yperlink">
    <w:name w:val="Hyperlink"/>
    <w:rsid w:val="00D51752"/>
    <w:rPr>
      <w:color w:val="0000FF"/>
      <w:u w:val="single"/>
    </w:rPr>
  </w:style>
  <w:style w:type="paragraph" w:customStyle="1" w:styleId="Doc-text2">
    <w:name w:val="Doc-text2"/>
    <w:basedOn w:val="Normal"/>
    <w:link w:val="Doc-text2Char"/>
    <w:rsid w:val="00EC01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C01E5"/>
    <w:rPr>
      <w:rFonts w:ascii="Arial" w:eastAsia="MS Mincho" w:hAnsi="Arial"/>
      <w:szCs w:val="24"/>
      <w:lang w:val="en-GB" w:eastAsia="en-GB" w:bidi="ar-SA"/>
    </w:rPr>
  </w:style>
  <w:style w:type="paragraph" w:styleId="NormalWeb">
    <w:name w:val="Normal (Web)"/>
    <w:basedOn w:val="Normal"/>
    <w:uiPriority w:val="99"/>
    <w:unhideWhenUsed/>
    <w:rsid w:val="00CB457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CharChar1CharCharCharCharCharCharCharCharCharCharCharCharCharCharChar">
    <w:name w:val="Char Char1 Char Char Char Char Char Char Char Char Char Char Char Char Char Char Char"/>
    <w:semiHidden/>
    <w:rsid w:val="00F0695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4C0A0D"/>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127EC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PlaceholderText">
    <w:name w:val="Placeholder Text"/>
    <w:basedOn w:val="DefaultParagraphFont"/>
    <w:uiPriority w:val="99"/>
    <w:semiHidden/>
    <w:rsid w:val="006523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3474">
      <w:bodyDiv w:val="1"/>
      <w:marLeft w:val="0"/>
      <w:marRight w:val="0"/>
      <w:marTop w:val="0"/>
      <w:marBottom w:val="0"/>
      <w:divBdr>
        <w:top w:val="none" w:sz="0" w:space="0" w:color="auto"/>
        <w:left w:val="none" w:sz="0" w:space="0" w:color="auto"/>
        <w:bottom w:val="none" w:sz="0" w:space="0" w:color="auto"/>
        <w:right w:val="none" w:sz="0" w:space="0" w:color="auto"/>
      </w:divBdr>
      <w:divsChild>
        <w:div w:id="770128086">
          <w:marLeft w:val="0"/>
          <w:marRight w:val="0"/>
          <w:marTop w:val="0"/>
          <w:marBottom w:val="0"/>
          <w:divBdr>
            <w:top w:val="none" w:sz="0" w:space="0" w:color="auto"/>
            <w:left w:val="none" w:sz="0" w:space="0" w:color="auto"/>
            <w:bottom w:val="none" w:sz="0" w:space="0" w:color="auto"/>
            <w:right w:val="none" w:sz="0" w:space="0" w:color="auto"/>
          </w:divBdr>
        </w:div>
      </w:divsChild>
    </w:div>
    <w:div w:id="32535013">
      <w:bodyDiv w:val="1"/>
      <w:marLeft w:val="0"/>
      <w:marRight w:val="0"/>
      <w:marTop w:val="0"/>
      <w:marBottom w:val="0"/>
      <w:divBdr>
        <w:top w:val="none" w:sz="0" w:space="0" w:color="auto"/>
        <w:left w:val="none" w:sz="0" w:space="0" w:color="auto"/>
        <w:bottom w:val="none" w:sz="0" w:space="0" w:color="auto"/>
        <w:right w:val="none" w:sz="0" w:space="0" w:color="auto"/>
      </w:divBdr>
      <w:divsChild>
        <w:div w:id="1103112515">
          <w:marLeft w:val="0"/>
          <w:marRight w:val="0"/>
          <w:marTop w:val="0"/>
          <w:marBottom w:val="0"/>
          <w:divBdr>
            <w:top w:val="none" w:sz="0" w:space="0" w:color="auto"/>
            <w:left w:val="none" w:sz="0" w:space="0" w:color="auto"/>
            <w:bottom w:val="none" w:sz="0" w:space="0" w:color="auto"/>
            <w:right w:val="none" w:sz="0" w:space="0" w:color="auto"/>
          </w:divBdr>
          <w:divsChild>
            <w:div w:id="115233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18163">
      <w:bodyDiv w:val="1"/>
      <w:marLeft w:val="0"/>
      <w:marRight w:val="0"/>
      <w:marTop w:val="0"/>
      <w:marBottom w:val="0"/>
      <w:divBdr>
        <w:top w:val="none" w:sz="0" w:space="0" w:color="auto"/>
        <w:left w:val="none" w:sz="0" w:space="0" w:color="auto"/>
        <w:bottom w:val="none" w:sz="0" w:space="0" w:color="auto"/>
        <w:right w:val="none" w:sz="0" w:space="0" w:color="auto"/>
      </w:divBdr>
    </w:div>
    <w:div w:id="224876400">
      <w:bodyDiv w:val="1"/>
      <w:marLeft w:val="0"/>
      <w:marRight w:val="0"/>
      <w:marTop w:val="0"/>
      <w:marBottom w:val="0"/>
      <w:divBdr>
        <w:top w:val="none" w:sz="0" w:space="0" w:color="auto"/>
        <w:left w:val="none" w:sz="0" w:space="0" w:color="auto"/>
        <w:bottom w:val="none" w:sz="0" w:space="0" w:color="auto"/>
        <w:right w:val="none" w:sz="0" w:space="0" w:color="auto"/>
      </w:divBdr>
    </w:div>
    <w:div w:id="263271490">
      <w:bodyDiv w:val="1"/>
      <w:marLeft w:val="0"/>
      <w:marRight w:val="0"/>
      <w:marTop w:val="0"/>
      <w:marBottom w:val="0"/>
      <w:divBdr>
        <w:top w:val="none" w:sz="0" w:space="0" w:color="auto"/>
        <w:left w:val="none" w:sz="0" w:space="0" w:color="auto"/>
        <w:bottom w:val="none" w:sz="0" w:space="0" w:color="auto"/>
        <w:right w:val="none" w:sz="0" w:space="0" w:color="auto"/>
      </w:divBdr>
    </w:div>
    <w:div w:id="350108749">
      <w:bodyDiv w:val="1"/>
      <w:marLeft w:val="0"/>
      <w:marRight w:val="0"/>
      <w:marTop w:val="0"/>
      <w:marBottom w:val="0"/>
      <w:divBdr>
        <w:top w:val="none" w:sz="0" w:space="0" w:color="auto"/>
        <w:left w:val="none" w:sz="0" w:space="0" w:color="auto"/>
        <w:bottom w:val="none" w:sz="0" w:space="0" w:color="auto"/>
        <w:right w:val="none" w:sz="0" w:space="0" w:color="auto"/>
      </w:divBdr>
    </w:div>
    <w:div w:id="381443490">
      <w:bodyDiv w:val="1"/>
      <w:marLeft w:val="0"/>
      <w:marRight w:val="0"/>
      <w:marTop w:val="0"/>
      <w:marBottom w:val="0"/>
      <w:divBdr>
        <w:top w:val="none" w:sz="0" w:space="0" w:color="auto"/>
        <w:left w:val="none" w:sz="0" w:space="0" w:color="auto"/>
        <w:bottom w:val="none" w:sz="0" w:space="0" w:color="auto"/>
        <w:right w:val="none" w:sz="0" w:space="0" w:color="auto"/>
      </w:divBdr>
    </w:div>
    <w:div w:id="491456009">
      <w:bodyDiv w:val="1"/>
      <w:marLeft w:val="0"/>
      <w:marRight w:val="0"/>
      <w:marTop w:val="0"/>
      <w:marBottom w:val="0"/>
      <w:divBdr>
        <w:top w:val="none" w:sz="0" w:space="0" w:color="auto"/>
        <w:left w:val="none" w:sz="0" w:space="0" w:color="auto"/>
        <w:bottom w:val="none" w:sz="0" w:space="0" w:color="auto"/>
        <w:right w:val="none" w:sz="0" w:space="0" w:color="auto"/>
      </w:divBdr>
    </w:div>
    <w:div w:id="589243318">
      <w:bodyDiv w:val="1"/>
      <w:marLeft w:val="0"/>
      <w:marRight w:val="0"/>
      <w:marTop w:val="0"/>
      <w:marBottom w:val="0"/>
      <w:divBdr>
        <w:top w:val="none" w:sz="0" w:space="0" w:color="auto"/>
        <w:left w:val="none" w:sz="0" w:space="0" w:color="auto"/>
        <w:bottom w:val="none" w:sz="0" w:space="0" w:color="auto"/>
        <w:right w:val="none" w:sz="0" w:space="0" w:color="auto"/>
      </w:divBdr>
    </w:div>
    <w:div w:id="605190796">
      <w:bodyDiv w:val="1"/>
      <w:marLeft w:val="0"/>
      <w:marRight w:val="0"/>
      <w:marTop w:val="0"/>
      <w:marBottom w:val="0"/>
      <w:divBdr>
        <w:top w:val="none" w:sz="0" w:space="0" w:color="auto"/>
        <w:left w:val="none" w:sz="0" w:space="0" w:color="auto"/>
        <w:bottom w:val="none" w:sz="0" w:space="0" w:color="auto"/>
        <w:right w:val="none" w:sz="0" w:space="0" w:color="auto"/>
      </w:divBdr>
    </w:div>
    <w:div w:id="714963461">
      <w:bodyDiv w:val="1"/>
      <w:marLeft w:val="0"/>
      <w:marRight w:val="0"/>
      <w:marTop w:val="0"/>
      <w:marBottom w:val="0"/>
      <w:divBdr>
        <w:top w:val="none" w:sz="0" w:space="0" w:color="auto"/>
        <w:left w:val="none" w:sz="0" w:space="0" w:color="auto"/>
        <w:bottom w:val="none" w:sz="0" w:space="0" w:color="auto"/>
        <w:right w:val="none" w:sz="0" w:space="0" w:color="auto"/>
      </w:divBdr>
    </w:div>
    <w:div w:id="778598652">
      <w:bodyDiv w:val="1"/>
      <w:marLeft w:val="0"/>
      <w:marRight w:val="0"/>
      <w:marTop w:val="0"/>
      <w:marBottom w:val="0"/>
      <w:divBdr>
        <w:top w:val="none" w:sz="0" w:space="0" w:color="auto"/>
        <w:left w:val="none" w:sz="0" w:space="0" w:color="auto"/>
        <w:bottom w:val="none" w:sz="0" w:space="0" w:color="auto"/>
        <w:right w:val="none" w:sz="0" w:space="0" w:color="auto"/>
      </w:divBdr>
      <w:divsChild>
        <w:div w:id="1107116218">
          <w:marLeft w:val="0"/>
          <w:marRight w:val="0"/>
          <w:marTop w:val="0"/>
          <w:marBottom w:val="0"/>
          <w:divBdr>
            <w:top w:val="none" w:sz="0" w:space="0" w:color="auto"/>
            <w:left w:val="none" w:sz="0" w:space="0" w:color="auto"/>
            <w:bottom w:val="none" w:sz="0" w:space="0" w:color="auto"/>
            <w:right w:val="none" w:sz="0" w:space="0" w:color="auto"/>
          </w:divBdr>
          <w:divsChild>
            <w:div w:id="948270573">
              <w:marLeft w:val="0"/>
              <w:marRight w:val="0"/>
              <w:marTop w:val="0"/>
              <w:marBottom w:val="0"/>
              <w:divBdr>
                <w:top w:val="none" w:sz="0" w:space="0" w:color="auto"/>
                <w:left w:val="none" w:sz="0" w:space="0" w:color="auto"/>
                <w:bottom w:val="none" w:sz="0" w:space="0" w:color="auto"/>
                <w:right w:val="none" w:sz="0" w:space="0" w:color="auto"/>
              </w:divBdr>
            </w:div>
            <w:div w:id="991837291">
              <w:marLeft w:val="0"/>
              <w:marRight w:val="0"/>
              <w:marTop w:val="0"/>
              <w:marBottom w:val="0"/>
              <w:divBdr>
                <w:top w:val="none" w:sz="0" w:space="0" w:color="auto"/>
                <w:left w:val="none" w:sz="0" w:space="0" w:color="auto"/>
                <w:bottom w:val="none" w:sz="0" w:space="0" w:color="auto"/>
                <w:right w:val="none" w:sz="0" w:space="0" w:color="auto"/>
              </w:divBdr>
            </w:div>
            <w:div w:id="18809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083222">
      <w:bodyDiv w:val="1"/>
      <w:marLeft w:val="0"/>
      <w:marRight w:val="0"/>
      <w:marTop w:val="0"/>
      <w:marBottom w:val="0"/>
      <w:divBdr>
        <w:top w:val="none" w:sz="0" w:space="0" w:color="auto"/>
        <w:left w:val="none" w:sz="0" w:space="0" w:color="auto"/>
        <w:bottom w:val="none" w:sz="0" w:space="0" w:color="auto"/>
        <w:right w:val="none" w:sz="0" w:space="0" w:color="auto"/>
      </w:divBdr>
    </w:div>
    <w:div w:id="898594094">
      <w:bodyDiv w:val="1"/>
      <w:marLeft w:val="0"/>
      <w:marRight w:val="0"/>
      <w:marTop w:val="0"/>
      <w:marBottom w:val="0"/>
      <w:divBdr>
        <w:top w:val="none" w:sz="0" w:space="0" w:color="auto"/>
        <w:left w:val="none" w:sz="0" w:space="0" w:color="auto"/>
        <w:bottom w:val="none" w:sz="0" w:space="0" w:color="auto"/>
        <w:right w:val="none" w:sz="0" w:space="0" w:color="auto"/>
      </w:divBdr>
    </w:div>
    <w:div w:id="1050953873">
      <w:bodyDiv w:val="1"/>
      <w:marLeft w:val="0"/>
      <w:marRight w:val="0"/>
      <w:marTop w:val="0"/>
      <w:marBottom w:val="0"/>
      <w:divBdr>
        <w:top w:val="none" w:sz="0" w:space="0" w:color="auto"/>
        <w:left w:val="none" w:sz="0" w:space="0" w:color="auto"/>
        <w:bottom w:val="none" w:sz="0" w:space="0" w:color="auto"/>
        <w:right w:val="none" w:sz="0" w:space="0" w:color="auto"/>
      </w:divBdr>
    </w:div>
    <w:div w:id="1102842019">
      <w:bodyDiv w:val="1"/>
      <w:marLeft w:val="0"/>
      <w:marRight w:val="0"/>
      <w:marTop w:val="0"/>
      <w:marBottom w:val="0"/>
      <w:divBdr>
        <w:top w:val="none" w:sz="0" w:space="0" w:color="auto"/>
        <w:left w:val="none" w:sz="0" w:space="0" w:color="auto"/>
        <w:bottom w:val="none" w:sz="0" w:space="0" w:color="auto"/>
        <w:right w:val="none" w:sz="0" w:space="0" w:color="auto"/>
      </w:divBdr>
      <w:divsChild>
        <w:div w:id="425229562">
          <w:marLeft w:val="0"/>
          <w:marRight w:val="0"/>
          <w:marTop w:val="0"/>
          <w:marBottom w:val="0"/>
          <w:divBdr>
            <w:top w:val="none" w:sz="0" w:space="0" w:color="auto"/>
            <w:left w:val="none" w:sz="0" w:space="0" w:color="auto"/>
            <w:bottom w:val="none" w:sz="0" w:space="0" w:color="auto"/>
            <w:right w:val="none" w:sz="0" w:space="0" w:color="auto"/>
          </w:divBdr>
          <w:divsChild>
            <w:div w:id="18287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983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552">
          <w:marLeft w:val="0"/>
          <w:marRight w:val="0"/>
          <w:marTop w:val="0"/>
          <w:marBottom w:val="0"/>
          <w:divBdr>
            <w:top w:val="none" w:sz="0" w:space="0" w:color="auto"/>
            <w:left w:val="none" w:sz="0" w:space="0" w:color="auto"/>
            <w:bottom w:val="none" w:sz="0" w:space="0" w:color="auto"/>
            <w:right w:val="none" w:sz="0" w:space="0" w:color="auto"/>
          </w:divBdr>
          <w:divsChild>
            <w:div w:id="110638119">
              <w:marLeft w:val="0"/>
              <w:marRight w:val="0"/>
              <w:marTop w:val="0"/>
              <w:marBottom w:val="0"/>
              <w:divBdr>
                <w:top w:val="none" w:sz="0" w:space="0" w:color="auto"/>
                <w:left w:val="none" w:sz="0" w:space="0" w:color="auto"/>
                <w:bottom w:val="none" w:sz="0" w:space="0" w:color="auto"/>
                <w:right w:val="none" w:sz="0" w:space="0" w:color="auto"/>
              </w:divBdr>
            </w:div>
            <w:div w:id="267398270">
              <w:marLeft w:val="0"/>
              <w:marRight w:val="0"/>
              <w:marTop w:val="0"/>
              <w:marBottom w:val="0"/>
              <w:divBdr>
                <w:top w:val="none" w:sz="0" w:space="0" w:color="auto"/>
                <w:left w:val="none" w:sz="0" w:space="0" w:color="auto"/>
                <w:bottom w:val="none" w:sz="0" w:space="0" w:color="auto"/>
                <w:right w:val="none" w:sz="0" w:space="0" w:color="auto"/>
              </w:divBdr>
            </w:div>
            <w:div w:id="401293138">
              <w:marLeft w:val="0"/>
              <w:marRight w:val="0"/>
              <w:marTop w:val="0"/>
              <w:marBottom w:val="0"/>
              <w:divBdr>
                <w:top w:val="none" w:sz="0" w:space="0" w:color="auto"/>
                <w:left w:val="none" w:sz="0" w:space="0" w:color="auto"/>
                <w:bottom w:val="none" w:sz="0" w:space="0" w:color="auto"/>
                <w:right w:val="none" w:sz="0" w:space="0" w:color="auto"/>
              </w:divBdr>
            </w:div>
            <w:div w:id="479687903">
              <w:marLeft w:val="0"/>
              <w:marRight w:val="0"/>
              <w:marTop w:val="0"/>
              <w:marBottom w:val="0"/>
              <w:divBdr>
                <w:top w:val="none" w:sz="0" w:space="0" w:color="auto"/>
                <w:left w:val="none" w:sz="0" w:space="0" w:color="auto"/>
                <w:bottom w:val="none" w:sz="0" w:space="0" w:color="auto"/>
                <w:right w:val="none" w:sz="0" w:space="0" w:color="auto"/>
              </w:divBdr>
            </w:div>
            <w:div w:id="914556111">
              <w:marLeft w:val="0"/>
              <w:marRight w:val="0"/>
              <w:marTop w:val="0"/>
              <w:marBottom w:val="0"/>
              <w:divBdr>
                <w:top w:val="none" w:sz="0" w:space="0" w:color="auto"/>
                <w:left w:val="none" w:sz="0" w:space="0" w:color="auto"/>
                <w:bottom w:val="none" w:sz="0" w:space="0" w:color="auto"/>
                <w:right w:val="none" w:sz="0" w:space="0" w:color="auto"/>
              </w:divBdr>
            </w:div>
            <w:div w:id="1287546223">
              <w:marLeft w:val="0"/>
              <w:marRight w:val="0"/>
              <w:marTop w:val="0"/>
              <w:marBottom w:val="0"/>
              <w:divBdr>
                <w:top w:val="none" w:sz="0" w:space="0" w:color="auto"/>
                <w:left w:val="none" w:sz="0" w:space="0" w:color="auto"/>
                <w:bottom w:val="none" w:sz="0" w:space="0" w:color="auto"/>
                <w:right w:val="none" w:sz="0" w:space="0" w:color="auto"/>
              </w:divBdr>
            </w:div>
            <w:div w:id="1406681296">
              <w:marLeft w:val="0"/>
              <w:marRight w:val="0"/>
              <w:marTop w:val="0"/>
              <w:marBottom w:val="0"/>
              <w:divBdr>
                <w:top w:val="none" w:sz="0" w:space="0" w:color="auto"/>
                <w:left w:val="none" w:sz="0" w:space="0" w:color="auto"/>
                <w:bottom w:val="none" w:sz="0" w:space="0" w:color="auto"/>
                <w:right w:val="none" w:sz="0" w:space="0" w:color="auto"/>
              </w:divBdr>
            </w:div>
            <w:div w:id="1495990636">
              <w:marLeft w:val="0"/>
              <w:marRight w:val="0"/>
              <w:marTop w:val="0"/>
              <w:marBottom w:val="0"/>
              <w:divBdr>
                <w:top w:val="none" w:sz="0" w:space="0" w:color="auto"/>
                <w:left w:val="none" w:sz="0" w:space="0" w:color="auto"/>
                <w:bottom w:val="none" w:sz="0" w:space="0" w:color="auto"/>
                <w:right w:val="none" w:sz="0" w:space="0" w:color="auto"/>
              </w:divBdr>
            </w:div>
            <w:div w:id="1566380087">
              <w:marLeft w:val="0"/>
              <w:marRight w:val="0"/>
              <w:marTop w:val="0"/>
              <w:marBottom w:val="0"/>
              <w:divBdr>
                <w:top w:val="none" w:sz="0" w:space="0" w:color="auto"/>
                <w:left w:val="none" w:sz="0" w:space="0" w:color="auto"/>
                <w:bottom w:val="none" w:sz="0" w:space="0" w:color="auto"/>
                <w:right w:val="none" w:sz="0" w:space="0" w:color="auto"/>
              </w:divBdr>
            </w:div>
            <w:div w:id="1573197091">
              <w:marLeft w:val="0"/>
              <w:marRight w:val="0"/>
              <w:marTop w:val="0"/>
              <w:marBottom w:val="0"/>
              <w:divBdr>
                <w:top w:val="none" w:sz="0" w:space="0" w:color="auto"/>
                <w:left w:val="none" w:sz="0" w:space="0" w:color="auto"/>
                <w:bottom w:val="none" w:sz="0" w:space="0" w:color="auto"/>
                <w:right w:val="none" w:sz="0" w:space="0" w:color="auto"/>
              </w:divBdr>
            </w:div>
            <w:div w:id="1687245612">
              <w:marLeft w:val="0"/>
              <w:marRight w:val="0"/>
              <w:marTop w:val="0"/>
              <w:marBottom w:val="0"/>
              <w:divBdr>
                <w:top w:val="none" w:sz="0" w:space="0" w:color="auto"/>
                <w:left w:val="none" w:sz="0" w:space="0" w:color="auto"/>
                <w:bottom w:val="none" w:sz="0" w:space="0" w:color="auto"/>
                <w:right w:val="none" w:sz="0" w:space="0" w:color="auto"/>
              </w:divBdr>
            </w:div>
            <w:div w:id="1818565267">
              <w:marLeft w:val="0"/>
              <w:marRight w:val="0"/>
              <w:marTop w:val="0"/>
              <w:marBottom w:val="0"/>
              <w:divBdr>
                <w:top w:val="none" w:sz="0" w:space="0" w:color="auto"/>
                <w:left w:val="none" w:sz="0" w:space="0" w:color="auto"/>
                <w:bottom w:val="none" w:sz="0" w:space="0" w:color="auto"/>
                <w:right w:val="none" w:sz="0" w:space="0" w:color="auto"/>
              </w:divBdr>
            </w:div>
            <w:div w:id="1884824081">
              <w:marLeft w:val="0"/>
              <w:marRight w:val="0"/>
              <w:marTop w:val="0"/>
              <w:marBottom w:val="0"/>
              <w:divBdr>
                <w:top w:val="none" w:sz="0" w:space="0" w:color="auto"/>
                <w:left w:val="none" w:sz="0" w:space="0" w:color="auto"/>
                <w:bottom w:val="none" w:sz="0" w:space="0" w:color="auto"/>
                <w:right w:val="none" w:sz="0" w:space="0" w:color="auto"/>
              </w:divBdr>
            </w:div>
            <w:div w:id="202435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9744">
      <w:bodyDiv w:val="1"/>
      <w:marLeft w:val="0"/>
      <w:marRight w:val="0"/>
      <w:marTop w:val="0"/>
      <w:marBottom w:val="0"/>
      <w:divBdr>
        <w:top w:val="none" w:sz="0" w:space="0" w:color="auto"/>
        <w:left w:val="none" w:sz="0" w:space="0" w:color="auto"/>
        <w:bottom w:val="none" w:sz="0" w:space="0" w:color="auto"/>
        <w:right w:val="none" w:sz="0" w:space="0" w:color="auto"/>
      </w:divBdr>
      <w:divsChild>
        <w:div w:id="691078676">
          <w:marLeft w:val="0"/>
          <w:marRight w:val="0"/>
          <w:marTop w:val="0"/>
          <w:marBottom w:val="0"/>
          <w:divBdr>
            <w:top w:val="none" w:sz="0" w:space="0" w:color="auto"/>
            <w:left w:val="none" w:sz="0" w:space="0" w:color="auto"/>
            <w:bottom w:val="none" w:sz="0" w:space="0" w:color="auto"/>
            <w:right w:val="none" w:sz="0" w:space="0" w:color="auto"/>
          </w:divBdr>
          <w:divsChild>
            <w:div w:id="65688293">
              <w:marLeft w:val="0"/>
              <w:marRight w:val="0"/>
              <w:marTop w:val="0"/>
              <w:marBottom w:val="0"/>
              <w:divBdr>
                <w:top w:val="none" w:sz="0" w:space="0" w:color="auto"/>
                <w:left w:val="none" w:sz="0" w:space="0" w:color="auto"/>
                <w:bottom w:val="none" w:sz="0" w:space="0" w:color="auto"/>
                <w:right w:val="none" w:sz="0" w:space="0" w:color="auto"/>
              </w:divBdr>
            </w:div>
            <w:div w:id="1137720567">
              <w:marLeft w:val="0"/>
              <w:marRight w:val="0"/>
              <w:marTop w:val="0"/>
              <w:marBottom w:val="0"/>
              <w:divBdr>
                <w:top w:val="none" w:sz="0" w:space="0" w:color="auto"/>
                <w:left w:val="none" w:sz="0" w:space="0" w:color="auto"/>
                <w:bottom w:val="none" w:sz="0" w:space="0" w:color="auto"/>
                <w:right w:val="none" w:sz="0" w:space="0" w:color="auto"/>
              </w:divBdr>
            </w:div>
            <w:div w:id="16110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999063">
      <w:bodyDiv w:val="1"/>
      <w:marLeft w:val="0"/>
      <w:marRight w:val="0"/>
      <w:marTop w:val="0"/>
      <w:marBottom w:val="0"/>
      <w:divBdr>
        <w:top w:val="none" w:sz="0" w:space="0" w:color="auto"/>
        <w:left w:val="none" w:sz="0" w:space="0" w:color="auto"/>
        <w:bottom w:val="none" w:sz="0" w:space="0" w:color="auto"/>
        <w:right w:val="none" w:sz="0" w:space="0" w:color="auto"/>
      </w:divBdr>
    </w:div>
    <w:div w:id="1195920540">
      <w:bodyDiv w:val="1"/>
      <w:marLeft w:val="0"/>
      <w:marRight w:val="0"/>
      <w:marTop w:val="0"/>
      <w:marBottom w:val="0"/>
      <w:divBdr>
        <w:top w:val="none" w:sz="0" w:space="0" w:color="auto"/>
        <w:left w:val="none" w:sz="0" w:space="0" w:color="auto"/>
        <w:bottom w:val="none" w:sz="0" w:space="0" w:color="auto"/>
        <w:right w:val="none" w:sz="0" w:space="0" w:color="auto"/>
      </w:divBdr>
      <w:divsChild>
        <w:div w:id="77484740">
          <w:marLeft w:val="0"/>
          <w:marRight w:val="0"/>
          <w:marTop w:val="0"/>
          <w:marBottom w:val="0"/>
          <w:divBdr>
            <w:top w:val="none" w:sz="0" w:space="0" w:color="auto"/>
            <w:left w:val="none" w:sz="0" w:space="0" w:color="auto"/>
            <w:bottom w:val="none" w:sz="0" w:space="0" w:color="auto"/>
            <w:right w:val="none" w:sz="0" w:space="0" w:color="auto"/>
          </w:divBdr>
        </w:div>
        <w:div w:id="88817136">
          <w:marLeft w:val="0"/>
          <w:marRight w:val="0"/>
          <w:marTop w:val="0"/>
          <w:marBottom w:val="0"/>
          <w:divBdr>
            <w:top w:val="none" w:sz="0" w:space="0" w:color="auto"/>
            <w:left w:val="none" w:sz="0" w:space="0" w:color="auto"/>
            <w:bottom w:val="none" w:sz="0" w:space="0" w:color="auto"/>
            <w:right w:val="none" w:sz="0" w:space="0" w:color="auto"/>
          </w:divBdr>
        </w:div>
        <w:div w:id="113906710">
          <w:marLeft w:val="0"/>
          <w:marRight w:val="0"/>
          <w:marTop w:val="0"/>
          <w:marBottom w:val="0"/>
          <w:divBdr>
            <w:top w:val="none" w:sz="0" w:space="0" w:color="auto"/>
            <w:left w:val="none" w:sz="0" w:space="0" w:color="auto"/>
            <w:bottom w:val="none" w:sz="0" w:space="0" w:color="auto"/>
            <w:right w:val="none" w:sz="0" w:space="0" w:color="auto"/>
          </w:divBdr>
        </w:div>
        <w:div w:id="313685475">
          <w:marLeft w:val="0"/>
          <w:marRight w:val="0"/>
          <w:marTop w:val="0"/>
          <w:marBottom w:val="0"/>
          <w:divBdr>
            <w:top w:val="none" w:sz="0" w:space="0" w:color="auto"/>
            <w:left w:val="none" w:sz="0" w:space="0" w:color="auto"/>
            <w:bottom w:val="none" w:sz="0" w:space="0" w:color="auto"/>
            <w:right w:val="none" w:sz="0" w:space="0" w:color="auto"/>
          </w:divBdr>
        </w:div>
        <w:div w:id="439375998">
          <w:marLeft w:val="0"/>
          <w:marRight w:val="0"/>
          <w:marTop w:val="0"/>
          <w:marBottom w:val="0"/>
          <w:divBdr>
            <w:top w:val="none" w:sz="0" w:space="0" w:color="auto"/>
            <w:left w:val="none" w:sz="0" w:space="0" w:color="auto"/>
            <w:bottom w:val="none" w:sz="0" w:space="0" w:color="auto"/>
            <w:right w:val="none" w:sz="0" w:space="0" w:color="auto"/>
          </w:divBdr>
        </w:div>
        <w:div w:id="504901109">
          <w:marLeft w:val="0"/>
          <w:marRight w:val="0"/>
          <w:marTop w:val="0"/>
          <w:marBottom w:val="0"/>
          <w:divBdr>
            <w:top w:val="none" w:sz="0" w:space="0" w:color="auto"/>
            <w:left w:val="none" w:sz="0" w:space="0" w:color="auto"/>
            <w:bottom w:val="none" w:sz="0" w:space="0" w:color="auto"/>
            <w:right w:val="none" w:sz="0" w:space="0" w:color="auto"/>
          </w:divBdr>
        </w:div>
        <w:div w:id="860356962">
          <w:marLeft w:val="0"/>
          <w:marRight w:val="0"/>
          <w:marTop w:val="0"/>
          <w:marBottom w:val="0"/>
          <w:divBdr>
            <w:top w:val="none" w:sz="0" w:space="0" w:color="auto"/>
            <w:left w:val="none" w:sz="0" w:space="0" w:color="auto"/>
            <w:bottom w:val="none" w:sz="0" w:space="0" w:color="auto"/>
            <w:right w:val="none" w:sz="0" w:space="0" w:color="auto"/>
          </w:divBdr>
        </w:div>
        <w:div w:id="1099372578">
          <w:marLeft w:val="0"/>
          <w:marRight w:val="0"/>
          <w:marTop w:val="0"/>
          <w:marBottom w:val="0"/>
          <w:divBdr>
            <w:top w:val="none" w:sz="0" w:space="0" w:color="auto"/>
            <w:left w:val="none" w:sz="0" w:space="0" w:color="auto"/>
            <w:bottom w:val="none" w:sz="0" w:space="0" w:color="auto"/>
            <w:right w:val="none" w:sz="0" w:space="0" w:color="auto"/>
          </w:divBdr>
        </w:div>
        <w:div w:id="1446461728">
          <w:marLeft w:val="0"/>
          <w:marRight w:val="0"/>
          <w:marTop w:val="0"/>
          <w:marBottom w:val="0"/>
          <w:divBdr>
            <w:top w:val="none" w:sz="0" w:space="0" w:color="auto"/>
            <w:left w:val="none" w:sz="0" w:space="0" w:color="auto"/>
            <w:bottom w:val="none" w:sz="0" w:space="0" w:color="auto"/>
            <w:right w:val="none" w:sz="0" w:space="0" w:color="auto"/>
          </w:divBdr>
        </w:div>
        <w:div w:id="1545676193">
          <w:marLeft w:val="0"/>
          <w:marRight w:val="0"/>
          <w:marTop w:val="0"/>
          <w:marBottom w:val="0"/>
          <w:divBdr>
            <w:top w:val="none" w:sz="0" w:space="0" w:color="auto"/>
            <w:left w:val="none" w:sz="0" w:space="0" w:color="auto"/>
            <w:bottom w:val="none" w:sz="0" w:space="0" w:color="auto"/>
            <w:right w:val="none" w:sz="0" w:space="0" w:color="auto"/>
          </w:divBdr>
        </w:div>
        <w:div w:id="2066562352">
          <w:marLeft w:val="0"/>
          <w:marRight w:val="0"/>
          <w:marTop w:val="0"/>
          <w:marBottom w:val="0"/>
          <w:divBdr>
            <w:top w:val="none" w:sz="0" w:space="0" w:color="auto"/>
            <w:left w:val="none" w:sz="0" w:space="0" w:color="auto"/>
            <w:bottom w:val="none" w:sz="0" w:space="0" w:color="auto"/>
            <w:right w:val="none" w:sz="0" w:space="0" w:color="auto"/>
          </w:divBdr>
        </w:div>
        <w:div w:id="2109502875">
          <w:marLeft w:val="0"/>
          <w:marRight w:val="0"/>
          <w:marTop w:val="0"/>
          <w:marBottom w:val="0"/>
          <w:divBdr>
            <w:top w:val="none" w:sz="0" w:space="0" w:color="auto"/>
            <w:left w:val="none" w:sz="0" w:space="0" w:color="auto"/>
            <w:bottom w:val="none" w:sz="0" w:space="0" w:color="auto"/>
            <w:right w:val="none" w:sz="0" w:space="0" w:color="auto"/>
          </w:divBdr>
        </w:div>
      </w:divsChild>
    </w:div>
    <w:div w:id="1249652485">
      <w:bodyDiv w:val="1"/>
      <w:marLeft w:val="0"/>
      <w:marRight w:val="0"/>
      <w:marTop w:val="0"/>
      <w:marBottom w:val="0"/>
      <w:divBdr>
        <w:top w:val="none" w:sz="0" w:space="0" w:color="auto"/>
        <w:left w:val="none" w:sz="0" w:space="0" w:color="auto"/>
        <w:bottom w:val="none" w:sz="0" w:space="0" w:color="auto"/>
        <w:right w:val="none" w:sz="0" w:space="0" w:color="auto"/>
      </w:divBdr>
    </w:div>
    <w:div w:id="1268805940">
      <w:bodyDiv w:val="1"/>
      <w:marLeft w:val="0"/>
      <w:marRight w:val="0"/>
      <w:marTop w:val="0"/>
      <w:marBottom w:val="0"/>
      <w:divBdr>
        <w:top w:val="none" w:sz="0" w:space="0" w:color="auto"/>
        <w:left w:val="none" w:sz="0" w:space="0" w:color="auto"/>
        <w:bottom w:val="none" w:sz="0" w:space="0" w:color="auto"/>
        <w:right w:val="none" w:sz="0" w:space="0" w:color="auto"/>
      </w:divBdr>
    </w:div>
    <w:div w:id="1318343355">
      <w:bodyDiv w:val="1"/>
      <w:marLeft w:val="0"/>
      <w:marRight w:val="0"/>
      <w:marTop w:val="0"/>
      <w:marBottom w:val="0"/>
      <w:divBdr>
        <w:top w:val="none" w:sz="0" w:space="0" w:color="auto"/>
        <w:left w:val="none" w:sz="0" w:space="0" w:color="auto"/>
        <w:bottom w:val="none" w:sz="0" w:space="0" w:color="auto"/>
        <w:right w:val="none" w:sz="0" w:space="0" w:color="auto"/>
      </w:divBdr>
      <w:divsChild>
        <w:div w:id="850487052">
          <w:marLeft w:val="547"/>
          <w:marRight w:val="0"/>
          <w:marTop w:val="154"/>
          <w:marBottom w:val="0"/>
          <w:divBdr>
            <w:top w:val="none" w:sz="0" w:space="0" w:color="auto"/>
            <w:left w:val="none" w:sz="0" w:space="0" w:color="auto"/>
            <w:bottom w:val="none" w:sz="0" w:space="0" w:color="auto"/>
            <w:right w:val="none" w:sz="0" w:space="0" w:color="auto"/>
          </w:divBdr>
        </w:div>
      </w:divsChild>
    </w:div>
    <w:div w:id="1397775201">
      <w:bodyDiv w:val="1"/>
      <w:marLeft w:val="0"/>
      <w:marRight w:val="0"/>
      <w:marTop w:val="0"/>
      <w:marBottom w:val="0"/>
      <w:divBdr>
        <w:top w:val="none" w:sz="0" w:space="0" w:color="auto"/>
        <w:left w:val="none" w:sz="0" w:space="0" w:color="auto"/>
        <w:bottom w:val="none" w:sz="0" w:space="0" w:color="auto"/>
        <w:right w:val="none" w:sz="0" w:space="0" w:color="auto"/>
      </w:divBdr>
      <w:divsChild>
        <w:div w:id="2053188696">
          <w:marLeft w:val="0"/>
          <w:marRight w:val="0"/>
          <w:marTop w:val="0"/>
          <w:marBottom w:val="0"/>
          <w:divBdr>
            <w:top w:val="none" w:sz="0" w:space="0" w:color="auto"/>
            <w:left w:val="none" w:sz="0" w:space="0" w:color="auto"/>
            <w:bottom w:val="none" w:sz="0" w:space="0" w:color="auto"/>
            <w:right w:val="none" w:sz="0" w:space="0" w:color="auto"/>
          </w:divBdr>
          <w:divsChild>
            <w:div w:id="329335105">
              <w:marLeft w:val="0"/>
              <w:marRight w:val="0"/>
              <w:marTop w:val="0"/>
              <w:marBottom w:val="0"/>
              <w:divBdr>
                <w:top w:val="none" w:sz="0" w:space="0" w:color="auto"/>
                <w:left w:val="none" w:sz="0" w:space="0" w:color="auto"/>
                <w:bottom w:val="none" w:sz="0" w:space="0" w:color="auto"/>
                <w:right w:val="none" w:sz="0" w:space="0" w:color="auto"/>
              </w:divBdr>
            </w:div>
            <w:div w:id="171746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30851">
      <w:bodyDiv w:val="1"/>
      <w:marLeft w:val="0"/>
      <w:marRight w:val="0"/>
      <w:marTop w:val="0"/>
      <w:marBottom w:val="0"/>
      <w:divBdr>
        <w:top w:val="none" w:sz="0" w:space="0" w:color="auto"/>
        <w:left w:val="none" w:sz="0" w:space="0" w:color="auto"/>
        <w:bottom w:val="none" w:sz="0" w:space="0" w:color="auto"/>
        <w:right w:val="none" w:sz="0" w:space="0" w:color="auto"/>
      </w:divBdr>
    </w:div>
    <w:div w:id="1632857438">
      <w:bodyDiv w:val="1"/>
      <w:marLeft w:val="0"/>
      <w:marRight w:val="0"/>
      <w:marTop w:val="0"/>
      <w:marBottom w:val="0"/>
      <w:divBdr>
        <w:top w:val="none" w:sz="0" w:space="0" w:color="auto"/>
        <w:left w:val="none" w:sz="0" w:space="0" w:color="auto"/>
        <w:bottom w:val="none" w:sz="0" w:space="0" w:color="auto"/>
        <w:right w:val="none" w:sz="0" w:space="0" w:color="auto"/>
      </w:divBdr>
    </w:div>
    <w:div w:id="1740059570">
      <w:bodyDiv w:val="1"/>
      <w:marLeft w:val="0"/>
      <w:marRight w:val="0"/>
      <w:marTop w:val="0"/>
      <w:marBottom w:val="0"/>
      <w:divBdr>
        <w:top w:val="none" w:sz="0" w:space="0" w:color="auto"/>
        <w:left w:val="none" w:sz="0" w:space="0" w:color="auto"/>
        <w:bottom w:val="none" w:sz="0" w:space="0" w:color="auto"/>
        <w:right w:val="none" w:sz="0" w:space="0" w:color="auto"/>
      </w:divBdr>
    </w:div>
    <w:div w:id="1822188376">
      <w:bodyDiv w:val="1"/>
      <w:marLeft w:val="0"/>
      <w:marRight w:val="0"/>
      <w:marTop w:val="0"/>
      <w:marBottom w:val="0"/>
      <w:divBdr>
        <w:top w:val="none" w:sz="0" w:space="0" w:color="auto"/>
        <w:left w:val="none" w:sz="0" w:space="0" w:color="auto"/>
        <w:bottom w:val="none" w:sz="0" w:space="0" w:color="auto"/>
        <w:right w:val="none" w:sz="0" w:space="0" w:color="auto"/>
      </w:divBdr>
    </w:div>
    <w:div w:id="1897545117">
      <w:bodyDiv w:val="1"/>
      <w:marLeft w:val="0"/>
      <w:marRight w:val="0"/>
      <w:marTop w:val="0"/>
      <w:marBottom w:val="0"/>
      <w:divBdr>
        <w:top w:val="none" w:sz="0" w:space="0" w:color="auto"/>
        <w:left w:val="none" w:sz="0" w:space="0" w:color="auto"/>
        <w:bottom w:val="none" w:sz="0" w:space="0" w:color="auto"/>
        <w:right w:val="none" w:sz="0" w:space="0" w:color="auto"/>
      </w:divBdr>
    </w:div>
    <w:div w:id="1913466786">
      <w:bodyDiv w:val="1"/>
      <w:marLeft w:val="0"/>
      <w:marRight w:val="0"/>
      <w:marTop w:val="0"/>
      <w:marBottom w:val="0"/>
      <w:divBdr>
        <w:top w:val="none" w:sz="0" w:space="0" w:color="auto"/>
        <w:left w:val="none" w:sz="0" w:space="0" w:color="auto"/>
        <w:bottom w:val="none" w:sz="0" w:space="0" w:color="auto"/>
        <w:right w:val="none" w:sz="0" w:space="0" w:color="auto"/>
      </w:divBdr>
      <w:divsChild>
        <w:div w:id="53630277">
          <w:marLeft w:val="0"/>
          <w:marRight w:val="0"/>
          <w:marTop w:val="0"/>
          <w:marBottom w:val="0"/>
          <w:divBdr>
            <w:top w:val="none" w:sz="0" w:space="0" w:color="auto"/>
            <w:left w:val="none" w:sz="0" w:space="0" w:color="auto"/>
            <w:bottom w:val="none" w:sz="0" w:space="0" w:color="auto"/>
            <w:right w:val="none" w:sz="0" w:space="0" w:color="auto"/>
          </w:divBdr>
        </w:div>
        <w:div w:id="460029003">
          <w:marLeft w:val="0"/>
          <w:marRight w:val="0"/>
          <w:marTop w:val="0"/>
          <w:marBottom w:val="0"/>
          <w:divBdr>
            <w:top w:val="none" w:sz="0" w:space="0" w:color="auto"/>
            <w:left w:val="none" w:sz="0" w:space="0" w:color="auto"/>
            <w:bottom w:val="none" w:sz="0" w:space="0" w:color="auto"/>
            <w:right w:val="none" w:sz="0" w:space="0" w:color="auto"/>
          </w:divBdr>
        </w:div>
        <w:div w:id="889414314">
          <w:marLeft w:val="0"/>
          <w:marRight w:val="0"/>
          <w:marTop w:val="0"/>
          <w:marBottom w:val="0"/>
          <w:divBdr>
            <w:top w:val="none" w:sz="0" w:space="0" w:color="auto"/>
            <w:left w:val="none" w:sz="0" w:space="0" w:color="auto"/>
            <w:bottom w:val="none" w:sz="0" w:space="0" w:color="auto"/>
            <w:right w:val="none" w:sz="0" w:space="0" w:color="auto"/>
          </w:divBdr>
        </w:div>
        <w:div w:id="1117026916">
          <w:marLeft w:val="0"/>
          <w:marRight w:val="0"/>
          <w:marTop w:val="0"/>
          <w:marBottom w:val="0"/>
          <w:divBdr>
            <w:top w:val="none" w:sz="0" w:space="0" w:color="auto"/>
            <w:left w:val="none" w:sz="0" w:space="0" w:color="auto"/>
            <w:bottom w:val="none" w:sz="0" w:space="0" w:color="auto"/>
            <w:right w:val="none" w:sz="0" w:space="0" w:color="auto"/>
          </w:divBdr>
        </w:div>
        <w:div w:id="1127821194">
          <w:marLeft w:val="0"/>
          <w:marRight w:val="0"/>
          <w:marTop w:val="0"/>
          <w:marBottom w:val="0"/>
          <w:divBdr>
            <w:top w:val="none" w:sz="0" w:space="0" w:color="auto"/>
            <w:left w:val="none" w:sz="0" w:space="0" w:color="auto"/>
            <w:bottom w:val="none" w:sz="0" w:space="0" w:color="auto"/>
            <w:right w:val="none" w:sz="0" w:space="0" w:color="auto"/>
          </w:divBdr>
        </w:div>
        <w:div w:id="1212769732">
          <w:marLeft w:val="0"/>
          <w:marRight w:val="0"/>
          <w:marTop w:val="0"/>
          <w:marBottom w:val="0"/>
          <w:divBdr>
            <w:top w:val="none" w:sz="0" w:space="0" w:color="auto"/>
            <w:left w:val="none" w:sz="0" w:space="0" w:color="auto"/>
            <w:bottom w:val="none" w:sz="0" w:space="0" w:color="auto"/>
            <w:right w:val="none" w:sz="0" w:space="0" w:color="auto"/>
          </w:divBdr>
        </w:div>
        <w:div w:id="1234583866">
          <w:marLeft w:val="0"/>
          <w:marRight w:val="0"/>
          <w:marTop w:val="0"/>
          <w:marBottom w:val="0"/>
          <w:divBdr>
            <w:top w:val="none" w:sz="0" w:space="0" w:color="auto"/>
            <w:left w:val="none" w:sz="0" w:space="0" w:color="auto"/>
            <w:bottom w:val="none" w:sz="0" w:space="0" w:color="auto"/>
            <w:right w:val="none" w:sz="0" w:space="0" w:color="auto"/>
          </w:divBdr>
        </w:div>
        <w:div w:id="1462118184">
          <w:marLeft w:val="0"/>
          <w:marRight w:val="0"/>
          <w:marTop w:val="0"/>
          <w:marBottom w:val="0"/>
          <w:divBdr>
            <w:top w:val="none" w:sz="0" w:space="0" w:color="auto"/>
            <w:left w:val="none" w:sz="0" w:space="0" w:color="auto"/>
            <w:bottom w:val="none" w:sz="0" w:space="0" w:color="auto"/>
            <w:right w:val="none" w:sz="0" w:space="0" w:color="auto"/>
          </w:divBdr>
        </w:div>
        <w:div w:id="1783261710">
          <w:marLeft w:val="0"/>
          <w:marRight w:val="0"/>
          <w:marTop w:val="0"/>
          <w:marBottom w:val="0"/>
          <w:divBdr>
            <w:top w:val="none" w:sz="0" w:space="0" w:color="auto"/>
            <w:left w:val="none" w:sz="0" w:space="0" w:color="auto"/>
            <w:bottom w:val="none" w:sz="0" w:space="0" w:color="auto"/>
            <w:right w:val="none" w:sz="0" w:space="0" w:color="auto"/>
          </w:divBdr>
        </w:div>
        <w:div w:id="2036805225">
          <w:marLeft w:val="0"/>
          <w:marRight w:val="0"/>
          <w:marTop w:val="0"/>
          <w:marBottom w:val="0"/>
          <w:divBdr>
            <w:top w:val="none" w:sz="0" w:space="0" w:color="auto"/>
            <w:left w:val="none" w:sz="0" w:space="0" w:color="auto"/>
            <w:bottom w:val="none" w:sz="0" w:space="0" w:color="auto"/>
            <w:right w:val="none" w:sz="0" w:space="0" w:color="auto"/>
          </w:divBdr>
        </w:div>
        <w:div w:id="2067993005">
          <w:marLeft w:val="0"/>
          <w:marRight w:val="0"/>
          <w:marTop w:val="0"/>
          <w:marBottom w:val="0"/>
          <w:divBdr>
            <w:top w:val="none" w:sz="0" w:space="0" w:color="auto"/>
            <w:left w:val="none" w:sz="0" w:space="0" w:color="auto"/>
            <w:bottom w:val="none" w:sz="0" w:space="0" w:color="auto"/>
            <w:right w:val="none" w:sz="0" w:space="0" w:color="auto"/>
          </w:divBdr>
        </w:div>
        <w:div w:id="2080788328">
          <w:marLeft w:val="0"/>
          <w:marRight w:val="0"/>
          <w:marTop w:val="0"/>
          <w:marBottom w:val="0"/>
          <w:divBdr>
            <w:top w:val="none" w:sz="0" w:space="0" w:color="auto"/>
            <w:left w:val="none" w:sz="0" w:space="0" w:color="auto"/>
            <w:bottom w:val="none" w:sz="0" w:space="0" w:color="auto"/>
            <w:right w:val="none" w:sz="0" w:space="0" w:color="auto"/>
          </w:divBdr>
        </w:div>
      </w:divsChild>
    </w:div>
    <w:div w:id="1921214156">
      <w:bodyDiv w:val="1"/>
      <w:marLeft w:val="0"/>
      <w:marRight w:val="0"/>
      <w:marTop w:val="0"/>
      <w:marBottom w:val="0"/>
      <w:divBdr>
        <w:top w:val="none" w:sz="0" w:space="0" w:color="auto"/>
        <w:left w:val="none" w:sz="0" w:space="0" w:color="auto"/>
        <w:bottom w:val="none" w:sz="0" w:space="0" w:color="auto"/>
        <w:right w:val="none" w:sz="0" w:space="0" w:color="auto"/>
      </w:divBdr>
    </w:div>
    <w:div w:id="1925413937">
      <w:bodyDiv w:val="1"/>
      <w:marLeft w:val="0"/>
      <w:marRight w:val="0"/>
      <w:marTop w:val="0"/>
      <w:marBottom w:val="0"/>
      <w:divBdr>
        <w:top w:val="none" w:sz="0" w:space="0" w:color="auto"/>
        <w:left w:val="none" w:sz="0" w:space="0" w:color="auto"/>
        <w:bottom w:val="none" w:sz="0" w:space="0" w:color="auto"/>
        <w:right w:val="none" w:sz="0" w:space="0" w:color="auto"/>
      </w:divBdr>
    </w:div>
    <w:div w:id="1950432843">
      <w:bodyDiv w:val="1"/>
      <w:marLeft w:val="0"/>
      <w:marRight w:val="0"/>
      <w:marTop w:val="0"/>
      <w:marBottom w:val="0"/>
      <w:divBdr>
        <w:top w:val="none" w:sz="0" w:space="0" w:color="auto"/>
        <w:left w:val="none" w:sz="0" w:space="0" w:color="auto"/>
        <w:bottom w:val="none" w:sz="0" w:space="0" w:color="auto"/>
        <w:right w:val="none" w:sz="0" w:space="0" w:color="auto"/>
      </w:divBdr>
      <w:divsChild>
        <w:div w:id="1804884774">
          <w:marLeft w:val="0"/>
          <w:marRight w:val="0"/>
          <w:marTop w:val="0"/>
          <w:marBottom w:val="0"/>
          <w:divBdr>
            <w:top w:val="none" w:sz="0" w:space="0" w:color="auto"/>
            <w:left w:val="none" w:sz="0" w:space="0" w:color="auto"/>
            <w:bottom w:val="none" w:sz="0" w:space="0" w:color="auto"/>
            <w:right w:val="none" w:sz="0" w:space="0" w:color="auto"/>
          </w:divBdr>
        </w:div>
      </w:divsChild>
    </w:div>
    <w:div w:id="1954552523">
      <w:bodyDiv w:val="1"/>
      <w:marLeft w:val="0"/>
      <w:marRight w:val="0"/>
      <w:marTop w:val="0"/>
      <w:marBottom w:val="0"/>
      <w:divBdr>
        <w:top w:val="none" w:sz="0" w:space="0" w:color="auto"/>
        <w:left w:val="none" w:sz="0" w:space="0" w:color="auto"/>
        <w:bottom w:val="none" w:sz="0" w:space="0" w:color="auto"/>
        <w:right w:val="none" w:sz="0" w:space="0" w:color="auto"/>
      </w:divBdr>
      <w:divsChild>
        <w:div w:id="169681569">
          <w:marLeft w:val="0"/>
          <w:marRight w:val="0"/>
          <w:marTop w:val="0"/>
          <w:marBottom w:val="0"/>
          <w:divBdr>
            <w:top w:val="none" w:sz="0" w:space="0" w:color="auto"/>
            <w:left w:val="none" w:sz="0" w:space="0" w:color="auto"/>
            <w:bottom w:val="none" w:sz="0" w:space="0" w:color="auto"/>
            <w:right w:val="none" w:sz="0" w:space="0" w:color="auto"/>
          </w:divBdr>
        </w:div>
        <w:div w:id="355155265">
          <w:marLeft w:val="0"/>
          <w:marRight w:val="0"/>
          <w:marTop w:val="0"/>
          <w:marBottom w:val="0"/>
          <w:divBdr>
            <w:top w:val="none" w:sz="0" w:space="0" w:color="auto"/>
            <w:left w:val="none" w:sz="0" w:space="0" w:color="auto"/>
            <w:bottom w:val="none" w:sz="0" w:space="0" w:color="auto"/>
            <w:right w:val="none" w:sz="0" w:space="0" w:color="auto"/>
          </w:divBdr>
        </w:div>
        <w:div w:id="710301373">
          <w:marLeft w:val="0"/>
          <w:marRight w:val="0"/>
          <w:marTop w:val="0"/>
          <w:marBottom w:val="0"/>
          <w:divBdr>
            <w:top w:val="none" w:sz="0" w:space="0" w:color="auto"/>
            <w:left w:val="none" w:sz="0" w:space="0" w:color="auto"/>
            <w:bottom w:val="none" w:sz="0" w:space="0" w:color="auto"/>
            <w:right w:val="none" w:sz="0" w:space="0" w:color="auto"/>
          </w:divBdr>
        </w:div>
        <w:div w:id="902135063">
          <w:marLeft w:val="0"/>
          <w:marRight w:val="0"/>
          <w:marTop w:val="0"/>
          <w:marBottom w:val="0"/>
          <w:divBdr>
            <w:top w:val="none" w:sz="0" w:space="0" w:color="auto"/>
            <w:left w:val="none" w:sz="0" w:space="0" w:color="auto"/>
            <w:bottom w:val="none" w:sz="0" w:space="0" w:color="auto"/>
            <w:right w:val="none" w:sz="0" w:space="0" w:color="auto"/>
          </w:divBdr>
        </w:div>
        <w:div w:id="997879769">
          <w:marLeft w:val="0"/>
          <w:marRight w:val="0"/>
          <w:marTop w:val="0"/>
          <w:marBottom w:val="0"/>
          <w:divBdr>
            <w:top w:val="none" w:sz="0" w:space="0" w:color="auto"/>
            <w:left w:val="none" w:sz="0" w:space="0" w:color="auto"/>
            <w:bottom w:val="none" w:sz="0" w:space="0" w:color="auto"/>
            <w:right w:val="none" w:sz="0" w:space="0" w:color="auto"/>
          </w:divBdr>
        </w:div>
        <w:div w:id="1247687006">
          <w:marLeft w:val="0"/>
          <w:marRight w:val="0"/>
          <w:marTop w:val="0"/>
          <w:marBottom w:val="0"/>
          <w:divBdr>
            <w:top w:val="none" w:sz="0" w:space="0" w:color="auto"/>
            <w:left w:val="none" w:sz="0" w:space="0" w:color="auto"/>
            <w:bottom w:val="none" w:sz="0" w:space="0" w:color="auto"/>
            <w:right w:val="none" w:sz="0" w:space="0" w:color="auto"/>
          </w:divBdr>
        </w:div>
        <w:div w:id="1292787852">
          <w:marLeft w:val="0"/>
          <w:marRight w:val="0"/>
          <w:marTop w:val="0"/>
          <w:marBottom w:val="0"/>
          <w:divBdr>
            <w:top w:val="none" w:sz="0" w:space="0" w:color="auto"/>
            <w:left w:val="none" w:sz="0" w:space="0" w:color="auto"/>
            <w:bottom w:val="none" w:sz="0" w:space="0" w:color="auto"/>
            <w:right w:val="none" w:sz="0" w:space="0" w:color="auto"/>
          </w:divBdr>
        </w:div>
        <w:div w:id="1357807561">
          <w:marLeft w:val="0"/>
          <w:marRight w:val="0"/>
          <w:marTop w:val="0"/>
          <w:marBottom w:val="0"/>
          <w:divBdr>
            <w:top w:val="none" w:sz="0" w:space="0" w:color="auto"/>
            <w:left w:val="none" w:sz="0" w:space="0" w:color="auto"/>
            <w:bottom w:val="none" w:sz="0" w:space="0" w:color="auto"/>
            <w:right w:val="none" w:sz="0" w:space="0" w:color="auto"/>
          </w:divBdr>
        </w:div>
        <w:div w:id="2008553124">
          <w:marLeft w:val="0"/>
          <w:marRight w:val="0"/>
          <w:marTop w:val="0"/>
          <w:marBottom w:val="0"/>
          <w:divBdr>
            <w:top w:val="none" w:sz="0" w:space="0" w:color="auto"/>
            <w:left w:val="none" w:sz="0" w:space="0" w:color="auto"/>
            <w:bottom w:val="none" w:sz="0" w:space="0" w:color="auto"/>
            <w:right w:val="none" w:sz="0" w:space="0" w:color="auto"/>
          </w:divBdr>
        </w:div>
        <w:div w:id="2092770342">
          <w:marLeft w:val="0"/>
          <w:marRight w:val="0"/>
          <w:marTop w:val="0"/>
          <w:marBottom w:val="0"/>
          <w:divBdr>
            <w:top w:val="none" w:sz="0" w:space="0" w:color="auto"/>
            <w:left w:val="none" w:sz="0" w:space="0" w:color="auto"/>
            <w:bottom w:val="none" w:sz="0" w:space="0" w:color="auto"/>
            <w:right w:val="none" w:sz="0" w:space="0" w:color="auto"/>
          </w:divBdr>
        </w:div>
        <w:div w:id="2099015102">
          <w:marLeft w:val="0"/>
          <w:marRight w:val="0"/>
          <w:marTop w:val="0"/>
          <w:marBottom w:val="0"/>
          <w:divBdr>
            <w:top w:val="none" w:sz="0" w:space="0" w:color="auto"/>
            <w:left w:val="none" w:sz="0" w:space="0" w:color="auto"/>
            <w:bottom w:val="none" w:sz="0" w:space="0" w:color="auto"/>
            <w:right w:val="none" w:sz="0" w:space="0" w:color="auto"/>
          </w:divBdr>
        </w:div>
        <w:div w:id="2108036046">
          <w:marLeft w:val="0"/>
          <w:marRight w:val="0"/>
          <w:marTop w:val="0"/>
          <w:marBottom w:val="0"/>
          <w:divBdr>
            <w:top w:val="none" w:sz="0" w:space="0" w:color="auto"/>
            <w:left w:val="none" w:sz="0" w:space="0" w:color="auto"/>
            <w:bottom w:val="none" w:sz="0" w:space="0" w:color="auto"/>
            <w:right w:val="none" w:sz="0" w:space="0" w:color="auto"/>
          </w:divBdr>
        </w:div>
      </w:divsChild>
    </w:div>
    <w:div w:id="2043285507">
      <w:bodyDiv w:val="1"/>
      <w:marLeft w:val="0"/>
      <w:marRight w:val="0"/>
      <w:marTop w:val="0"/>
      <w:marBottom w:val="0"/>
      <w:divBdr>
        <w:top w:val="none" w:sz="0" w:space="0" w:color="auto"/>
        <w:left w:val="none" w:sz="0" w:space="0" w:color="auto"/>
        <w:bottom w:val="none" w:sz="0" w:space="0" w:color="auto"/>
        <w:right w:val="none" w:sz="0" w:space="0" w:color="auto"/>
      </w:divBdr>
      <w:divsChild>
        <w:div w:id="86079750">
          <w:marLeft w:val="0"/>
          <w:marRight w:val="0"/>
          <w:marTop w:val="0"/>
          <w:marBottom w:val="0"/>
          <w:divBdr>
            <w:top w:val="none" w:sz="0" w:space="0" w:color="auto"/>
            <w:left w:val="none" w:sz="0" w:space="0" w:color="auto"/>
            <w:bottom w:val="none" w:sz="0" w:space="0" w:color="auto"/>
            <w:right w:val="none" w:sz="0" w:space="0" w:color="auto"/>
          </w:divBdr>
          <w:divsChild>
            <w:div w:id="89759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tmp"/><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png@01CDB77F.46C704B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4.png@01CDB781.8B31BFD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7DB90-8C2B-4AE0-8DF2-D9EFF9C1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7</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Nokia</cp:lastModifiedBy>
  <cp:revision>4</cp:revision>
  <cp:lastPrinted>2012-09-24T11:33:00Z</cp:lastPrinted>
  <dcterms:created xsi:type="dcterms:W3CDTF">2012-11-02T13:22:00Z</dcterms:created>
  <dcterms:modified xsi:type="dcterms:W3CDTF">2012-11-02T13:26:00Z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60ee5cc6-cbf4-4edd-8050-560520043be4</vt:lpwstr>
  </property>
  <property fmtid="{D5CDD505-2E9C-101B-9397-08002B2CF9AE}" pid="4" name="NokiaConfidentiality">
    <vt:lpwstr>Company Confidential</vt:lpwstr>
  </property>
</Properties>
</file>