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B05200" w14:textId="5760CE3B" w:rsidR="003509F9" w:rsidRDefault="00C13BA7">
      <w:pPr>
        <w:pStyle w:val="af4"/>
        <w:tabs>
          <w:tab w:val="right" w:pos="9498"/>
        </w:tabs>
        <w:jc w:val="left"/>
        <w:rPr>
          <w:rFonts w:eastAsia="游明朝" w:hint="eastAsia"/>
          <w:bCs/>
          <w:sz w:val="24"/>
          <w:szCs w:val="24"/>
        </w:rPr>
      </w:pPr>
      <w:r>
        <w:rPr>
          <w:rFonts w:cs="Arial"/>
          <w:bCs/>
          <w:sz w:val="24"/>
          <w:szCs w:val="24"/>
          <w:lang w:val="en-US"/>
        </w:rPr>
        <w:t>3GPP TSG-RAN WG1 Meeting #11</w:t>
      </w:r>
      <w:r>
        <w:rPr>
          <w:rFonts w:eastAsia="游明朝" w:cs="Arial" w:hint="eastAsia"/>
          <w:bCs/>
          <w:sz w:val="24"/>
          <w:szCs w:val="24"/>
          <w:lang w:val="en-US"/>
        </w:rPr>
        <w:t>9</w:t>
      </w:r>
      <w:r>
        <w:rPr>
          <w:rFonts w:cs="Arial"/>
          <w:bCs/>
          <w:sz w:val="24"/>
          <w:szCs w:val="24"/>
          <w:lang w:val="en-US"/>
        </w:rPr>
        <w:tab/>
      </w:r>
      <w:r w:rsidR="0043010E" w:rsidRPr="0043010E">
        <w:rPr>
          <w:rFonts w:eastAsia="游明朝"/>
          <w:bCs/>
          <w:sz w:val="24"/>
          <w:szCs w:val="24"/>
        </w:rPr>
        <w:t>R1-241090</w:t>
      </w:r>
      <w:r w:rsidR="00DC6FD6">
        <w:rPr>
          <w:rFonts w:eastAsia="游明朝" w:hint="eastAsia"/>
          <w:bCs/>
          <w:sz w:val="24"/>
          <w:szCs w:val="24"/>
        </w:rPr>
        <w:t>7</w:t>
      </w:r>
    </w:p>
    <w:p w14:paraId="31468D83" w14:textId="77777777" w:rsidR="003509F9" w:rsidRDefault="00C13BA7">
      <w:pPr>
        <w:pStyle w:val="af4"/>
        <w:tabs>
          <w:tab w:val="right" w:pos="9639"/>
        </w:tabs>
        <w:jc w:val="left"/>
        <w:rPr>
          <w:rFonts w:cs="Arial"/>
          <w:bCs/>
          <w:sz w:val="24"/>
          <w:szCs w:val="24"/>
          <w:lang w:val="en-US"/>
        </w:rPr>
      </w:pPr>
      <w:r>
        <w:rPr>
          <w:rFonts w:cs="Arial"/>
          <w:bCs/>
          <w:sz w:val="24"/>
          <w:szCs w:val="24"/>
          <w:lang w:val="en-US"/>
        </w:rPr>
        <w:t>Orlando, US, November 18th – 22nd, 2024</w:t>
      </w:r>
      <w:r>
        <w:rPr>
          <w:rFonts w:cs="Arial"/>
          <w:bCs/>
          <w:sz w:val="24"/>
          <w:szCs w:val="24"/>
          <w:lang w:val="en-US"/>
        </w:rPr>
        <w:br/>
      </w:r>
    </w:p>
    <w:p w14:paraId="7AAFA750"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t>9.6.3</w:t>
      </w:r>
      <w:r>
        <w:rPr>
          <w:rFonts w:ascii="Arial" w:hAnsi="Arial" w:cs="Arial"/>
          <w:b/>
          <w:bCs/>
          <w:sz w:val="24"/>
          <w:szCs w:val="24"/>
          <w:lang w:val="en-US"/>
        </w:rPr>
        <w:br/>
      </w:r>
    </w:p>
    <w:p w14:paraId="3FB2A844" w14:textId="6E62051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t>FL summary #</w:t>
      </w:r>
      <w:r w:rsidR="00DC6FD6">
        <w:rPr>
          <w:rFonts w:ascii="Arial" w:eastAsia="游明朝" w:hAnsi="Arial" w:cs="Arial" w:hint="eastAsia"/>
          <w:b/>
          <w:bCs/>
          <w:sz w:val="24"/>
          <w:szCs w:val="24"/>
          <w:lang w:val="en-US" w:eastAsia="ja-JP"/>
        </w:rPr>
        <w:t>5</w:t>
      </w:r>
      <w:r>
        <w:rPr>
          <w:rFonts w:ascii="Arial" w:hAnsi="Arial" w:cs="Arial"/>
          <w:b/>
          <w:bCs/>
          <w:sz w:val="24"/>
          <w:szCs w:val="24"/>
          <w:lang w:val="en-US"/>
        </w:rPr>
        <w:t xml:space="preserve"> on LP-WUS operation in CONNECTED mode</w:t>
      </w:r>
      <w:r>
        <w:rPr>
          <w:rFonts w:ascii="Arial" w:hAnsi="Arial" w:cs="Arial"/>
          <w:b/>
          <w:bCs/>
          <w:sz w:val="24"/>
          <w:szCs w:val="24"/>
          <w:lang w:val="en-US"/>
        </w:rPr>
        <w:br/>
      </w:r>
    </w:p>
    <w:p w14:paraId="43EE0A7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(NTT DOCOMO)</w:t>
      </w:r>
      <w:r>
        <w:rPr>
          <w:rFonts w:ascii="Arial" w:hAnsi="Arial" w:cs="Arial"/>
          <w:b/>
          <w:bCs/>
          <w:sz w:val="24"/>
          <w:szCs w:val="24"/>
          <w:lang w:val="en-US"/>
        </w:rPr>
        <w:br/>
      </w:r>
    </w:p>
    <w:p w14:paraId="1E13BE2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76720ED1" w14:textId="77777777" w:rsidR="003509F9" w:rsidRDefault="003509F9">
      <w:pPr>
        <w:rPr>
          <w:sz w:val="24"/>
          <w:szCs w:val="24"/>
          <w:lang w:val="en-US"/>
        </w:rPr>
      </w:pPr>
    </w:p>
    <w:p w14:paraId="10AF5A6B" w14:textId="77777777" w:rsidR="003509F9" w:rsidRDefault="00C13BA7">
      <w:pPr>
        <w:pStyle w:val="1"/>
      </w:pPr>
      <w:bookmarkStart w:id="0" w:name="foreword"/>
      <w:bookmarkStart w:id="1" w:name="scope"/>
      <w:bookmarkEnd w:id="0"/>
      <w:bookmarkEnd w:id="1"/>
      <w:r>
        <w:t>1</w:t>
      </w:r>
      <w:r>
        <w:tab/>
        <w:t>Introduction</w:t>
      </w:r>
    </w:p>
    <w:p w14:paraId="322C8354" w14:textId="77777777" w:rsidR="003509F9" w:rsidRDefault="00C13BA7">
      <w:pPr>
        <w:rPr>
          <w:sz w:val="21"/>
          <w:szCs w:val="21"/>
          <w:lang w:val="en-US"/>
        </w:rPr>
      </w:pPr>
      <w:r>
        <w:rPr>
          <w:sz w:val="21"/>
          <w:szCs w:val="21"/>
          <w:lang w:val="en-US"/>
        </w:rPr>
        <w:t>The core part of the Rel-19 LP-WUS/WUR WI [1] has the following objective:</w:t>
      </w:r>
    </w:p>
    <w:tbl>
      <w:tblPr>
        <w:tblStyle w:val="afe"/>
        <w:tblW w:w="0" w:type="auto"/>
        <w:tblLook w:val="04A0" w:firstRow="1" w:lastRow="0" w:firstColumn="1" w:lastColumn="0" w:noHBand="0" w:noVBand="1"/>
      </w:tblPr>
      <w:tblGrid>
        <w:gridCol w:w="9606"/>
      </w:tblGrid>
      <w:tr w:rsidR="003509F9" w14:paraId="20A6B083" w14:textId="77777777">
        <w:tc>
          <w:tcPr>
            <w:tcW w:w="9606" w:type="dxa"/>
          </w:tcPr>
          <w:p w14:paraId="70B6F9CA" w14:textId="77777777" w:rsidR="003509F9" w:rsidRDefault="00C13BA7">
            <w:pPr>
              <w:spacing w:after="0"/>
              <w:rPr>
                <w:rFonts w:eastAsia="SimSun"/>
                <w:sz w:val="21"/>
                <w:szCs w:val="21"/>
                <w:lang w:eastAsia="zh-CN"/>
              </w:rPr>
            </w:pPr>
            <w:bookmarkStart w:id="2" w:name="_Hlk153295984"/>
            <w:r>
              <w:rPr>
                <w:sz w:val="21"/>
                <w:szCs w:val="21"/>
                <w:lang w:eastAsia="zh-CN"/>
              </w:rPr>
              <w:t>The objectives of the work item are the following:</w:t>
            </w:r>
          </w:p>
          <w:p w14:paraId="3699B72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To specify an LP-WUS design commonly applicable to both IDLE/INACTIVE and CONNECTED modes (RAN1, RAN4)</w:t>
            </w:r>
          </w:p>
          <w:p w14:paraId="4213A430"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 xml:space="preserve">Specify OOK (OOK-1 and/or OOK-4) based LP-WUS with </w:t>
            </w:r>
            <w:r>
              <w:rPr>
                <w:sz w:val="21"/>
                <w:szCs w:val="21"/>
              </w:rPr>
              <w:t>overlaid OFDM sequence(s) over OOK symbol</w:t>
            </w:r>
          </w:p>
          <w:p w14:paraId="068EA38D"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rPr>
            </w:pPr>
            <w:r>
              <w:rPr>
                <w:color w:val="000000"/>
                <w:sz w:val="21"/>
                <w:szCs w:val="21"/>
                <w:lang w:val="en-US" w:eastAsia="zh-CN"/>
              </w:rPr>
              <w:t>The LP-WUS design shall ensure that for IDLE/INACTIVE operation, the same information is delivered irrespective of LP-WUR type. The OFDM sequence can carry information.</w:t>
            </w:r>
          </w:p>
          <w:p w14:paraId="29251118"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At least duty-cycled monitoring of LP-WUS is supported</w:t>
            </w:r>
          </w:p>
          <w:p w14:paraId="0E0D9A6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IDLE/INACTIVE modes</w:t>
            </w:r>
          </w:p>
          <w:p w14:paraId="3AE8AB8C"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Specify procedure and configuration of LP-WUS indicating paging monitoring triggered by LP-WUS, including at least configuration, sub-grouping and entry/exit condition for LP-WUS monitoring (RAN2, RAN1, RAN3, RAN4)</w:t>
            </w:r>
          </w:p>
          <w:p w14:paraId="0B09DCB3"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 xml:space="preserve">Specify LP-SS with periodicity with </w:t>
            </w:r>
            <w:proofErr w:type="spellStart"/>
            <w:r>
              <w:rPr>
                <w:sz w:val="21"/>
                <w:szCs w:val="21"/>
                <w:lang w:val="en-US" w:eastAsia="zh-CN" w:bidi="ar"/>
              </w:rPr>
              <w:t>Yms</w:t>
            </w:r>
            <w:proofErr w:type="spellEnd"/>
            <w:r>
              <w:rPr>
                <w:sz w:val="21"/>
                <w:szCs w:val="21"/>
                <w:lang w:val="en-US" w:eastAsia="zh-CN" w:bidi="ar"/>
              </w:rPr>
              <w:t xml:space="preserve"> for LP-WUR, for synchronization and/or RRM for serving cell. (RAN1, RAN4)</w:t>
            </w:r>
          </w:p>
          <w:p w14:paraId="14647368"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LP-SS is based on OOK-1 and/or OOK-4 waveform with or without overlaid OFDM sequences. Further down selection between with and without overlaid OFDM sequences is to be done within WI.</w:t>
            </w:r>
          </w:p>
          <w:p w14:paraId="6CAC0EFB"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bidi="ar"/>
              </w:rPr>
            </w:pPr>
            <w:r>
              <w:rPr>
                <w:color w:val="000000"/>
                <w:sz w:val="21"/>
                <w:szCs w:val="21"/>
                <w:lang w:val="en-US" w:eastAsia="zh-CN" w:bidi="ar"/>
              </w:rPr>
              <w:t>Note: For LP-WUR that can receive existing PSS/SSS, existing PSS/SSS can be used for synchronization and RRM instead of LP-SS.</w:t>
            </w:r>
          </w:p>
          <w:p w14:paraId="1FC7A7D9"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Y will be decided within WI. 320ms is the start point.</w:t>
            </w:r>
          </w:p>
          <w:p w14:paraId="497F02A1"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Specify further RRM relaxation of UE MR for both serving and neighbor cell measurements, and UE serving cell RRM measurement offloaded from MR to LP-WUR, including the necessary conditions (RAN4, RAN2)</w:t>
            </w:r>
          </w:p>
          <w:p w14:paraId="2894A951"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CONNECTED mode, specify procedures to allow UE MR PDCCH monitoring triggered by LP-WUS including activation and deactivation procedure of LP-WUS monitoring (RAN2, RAN1)</w:t>
            </w:r>
          </w:p>
          <w:p w14:paraId="6A303F32"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In CONNECTED mode, UE MR ultra-deep sleep is not considered, and UE RRM/RLM/BFD/CSI measurements are performed by MR</w:t>
            </w:r>
          </w:p>
          <w:p w14:paraId="57F558E6"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The target coverage of LP-WUS and LP-SS shall be the coverage of PUSCH for message3.</w:t>
            </w:r>
          </w:p>
          <w:p w14:paraId="7A60536E"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lastRenderedPageBreak/>
              <w:t>Note: The optimization of LP-WUS signal design for idle/inactive mode is prioritized over the optimization for connected mode.</w:t>
            </w:r>
          </w:p>
          <w:bookmarkEnd w:id="2"/>
          <w:p w14:paraId="5C6DA808" w14:textId="77777777" w:rsidR="003509F9" w:rsidRDefault="00C13BA7">
            <w:pPr>
              <w:numPr>
                <w:ilvl w:val="0"/>
                <w:numId w:val="12"/>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t>Specify the necessary RAN4 core requirement(s) to support the feature (RAN4).</w:t>
            </w:r>
          </w:p>
          <w:p w14:paraId="75D42B85"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bookmarkStart w:id="3" w:name="OLE_LINK1"/>
            <w:r>
              <w:rPr>
                <w:sz w:val="21"/>
                <w:szCs w:val="21"/>
                <w:lang w:val="en-US"/>
              </w:rPr>
              <w:t>Specify UE low-power wake-up receiver requirements</w:t>
            </w:r>
            <w:r>
              <w:rPr>
                <w:sz w:val="21"/>
                <w:szCs w:val="21"/>
                <w:lang w:val="en-US" w:eastAsia="zh-CN"/>
              </w:rPr>
              <w:t xml:space="preserve">, at least </w:t>
            </w:r>
            <w:r>
              <w:rPr>
                <w:sz w:val="21"/>
                <w:szCs w:val="21"/>
                <w:lang w:val="en-US"/>
              </w:rPr>
              <w:t xml:space="preserve">REFSENS, ACS and ASCS requirements with consideration of possible new methodology to assess the </w:t>
            </w:r>
            <w:bookmarkEnd w:id="3"/>
            <w:r>
              <w:rPr>
                <w:sz w:val="21"/>
                <w:szCs w:val="21"/>
                <w:lang w:val="en-US"/>
              </w:rPr>
              <w:t>low-power wake-up receiver performance</w:t>
            </w:r>
          </w:p>
          <w:p w14:paraId="67968DBE"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Define guard RBs for ACS and ASCS cases</w:t>
            </w:r>
          </w:p>
          <w:p w14:paraId="15C898C1"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Study testability of above requirements</w:t>
            </w:r>
          </w:p>
          <w:p w14:paraId="4B98D8B6"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 xml:space="preserve">Consider impacts of different architecture and impairments, </w:t>
            </w:r>
            <w:r>
              <w:rPr>
                <w:sz w:val="21"/>
                <w:szCs w:val="21"/>
              </w:rPr>
              <w:t>and set requirements that enable all types of reasonable implementation</w:t>
            </w:r>
            <w:r>
              <w:rPr>
                <w:sz w:val="21"/>
                <w:szCs w:val="21"/>
                <w:lang w:val="en-US"/>
              </w:rPr>
              <w:t xml:space="preserve"> </w:t>
            </w:r>
          </w:p>
          <w:p w14:paraId="41BEAB96"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r>
              <w:rPr>
                <w:sz w:val="21"/>
                <w:szCs w:val="21"/>
              </w:rPr>
              <w:t xml:space="preserve">Study and if necessary specify or support by declaration, the corresponding BS requirements, e.g., dynamic range for LP-WUS/LP-SS. </w:t>
            </w:r>
          </w:p>
          <w:p w14:paraId="4AC981CB"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rPr>
              <w:t>Current NR BS requirements is baseline</w:t>
            </w:r>
          </w:p>
          <w:p w14:paraId="2F851C98"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rPr>
            </w:pPr>
            <w:r>
              <w:rPr>
                <w:sz w:val="21"/>
                <w:szCs w:val="21"/>
              </w:rPr>
              <w:t>Specify necessary RRM requirements</w:t>
            </w:r>
          </w:p>
        </w:tc>
      </w:tr>
    </w:tbl>
    <w:p w14:paraId="35CE5B65" w14:textId="77777777" w:rsidR="003509F9" w:rsidRDefault="00C13BA7">
      <w:pPr>
        <w:rPr>
          <w:sz w:val="21"/>
          <w:szCs w:val="21"/>
          <w:lang w:val="en-US"/>
        </w:rPr>
      </w:pPr>
      <w:r>
        <w:rPr>
          <w:sz w:val="21"/>
          <w:szCs w:val="21"/>
          <w:lang w:val="en-US"/>
        </w:rPr>
        <w:lastRenderedPageBreak/>
        <w:br/>
        <w:t>This document summarizes contributions [4] – [27] submitted to agenda item 9.6.3 (LP-WUS operation in CONNECTED mode).</w:t>
      </w:r>
    </w:p>
    <w:p w14:paraId="4895084F" w14:textId="77777777" w:rsidR="003509F9" w:rsidRDefault="003509F9">
      <w:pPr>
        <w:rPr>
          <w:sz w:val="24"/>
          <w:szCs w:val="24"/>
          <w:lang w:val="en-US"/>
        </w:rPr>
      </w:pPr>
    </w:p>
    <w:p w14:paraId="186C97A4" w14:textId="77777777" w:rsidR="003509F9" w:rsidRDefault="00C13BA7">
      <w:pPr>
        <w:pStyle w:val="1"/>
      </w:pPr>
      <w:r>
        <w:t>2</w:t>
      </w:r>
      <w:r>
        <w:tab/>
        <w:t>Proposals for Online Sessions</w:t>
      </w:r>
    </w:p>
    <w:p w14:paraId="1902395C" w14:textId="77777777" w:rsidR="003509F9" w:rsidRDefault="00C13BA7">
      <w:pPr>
        <w:pStyle w:val="30"/>
      </w:pPr>
      <w:r>
        <w:t>2.1</w:t>
      </w:r>
      <w:r>
        <w:tab/>
        <w:t xml:space="preserve">Proposals for </w:t>
      </w:r>
      <w:r>
        <w:rPr>
          <w:rFonts w:eastAsia="游明朝" w:hint="eastAsia"/>
          <w:lang w:eastAsia="ja-JP"/>
        </w:rPr>
        <w:t>Monday</w:t>
      </w:r>
      <w:r>
        <w:t xml:space="preserve"> Online</w:t>
      </w:r>
    </w:p>
    <w:p w14:paraId="228501C8" w14:textId="77777777" w:rsidR="00B11545" w:rsidRDefault="00B11545" w:rsidP="00B11545">
      <w:pPr>
        <w:pStyle w:val="4"/>
      </w:pPr>
      <w:r>
        <w:rPr>
          <w:rFonts w:hint="eastAsia"/>
          <w:highlight w:val="yellow"/>
        </w:rPr>
        <w:t>[Mon-high]</w:t>
      </w:r>
      <w:r>
        <w:rPr>
          <w:highlight w:val="yellow"/>
        </w:rPr>
        <w:t>Proposal 3.2-</w:t>
      </w:r>
      <w:r>
        <w:rPr>
          <w:rFonts w:hint="eastAsia"/>
          <w:highlight w:val="yellow"/>
        </w:rPr>
        <w:t>1a</w:t>
      </w:r>
      <w:r>
        <w:rPr>
          <w:highlight w:val="yellow"/>
        </w:rPr>
        <w:t>:</w:t>
      </w:r>
    </w:p>
    <w:p w14:paraId="63A229B9" w14:textId="77777777" w:rsidR="00B11545" w:rsidRPr="00703C1C" w:rsidRDefault="00B11545" w:rsidP="00B11545">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5F2796C4"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0CCFC103" w14:textId="77777777" w:rsidR="00B11545" w:rsidRPr="00703C1C" w:rsidRDefault="00B11545" w:rsidP="00B11545">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192C4178" w14:textId="77777777" w:rsidR="00B11545" w:rsidRPr="00703C1C" w:rsidRDefault="00B11545" w:rsidP="00B11545">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51D866F8"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FFS whether/how to consider the case of CA</w:t>
      </w:r>
    </w:p>
    <w:p w14:paraId="31A243DD" w14:textId="77777777" w:rsidR="003509F9" w:rsidRDefault="003509F9">
      <w:pPr>
        <w:pStyle w:val="a2"/>
        <w:rPr>
          <w:highlight w:val="magenta"/>
          <w:lang w:val="en-GB"/>
        </w:rPr>
      </w:pPr>
    </w:p>
    <w:p w14:paraId="004507A9" w14:textId="77777777" w:rsidR="004D377F" w:rsidRDefault="004D377F" w:rsidP="004D377F">
      <w:pPr>
        <w:pStyle w:val="4"/>
      </w:pPr>
      <w:r>
        <w:rPr>
          <w:rFonts w:hint="eastAsia"/>
          <w:highlight w:val="yellow"/>
        </w:rPr>
        <w:t>[Mon-high]</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73439BD5" w14:textId="77777777" w:rsidR="004D377F" w:rsidRDefault="004D377F" w:rsidP="004D377F">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03BE387D" w14:textId="77777777" w:rsidR="004D377F" w:rsidRDefault="004D377F" w:rsidP="004D377F">
      <w:pPr>
        <w:pStyle w:val="a0"/>
        <w:rPr>
          <w:b w:val="0"/>
          <w:bCs w:val="0"/>
          <w:sz w:val="24"/>
          <w:szCs w:val="24"/>
        </w:rPr>
      </w:pPr>
      <w:r>
        <w:rPr>
          <w:rFonts w:hint="eastAsia"/>
          <w:b w:val="0"/>
          <w:bCs w:val="0"/>
          <w:sz w:val="21"/>
          <w:szCs w:val="21"/>
        </w:rPr>
        <w:t>QCL type(s) is {Type A or Type C} and Type D, when applicable</w:t>
      </w:r>
    </w:p>
    <w:p w14:paraId="23A807EE" w14:textId="77777777" w:rsidR="004D377F" w:rsidRPr="004D377F" w:rsidRDefault="004D377F">
      <w:pPr>
        <w:pStyle w:val="a2"/>
        <w:rPr>
          <w:highlight w:val="magenta"/>
        </w:rPr>
      </w:pPr>
    </w:p>
    <w:p w14:paraId="5B171465" w14:textId="77777777" w:rsidR="005D2B36" w:rsidRDefault="005D2B36" w:rsidP="005D2B36">
      <w:pPr>
        <w:pStyle w:val="4"/>
      </w:pPr>
      <w:r>
        <w:rPr>
          <w:rFonts w:hint="eastAsia"/>
          <w:highlight w:val="yellow"/>
        </w:rPr>
        <w:t>[Mon-high]Proposal</w:t>
      </w:r>
      <w:r>
        <w:rPr>
          <w:highlight w:val="yellow"/>
        </w:rPr>
        <w:t xml:space="preserve"> </w:t>
      </w:r>
      <w:r>
        <w:rPr>
          <w:rFonts w:hint="eastAsia"/>
          <w:highlight w:val="yellow"/>
        </w:rPr>
        <w:t>5</w:t>
      </w:r>
      <w:r>
        <w:rPr>
          <w:highlight w:val="yellow"/>
        </w:rPr>
        <w:t>-</w:t>
      </w:r>
      <w:r>
        <w:rPr>
          <w:rFonts w:hint="eastAsia"/>
          <w:highlight w:val="yellow"/>
        </w:rPr>
        <w:t>1a</w:t>
      </w:r>
      <w:r>
        <w:rPr>
          <w:highlight w:val="yellow"/>
        </w:rPr>
        <w:t>:</w:t>
      </w:r>
    </w:p>
    <w:p w14:paraId="1F765FB4" w14:textId="77777777" w:rsidR="005D2B36" w:rsidRDefault="005D2B36" w:rsidP="005D2B36">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1B423D48" w14:textId="77777777" w:rsidR="005D2B36" w:rsidRPr="00472283" w:rsidRDefault="005D2B36" w:rsidP="005D2B36">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p w14:paraId="4A52877B" w14:textId="77777777" w:rsidR="00B11545" w:rsidRDefault="00B11545">
      <w:pPr>
        <w:pStyle w:val="a2"/>
        <w:rPr>
          <w:highlight w:val="magenta"/>
        </w:rPr>
      </w:pPr>
    </w:p>
    <w:p w14:paraId="55601159" w14:textId="2C23A5E1" w:rsidR="00975338" w:rsidRPr="00975338" w:rsidRDefault="00975338">
      <w:pPr>
        <w:pStyle w:val="a2"/>
        <w:rPr>
          <w:i/>
          <w:iCs/>
        </w:rPr>
      </w:pPr>
      <w:r w:rsidRPr="00975338">
        <w:rPr>
          <w:rFonts w:hint="eastAsia"/>
          <w:i/>
          <w:iCs/>
        </w:rPr>
        <w:t>If time allows...</w:t>
      </w:r>
    </w:p>
    <w:p w14:paraId="4F508BAA" w14:textId="77777777" w:rsidR="00532DE1" w:rsidRDefault="00532DE1" w:rsidP="00532DE1">
      <w:pPr>
        <w:pStyle w:val="4"/>
      </w:pPr>
      <w:r>
        <w:rPr>
          <w:rFonts w:hint="eastAsia"/>
          <w:highlight w:val="yellow"/>
        </w:rPr>
        <w:t>[Mon]Proposal</w:t>
      </w:r>
      <w:r>
        <w:rPr>
          <w:highlight w:val="yellow"/>
        </w:rPr>
        <w:t xml:space="preserve"> 3.</w:t>
      </w:r>
      <w:r>
        <w:rPr>
          <w:rFonts w:hint="eastAsia"/>
          <w:highlight w:val="yellow"/>
        </w:rPr>
        <w:t>1</w:t>
      </w:r>
      <w:r>
        <w:rPr>
          <w:highlight w:val="yellow"/>
        </w:rPr>
        <w:t>-</w:t>
      </w:r>
      <w:r>
        <w:rPr>
          <w:rFonts w:hint="eastAsia"/>
          <w:highlight w:val="yellow"/>
        </w:rPr>
        <w:t>4a</w:t>
      </w:r>
      <w:r>
        <w:rPr>
          <w:highlight w:val="yellow"/>
        </w:rPr>
        <w:t>:</w:t>
      </w:r>
    </w:p>
    <w:p w14:paraId="600AD358" w14:textId="77777777" w:rsidR="00532DE1" w:rsidRDefault="00532DE1" w:rsidP="00532DE1">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1A5AD36D" w14:textId="77777777" w:rsidR="00532DE1" w:rsidRDefault="00532DE1" w:rsidP="00532DE1">
      <w:pPr>
        <w:pStyle w:val="a2"/>
        <w:numPr>
          <w:ilvl w:val="1"/>
          <w:numId w:val="22"/>
        </w:numPr>
        <w:spacing w:after="0"/>
        <w:ind w:hanging="442"/>
      </w:pPr>
      <w:r>
        <w:t>If the parameter is NOT configured:</w:t>
      </w:r>
    </w:p>
    <w:p w14:paraId="296DCB20" w14:textId="77777777" w:rsidR="00532DE1" w:rsidRDefault="00532DE1" w:rsidP="00532DE1">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74164BE2" w14:textId="77777777" w:rsidR="00532DE1" w:rsidRDefault="00532DE1" w:rsidP="00532DE1">
      <w:pPr>
        <w:pStyle w:val="a2"/>
        <w:numPr>
          <w:ilvl w:val="2"/>
          <w:numId w:val="22"/>
        </w:numPr>
        <w:spacing w:after="0"/>
        <w:ind w:hanging="442"/>
      </w:pPr>
      <w:r>
        <w:lastRenderedPageBreak/>
        <w:t xml:space="preserve">If the UE is indicated to wake up by LP-WUS, the periodic CSI/L1-RSRP is reported during the DRX active time </w:t>
      </w:r>
      <w:r w:rsidRPr="001B1616">
        <w:rPr>
          <w:highlight w:val="yellow"/>
        </w:rPr>
        <w:t>as in legacy specification</w:t>
      </w:r>
      <w:r>
        <w:t>.</w:t>
      </w:r>
    </w:p>
    <w:p w14:paraId="166A2553" w14:textId="77777777" w:rsidR="00532DE1" w:rsidRDefault="00532DE1" w:rsidP="00532DE1">
      <w:pPr>
        <w:pStyle w:val="a2"/>
        <w:numPr>
          <w:ilvl w:val="1"/>
          <w:numId w:val="22"/>
        </w:numPr>
        <w:spacing w:after="0"/>
        <w:ind w:hanging="442"/>
      </w:pPr>
      <w:r>
        <w:t>If the parameter is configured:</w:t>
      </w:r>
    </w:p>
    <w:p w14:paraId="01269D53" w14:textId="77777777" w:rsidR="00532DE1" w:rsidRDefault="00532DE1" w:rsidP="00532DE1">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416E2729" w14:textId="77777777" w:rsidR="00532DE1" w:rsidRDefault="00532DE1" w:rsidP="00532DE1">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39E1179A" w14:textId="77777777" w:rsidR="00532DE1" w:rsidRPr="00B109AA" w:rsidRDefault="00532DE1" w:rsidP="00532DE1">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p w14:paraId="77A0A219" w14:textId="77777777" w:rsidR="00975338" w:rsidRDefault="00975338">
      <w:pPr>
        <w:pStyle w:val="a2"/>
      </w:pPr>
    </w:p>
    <w:p w14:paraId="3B85AE1B" w14:textId="77777777" w:rsidR="00532DE1" w:rsidRDefault="00532DE1" w:rsidP="00532DE1">
      <w:pPr>
        <w:pStyle w:val="4"/>
      </w:pPr>
      <w:r>
        <w:rPr>
          <w:rFonts w:hint="eastAsia"/>
          <w:highlight w:val="yellow"/>
        </w:rPr>
        <w:t>[Mon]</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12750D57" w14:textId="77777777" w:rsidR="00532DE1" w:rsidRDefault="00532DE1" w:rsidP="00532DE1">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2F8D79AE" w14:textId="77777777" w:rsidR="00532DE1" w:rsidRDefault="00532DE1" w:rsidP="00532DE1">
      <w:pPr>
        <w:pStyle w:val="a0"/>
        <w:rPr>
          <w:b w:val="0"/>
          <w:bCs w:val="0"/>
          <w:sz w:val="21"/>
          <w:szCs w:val="21"/>
        </w:rPr>
      </w:pPr>
      <w:r>
        <w:rPr>
          <w:rFonts w:hint="eastAsia"/>
          <w:b w:val="0"/>
          <w:bCs w:val="0"/>
          <w:sz w:val="21"/>
          <w:szCs w:val="21"/>
        </w:rPr>
        <w:t xml:space="preserve">Opt.1: </w:t>
      </w:r>
      <w:r>
        <w:rPr>
          <w:b w:val="0"/>
          <w:bCs w:val="0"/>
          <w:sz w:val="21"/>
          <w:szCs w:val="21"/>
        </w:rPr>
        <w:t xml:space="preserve">Reuse </w:t>
      </w:r>
      <w:r w:rsidRPr="00900BF4">
        <w:rPr>
          <w:b w:val="0"/>
          <w:bCs w:val="0"/>
          <w:sz w:val="21"/>
          <w:szCs w:val="21"/>
          <w:highlight w:val="yellow"/>
        </w:rPr>
        <w:t>TCI-state framework</w:t>
      </w:r>
      <w:r>
        <w:rPr>
          <w:b w:val="0"/>
          <w:bCs w:val="0"/>
          <w:sz w:val="21"/>
          <w:szCs w:val="21"/>
        </w:rPr>
        <w:t xml:space="preserve"> to indicate TCI-state of LP-WUS</w:t>
      </w:r>
    </w:p>
    <w:p w14:paraId="6181CF17" w14:textId="77777777" w:rsidR="00532DE1" w:rsidRDefault="00532DE1" w:rsidP="00532DE1">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4BF29F1D" w14:textId="77777777" w:rsidR="00532DE1" w:rsidRPr="00652A5B" w:rsidRDefault="00532DE1" w:rsidP="00532DE1">
      <w:pPr>
        <w:pStyle w:val="a0"/>
        <w:rPr>
          <w:b w:val="0"/>
          <w:bCs w:val="0"/>
          <w:sz w:val="21"/>
          <w:szCs w:val="21"/>
          <w:highlight w:val="yellow"/>
        </w:rPr>
      </w:pPr>
      <w:r w:rsidRPr="00652A5B">
        <w:rPr>
          <w:rFonts w:hint="eastAsia"/>
          <w:b w:val="0"/>
          <w:bCs w:val="0"/>
          <w:sz w:val="21"/>
          <w:szCs w:val="21"/>
          <w:highlight w:val="yellow"/>
        </w:rPr>
        <w:t>Opt.3: D</w:t>
      </w:r>
      <w:r w:rsidRPr="00652A5B">
        <w:rPr>
          <w:b w:val="0"/>
          <w:bCs w:val="0"/>
          <w:sz w:val="21"/>
          <w:szCs w:val="21"/>
          <w:highlight w:val="yellow"/>
        </w:rPr>
        <w:t>efault TCI-state</w:t>
      </w:r>
    </w:p>
    <w:p w14:paraId="35CEFBBE" w14:textId="77777777" w:rsidR="00532DE1" w:rsidRDefault="00532DE1" w:rsidP="00532DE1">
      <w:pPr>
        <w:pStyle w:val="a0"/>
        <w:rPr>
          <w:b w:val="0"/>
          <w:bCs w:val="0"/>
          <w:sz w:val="21"/>
          <w:szCs w:val="21"/>
        </w:rPr>
      </w:pPr>
      <w:r>
        <w:rPr>
          <w:rFonts w:hint="eastAsia"/>
          <w:b w:val="0"/>
          <w:bCs w:val="0"/>
          <w:sz w:val="21"/>
          <w:szCs w:val="21"/>
        </w:rPr>
        <w:t>Note: Other options are not precluded</w:t>
      </w:r>
    </w:p>
    <w:p w14:paraId="3B36AC88" w14:textId="77777777" w:rsidR="00532DE1" w:rsidRDefault="00532DE1">
      <w:pPr>
        <w:pStyle w:val="a2"/>
      </w:pPr>
    </w:p>
    <w:p w14:paraId="627C115F" w14:textId="77777777" w:rsidR="00CB114A" w:rsidRDefault="00CB114A">
      <w:pPr>
        <w:pStyle w:val="a2"/>
      </w:pPr>
    </w:p>
    <w:p w14:paraId="588B3005" w14:textId="49F6AEE4" w:rsidR="00CB114A" w:rsidRDefault="00CB114A" w:rsidP="00CB114A">
      <w:pPr>
        <w:pStyle w:val="30"/>
      </w:pPr>
      <w:r>
        <w:t>2.</w:t>
      </w:r>
      <w:r>
        <w:rPr>
          <w:rFonts w:eastAsia="游明朝" w:hint="eastAsia"/>
          <w:lang w:eastAsia="ja-JP"/>
        </w:rPr>
        <w:t>2</w:t>
      </w:r>
      <w:r>
        <w:tab/>
        <w:t xml:space="preserve">Proposals for </w:t>
      </w:r>
      <w:r>
        <w:rPr>
          <w:rFonts w:eastAsia="游明朝" w:hint="eastAsia"/>
          <w:lang w:eastAsia="ja-JP"/>
        </w:rPr>
        <w:t>Wednesday</w:t>
      </w:r>
      <w:r>
        <w:t xml:space="preserve"> Online</w:t>
      </w:r>
    </w:p>
    <w:p w14:paraId="38CF07AE" w14:textId="77777777" w:rsidR="00114E54" w:rsidRDefault="00114E54" w:rsidP="00114E54">
      <w:pPr>
        <w:pStyle w:val="4"/>
      </w:pPr>
      <w:r>
        <w:rPr>
          <w:rFonts w:hint="eastAsia"/>
          <w:highlight w:val="yellow"/>
        </w:rPr>
        <w:t>[Wed]Proposal</w:t>
      </w:r>
      <w:r>
        <w:rPr>
          <w:highlight w:val="yellow"/>
        </w:rPr>
        <w:t xml:space="preserve"> </w:t>
      </w:r>
      <w:r>
        <w:rPr>
          <w:rFonts w:hint="eastAsia"/>
          <w:highlight w:val="yellow"/>
        </w:rPr>
        <w:t>3.1-2a</w:t>
      </w:r>
      <w:r>
        <w:rPr>
          <w:highlight w:val="yellow"/>
        </w:rPr>
        <w:t>:</w:t>
      </w:r>
    </w:p>
    <w:p w14:paraId="79667CC4" w14:textId="77777777" w:rsidR="00114E54" w:rsidRPr="00BC4A66" w:rsidRDefault="00114E54" w:rsidP="00114E54">
      <w:pPr>
        <w:pStyle w:val="a2"/>
      </w:pPr>
      <w:r w:rsidRPr="00BC4A66">
        <w:rPr>
          <w:rFonts w:hint="eastAsia"/>
        </w:rPr>
        <w:t>Alt1</w:t>
      </w:r>
    </w:p>
    <w:p w14:paraId="6BCD743F"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a UE monitors LP-WUS based on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 for a given cell group</w:t>
      </w:r>
    </w:p>
    <w:p w14:paraId="43F17745" w14:textId="77777777" w:rsidR="00114E54" w:rsidRPr="00BC4A66" w:rsidRDefault="00114E54" w:rsidP="00114E54">
      <w:pPr>
        <w:pStyle w:val="a2"/>
      </w:pPr>
      <w:r w:rsidRPr="00BC4A66">
        <w:rPr>
          <w:rFonts w:hint="eastAsia"/>
        </w:rPr>
        <w:t>Alt</w:t>
      </w:r>
      <w:r>
        <w:rPr>
          <w:rFonts w:hint="eastAsia"/>
        </w:rPr>
        <w:t>2</w:t>
      </w:r>
    </w:p>
    <w:p w14:paraId="21795893"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Pr="00BC4A66">
        <w:rPr>
          <w:b w:val="0"/>
          <w:bCs w:val="0"/>
          <w:sz w:val="21"/>
          <w:szCs w:val="21"/>
        </w:rPr>
        <w:t xml:space="preserve"> </w:t>
      </w:r>
      <w:r w:rsidRPr="00BC4A66">
        <w:rPr>
          <w:rFonts w:hint="eastAsia"/>
          <w:b w:val="0"/>
          <w:bCs w:val="0"/>
          <w:sz w:val="21"/>
          <w:szCs w:val="21"/>
        </w:rPr>
        <w:t>in a given</w:t>
      </w:r>
      <w:r w:rsidRPr="00BC4A66">
        <w:rPr>
          <w:b w:val="0"/>
          <w:bCs w:val="0"/>
          <w:sz w:val="21"/>
          <w:szCs w:val="21"/>
        </w:rPr>
        <w:t xml:space="preserve"> cell group</w:t>
      </w:r>
    </w:p>
    <w:p w14:paraId="19BC6357" w14:textId="77777777" w:rsidR="00B11545" w:rsidRPr="00114E54" w:rsidRDefault="00B11545">
      <w:pPr>
        <w:pStyle w:val="a2"/>
        <w:rPr>
          <w:highlight w:val="magenta"/>
        </w:rPr>
      </w:pPr>
    </w:p>
    <w:p w14:paraId="3018C496" w14:textId="77777777" w:rsidR="00D151D2" w:rsidRPr="00373C4F" w:rsidRDefault="00D151D2" w:rsidP="00D151D2">
      <w:pPr>
        <w:pStyle w:val="4"/>
      </w:pPr>
      <w:r w:rsidRPr="00373C4F">
        <w:rPr>
          <w:rFonts w:hint="eastAsia"/>
          <w:highlight w:val="yellow"/>
        </w:rPr>
        <w:t>[Wed]Proposed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3b</w:t>
      </w:r>
      <w:r w:rsidRPr="00373C4F">
        <w:rPr>
          <w:highlight w:val="yellow"/>
        </w:rPr>
        <w:t>:</w:t>
      </w:r>
    </w:p>
    <w:p w14:paraId="413A70A7" w14:textId="77777777" w:rsidR="00D151D2" w:rsidRPr="00373C4F" w:rsidRDefault="00D151D2" w:rsidP="00D151D2">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7A009F6A" w14:textId="77777777" w:rsidR="00D151D2" w:rsidRPr="00373C4F" w:rsidRDefault="00D151D2" w:rsidP="00D151D2">
      <w:pPr>
        <w:pStyle w:val="a0"/>
        <w:rPr>
          <w:b w:val="0"/>
          <w:bCs w:val="0"/>
          <w:sz w:val="21"/>
          <w:szCs w:val="21"/>
        </w:rPr>
      </w:pPr>
      <w:r w:rsidRPr="00373C4F">
        <w:rPr>
          <w:b w:val="0"/>
          <w:bCs w:val="0"/>
          <w:sz w:val="21"/>
          <w:szCs w:val="21"/>
        </w:rPr>
        <w:t xml:space="preserve">When UE is not in C-DRX active time, UE </w:t>
      </w:r>
      <w:r w:rsidRPr="00373C4F">
        <w:rPr>
          <w:rFonts w:hint="eastAsia"/>
          <w:b w:val="0"/>
          <w:bCs w:val="0"/>
          <w:sz w:val="21"/>
          <w:szCs w:val="21"/>
        </w:rPr>
        <w:t>monitors</w:t>
      </w:r>
      <w:r w:rsidRPr="00373C4F">
        <w:rPr>
          <w:b w:val="0"/>
          <w:bCs w:val="0"/>
          <w:sz w:val="21"/>
          <w:szCs w:val="21"/>
        </w:rPr>
        <w:t xml:space="preserve"> LP</w:t>
      </w:r>
      <w:r w:rsidRPr="00373C4F">
        <w:rPr>
          <w:rFonts w:hint="eastAsia"/>
          <w:b w:val="0"/>
          <w:bCs w:val="0"/>
          <w:sz w:val="21"/>
          <w:szCs w:val="21"/>
        </w:rPr>
        <w:t>-</w:t>
      </w:r>
      <w:r w:rsidRPr="00373C4F">
        <w:rPr>
          <w:b w:val="0"/>
          <w:bCs w:val="0"/>
          <w:sz w:val="21"/>
          <w:szCs w:val="21"/>
        </w:rPr>
        <w:t>WUS</w:t>
      </w:r>
    </w:p>
    <w:p w14:paraId="04F0A32B" w14:textId="77777777" w:rsidR="00D151D2" w:rsidRPr="00373C4F" w:rsidRDefault="00D151D2" w:rsidP="00D151D2">
      <w:pPr>
        <w:pStyle w:val="a0"/>
        <w:numPr>
          <w:ilvl w:val="0"/>
          <w:numId w:val="4"/>
        </w:numPr>
        <w:rPr>
          <w:b w:val="0"/>
          <w:bCs w:val="0"/>
          <w:sz w:val="21"/>
          <w:szCs w:val="21"/>
        </w:rPr>
      </w:pPr>
      <w:r w:rsidRPr="00373C4F">
        <w:rPr>
          <w:rFonts w:hint="eastAsia"/>
          <w:b w:val="0"/>
          <w:bCs w:val="0"/>
          <w:sz w:val="21"/>
          <w:szCs w:val="21"/>
        </w:rPr>
        <w:t>Send LS to RAN2 to ask whether RAN2 has same understanding or not.</w:t>
      </w:r>
    </w:p>
    <w:p w14:paraId="1EB04D43" w14:textId="77777777" w:rsidR="00D151D2" w:rsidRPr="00373C4F" w:rsidRDefault="00D151D2" w:rsidP="00D151D2">
      <w:pPr>
        <w:pStyle w:val="a2"/>
      </w:pPr>
    </w:p>
    <w:p w14:paraId="6C90D65C" w14:textId="77777777" w:rsidR="00D151D2" w:rsidRPr="00373C4F" w:rsidRDefault="00D151D2" w:rsidP="00D151D2">
      <w:pPr>
        <w:pStyle w:val="4"/>
      </w:pPr>
      <w:r w:rsidRPr="00373C4F">
        <w:rPr>
          <w:rFonts w:hint="eastAsia"/>
          <w:highlight w:val="yellow"/>
        </w:rPr>
        <w:t xml:space="preserve">[Wed]Proposal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0B7C6B28" w14:textId="2F62DE9F" w:rsidR="00D151D2" w:rsidRPr="004A1959" w:rsidRDefault="00D151D2" w:rsidP="00D151D2">
      <w:pPr>
        <w:pStyle w:val="a0"/>
        <w:numPr>
          <w:ilvl w:val="0"/>
          <w:numId w:val="4"/>
        </w:numPr>
        <w:rPr>
          <w:b w:val="0"/>
          <w:bCs w:val="0"/>
          <w:sz w:val="21"/>
          <w:szCs w:val="21"/>
        </w:rPr>
      </w:pPr>
      <w:r w:rsidRPr="00373C4F">
        <w:rPr>
          <w:rFonts w:hint="eastAsia"/>
          <w:b w:val="0"/>
          <w:bCs w:val="0"/>
          <w:sz w:val="21"/>
          <w:szCs w:val="21"/>
        </w:rPr>
        <w:t>F</w:t>
      </w:r>
      <w:r w:rsidRPr="00373C4F">
        <w:rPr>
          <w:b w:val="0"/>
          <w:bCs w:val="0"/>
          <w:sz w:val="21"/>
          <w:szCs w:val="21"/>
        </w:rPr>
        <w:t>or Option 1-</w:t>
      </w:r>
      <w:r w:rsidRPr="00373C4F">
        <w:rPr>
          <w:rFonts w:hint="eastAsia"/>
          <w:b w:val="0"/>
          <w:bCs w:val="0"/>
          <w:sz w:val="21"/>
          <w:szCs w:val="21"/>
        </w:rPr>
        <w:t xml:space="preserve">2 of </w:t>
      </w:r>
      <w:r w:rsidRPr="00373C4F">
        <w:rPr>
          <w:b w:val="0"/>
          <w:bCs w:val="0"/>
          <w:sz w:val="21"/>
          <w:szCs w:val="21"/>
        </w:rPr>
        <w:t xml:space="preserve">LP-WUS CONNECTED mode operation, </w:t>
      </w:r>
      <w:r w:rsidRPr="00373C4F">
        <w:rPr>
          <w:rFonts w:hint="eastAsia"/>
          <w:b w:val="0"/>
          <w:bCs w:val="0"/>
          <w:sz w:val="21"/>
          <w:szCs w:val="21"/>
        </w:rPr>
        <w:t>RAN1 consider</w:t>
      </w:r>
      <w:r w:rsidR="004E41B3">
        <w:rPr>
          <w:rFonts w:hint="eastAsia"/>
          <w:b w:val="0"/>
          <w:bCs w:val="0"/>
          <w:sz w:val="21"/>
          <w:szCs w:val="21"/>
        </w:rPr>
        <w:t>s</w:t>
      </w:r>
      <w:r w:rsidRPr="00373C4F">
        <w:rPr>
          <w:rFonts w:hint="eastAsia"/>
          <w:b w:val="0"/>
          <w:bCs w:val="0"/>
          <w:sz w:val="21"/>
          <w:szCs w:val="21"/>
        </w:rPr>
        <w:t xml:space="preserve"> following two options of </w:t>
      </w:r>
      <w:r w:rsidRPr="004A1959">
        <w:rPr>
          <w:b w:val="0"/>
          <w:bCs w:val="0"/>
          <w:sz w:val="21"/>
          <w:szCs w:val="21"/>
        </w:rPr>
        <w:t xml:space="preserve">explicit </w:t>
      </w:r>
      <w:r w:rsidRPr="004A1959">
        <w:rPr>
          <w:rFonts w:hint="eastAsia"/>
          <w:b w:val="0"/>
          <w:bCs w:val="0"/>
          <w:sz w:val="21"/>
          <w:szCs w:val="21"/>
        </w:rPr>
        <w:t xml:space="preserve">L1/L2 </w:t>
      </w:r>
      <w:r w:rsidRPr="004A1959">
        <w:rPr>
          <w:b w:val="0"/>
          <w:bCs w:val="0"/>
          <w:sz w:val="21"/>
          <w:szCs w:val="21"/>
        </w:rPr>
        <w:t>signalling</w:t>
      </w:r>
      <w:r w:rsidRPr="004A1959">
        <w:rPr>
          <w:rFonts w:hint="eastAsia"/>
          <w:b w:val="0"/>
          <w:bCs w:val="0"/>
          <w:sz w:val="21"/>
          <w:szCs w:val="21"/>
        </w:rPr>
        <w:t xml:space="preserve"> to</w:t>
      </w:r>
      <w:r w:rsidRPr="004A1959">
        <w:rPr>
          <w:b w:val="0"/>
          <w:bCs w:val="0"/>
          <w:sz w:val="21"/>
          <w:szCs w:val="21"/>
        </w:rPr>
        <w:t xml:space="preserve"> stop the new timer for PDCCH monitoring in Option 1-2 and </w:t>
      </w:r>
      <w:r w:rsidRPr="004A1959">
        <w:rPr>
          <w:b w:val="0"/>
          <w:bCs w:val="0"/>
          <w:i/>
          <w:iCs/>
          <w:sz w:val="21"/>
          <w:szCs w:val="21"/>
        </w:rPr>
        <w:t>drx-InactivityTimer</w:t>
      </w:r>
      <w:r w:rsidRPr="004A1959">
        <w:rPr>
          <w:b w:val="0"/>
          <w:bCs w:val="0"/>
          <w:sz w:val="21"/>
          <w:szCs w:val="21"/>
        </w:rPr>
        <w:t xml:space="preserve"> for the DRX group</w:t>
      </w:r>
    </w:p>
    <w:p w14:paraId="3F278804" w14:textId="77777777" w:rsidR="00D151D2" w:rsidRPr="004A1959" w:rsidRDefault="00D151D2" w:rsidP="00D151D2">
      <w:pPr>
        <w:pStyle w:val="a0"/>
        <w:rPr>
          <w:b w:val="0"/>
          <w:bCs w:val="0"/>
          <w:sz w:val="21"/>
          <w:szCs w:val="21"/>
        </w:rPr>
      </w:pPr>
      <w:r w:rsidRPr="004A1959">
        <w:rPr>
          <w:rFonts w:hint="eastAsia"/>
          <w:b w:val="0"/>
          <w:bCs w:val="0"/>
          <w:sz w:val="21"/>
          <w:szCs w:val="21"/>
        </w:rPr>
        <w:t xml:space="preserve">Option 1: existing </w:t>
      </w:r>
      <w:r w:rsidRPr="004A1959">
        <w:rPr>
          <w:b w:val="0"/>
          <w:bCs w:val="0"/>
          <w:sz w:val="21"/>
          <w:szCs w:val="21"/>
        </w:rPr>
        <w:t>DRX Command MAC CE and Long DRX Command MAC CE</w:t>
      </w:r>
    </w:p>
    <w:p w14:paraId="6A99DAEA" w14:textId="77777777" w:rsidR="00D151D2" w:rsidRPr="004A1959" w:rsidRDefault="00D151D2" w:rsidP="00D151D2">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2B703E91" w14:textId="77777777" w:rsidR="00D151D2" w:rsidRPr="004A1959" w:rsidRDefault="00D151D2" w:rsidP="00D151D2">
      <w:pPr>
        <w:pStyle w:val="a0"/>
        <w:rPr>
          <w:b w:val="0"/>
          <w:bCs w:val="0"/>
          <w:sz w:val="21"/>
          <w:szCs w:val="21"/>
        </w:rPr>
      </w:pPr>
      <w:r w:rsidRPr="004A1959">
        <w:rPr>
          <w:b w:val="0"/>
          <w:bCs w:val="0"/>
          <w:sz w:val="21"/>
          <w:szCs w:val="21"/>
        </w:rPr>
        <w:t xml:space="preserve">When UE is not in C-DRX active time, UE </w:t>
      </w:r>
      <w:r w:rsidRPr="004A1959">
        <w:rPr>
          <w:rFonts w:hint="eastAsia"/>
          <w:b w:val="0"/>
          <w:bCs w:val="0"/>
          <w:sz w:val="21"/>
          <w:szCs w:val="21"/>
        </w:rPr>
        <w:t>monitors</w:t>
      </w:r>
      <w:r w:rsidRPr="004A1959">
        <w:rPr>
          <w:b w:val="0"/>
          <w:bCs w:val="0"/>
          <w:sz w:val="21"/>
          <w:szCs w:val="21"/>
        </w:rPr>
        <w:t xml:space="preserve"> LP</w:t>
      </w:r>
      <w:r w:rsidRPr="004A1959">
        <w:rPr>
          <w:rFonts w:hint="eastAsia"/>
          <w:b w:val="0"/>
          <w:bCs w:val="0"/>
          <w:sz w:val="21"/>
          <w:szCs w:val="21"/>
        </w:rPr>
        <w:t>-</w:t>
      </w:r>
      <w:r w:rsidRPr="004A1959">
        <w:rPr>
          <w:b w:val="0"/>
          <w:bCs w:val="0"/>
          <w:sz w:val="21"/>
          <w:szCs w:val="21"/>
        </w:rPr>
        <w:t>WUS</w:t>
      </w:r>
    </w:p>
    <w:p w14:paraId="0C1D0850" w14:textId="77777777" w:rsidR="00D151D2" w:rsidRPr="005861C6" w:rsidRDefault="00D151D2" w:rsidP="00D151D2">
      <w:pPr>
        <w:pStyle w:val="a0"/>
        <w:numPr>
          <w:ilvl w:val="0"/>
          <w:numId w:val="4"/>
        </w:numPr>
        <w:rPr>
          <w:b w:val="0"/>
          <w:bCs w:val="0"/>
          <w:sz w:val="21"/>
          <w:szCs w:val="21"/>
        </w:rPr>
      </w:pPr>
      <w:r w:rsidRPr="00373C4F">
        <w:rPr>
          <w:rFonts w:hint="eastAsia"/>
          <w:b w:val="0"/>
          <w:bCs w:val="0"/>
          <w:sz w:val="21"/>
          <w:szCs w:val="21"/>
        </w:rPr>
        <w:t xml:space="preserve">Send LS to RAN2 to ask </w:t>
      </w:r>
      <w:r>
        <w:rPr>
          <w:rFonts w:hint="eastAsia"/>
          <w:b w:val="0"/>
          <w:bCs w:val="0"/>
          <w:sz w:val="21"/>
          <w:szCs w:val="21"/>
        </w:rPr>
        <w:t>the feasibility/necessity of these options</w:t>
      </w:r>
      <w:r w:rsidRPr="00373C4F">
        <w:rPr>
          <w:rFonts w:hint="eastAsia"/>
          <w:b w:val="0"/>
          <w:bCs w:val="0"/>
          <w:sz w:val="21"/>
          <w:szCs w:val="21"/>
        </w:rPr>
        <w:t>.</w:t>
      </w:r>
    </w:p>
    <w:p w14:paraId="2D10E0CD" w14:textId="77777777" w:rsidR="00473202" w:rsidRDefault="00473202">
      <w:pPr>
        <w:pStyle w:val="a2"/>
        <w:rPr>
          <w:highlight w:val="magenta"/>
        </w:rPr>
      </w:pPr>
    </w:p>
    <w:p w14:paraId="522ACB44" w14:textId="77777777" w:rsidR="00473202" w:rsidRPr="00B5271F" w:rsidRDefault="00473202" w:rsidP="00473202">
      <w:pPr>
        <w:pStyle w:val="4"/>
      </w:pPr>
      <w:r w:rsidRPr="00B5271F">
        <w:rPr>
          <w:rFonts w:hint="eastAsia"/>
          <w:highlight w:val="yellow"/>
        </w:rPr>
        <w:t>[Wed]</w:t>
      </w:r>
      <w:r w:rsidRPr="00B5271F">
        <w:rPr>
          <w:highlight w:val="yellow"/>
        </w:rPr>
        <w:t>Proposal 3.2-</w:t>
      </w:r>
      <w:r w:rsidRPr="00B5271F">
        <w:rPr>
          <w:rFonts w:hint="eastAsia"/>
          <w:highlight w:val="yellow"/>
        </w:rPr>
        <w:t>2b</w:t>
      </w:r>
      <w:r w:rsidRPr="00B5271F">
        <w:rPr>
          <w:highlight w:val="yellow"/>
        </w:rPr>
        <w:t>:</w:t>
      </w:r>
    </w:p>
    <w:p w14:paraId="4EC4CF29" w14:textId="30721B31" w:rsidR="00473202" w:rsidRPr="00EC081C" w:rsidRDefault="00473202" w:rsidP="00473202">
      <w:pPr>
        <w:pStyle w:val="a0"/>
        <w:numPr>
          <w:ilvl w:val="0"/>
          <w:numId w:val="4"/>
        </w:numPr>
        <w:rPr>
          <w:b w:val="0"/>
          <w:bCs w:val="0"/>
          <w:sz w:val="21"/>
          <w:szCs w:val="21"/>
        </w:rPr>
      </w:pPr>
      <w:r w:rsidRPr="00B5271F">
        <w:rPr>
          <w:b w:val="0"/>
          <w:bCs w:val="0"/>
          <w:sz w:val="21"/>
          <w:szCs w:val="21"/>
        </w:rPr>
        <w:t xml:space="preserve">For LP-WUS in CONNECTED mode, if a UE receives LP-WUS targeting to itself, the UE is not required to </w:t>
      </w:r>
      <w:r w:rsidRPr="00EC081C">
        <w:rPr>
          <w:b w:val="0"/>
          <w:bCs w:val="0"/>
          <w:sz w:val="21"/>
          <w:szCs w:val="21"/>
        </w:rPr>
        <w:t>start monitoring PDCCH before t0+</w:t>
      </w:r>
      <w:r w:rsidRPr="00EC081C">
        <w:rPr>
          <w:rFonts w:hint="eastAsia"/>
          <w:b w:val="0"/>
          <w:bCs w:val="0"/>
          <w:sz w:val="21"/>
          <w:szCs w:val="21"/>
        </w:rPr>
        <w:t>T1</w:t>
      </w:r>
      <w:r w:rsidRPr="00EC081C">
        <w:rPr>
          <w:b w:val="0"/>
          <w:bCs w:val="0"/>
          <w:sz w:val="21"/>
          <w:szCs w:val="21"/>
        </w:rPr>
        <w:t>, where:</w:t>
      </w:r>
    </w:p>
    <w:p w14:paraId="6F4C4177" w14:textId="77777777" w:rsidR="00473202" w:rsidRPr="00EC081C" w:rsidRDefault="00473202" w:rsidP="00473202">
      <w:pPr>
        <w:pStyle w:val="a0"/>
        <w:rPr>
          <w:b w:val="0"/>
          <w:bCs w:val="0"/>
          <w:sz w:val="21"/>
          <w:szCs w:val="21"/>
        </w:rPr>
      </w:pPr>
      <w:r w:rsidRPr="00EC081C">
        <w:rPr>
          <w:b w:val="0"/>
          <w:bCs w:val="0"/>
          <w:sz w:val="21"/>
          <w:szCs w:val="21"/>
        </w:rPr>
        <w:t xml:space="preserve">t0 is the </w:t>
      </w:r>
      <w:r w:rsidRPr="00EC081C">
        <w:rPr>
          <w:rFonts w:hint="eastAsia"/>
          <w:b w:val="0"/>
          <w:bCs w:val="0"/>
          <w:sz w:val="21"/>
          <w:szCs w:val="21"/>
        </w:rPr>
        <w:t xml:space="preserve">reference </w:t>
      </w:r>
      <w:r w:rsidRPr="00EC081C">
        <w:rPr>
          <w:b w:val="0"/>
          <w:bCs w:val="0"/>
          <w:sz w:val="21"/>
          <w:szCs w:val="21"/>
        </w:rPr>
        <w:t>time point</w:t>
      </w:r>
      <w:r w:rsidRPr="00EC081C">
        <w:rPr>
          <w:rFonts w:hint="eastAsia"/>
          <w:b w:val="0"/>
          <w:bCs w:val="0"/>
          <w:sz w:val="21"/>
          <w:szCs w:val="21"/>
        </w:rPr>
        <w:t xml:space="preserve">. </w:t>
      </w:r>
      <w:r w:rsidRPr="00EC081C">
        <w:rPr>
          <w:b w:val="0"/>
          <w:bCs w:val="0"/>
          <w:sz w:val="21"/>
          <w:szCs w:val="21"/>
        </w:rPr>
        <w:t>D</w:t>
      </w:r>
      <w:r w:rsidRPr="00EC081C">
        <w:rPr>
          <w:rFonts w:hint="eastAsia"/>
          <w:b w:val="0"/>
          <w:bCs w:val="0"/>
          <w:sz w:val="21"/>
          <w:szCs w:val="21"/>
        </w:rPr>
        <w:t>etails FFS</w:t>
      </w:r>
    </w:p>
    <w:p w14:paraId="5B786FCF" w14:textId="005AF74C" w:rsidR="00473202" w:rsidRPr="00EC081C" w:rsidRDefault="00473202" w:rsidP="00473202">
      <w:pPr>
        <w:pStyle w:val="a0"/>
        <w:rPr>
          <w:b w:val="0"/>
          <w:bCs w:val="0"/>
          <w:sz w:val="21"/>
          <w:szCs w:val="21"/>
        </w:rPr>
      </w:pPr>
      <w:r w:rsidRPr="00EC081C">
        <w:rPr>
          <w:rFonts w:hint="eastAsia"/>
          <w:b w:val="0"/>
          <w:bCs w:val="0"/>
          <w:sz w:val="21"/>
          <w:szCs w:val="21"/>
        </w:rPr>
        <w:lastRenderedPageBreak/>
        <w:t>T1</w:t>
      </w:r>
      <w:r w:rsidRPr="00EC081C">
        <w:rPr>
          <w:b w:val="0"/>
          <w:bCs w:val="0"/>
          <w:sz w:val="21"/>
          <w:szCs w:val="21"/>
        </w:rPr>
        <w:t xml:space="preserve"> is the time duration</w:t>
      </w:r>
      <w:r w:rsidR="00F02078" w:rsidRPr="00EC081C">
        <w:rPr>
          <w:rFonts w:hint="eastAsia"/>
          <w:b w:val="0"/>
          <w:bCs w:val="0"/>
          <w:sz w:val="21"/>
          <w:szCs w:val="21"/>
        </w:rPr>
        <w:t xml:space="preserve"> </w:t>
      </w:r>
      <w:r w:rsidRPr="00EC081C">
        <w:rPr>
          <w:b w:val="0"/>
          <w:bCs w:val="0"/>
          <w:sz w:val="21"/>
          <w:szCs w:val="21"/>
        </w:rPr>
        <w:t>reported as the one value from X candidate values in UE capability reporting.</w:t>
      </w:r>
    </w:p>
    <w:p w14:paraId="67055215" w14:textId="77777777" w:rsidR="00473202" w:rsidRDefault="00473202">
      <w:pPr>
        <w:pStyle w:val="a2"/>
        <w:rPr>
          <w:highlight w:val="magenta"/>
        </w:rPr>
      </w:pPr>
    </w:p>
    <w:p w14:paraId="5993A3FC" w14:textId="1F30037A" w:rsidR="00AE3705" w:rsidRPr="004B3BF5" w:rsidRDefault="00AE3705">
      <w:pPr>
        <w:pStyle w:val="a2"/>
        <w:rPr>
          <w:i/>
          <w:iCs/>
        </w:rPr>
      </w:pPr>
      <w:r w:rsidRPr="004B3BF5">
        <w:rPr>
          <w:i/>
          <w:iCs/>
        </w:rPr>
        <w:t>I</w:t>
      </w:r>
      <w:r w:rsidRPr="004B3BF5">
        <w:rPr>
          <w:rFonts w:hint="eastAsia"/>
          <w:i/>
          <w:iCs/>
        </w:rPr>
        <w:t>f time allows...</w:t>
      </w:r>
    </w:p>
    <w:p w14:paraId="72C22B87" w14:textId="77777777" w:rsidR="00EB44E4" w:rsidRDefault="00EB44E4" w:rsidP="00EB44E4">
      <w:pPr>
        <w:pStyle w:val="4"/>
      </w:pPr>
      <w:r>
        <w:rPr>
          <w:rFonts w:hint="eastAsia"/>
          <w:highlight w:val="yellow"/>
        </w:rPr>
        <w:t>[Wed]Proposal</w:t>
      </w:r>
      <w:r>
        <w:rPr>
          <w:highlight w:val="yellow"/>
        </w:rPr>
        <w:t xml:space="preserve"> 4-</w:t>
      </w:r>
      <w:r>
        <w:rPr>
          <w:rFonts w:hint="eastAsia"/>
          <w:highlight w:val="yellow"/>
        </w:rPr>
        <w:t>1</w:t>
      </w:r>
      <w:r>
        <w:rPr>
          <w:highlight w:val="yellow"/>
        </w:rPr>
        <w:t>:</w:t>
      </w:r>
    </w:p>
    <w:p w14:paraId="1E0CC591" w14:textId="77777777" w:rsidR="00EB44E4" w:rsidRDefault="00EB44E4" w:rsidP="00EB44E4">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6B041853" w14:textId="77777777" w:rsidR="00EB44E4" w:rsidRPr="00EB44E4" w:rsidRDefault="00EB44E4" w:rsidP="00EB44E4">
      <w:pPr>
        <w:pStyle w:val="a0"/>
        <w:rPr>
          <w:b w:val="0"/>
          <w:bCs w:val="0"/>
          <w:sz w:val="21"/>
          <w:szCs w:val="21"/>
        </w:rPr>
      </w:pPr>
      <w:r w:rsidRPr="00EB44E4">
        <w:rPr>
          <w:rFonts w:hint="eastAsia"/>
          <w:b w:val="0"/>
          <w:bCs w:val="0"/>
          <w:sz w:val="21"/>
          <w:szCs w:val="21"/>
        </w:rPr>
        <w:t>FFS the condition for the fallback</w:t>
      </w:r>
    </w:p>
    <w:p w14:paraId="17262164" w14:textId="77777777" w:rsidR="00EB44E4" w:rsidRDefault="00EB44E4" w:rsidP="00EB44E4">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CDBA8E9" w14:textId="77777777" w:rsidR="00EB44E4" w:rsidRDefault="00EB44E4" w:rsidP="00EB44E4">
      <w:pPr>
        <w:pStyle w:val="a0"/>
        <w:rPr>
          <w:b w:val="0"/>
          <w:bCs w:val="0"/>
          <w:sz w:val="21"/>
          <w:szCs w:val="21"/>
        </w:rPr>
      </w:pPr>
      <w:r>
        <w:rPr>
          <w:b w:val="0"/>
          <w:bCs w:val="0"/>
          <w:sz w:val="21"/>
          <w:szCs w:val="21"/>
        </w:rPr>
        <w:t>For LP-WUS operation option 1-2,</w:t>
      </w:r>
    </w:p>
    <w:p w14:paraId="01EBB33D" w14:textId="77777777" w:rsidR="00EB44E4" w:rsidRDefault="00EB44E4" w:rsidP="00EB44E4">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4A47CE4D"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3FC24115"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1A479CB2" w14:textId="77777777" w:rsidR="00EB44E4" w:rsidRDefault="00EB44E4" w:rsidP="00EB44E4">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485318E1" w14:textId="77777777" w:rsidR="00EB44E4" w:rsidRDefault="00EB44E4" w:rsidP="00EB44E4">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p w14:paraId="61AC40F4" w14:textId="77777777" w:rsidR="002E31D6" w:rsidRPr="00EB44E4" w:rsidRDefault="002E31D6">
      <w:pPr>
        <w:pStyle w:val="a2"/>
        <w:rPr>
          <w:highlight w:val="magenta"/>
        </w:rPr>
      </w:pPr>
    </w:p>
    <w:p w14:paraId="3DA8AA7A" w14:textId="77777777" w:rsidR="00AE3705" w:rsidRDefault="00AE3705">
      <w:pPr>
        <w:pStyle w:val="a2"/>
        <w:rPr>
          <w:highlight w:val="magenta"/>
        </w:rPr>
      </w:pPr>
    </w:p>
    <w:p w14:paraId="323D95B5" w14:textId="42AC9615" w:rsidR="00AF0D4B" w:rsidRDefault="00AF0D4B" w:rsidP="00AF0D4B">
      <w:pPr>
        <w:pStyle w:val="30"/>
      </w:pPr>
      <w:r>
        <w:t>2.</w:t>
      </w:r>
      <w:r>
        <w:rPr>
          <w:rFonts w:eastAsia="游明朝" w:hint="eastAsia"/>
          <w:lang w:eastAsia="ja-JP"/>
        </w:rPr>
        <w:t>3</w:t>
      </w:r>
      <w:r>
        <w:tab/>
        <w:t xml:space="preserve">Proposals for </w:t>
      </w:r>
      <w:r>
        <w:rPr>
          <w:rFonts w:eastAsia="游明朝" w:hint="eastAsia"/>
          <w:lang w:eastAsia="ja-JP"/>
        </w:rPr>
        <w:t>Thursday</w:t>
      </w:r>
      <w:r>
        <w:t xml:space="preserve"> Online</w:t>
      </w:r>
    </w:p>
    <w:p w14:paraId="3F09F87B" w14:textId="77777777" w:rsidR="007A6F61" w:rsidRDefault="007A6F61" w:rsidP="007A6F61">
      <w:pPr>
        <w:pStyle w:val="4"/>
      </w:pPr>
      <w:r>
        <w:rPr>
          <w:rFonts w:hint="eastAsia"/>
          <w:highlight w:val="yellow"/>
        </w:rPr>
        <w:t xml:space="preserve">[Thu]Combined </w:t>
      </w:r>
      <w:r>
        <w:rPr>
          <w:highlight w:val="yellow"/>
        </w:rPr>
        <w:t>Proposal 3.3-</w:t>
      </w:r>
      <w:r>
        <w:rPr>
          <w:rFonts w:hint="eastAsia"/>
          <w:highlight w:val="yellow"/>
        </w:rPr>
        <w:t>1/2a</w:t>
      </w:r>
      <w:r>
        <w:rPr>
          <w:highlight w:val="yellow"/>
        </w:rPr>
        <w:t>:</w:t>
      </w:r>
    </w:p>
    <w:p w14:paraId="7C8E6FCE" w14:textId="77777777" w:rsidR="007A6F61" w:rsidRDefault="007A6F61" w:rsidP="007A6F61">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7F642BF7" w14:textId="77777777" w:rsidR="007A6F61" w:rsidRDefault="007A6F61" w:rsidP="007A6F61">
      <w:pPr>
        <w:pStyle w:val="a2"/>
        <w:numPr>
          <w:ilvl w:val="1"/>
          <w:numId w:val="29"/>
        </w:numPr>
        <w:spacing w:after="0"/>
      </w:pPr>
      <w:r>
        <w:t>Approach 1:</w:t>
      </w:r>
    </w:p>
    <w:p w14:paraId="40F7A5EE" w14:textId="77777777" w:rsidR="007A6F61" w:rsidRDefault="007A6F61" w:rsidP="007A6F61">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77A57765" w14:textId="77777777" w:rsidR="007A6F61" w:rsidRDefault="007A6F61" w:rsidP="007A6F61">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Pr="00405AD0">
        <w:rPr>
          <w:rFonts w:hint="eastAsia"/>
          <w:color w:val="FF0000"/>
        </w:rPr>
        <w:t>time offset</w:t>
      </w:r>
      <w:r w:rsidRPr="00405AD0">
        <w:rPr>
          <w:color w:val="FF0000"/>
        </w:rPr>
        <w:t xml:space="preserve"> </w:t>
      </w:r>
      <w:r>
        <w:t>prior to the start of</w:t>
      </w:r>
      <w:r w:rsidRPr="00973969">
        <w:rPr>
          <w:i/>
          <w:iCs/>
        </w:rPr>
        <w:t xml:space="preserve"> drx-onDurationTimer</w:t>
      </w:r>
      <w:r>
        <w:t>.</w:t>
      </w:r>
    </w:p>
    <w:p w14:paraId="21E25907" w14:textId="77777777" w:rsidR="007A6F61" w:rsidRDefault="007A6F61" w:rsidP="007A6F61">
      <w:pPr>
        <w:pStyle w:val="a2"/>
        <w:numPr>
          <w:ilvl w:val="1"/>
          <w:numId w:val="29"/>
        </w:numPr>
        <w:spacing w:after="0"/>
      </w:pPr>
      <w:r>
        <w:t>Approach 2:</w:t>
      </w:r>
    </w:p>
    <w:p w14:paraId="037E146C" w14:textId="77777777" w:rsidR="007A6F61" w:rsidRDefault="007A6F61" w:rsidP="007A6F61">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16E23387" w14:textId="77777777" w:rsidR="007A6F61" w:rsidRDefault="007A6F61" w:rsidP="007A6F61">
      <w:pPr>
        <w:pStyle w:val="a2"/>
        <w:numPr>
          <w:ilvl w:val="1"/>
          <w:numId w:val="29"/>
        </w:numPr>
        <w:spacing w:after="0"/>
      </w:pPr>
      <w:r>
        <w:rPr>
          <w:rFonts w:hint="eastAsia"/>
        </w:rPr>
        <w:t xml:space="preserve">FFS: </w:t>
      </w:r>
      <w:r w:rsidRPr="00AC50DB">
        <w:rPr>
          <w:rFonts w:hint="eastAsia"/>
          <w:color w:val="FF0000"/>
        </w:rPr>
        <w:t>An</w:t>
      </w:r>
      <w:r>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7EDF6FAC"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Pr="00BA7494">
        <w:rPr>
          <w:rFonts w:hint="eastAsia"/>
          <w:color w:val="FF0000"/>
        </w:rPr>
        <w:t>the RRC parameter</w:t>
      </w:r>
      <w:r>
        <w:rPr>
          <w:rFonts w:hint="eastAsia"/>
        </w:rPr>
        <w:t xml:space="preserve"> </w:t>
      </w:r>
      <w:r>
        <w:t>are associated with a same C-DRX cycle;</w:t>
      </w:r>
    </w:p>
    <w:p w14:paraId="5CCC0B13"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1AD1BFD5" w14:textId="77777777" w:rsidR="007A6F61" w:rsidRDefault="007A6F61" w:rsidP="007A6F61">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7BB8FF61" w14:textId="77777777" w:rsidR="007A6F61" w:rsidRDefault="007A6F61" w:rsidP="007A6F61">
      <w:pPr>
        <w:pStyle w:val="a2"/>
        <w:numPr>
          <w:ilvl w:val="1"/>
          <w:numId w:val="29"/>
        </w:numPr>
        <w:spacing w:after="0"/>
        <w:ind w:hanging="442"/>
      </w:pPr>
      <w:r>
        <w:t>Approach 1:</w:t>
      </w:r>
    </w:p>
    <w:p w14:paraId="032A2481" w14:textId="77777777" w:rsidR="007A6F61" w:rsidRDefault="007A6F61" w:rsidP="007A6F61">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02C70A83" w14:textId="77777777" w:rsidR="007A6F61" w:rsidRPr="00EE620E" w:rsidRDefault="007A6F61" w:rsidP="007A6F61">
      <w:pPr>
        <w:pStyle w:val="a2"/>
        <w:numPr>
          <w:ilvl w:val="2"/>
          <w:numId w:val="29"/>
        </w:numPr>
        <w:spacing w:after="0"/>
        <w:ind w:hanging="442"/>
        <w:rPr>
          <w:color w:val="FF0000"/>
        </w:rPr>
      </w:pPr>
      <w:r>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whether LP-WUS triggers </w:t>
      </w:r>
      <w:r w:rsidRPr="00EE620E">
        <w:rPr>
          <w:i/>
          <w:iCs/>
          <w:color w:val="FF0000"/>
        </w:rPr>
        <w:t>drx-onDurationTimer</w:t>
      </w:r>
    </w:p>
    <w:p w14:paraId="28EAE610" w14:textId="77777777" w:rsidR="007A6F61" w:rsidRPr="00094FC1" w:rsidRDefault="007A6F61" w:rsidP="007A6F61">
      <w:pPr>
        <w:pStyle w:val="a2"/>
        <w:numPr>
          <w:ilvl w:val="1"/>
          <w:numId w:val="29"/>
        </w:numPr>
        <w:spacing w:after="0"/>
        <w:ind w:hanging="442"/>
        <w:rPr>
          <w:highlight w:val="yellow"/>
        </w:rPr>
      </w:pPr>
      <w:r w:rsidRPr="00094FC1">
        <w:rPr>
          <w:highlight w:val="yellow"/>
        </w:rPr>
        <w:t>Approach 2:</w:t>
      </w:r>
    </w:p>
    <w:p w14:paraId="5688AD34" w14:textId="77777777" w:rsidR="007A6F61" w:rsidRPr="00094FC1" w:rsidRDefault="007A6F61" w:rsidP="007A6F61">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54697B55" w14:textId="77777777" w:rsidR="007A6F61" w:rsidRPr="00094FC1" w:rsidRDefault="007A6F61" w:rsidP="007A6F61">
      <w:pPr>
        <w:pStyle w:val="a2"/>
        <w:numPr>
          <w:ilvl w:val="2"/>
          <w:numId w:val="29"/>
        </w:numPr>
        <w:spacing w:after="0"/>
        <w:ind w:hanging="442"/>
        <w:rPr>
          <w:highlight w:val="yellow"/>
        </w:rPr>
      </w:pPr>
      <w:r w:rsidRPr="00094FC1">
        <w:rPr>
          <w:highlight w:val="yellow"/>
        </w:rPr>
        <w:t xml:space="preserve">LP-WUS </w:t>
      </w:r>
      <w:r w:rsidRPr="00094FC1">
        <w:rPr>
          <w:color w:val="FF0000"/>
          <w:highlight w:val="yellow"/>
        </w:rPr>
        <w:t>MOs</w:t>
      </w:r>
      <w:r w:rsidRPr="00094FC1">
        <w:rPr>
          <w:highlight w:val="yellow"/>
        </w:rPr>
        <w:t xml:space="preserve">, including periodicity and offset, are identified based on the slot that </w:t>
      </w:r>
      <w:r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Pr="00B06F7C">
        <w:rPr>
          <w:rFonts w:hint="eastAsia"/>
          <w:color w:val="FF0000"/>
          <w:highlight w:val="yellow"/>
        </w:rPr>
        <w:t>new timer</w:t>
      </w:r>
      <w:r w:rsidRPr="00B06F7C">
        <w:rPr>
          <w:rFonts w:hint="eastAsia"/>
          <w:highlight w:val="yellow"/>
        </w:rPr>
        <w:t xml:space="preserve"> </w:t>
      </w:r>
      <w:r w:rsidRPr="00B06F7C">
        <w:rPr>
          <w:highlight w:val="yellow"/>
        </w:rPr>
        <w:t>w</w:t>
      </w:r>
      <w:r w:rsidRPr="00094FC1">
        <w:rPr>
          <w:highlight w:val="yellow"/>
        </w:rPr>
        <w:t>ould start.</w:t>
      </w:r>
    </w:p>
    <w:p w14:paraId="6DAD44BE" w14:textId="77777777" w:rsidR="007A6F61" w:rsidRDefault="007A6F61" w:rsidP="007A6F61">
      <w:pPr>
        <w:pStyle w:val="a2"/>
        <w:numPr>
          <w:ilvl w:val="1"/>
          <w:numId w:val="29"/>
        </w:numPr>
        <w:spacing w:after="0"/>
        <w:ind w:hanging="442"/>
      </w:pPr>
      <w:r>
        <w:rPr>
          <w:rFonts w:hint="eastAsia"/>
        </w:rPr>
        <w:t xml:space="preserve">FFS: </w:t>
      </w:r>
      <w:r w:rsidRPr="002C6732">
        <w:rPr>
          <w:rFonts w:hint="eastAsia"/>
          <w:color w:val="FF0000"/>
        </w:rPr>
        <w:t xml:space="preserve">An </w:t>
      </w:r>
      <w:r>
        <w:t xml:space="preserve">RRC parameter indicates the duration where the UE monitors LP-WUS </w:t>
      </w:r>
      <w:r w:rsidRPr="00EA1EFE">
        <w:rPr>
          <w:rFonts w:hint="eastAsia"/>
          <w:color w:val="FF0000"/>
        </w:rPr>
        <w:t>[</w:t>
      </w:r>
      <w:r w:rsidRPr="00EA1EFE">
        <w:t>consecutively in time</w:t>
      </w:r>
      <w:r w:rsidRPr="00EA1EFE">
        <w:rPr>
          <w:rFonts w:hint="eastAsia"/>
          <w:color w:val="FF0000"/>
        </w:rPr>
        <w:t>]</w:t>
      </w:r>
    </w:p>
    <w:p w14:paraId="2B331733" w14:textId="77777777" w:rsidR="007A6F61" w:rsidRDefault="007A6F61" w:rsidP="007A6F61">
      <w:pPr>
        <w:pStyle w:val="a2"/>
        <w:numPr>
          <w:ilvl w:val="2"/>
          <w:numId w:val="29"/>
        </w:numPr>
        <w:spacing w:after="0"/>
        <w:ind w:hanging="442"/>
      </w:pPr>
      <w:r w:rsidRPr="00EA1EFE">
        <w:rPr>
          <w:rFonts w:hint="eastAsia"/>
          <w:color w:val="FF0000"/>
        </w:rPr>
        <w:t xml:space="preserve">FFS: </w:t>
      </w:r>
      <w:r>
        <w:t xml:space="preserve">the consecutive LP-WUS </w:t>
      </w:r>
      <w:r w:rsidRPr="00F636EB">
        <w:rPr>
          <w:color w:val="FF0000"/>
        </w:rPr>
        <w:t>MOs</w:t>
      </w:r>
      <w:r>
        <w:t xml:space="preserve"> in time identified by </w:t>
      </w:r>
      <w:r w:rsidRPr="00D012C6">
        <w:rPr>
          <w:rFonts w:hint="eastAsia"/>
          <w:color w:val="FF0000"/>
        </w:rPr>
        <w:t>the RRC parameter</w:t>
      </w:r>
      <w:r>
        <w:t xml:space="preserve"> are associated with the same slot that the</w:t>
      </w:r>
      <w:r>
        <w:rPr>
          <w:rFonts w:hint="eastAsia"/>
        </w:rPr>
        <w:t xml:space="preserve"> </w:t>
      </w:r>
      <w:r w:rsidRPr="00D012C6">
        <w:rPr>
          <w:rFonts w:hint="eastAsia"/>
          <w:color w:val="FF0000"/>
        </w:rPr>
        <w:t>new</w:t>
      </w:r>
      <w:r w:rsidRPr="00D012C6">
        <w:rPr>
          <w:color w:val="FF0000"/>
        </w:rPr>
        <w:t xml:space="preserve"> </w:t>
      </w:r>
      <w:r>
        <w:t>timer would start;</w:t>
      </w:r>
    </w:p>
    <w:p w14:paraId="620DC1D6" w14:textId="77777777" w:rsidR="007A6F61" w:rsidRDefault="007A6F61" w:rsidP="007A6F61">
      <w:pPr>
        <w:pStyle w:val="a2"/>
        <w:numPr>
          <w:ilvl w:val="2"/>
          <w:numId w:val="29"/>
        </w:numPr>
        <w:spacing w:after="0"/>
        <w:ind w:hanging="442"/>
      </w:pPr>
      <w:r w:rsidRPr="00EA1EFE">
        <w:rPr>
          <w:rFonts w:hint="eastAsia"/>
          <w:color w:val="FF0000"/>
        </w:rPr>
        <w:lastRenderedPageBreak/>
        <w:t xml:space="preserve">FFS: </w:t>
      </w:r>
      <w:r>
        <w:t xml:space="preserve">LP-WUS </w:t>
      </w:r>
      <w:r w:rsidRPr="00F636EB">
        <w:rPr>
          <w:color w:val="FF0000"/>
        </w:rPr>
        <w:t>MOs</w:t>
      </w:r>
      <w:r>
        <w:t xml:space="preserve"> in time identified by</w:t>
      </w:r>
      <w:r w:rsidRPr="00D012C6">
        <w:rPr>
          <w:rFonts w:hint="eastAsia"/>
          <w:color w:val="FF0000"/>
        </w:rPr>
        <w:t xml:space="preserve"> the RRC parameter</w:t>
      </w:r>
      <w:r>
        <w:t xml:space="preserve"> provides consistent indication for the same slot that the </w:t>
      </w:r>
      <w:r w:rsidRPr="00D012C6">
        <w:rPr>
          <w:rFonts w:hint="eastAsia"/>
          <w:color w:val="FF0000"/>
        </w:rPr>
        <w:t xml:space="preserve">new </w:t>
      </w:r>
      <w:r>
        <w:t xml:space="preserve">timer would start, i.e., UE does not expect to detect more than one LP-WUSs with different indications for the UE in the LP-WUS </w:t>
      </w:r>
      <w:r w:rsidRPr="00F636EB">
        <w:rPr>
          <w:color w:val="FF0000"/>
        </w:rPr>
        <w:t>MOs</w:t>
      </w:r>
      <w:r>
        <w:t xml:space="preserve"> associated with the same slot that the </w:t>
      </w:r>
      <w:r w:rsidRPr="00D012C6">
        <w:rPr>
          <w:rFonts w:hint="eastAsia"/>
          <w:color w:val="FF0000"/>
        </w:rPr>
        <w:t xml:space="preserve">new </w:t>
      </w:r>
      <w:r>
        <w:t>timer would start.</w:t>
      </w:r>
    </w:p>
    <w:p w14:paraId="6B7CEA83" w14:textId="77777777" w:rsidR="00AF0D4B" w:rsidRDefault="00AF0D4B">
      <w:pPr>
        <w:pStyle w:val="a2"/>
        <w:rPr>
          <w:highlight w:val="magenta"/>
        </w:rPr>
      </w:pPr>
    </w:p>
    <w:p w14:paraId="55F62E1E" w14:textId="77777777" w:rsidR="005775BC" w:rsidRDefault="005775BC" w:rsidP="005775BC">
      <w:pPr>
        <w:pStyle w:val="4"/>
      </w:pPr>
      <w:r>
        <w:rPr>
          <w:rFonts w:hint="eastAsia"/>
          <w:highlight w:val="yellow"/>
        </w:rPr>
        <w:t>[Thu]Proposal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0541601"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14DD0DCA" w14:textId="77777777" w:rsidR="005775BC" w:rsidRDefault="005775BC" w:rsidP="005775BC">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7F66C7A9" w14:textId="77777777" w:rsidR="005775BC" w:rsidRDefault="005775BC" w:rsidP="005775BC">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250690F6"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07F3FCDF" w14:textId="77777777" w:rsidR="005775BC" w:rsidRDefault="005775BC" w:rsidP="005775BC">
      <w:pPr>
        <w:pStyle w:val="a0"/>
        <w:rPr>
          <w:b w:val="0"/>
          <w:bCs w:val="0"/>
          <w:sz w:val="21"/>
          <w:szCs w:val="21"/>
        </w:rPr>
      </w:pPr>
      <w:r>
        <w:rPr>
          <w:rFonts w:hint="eastAsia"/>
          <w:b w:val="0"/>
          <w:bCs w:val="0"/>
          <w:sz w:val="21"/>
          <w:szCs w:val="21"/>
        </w:rPr>
        <w:t>Opt.1</w:t>
      </w:r>
    </w:p>
    <w:p w14:paraId="36389FC6"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5564194" w14:textId="77777777" w:rsidR="005775BC" w:rsidRDefault="005775BC" w:rsidP="005775BC">
      <w:pPr>
        <w:pStyle w:val="a0"/>
        <w:numPr>
          <w:ilvl w:val="2"/>
          <w:numId w:val="4"/>
        </w:numPr>
        <w:rPr>
          <w:b w:val="0"/>
          <w:bCs w:val="0"/>
          <w:sz w:val="21"/>
          <w:szCs w:val="21"/>
        </w:rPr>
      </w:pPr>
      <w:r>
        <w:rPr>
          <w:b w:val="0"/>
          <w:bCs w:val="0"/>
          <w:sz w:val="21"/>
          <w:szCs w:val="21"/>
        </w:rPr>
        <w:t xml:space="preserve">LP-WUS carries an indication for which </w:t>
      </w:r>
      <w:r w:rsidRPr="00764B86">
        <w:rPr>
          <w:rFonts w:hint="eastAsia"/>
          <w:b w:val="0"/>
          <w:bCs w:val="0"/>
          <w:color w:val="FF0000"/>
          <w:sz w:val="21"/>
          <w:szCs w:val="21"/>
          <w:highlight w:val="yellow"/>
        </w:rPr>
        <w:t xml:space="preserve">all </w:t>
      </w:r>
      <w:r w:rsidRPr="00764B86">
        <w:rPr>
          <w:b w:val="0"/>
          <w:bCs w:val="0"/>
          <w:color w:val="FF0000"/>
          <w:sz w:val="21"/>
          <w:szCs w:val="21"/>
          <w:highlight w:val="yellow"/>
        </w:rPr>
        <w:t xml:space="preserve">activated serving cells </w:t>
      </w:r>
      <w:r w:rsidRPr="00764B86">
        <w:rPr>
          <w:rFonts w:hint="eastAsia"/>
          <w:b w:val="0"/>
          <w:bCs w:val="0"/>
          <w:color w:val="FF0000"/>
          <w:sz w:val="21"/>
          <w:szCs w:val="21"/>
          <w:highlight w:val="yellow"/>
        </w:rPr>
        <w:t>of</w:t>
      </w:r>
      <w:r>
        <w:rPr>
          <w:rFonts w:hint="eastAsia"/>
          <w:b w:val="0"/>
          <w:bCs w:val="0"/>
          <w:sz w:val="21"/>
          <w:szCs w:val="21"/>
        </w:rPr>
        <w:t xml:space="preserve"> </w:t>
      </w:r>
      <w:r>
        <w:rPr>
          <w:b w:val="0"/>
          <w:bCs w:val="0"/>
          <w:sz w:val="21"/>
          <w:szCs w:val="21"/>
        </w:rPr>
        <w:t>DRX group(s) it triggers PDCCH monitoring</w:t>
      </w:r>
    </w:p>
    <w:p w14:paraId="491E8BA7" w14:textId="77777777" w:rsidR="005775BC" w:rsidRDefault="005775BC" w:rsidP="005775BC">
      <w:pPr>
        <w:pStyle w:val="a0"/>
        <w:rPr>
          <w:b w:val="0"/>
          <w:bCs w:val="0"/>
          <w:sz w:val="21"/>
          <w:szCs w:val="21"/>
        </w:rPr>
      </w:pPr>
      <w:r>
        <w:rPr>
          <w:rFonts w:hint="eastAsia"/>
          <w:b w:val="0"/>
          <w:bCs w:val="0"/>
          <w:sz w:val="21"/>
          <w:szCs w:val="21"/>
        </w:rPr>
        <w:t>Opt.2</w:t>
      </w:r>
    </w:p>
    <w:p w14:paraId="33E06B0C"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3777BFB"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59DC371B" w14:textId="77777777" w:rsidR="005775BC" w:rsidRPr="0032596C" w:rsidRDefault="005775BC" w:rsidP="005775BC">
      <w:pPr>
        <w:pStyle w:val="a0"/>
        <w:rPr>
          <w:b w:val="0"/>
          <w:bCs w:val="0"/>
          <w:color w:val="FF0000"/>
          <w:sz w:val="21"/>
          <w:szCs w:val="21"/>
        </w:rPr>
      </w:pPr>
      <w:r w:rsidRPr="0032596C">
        <w:rPr>
          <w:rFonts w:hint="eastAsia"/>
          <w:b w:val="0"/>
          <w:bCs w:val="0"/>
          <w:color w:val="FF0000"/>
          <w:sz w:val="21"/>
          <w:szCs w:val="21"/>
        </w:rPr>
        <w:t>Opt.3</w:t>
      </w:r>
    </w:p>
    <w:p w14:paraId="703AE85D"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1EF124A9"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Pr>
          <w:rFonts w:hint="eastAsia"/>
          <w:b w:val="0"/>
          <w:bCs w:val="0"/>
          <w:color w:val="FF0000"/>
          <w:sz w:val="21"/>
          <w:szCs w:val="21"/>
        </w:rPr>
        <w:t>per</w:t>
      </w:r>
      <w:r w:rsidRPr="0032596C">
        <w:rPr>
          <w:b w:val="0"/>
          <w:bCs w:val="0"/>
          <w:color w:val="FF0000"/>
          <w:sz w:val="21"/>
          <w:szCs w:val="21"/>
        </w:rPr>
        <w:t xml:space="preserve"> cell-group.</w:t>
      </w:r>
    </w:p>
    <w:p w14:paraId="7BF8EDEA" w14:textId="77777777" w:rsidR="007A6F61" w:rsidRDefault="007A6F61">
      <w:pPr>
        <w:pStyle w:val="a2"/>
        <w:rPr>
          <w:highlight w:val="magenta"/>
        </w:rPr>
      </w:pPr>
    </w:p>
    <w:p w14:paraId="0BFB0AC4" w14:textId="77777777" w:rsidR="00CB47FD" w:rsidRDefault="00CB47FD">
      <w:pPr>
        <w:pStyle w:val="a2"/>
        <w:rPr>
          <w:highlight w:val="magenta"/>
        </w:rPr>
      </w:pPr>
    </w:p>
    <w:p w14:paraId="2A6058DF" w14:textId="2ACA6108" w:rsidR="00CB47FD" w:rsidRDefault="00CB47FD" w:rsidP="00CB47FD">
      <w:pPr>
        <w:pStyle w:val="30"/>
      </w:pPr>
      <w:r>
        <w:t>2.</w:t>
      </w:r>
      <w:r>
        <w:rPr>
          <w:rFonts w:eastAsia="游明朝" w:hint="eastAsia"/>
          <w:lang w:eastAsia="ja-JP"/>
        </w:rPr>
        <w:t>4</w:t>
      </w:r>
      <w:r>
        <w:tab/>
        <w:t xml:space="preserve">Proposals for </w:t>
      </w:r>
      <w:r>
        <w:rPr>
          <w:rFonts w:eastAsia="游明朝" w:hint="eastAsia"/>
          <w:lang w:eastAsia="ja-JP"/>
        </w:rPr>
        <w:t>Friday</w:t>
      </w:r>
      <w:r>
        <w:t xml:space="preserve"> Online</w:t>
      </w:r>
    </w:p>
    <w:p w14:paraId="285C106D" w14:textId="77777777" w:rsidR="00843CE5" w:rsidRDefault="00843CE5" w:rsidP="00843CE5">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3e</w:t>
      </w:r>
      <w:r>
        <w:rPr>
          <w:highlight w:val="yellow"/>
        </w:rPr>
        <w:t>:</w:t>
      </w:r>
    </w:p>
    <w:p w14:paraId="6EEEE4AF" w14:textId="77777777" w:rsidR="00843CE5" w:rsidRPr="004855C5" w:rsidRDefault="00843CE5" w:rsidP="00843CE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agreement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5DC80B87" w14:textId="77777777" w:rsidR="00843CE5" w:rsidRPr="004855C5" w:rsidRDefault="00843CE5" w:rsidP="00843CE5">
      <w:pPr>
        <w:spacing w:after="0" w:line="252" w:lineRule="auto"/>
        <w:contextualSpacing/>
        <w:jc w:val="left"/>
        <w:rPr>
          <w:rFonts w:ascii="Times" w:hAnsi="Times"/>
          <w:sz w:val="21"/>
          <w:szCs w:val="21"/>
          <w:lang w:eastAsia="x-none"/>
        </w:rPr>
      </w:pPr>
      <w:r w:rsidRPr="004855C5">
        <w:rPr>
          <w:rFonts w:ascii="Times" w:eastAsia="游明朝" w:hAnsi="Times" w:hint="eastAsia"/>
          <w:sz w:val="21"/>
          <w:szCs w:val="21"/>
          <w:highlight w:val="green"/>
          <w:lang w:eastAsia="ja-JP"/>
        </w:rPr>
        <w:t>Agreement</w:t>
      </w:r>
    </w:p>
    <w:p w14:paraId="5E6F20EB" w14:textId="77777777" w:rsidR="00843CE5" w:rsidRPr="00162322" w:rsidRDefault="00843CE5" w:rsidP="00843CE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w:t>
      </w:r>
      <w:r w:rsidRPr="004A1959">
        <w:rPr>
          <w:sz w:val="21"/>
          <w:szCs w:val="21"/>
        </w:rPr>
        <w:t xml:space="preserve">the </w:t>
      </w:r>
      <w:r w:rsidRPr="002D334C">
        <w:rPr>
          <w:color w:val="FF0000"/>
          <w:sz w:val="21"/>
          <w:szCs w:val="21"/>
        </w:rPr>
        <w:t>new timer for PDCCH monitoring in Option 1-2</w:t>
      </w:r>
      <w:r>
        <w:rPr>
          <w:rFonts w:eastAsia="游明朝" w:hint="eastAsia"/>
          <w:color w:val="FF0000"/>
          <w:sz w:val="21"/>
          <w:szCs w:val="21"/>
          <w:lang w:eastAsia="ja-JP"/>
        </w:rPr>
        <w:t xml:space="preserve"> </w:t>
      </w:r>
      <w:r w:rsidRPr="002D334C">
        <w:rPr>
          <w:rFonts w:ascii="Times" w:eastAsia="游明朝" w:hAnsi="Times" w:hint="eastAsia"/>
          <w:color w:val="FF0000"/>
          <w:sz w:val="21"/>
          <w:szCs w:val="21"/>
          <w:lang w:eastAsia="ja-JP"/>
        </w:rPr>
        <w:t>and</w:t>
      </w:r>
      <w:r w:rsidRPr="00162322">
        <w:rPr>
          <w:rFonts w:ascii="Times" w:hAnsi="Times"/>
          <w:sz w:val="21"/>
          <w:szCs w:val="21"/>
          <w:lang w:eastAsia="x-none"/>
        </w:rPr>
        <w:t xml:space="preserv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684EC045" w14:textId="77777777" w:rsidR="00843CE5" w:rsidRPr="00162322" w:rsidRDefault="00843CE5" w:rsidP="00843CE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3032FC4C" w14:textId="77777777" w:rsidR="00843CE5" w:rsidRPr="00C9469B" w:rsidRDefault="00843CE5" w:rsidP="00843CE5">
      <w:pPr>
        <w:numPr>
          <w:ilvl w:val="2"/>
          <w:numId w:val="95"/>
        </w:numPr>
        <w:spacing w:after="0" w:line="252" w:lineRule="auto"/>
        <w:contextualSpacing/>
        <w:jc w:val="left"/>
        <w:rPr>
          <w:rFonts w:ascii="Times" w:hAnsi="Times"/>
          <w:b/>
          <w:bCs/>
          <w:strike/>
          <w:color w:val="FF0000"/>
          <w:sz w:val="21"/>
          <w:szCs w:val="21"/>
          <w:lang w:eastAsia="x-none"/>
        </w:rPr>
      </w:pPr>
      <w:r w:rsidRPr="00C9469B">
        <w:rPr>
          <w:rFonts w:ascii="Times" w:hAnsi="Times"/>
          <w:strike/>
          <w:color w:val="FF0000"/>
          <w:sz w:val="21"/>
          <w:szCs w:val="21"/>
          <w:lang w:eastAsia="x-none"/>
        </w:rPr>
        <w:t>FFS: Applicability of this feature for new timer for PDCCH monitoring in Option 1-2</w:t>
      </w:r>
    </w:p>
    <w:p w14:paraId="2F05B24C" w14:textId="77777777" w:rsidR="00843CE5" w:rsidRPr="00162322" w:rsidRDefault="00843CE5" w:rsidP="00843CE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0895DA6A" w14:textId="77777777" w:rsidR="00843CE5" w:rsidRPr="00162322" w:rsidRDefault="00843CE5" w:rsidP="00843CE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0D1D7B25" w14:textId="77777777" w:rsidR="007A6F61" w:rsidRDefault="007A6F61">
      <w:pPr>
        <w:pStyle w:val="a2"/>
        <w:rPr>
          <w:highlight w:val="magenta"/>
        </w:rPr>
      </w:pPr>
    </w:p>
    <w:p w14:paraId="3D41A9C4" w14:textId="14C1ED24" w:rsidR="00843CE5" w:rsidRDefault="00843CE5" w:rsidP="00843CE5">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w:t>
      </w:r>
      <w:r w:rsidR="00471263">
        <w:rPr>
          <w:rFonts w:hint="eastAsia"/>
          <w:highlight w:val="yellow"/>
        </w:rPr>
        <w:t>e</w:t>
      </w:r>
      <w:r w:rsidR="00471263">
        <w:rPr>
          <w:highlight w:val="yellow"/>
        </w:rPr>
        <w:t>’</w:t>
      </w:r>
      <w:r>
        <w:rPr>
          <w:highlight w:val="yellow"/>
        </w:rPr>
        <w:t>:</w:t>
      </w:r>
    </w:p>
    <w:p w14:paraId="1B1A9EB8" w14:textId="7702B159" w:rsidR="00843CE5" w:rsidRPr="004855C5" w:rsidRDefault="00843CE5" w:rsidP="00843CE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conclusion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75E704E3" w14:textId="77777777" w:rsidR="00270FAE" w:rsidRPr="00162322" w:rsidRDefault="00270FAE" w:rsidP="00270FAE">
      <w:pPr>
        <w:spacing w:after="0" w:line="240" w:lineRule="auto"/>
        <w:contextualSpacing/>
        <w:rPr>
          <w:rFonts w:ascii="Times" w:hAnsi="Times"/>
          <w:b/>
          <w:bCs/>
          <w:sz w:val="21"/>
          <w:szCs w:val="21"/>
        </w:rPr>
      </w:pPr>
      <w:r w:rsidRPr="00162322">
        <w:rPr>
          <w:rFonts w:ascii="Times" w:hAnsi="Times"/>
          <w:b/>
          <w:bCs/>
          <w:sz w:val="21"/>
          <w:szCs w:val="21"/>
        </w:rPr>
        <w:t>Conclusion</w:t>
      </w:r>
    </w:p>
    <w:p w14:paraId="3AB35F58" w14:textId="77777777" w:rsidR="00270FAE" w:rsidRPr="00C65D97" w:rsidRDefault="00270FAE" w:rsidP="00270FAE">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w:t>
      </w:r>
      <w:r w:rsidRPr="00270FAE">
        <w:rPr>
          <w:b w:val="0"/>
          <w:bCs w:val="0"/>
          <w:strike/>
          <w:color w:val="FF0000"/>
          <w:sz w:val="21"/>
          <w:szCs w:val="21"/>
          <w:lang w:eastAsia="x-none"/>
        </w:rPr>
        <w:t>/or</w:t>
      </w:r>
      <w:r w:rsidRPr="00C65D97">
        <w:rPr>
          <w:b w:val="0"/>
          <w:bCs w:val="0"/>
          <w:sz w:val="21"/>
          <w:szCs w:val="21"/>
          <w:lang w:eastAsia="x-none"/>
        </w:rPr>
        <w:t xml:space="preserve">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0E5D7595" w14:textId="77777777" w:rsidR="00270FAE" w:rsidRPr="00C65D97" w:rsidRDefault="00270FAE" w:rsidP="00270FAE">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32749AF7" w14:textId="77777777" w:rsidR="00270FAE" w:rsidRPr="00C65D97" w:rsidRDefault="00270FAE" w:rsidP="00270FAE">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5D14381" w14:textId="77777777" w:rsidR="00843CE5" w:rsidRDefault="00843CE5">
      <w:pPr>
        <w:pStyle w:val="a2"/>
        <w:rPr>
          <w:highlight w:val="magenta"/>
          <w:lang w:val="en-GB"/>
        </w:rPr>
      </w:pPr>
    </w:p>
    <w:p w14:paraId="2EE1117F" w14:textId="77777777" w:rsidR="00AD5F9D" w:rsidRDefault="00AD5F9D" w:rsidP="00AD5F9D">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3f</w:t>
      </w:r>
      <w:r>
        <w:rPr>
          <w:highlight w:val="yellow"/>
        </w:rPr>
        <w:t>:</w:t>
      </w:r>
    </w:p>
    <w:p w14:paraId="0B690DEE" w14:textId="77777777" w:rsidR="00AD5F9D" w:rsidRPr="004855C5" w:rsidRDefault="00AD5F9D" w:rsidP="00AD5F9D">
      <w:pPr>
        <w:spacing w:after="0" w:line="252" w:lineRule="auto"/>
        <w:contextualSpacing/>
        <w:jc w:val="left"/>
        <w:rPr>
          <w:rFonts w:ascii="Times" w:eastAsia="游明朝" w:hAnsi="Times"/>
          <w:sz w:val="21"/>
          <w:szCs w:val="21"/>
          <w:lang w:eastAsia="ja-JP"/>
        </w:rPr>
      </w:pPr>
      <w:r>
        <w:rPr>
          <w:rFonts w:ascii="Times" w:eastAsia="游明朝" w:hAnsi="Times" w:hint="eastAsia"/>
          <w:sz w:val="21"/>
          <w:szCs w:val="21"/>
          <w:lang w:eastAsia="ja-JP"/>
        </w:rPr>
        <w:t xml:space="preserve">Endorse draft LS to RAN2 in </w:t>
      </w:r>
      <w:r w:rsidRPr="0094567C">
        <w:rPr>
          <w:rFonts w:ascii="Times" w:eastAsia="游明朝" w:hAnsi="Times"/>
          <w:sz w:val="21"/>
          <w:szCs w:val="21"/>
          <w:lang w:eastAsia="ja-JP"/>
        </w:rPr>
        <w:t>R1-2410908</w:t>
      </w:r>
      <w:r>
        <w:rPr>
          <w:rFonts w:ascii="Times" w:eastAsia="游明朝" w:hAnsi="Times" w:hint="eastAsia"/>
          <w:sz w:val="21"/>
          <w:szCs w:val="21"/>
          <w:lang w:eastAsia="ja-JP"/>
        </w:rPr>
        <w:t xml:space="preserve">, final LS in </w:t>
      </w:r>
      <w:r w:rsidRPr="004F47CD">
        <w:rPr>
          <w:rFonts w:ascii="Times" w:eastAsia="游明朝" w:hAnsi="Times"/>
          <w:sz w:val="21"/>
          <w:szCs w:val="21"/>
          <w:lang w:eastAsia="ja-JP"/>
        </w:rPr>
        <w:t>R1-241090</w:t>
      </w:r>
      <w:r>
        <w:rPr>
          <w:rFonts w:ascii="Times" w:eastAsia="游明朝" w:hAnsi="Times" w:hint="eastAsia"/>
          <w:sz w:val="21"/>
          <w:szCs w:val="21"/>
          <w:lang w:eastAsia="ja-JP"/>
        </w:rPr>
        <w:t>9</w:t>
      </w:r>
    </w:p>
    <w:p w14:paraId="6AC4F642" w14:textId="77777777" w:rsidR="00AD5F9D" w:rsidRPr="00AD5F9D" w:rsidRDefault="00AD5F9D">
      <w:pPr>
        <w:pStyle w:val="a2"/>
        <w:rPr>
          <w:highlight w:val="magenta"/>
          <w:lang w:val="en-GB"/>
        </w:rPr>
      </w:pPr>
    </w:p>
    <w:p w14:paraId="033AB22F" w14:textId="77777777" w:rsidR="00516594" w:rsidRDefault="00516594" w:rsidP="00516594">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4c</w:t>
      </w:r>
      <w:r>
        <w:rPr>
          <w:highlight w:val="yellow"/>
        </w:rPr>
        <w:t>:</w:t>
      </w:r>
    </w:p>
    <w:p w14:paraId="7DD276A2" w14:textId="77777777" w:rsidR="00516594" w:rsidRDefault="00516594" w:rsidP="00516594">
      <w:pPr>
        <w:pStyle w:val="a2"/>
        <w:spacing w:after="0"/>
      </w:pPr>
      <w:r>
        <w:rPr>
          <w:rFonts w:hint="eastAsia"/>
        </w:rPr>
        <w:t xml:space="preserve">Update following agreement </w:t>
      </w:r>
      <w:r w:rsidRPr="00EF1536">
        <w:rPr>
          <w:rFonts w:hint="eastAsia"/>
          <w:color w:val="FF0000"/>
        </w:rPr>
        <w:t>in red</w:t>
      </w:r>
      <w:r>
        <w:t>:</w:t>
      </w:r>
    </w:p>
    <w:p w14:paraId="0E1E2296" w14:textId="77777777" w:rsidR="00516594" w:rsidRPr="00362A84" w:rsidRDefault="00516594" w:rsidP="0051659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lastRenderedPageBreak/>
        <w:t>Agreement</w:t>
      </w:r>
    </w:p>
    <w:p w14:paraId="3521971B" w14:textId="77777777" w:rsidR="00516594" w:rsidRPr="00362A84" w:rsidRDefault="00516594" w:rsidP="00516594">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64AEACA4" w14:textId="77777777" w:rsidR="00516594" w:rsidRPr="00362A84" w:rsidRDefault="00516594" w:rsidP="00516594">
      <w:pPr>
        <w:pStyle w:val="a2"/>
        <w:numPr>
          <w:ilvl w:val="1"/>
          <w:numId w:val="22"/>
        </w:numPr>
        <w:spacing w:after="0"/>
        <w:ind w:hanging="442"/>
      </w:pPr>
      <w:r w:rsidRPr="00362A84">
        <w:t>If the parameter is NOT configured:</w:t>
      </w:r>
    </w:p>
    <w:p w14:paraId="1C21F482" w14:textId="77777777" w:rsidR="00516594" w:rsidRPr="00362A84" w:rsidRDefault="00516594" w:rsidP="00516594">
      <w:pPr>
        <w:pStyle w:val="a2"/>
        <w:numPr>
          <w:ilvl w:val="2"/>
          <w:numId w:val="22"/>
        </w:numPr>
        <w:spacing w:after="0"/>
        <w:ind w:hanging="442"/>
      </w:pPr>
      <w:r w:rsidRPr="00362A84">
        <w:t>If the UE is not indicated to wake up by LP-WUS, the periodic CSI/L1-RSRP is not reported.</w:t>
      </w:r>
    </w:p>
    <w:p w14:paraId="5DADEC67" w14:textId="77777777" w:rsidR="00516594" w:rsidRPr="00362A84" w:rsidRDefault="00516594" w:rsidP="00516594">
      <w:pPr>
        <w:pStyle w:val="a2"/>
        <w:numPr>
          <w:ilvl w:val="2"/>
          <w:numId w:val="22"/>
        </w:numPr>
        <w:spacing w:after="0"/>
        <w:ind w:hanging="442"/>
      </w:pPr>
      <w:r w:rsidRPr="00362A84">
        <w:t>If the UE is indicated to wake up by LP-WUS, the periodic CSI/L1-RSRP is reported during the DRX active time.</w:t>
      </w:r>
    </w:p>
    <w:p w14:paraId="745308B3" w14:textId="77777777" w:rsidR="00516594" w:rsidRPr="00362A84" w:rsidRDefault="00516594" w:rsidP="00516594">
      <w:pPr>
        <w:pStyle w:val="a2"/>
        <w:numPr>
          <w:ilvl w:val="1"/>
          <w:numId w:val="22"/>
        </w:numPr>
        <w:spacing w:after="0"/>
        <w:ind w:hanging="442"/>
      </w:pPr>
      <w:r w:rsidRPr="00362A84">
        <w:t>If the parameter is configured:</w:t>
      </w:r>
    </w:p>
    <w:p w14:paraId="3081C0B3" w14:textId="77777777" w:rsidR="00516594" w:rsidRPr="00D26A21" w:rsidRDefault="00516594" w:rsidP="00516594">
      <w:pPr>
        <w:pStyle w:val="a2"/>
        <w:numPr>
          <w:ilvl w:val="2"/>
          <w:numId w:val="22"/>
        </w:numPr>
        <w:spacing w:after="0"/>
        <w:ind w:hanging="442"/>
        <w:rPr>
          <w:color w:val="FF0000"/>
        </w:rPr>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D26A21">
        <w:rPr>
          <w:strike/>
          <w:color w:val="FF0000"/>
        </w:rPr>
        <w:t xml:space="preserve"> [and</w:t>
      </w:r>
      <w:r w:rsidRPr="00D26A21">
        <w:rPr>
          <w:rFonts w:hint="eastAsia"/>
          <w:strike/>
          <w:color w:val="FF0000"/>
        </w:rPr>
        <w:t xml:space="preserve"> also</w:t>
      </w:r>
      <w:r w:rsidRPr="00D26A21">
        <w:rPr>
          <w:strike/>
          <w:color w:val="FF0000"/>
        </w:rPr>
        <w:t xml:space="preserve"> outside DRX active time], even if the </w:t>
      </w:r>
      <w:r w:rsidRPr="00D26A21">
        <w:rPr>
          <w:i/>
          <w:iCs/>
          <w:strike/>
          <w:color w:val="FF0000"/>
        </w:rPr>
        <w:t>drx-onDurationTimer</w:t>
      </w:r>
      <w:r w:rsidRPr="00D26A21">
        <w:rPr>
          <w:strike/>
          <w:color w:val="FF0000"/>
        </w:rPr>
        <w:t xml:space="preserve"> does not start.</w:t>
      </w:r>
      <w:r w:rsidRPr="00D26A21">
        <w:rPr>
          <w:rFonts w:hint="eastAsia"/>
          <w:lang w:eastAsia="zh-CN"/>
        </w:rPr>
        <w:t xml:space="preserve"> </w:t>
      </w:r>
      <w:r w:rsidRPr="00D26A21">
        <w:rPr>
          <w:rFonts w:hint="eastAsia"/>
          <w:color w:val="FF0000"/>
          <w:lang w:eastAsia="zh-CN"/>
        </w:rPr>
        <w:t>for the case when UE is outside C-DRX active time.</w:t>
      </w:r>
    </w:p>
    <w:p w14:paraId="7CCA6EA9" w14:textId="77777777" w:rsidR="00516594" w:rsidRPr="00362A84" w:rsidRDefault="00516594" w:rsidP="00516594">
      <w:pPr>
        <w:pStyle w:val="a2"/>
        <w:numPr>
          <w:ilvl w:val="2"/>
          <w:numId w:val="22"/>
        </w:numPr>
        <w:spacing w:after="0"/>
        <w:ind w:hanging="442"/>
      </w:pPr>
      <w:r w:rsidRPr="00362A84">
        <w:t>If the UE is indicated to wake up by LP-WUS, the periodic CSI/L1-RSRP is reported during the DRX active time.</w:t>
      </w:r>
    </w:p>
    <w:p w14:paraId="7D044F37" w14:textId="77777777" w:rsidR="00516594" w:rsidRPr="00AD3946" w:rsidRDefault="00516594" w:rsidP="00516594">
      <w:pPr>
        <w:pStyle w:val="a2"/>
        <w:numPr>
          <w:ilvl w:val="1"/>
          <w:numId w:val="22"/>
        </w:numPr>
        <w:spacing w:after="0"/>
      </w:pPr>
      <w:r w:rsidRPr="00AD3946">
        <w:t>FFS: Whether RAN1 spec impact is required.</w:t>
      </w:r>
    </w:p>
    <w:p w14:paraId="2A23540C" w14:textId="77777777" w:rsidR="00843CE5" w:rsidRPr="00516594" w:rsidRDefault="00843CE5">
      <w:pPr>
        <w:pStyle w:val="a2"/>
        <w:rPr>
          <w:highlight w:val="magenta"/>
        </w:rPr>
      </w:pPr>
    </w:p>
    <w:p w14:paraId="04C0685F" w14:textId="77777777" w:rsidR="001F758F" w:rsidRPr="00B5271F" w:rsidRDefault="001F758F" w:rsidP="001F758F">
      <w:pPr>
        <w:pStyle w:val="4"/>
      </w:pPr>
      <w:r w:rsidRPr="00B5271F">
        <w:rPr>
          <w:rFonts w:hint="eastAsia"/>
          <w:highlight w:val="yellow"/>
        </w:rPr>
        <w:t>[</w:t>
      </w:r>
      <w:r>
        <w:rPr>
          <w:rFonts w:hint="eastAsia"/>
          <w:highlight w:val="yellow"/>
        </w:rPr>
        <w:t>Fri</w:t>
      </w:r>
      <w:r w:rsidRPr="00B5271F">
        <w:rPr>
          <w:rFonts w:hint="eastAsia"/>
          <w:highlight w:val="yellow"/>
        </w:rPr>
        <w:t>]</w:t>
      </w:r>
      <w:r>
        <w:rPr>
          <w:rFonts w:hint="eastAsia"/>
          <w:highlight w:val="yellow"/>
        </w:rPr>
        <w:t xml:space="preserve">Combined </w:t>
      </w:r>
      <w:r w:rsidRPr="00B5271F">
        <w:rPr>
          <w:highlight w:val="yellow"/>
        </w:rPr>
        <w:t>Proposal 3.2-</w:t>
      </w:r>
      <w:r>
        <w:rPr>
          <w:rFonts w:hint="eastAsia"/>
          <w:highlight w:val="yellow"/>
        </w:rPr>
        <w:t>1/</w:t>
      </w:r>
      <w:r w:rsidRPr="00B5271F">
        <w:rPr>
          <w:highlight w:val="yellow"/>
        </w:rPr>
        <w:t>3.2-</w:t>
      </w:r>
      <w:r w:rsidRPr="00B5271F">
        <w:rPr>
          <w:rFonts w:hint="eastAsia"/>
          <w:highlight w:val="yellow"/>
        </w:rPr>
        <w:t>2</w:t>
      </w:r>
      <w:r>
        <w:rPr>
          <w:rFonts w:hint="eastAsia"/>
          <w:highlight w:val="yellow"/>
        </w:rPr>
        <w:t>c</w:t>
      </w:r>
      <w:r w:rsidRPr="00B5271F">
        <w:rPr>
          <w:highlight w:val="yellow"/>
        </w:rPr>
        <w:t>:</w:t>
      </w:r>
    </w:p>
    <w:p w14:paraId="15AFDDFA" w14:textId="77777777" w:rsidR="00A43FAA" w:rsidRPr="001F758F" w:rsidRDefault="00A43FAA" w:rsidP="00A43FAA">
      <w:pPr>
        <w:pStyle w:val="a2"/>
        <w:spacing w:after="0"/>
        <w:rPr>
          <w:b/>
          <w:bCs/>
        </w:rPr>
      </w:pPr>
      <w:r w:rsidRPr="001F758F">
        <w:rPr>
          <w:b/>
          <w:bCs/>
        </w:rPr>
        <w:t>For future meetings:</w:t>
      </w:r>
    </w:p>
    <w:p w14:paraId="16E3765F" w14:textId="77777777" w:rsidR="00A43FAA" w:rsidRPr="001F758F" w:rsidRDefault="00A43FAA" w:rsidP="00A43FAA">
      <w:pPr>
        <w:pStyle w:val="a2"/>
        <w:spacing w:after="0"/>
      </w:pPr>
      <w:r w:rsidRPr="001F758F">
        <w:t>Consider the following alternatives for UE capability report on the minimum time gap between LP-WUS reception and MR to start PDCCH monitoring:</w:t>
      </w:r>
    </w:p>
    <w:p w14:paraId="2F40D6FB" w14:textId="77777777" w:rsidR="00A43FAA" w:rsidRPr="001F758F" w:rsidRDefault="00A43FAA" w:rsidP="00A43FAA">
      <w:pPr>
        <w:pStyle w:val="a2"/>
        <w:numPr>
          <w:ilvl w:val="0"/>
          <w:numId w:val="25"/>
        </w:numPr>
        <w:spacing w:after="0"/>
        <w:rPr>
          <w:lang w:val="en-GB"/>
        </w:rPr>
      </w:pPr>
      <w:r w:rsidRPr="001F758F">
        <w:t xml:space="preserve">Alt 1: For the </w:t>
      </w:r>
      <w:r w:rsidRPr="001F758F">
        <w:rPr>
          <w:rFonts w:hint="eastAsia"/>
        </w:rPr>
        <w:t>X = [2, 3, 4]</w:t>
      </w:r>
      <w:r w:rsidRPr="001F758F">
        <w:t xml:space="preserve"> candidate values for the UE capability report on the minimum time gap,</w:t>
      </w:r>
      <w:r w:rsidRPr="001F758F">
        <w:rPr>
          <w:rFonts w:hint="eastAsia"/>
        </w:rPr>
        <w:t xml:space="preserve"> </w:t>
      </w:r>
      <w:r w:rsidRPr="001F758F">
        <w:rPr>
          <w:rFonts w:ascii="Times" w:hAnsi="Times" w:cs="Times" w:hint="eastAsia"/>
        </w:rPr>
        <w:t>consider {0.25, 0.5, 1, 2, 3, 6, 10, 20}ms as starting point</w:t>
      </w:r>
    </w:p>
    <w:p w14:paraId="65842510" w14:textId="77777777" w:rsidR="00A43FAA" w:rsidRPr="001F758F" w:rsidRDefault="00A43FAA" w:rsidP="00A43FAA">
      <w:pPr>
        <w:pStyle w:val="a2"/>
        <w:numPr>
          <w:ilvl w:val="1"/>
          <w:numId w:val="25"/>
        </w:numPr>
        <w:spacing w:after="0"/>
        <w:rPr>
          <w:lang w:val="en-GB"/>
        </w:rPr>
      </w:pPr>
      <w:r w:rsidRPr="001F758F">
        <w:rPr>
          <w:rFonts w:hint="eastAsia"/>
          <w:lang w:val="en-GB"/>
        </w:rPr>
        <w:t xml:space="preserve">Note: </w:t>
      </w:r>
      <w:r w:rsidRPr="001F758F">
        <w:rPr>
          <w:lang w:val="en-GB"/>
        </w:rPr>
        <w:t>Other</w:t>
      </w:r>
      <w:r w:rsidRPr="001F758F">
        <w:rPr>
          <w:rFonts w:hint="eastAsia"/>
          <w:lang w:val="en-GB"/>
        </w:rPr>
        <w:t xml:space="preserve"> values are not precluded</w:t>
      </w:r>
    </w:p>
    <w:p w14:paraId="198EB467" w14:textId="77777777" w:rsidR="00A43FAA" w:rsidRPr="001F758F" w:rsidRDefault="00A43FAA" w:rsidP="00A43FAA">
      <w:pPr>
        <w:pStyle w:val="a2"/>
        <w:numPr>
          <w:ilvl w:val="1"/>
          <w:numId w:val="25"/>
        </w:numPr>
        <w:spacing w:after="0"/>
        <w:rPr>
          <w:lang w:val="en-GB"/>
        </w:rPr>
      </w:pPr>
      <w:r w:rsidRPr="001F758F">
        <w:rPr>
          <w:rFonts w:ascii="Times" w:hAnsi="Times" w:cs="Times" w:hint="eastAsia"/>
        </w:rPr>
        <w:t>FFS whether different values are selected for OOK-based WUR and OFDM-based WUR</w:t>
      </w:r>
    </w:p>
    <w:p w14:paraId="12AB81E0" w14:textId="77777777" w:rsidR="00A43FAA" w:rsidRPr="001F758F" w:rsidRDefault="00A43FAA" w:rsidP="00A43FAA">
      <w:pPr>
        <w:pStyle w:val="a2"/>
        <w:numPr>
          <w:ilvl w:val="1"/>
          <w:numId w:val="25"/>
        </w:numPr>
        <w:spacing w:after="0"/>
        <w:ind w:hanging="442"/>
        <w:rPr>
          <w:lang w:val="en-GB"/>
        </w:rPr>
      </w:pPr>
      <w:r w:rsidRPr="001F758F">
        <w:rPr>
          <w:rFonts w:ascii="Times" w:hAnsi="Times" w:cs="Times" w:hint="eastAsia"/>
        </w:rPr>
        <w:t>FFS whether/how to consider the case of CA</w:t>
      </w:r>
    </w:p>
    <w:p w14:paraId="58A23987" w14:textId="77777777" w:rsidR="00A43FAA" w:rsidRPr="001F758F" w:rsidRDefault="00A43FAA" w:rsidP="00A43FAA">
      <w:pPr>
        <w:pStyle w:val="a2"/>
        <w:numPr>
          <w:ilvl w:val="0"/>
          <w:numId w:val="4"/>
        </w:numPr>
        <w:overflowPunct/>
        <w:spacing w:after="0" w:line="240" w:lineRule="auto"/>
        <w:rPr>
          <w:lang w:val="en-US"/>
        </w:rPr>
      </w:pPr>
      <w:r w:rsidRPr="001F758F">
        <w:rPr>
          <w:lang w:val="en-US"/>
        </w:rPr>
        <w:t>Alt 2: For the</w:t>
      </w:r>
      <w:r w:rsidRPr="001F758F">
        <w:t xml:space="preserve"> UE capability report on the minimum time gap</w:t>
      </w:r>
      <w:r w:rsidRPr="001F758F">
        <w:rPr>
          <w:lang w:val="en-US"/>
        </w:rPr>
        <w:t>, UE reports a pair of values for main radio ramp up and the number of SSBs</w:t>
      </w:r>
      <w:r w:rsidRPr="001F758F">
        <w:rPr>
          <w:rFonts w:hint="eastAsia"/>
          <w:lang w:val="en-US"/>
        </w:rPr>
        <w:t>/TRSs</w:t>
      </w:r>
      <w:r w:rsidRPr="001F758F">
        <w:rPr>
          <w:lang w:val="en-US"/>
        </w:rPr>
        <w:t xml:space="preserve"> needed for synchronization (D, NSSB</w:t>
      </w:r>
      <w:r w:rsidRPr="001F758F">
        <w:rPr>
          <w:rFonts w:hint="eastAsia"/>
          <w:lang w:val="en-US"/>
        </w:rPr>
        <w:t>/NTRS</w:t>
      </w:r>
      <w:r w:rsidRPr="001F758F">
        <w:rPr>
          <w:lang w:val="en-US"/>
        </w:rPr>
        <w:t>).</w:t>
      </w:r>
      <w:r w:rsidRPr="001F758F">
        <w:rPr>
          <w:rFonts w:hint="eastAsia"/>
          <w:lang w:val="en-US"/>
        </w:rPr>
        <w:t xml:space="preserve"> This may require RAN4 coordination</w:t>
      </w:r>
    </w:p>
    <w:p w14:paraId="6285D100" w14:textId="77777777" w:rsidR="00A43FAA" w:rsidRPr="001F758F" w:rsidRDefault="00A43FAA" w:rsidP="00A43FAA">
      <w:pPr>
        <w:pStyle w:val="a2"/>
        <w:numPr>
          <w:ilvl w:val="0"/>
          <w:numId w:val="4"/>
        </w:numPr>
        <w:overflowPunct/>
        <w:spacing w:after="0" w:line="240" w:lineRule="auto"/>
        <w:rPr>
          <w:lang w:val="en-US"/>
        </w:rPr>
      </w:pPr>
      <w:r w:rsidRPr="001F758F">
        <w:rPr>
          <w:lang w:val="en-US"/>
        </w:rPr>
        <w:t>Alt 3:</w:t>
      </w:r>
      <w:r w:rsidRPr="001F758F">
        <w:rPr>
          <w:rFonts w:hint="eastAsia"/>
          <w:lang w:val="en-US"/>
        </w:rPr>
        <w:t xml:space="preserve"> </w:t>
      </w:r>
      <w:r w:rsidRPr="001F758F">
        <w:rPr>
          <w:lang w:val="en-US"/>
        </w:rPr>
        <w:t xml:space="preserve">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number of SSBs</w:t>
      </w:r>
      <w:r w:rsidRPr="001F758F">
        <w:rPr>
          <w:rFonts w:hint="eastAsia"/>
          <w:lang w:val="en-US"/>
        </w:rPr>
        <w:t>/TRSs</w:t>
      </w:r>
      <w:r w:rsidRPr="001F758F">
        <w:rPr>
          <w:lang w:val="en-US"/>
        </w:rPr>
        <w:t xml:space="preserve"> needed for synchronization is defined in specs, and different number of SSBs</w:t>
      </w:r>
      <w:r w:rsidRPr="001F758F">
        <w:rPr>
          <w:rFonts w:hint="eastAsia"/>
          <w:lang w:val="en-US"/>
        </w:rPr>
        <w:t>/TRSs</w:t>
      </w:r>
      <w:r w:rsidRPr="001F758F">
        <w:rPr>
          <w:lang w:val="en-US"/>
        </w:rPr>
        <w:t xml:space="preserve"> can be defined for different UE capability on the main radio ramp up time.</w:t>
      </w:r>
      <w:r w:rsidRPr="001F758F">
        <w:rPr>
          <w:rFonts w:hint="eastAsia"/>
          <w:lang w:val="en-US"/>
        </w:rPr>
        <w:t xml:space="preserve"> This may require RAN4 coordination</w:t>
      </w:r>
    </w:p>
    <w:p w14:paraId="42AFC87D" w14:textId="77777777" w:rsidR="00A43FAA" w:rsidRPr="001F758F" w:rsidRDefault="00A43FAA" w:rsidP="00A43FAA">
      <w:pPr>
        <w:pStyle w:val="a2"/>
        <w:numPr>
          <w:ilvl w:val="0"/>
          <w:numId w:val="4"/>
        </w:numPr>
        <w:overflowPunct/>
        <w:spacing w:after="0" w:line="240" w:lineRule="auto"/>
        <w:rPr>
          <w:lang w:val="en-US"/>
        </w:rPr>
      </w:pPr>
      <w:r w:rsidRPr="001F758F">
        <w:rPr>
          <w:lang w:val="en-US"/>
        </w:rPr>
        <w:t xml:space="preserve">Alt 4: 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time needed for synchronization will be defined by RAN4 requirements later.</w:t>
      </w:r>
    </w:p>
    <w:p w14:paraId="6CAB34EE" w14:textId="77777777" w:rsidR="00A43FAA" w:rsidRPr="001F758F" w:rsidRDefault="00A43FAA" w:rsidP="00A43FAA">
      <w:pPr>
        <w:pStyle w:val="a2"/>
        <w:numPr>
          <w:ilvl w:val="0"/>
          <w:numId w:val="4"/>
        </w:numPr>
        <w:overflowPunct/>
        <w:spacing w:after="0" w:line="240" w:lineRule="auto"/>
        <w:rPr>
          <w:lang w:val="en-US"/>
        </w:rPr>
      </w:pPr>
      <w:r w:rsidRPr="001F758F">
        <w:rPr>
          <w:rFonts w:hint="eastAsia"/>
          <w:lang w:val="en-US"/>
        </w:rPr>
        <w:t xml:space="preserve">FFS: For </w:t>
      </w:r>
      <w:r w:rsidRPr="001F758F">
        <w:rPr>
          <w:lang w:val="en-US"/>
        </w:rPr>
        <w:t>the</w:t>
      </w:r>
      <w:r w:rsidRPr="001F758F">
        <w:rPr>
          <w:rFonts w:hint="eastAsia"/>
          <w:lang w:val="en-US"/>
        </w:rPr>
        <w:t xml:space="preserve"> case of UAI</w:t>
      </w:r>
    </w:p>
    <w:p w14:paraId="576C80F0" w14:textId="77777777" w:rsidR="00AE3705" w:rsidRPr="00A43FAA" w:rsidRDefault="00AE3705">
      <w:pPr>
        <w:pStyle w:val="a2"/>
        <w:rPr>
          <w:highlight w:val="magenta"/>
          <w:lang w:val="en-US"/>
        </w:rPr>
      </w:pPr>
    </w:p>
    <w:p w14:paraId="1500EAC5" w14:textId="77777777" w:rsidR="001F758F" w:rsidRDefault="001F758F">
      <w:pPr>
        <w:pStyle w:val="a2"/>
        <w:rPr>
          <w:highlight w:val="magenta"/>
        </w:rPr>
      </w:pPr>
    </w:p>
    <w:p w14:paraId="391244EF" w14:textId="77777777" w:rsidR="003509F9" w:rsidRDefault="00C13BA7">
      <w:pPr>
        <w:pStyle w:val="1"/>
      </w:pPr>
      <w:bookmarkStart w:id="4" w:name="_Toc101519362"/>
      <w:r>
        <w:t>3</w:t>
      </w:r>
      <w:r>
        <w:tab/>
      </w:r>
      <w:bookmarkEnd w:id="4"/>
      <w:r>
        <w:t xml:space="preserve">LP-WUS </w:t>
      </w:r>
      <w:r>
        <w:rPr>
          <w:lang w:eastAsia="zh-CN" w:bidi="ar"/>
        </w:rPr>
        <w:t>Procedures to trigger PDCCH monitoring</w:t>
      </w:r>
    </w:p>
    <w:p w14:paraId="0CEB61E3" w14:textId="77777777" w:rsidR="003509F9" w:rsidRDefault="00C13BA7">
      <w:pPr>
        <w:pStyle w:val="30"/>
      </w:pPr>
      <w:r>
        <w:t>3.1</w:t>
      </w:r>
      <w:r>
        <w:tab/>
        <w:t>High-level procedures</w:t>
      </w:r>
    </w:p>
    <w:p w14:paraId="3D170BDF" w14:textId="77777777" w:rsidR="003509F9" w:rsidRDefault="00C13BA7">
      <w:pPr>
        <w:rPr>
          <w:rFonts w:eastAsia="游明朝"/>
          <w:sz w:val="21"/>
          <w:szCs w:val="21"/>
        </w:rPr>
      </w:pPr>
      <w:r>
        <w:rPr>
          <w:rFonts w:hint="eastAsia"/>
          <w:sz w:val="21"/>
          <w:szCs w:val="21"/>
        </w:rPr>
        <w:t>T</w:t>
      </w:r>
      <w:r>
        <w:rPr>
          <w:sz w:val="21"/>
          <w:szCs w:val="21"/>
        </w:rPr>
        <w:t xml:space="preserve">his issue has been discussed </w:t>
      </w:r>
      <w:r>
        <w:rPr>
          <w:rFonts w:eastAsia="游明朝" w:hint="eastAsia"/>
          <w:sz w:val="21"/>
          <w:szCs w:val="21"/>
          <w:lang w:eastAsia="ja-JP"/>
        </w:rPr>
        <w:t>since</w:t>
      </w:r>
      <w:r>
        <w:rPr>
          <w:sz w:val="21"/>
          <w:szCs w:val="21"/>
        </w:rPr>
        <w:t xml:space="preserve"> RAN1#116 and following agreement</w:t>
      </w:r>
      <w:r>
        <w:rPr>
          <w:rFonts w:eastAsia="游明朝" w:hint="eastAsia"/>
          <w:sz w:val="21"/>
          <w:szCs w:val="21"/>
          <w:lang w:eastAsia="ja-JP"/>
        </w:rPr>
        <w:t>s</w:t>
      </w:r>
      <w:r>
        <w:rPr>
          <w:sz w:val="21"/>
          <w:szCs w:val="21"/>
        </w:rPr>
        <w:t xml:space="preserve"> </w:t>
      </w:r>
      <w:r>
        <w:rPr>
          <w:rFonts w:eastAsia="游明朝" w:hint="eastAsia"/>
          <w:sz w:val="21"/>
          <w:szCs w:val="21"/>
          <w:lang w:eastAsia="ja-JP"/>
        </w:rPr>
        <w:t>were</w:t>
      </w:r>
      <w:r>
        <w:rPr>
          <w:sz w:val="21"/>
          <w:szCs w:val="21"/>
        </w:rPr>
        <w:t xml:space="preserve"> made</w:t>
      </w:r>
      <w:r>
        <w:rPr>
          <w:rFonts w:eastAsia="游明朝" w:hint="eastAsia"/>
          <w:sz w:val="21"/>
          <w:szCs w:val="21"/>
          <w:lang w:eastAsia="ja-JP"/>
        </w:rPr>
        <w:t xml:space="preserve"> so far</w:t>
      </w:r>
      <w:r>
        <w:rPr>
          <w:rFonts w:eastAsia="游明朝" w:hint="eastAsia"/>
          <w:sz w:val="21"/>
          <w:szCs w:val="21"/>
        </w:rPr>
        <w:t>.</w:t>
      </w:r>
    </w:p>
    <w:tbl>
      <w:tblPr>
        <w:tblStyle w:val="afe"/>
        <w:tblW w:w="0" w:type="auto"/>
        <w:tblLook w:val="04A0" w:firstRow="1" w:lastRow="0" w:firstColumn="1" w:lastColumn="0" w:noHBand="0" w:noVBand="1"/>
      </w:tblPr>
      <w:tblGrid>
        <w:gridCol w:w="9630"/>
      </w:tblGrid>
      <w:tr w:rsidR="003509F9" w14:paraId="63B68819" w14:textId="77777777">
        <w:tc>
          <w:tcPr>
            <w:tcW w:w="9630" w:type="dxa"/>
          </w:tcPr>
          <w:p w14:paraId="382F2BA6" w14:textId="77777777" w:rsidR="003509F9" w:rsidRDefault="00C13BA7">
            <w:pPr>
              <w:spacing w:after="0"/>
              <w:rPr>
                <w:sz w:val="21"/>
                <w:szCs w:val="21"/>
                <w:highlight w:val="green"/>
                <w:lang w:eastAsia="zh-CN"/>
              </w:rPr>
            </w:pPr>
            <w:r>
              <w:rPr>
                <w:sz w:val="21"/>
                <w:szCs w:val="21"/>
                <w:highlight w:val="green"/>
                <w:lang w:eastAsia="zh-CN"/>
              </w:rPr>
              <w:t>Agreement</w:t>
            </w:r>
          </w:p>
          <w:p w14:paraId="04AA5DA5" w14:textId="77777777" w:rsidR="003509F9" w:rsidRDefault="00C13BA7">
            <w:pPr>
              <w:spacing w:after="0"/>
              <w:rPr>
                <w:sz w:val="21"/>
                <w:szCs w:val="21"/>
                <w:lang w:eastAsia="zh-CN"/>
              </w:rPr>
            </w:pPr>
            <w:r>
              <w:rPr>
                <w:sz w:val="21"/>
                <w:szCs w:val="21"/>
                <w:lang w:eastAsia="zh-CN"/>
              </w:rPr>
              <w:t>Update the following agreement in RAN1#116 in red:</w:t>
            </w:r>
          </w:p>
          <w:p w14:paraId="16D72A5B" w14:textId="77777777" w:rsidR="003509F9" w:rsidRDefault="00C13BA7">
            <w:pPr>
              <w:spacing w:after="0"/>
              <w:rPr>
                <w:sz w:val="21"/>
                <w:szCs w:val="21"/>
                <w:highlight w:val="green"/>
                <w:lang w:eastAsia="zh-CN"/>
              </w:rPr>
            </w:pPr>
            <w:r>
              <w:rPr>
                <w:sz w:val="21"/>
                <w:szCs w:val="21"/>
                <w:highlight w:val="green"/>
                <w:lang w:eastAsia="zh-CN"/>
              </w:rPr>
              <w:t>Agreement</w:t>
            </w:r>
          </w:p>
          <w:p w14:paraId="5780AD5D" w14:textId="77777777" w:rsidR="003509F9" w:rsidRDefault="00C13BA7">
            <w:pPr>
              <w:pStyle w:val="a0"/>
              <w:numPr>
                <w:ilvl w:val="0"/>
                <w:numId w:val="13"/>
              </w:numPr>
              <w:rPr>
                <w:b w:val="0"/>
                <w:bCs w:val="0"/>
                <w:sz w:val="21"/>
                <w:szCs w:val="21"/>
              </w:rPr>
            </w:pPr>
            <w:r>
              <w:rPr>
                <w:b w:val="0"/>
                <w:bCs w:val="0"/>
                <w:sz w:val="21"/>
                <w:szCs w:val="21"/>
              </w:rPr>
              <w:t>For RRC CONNECTED mode, from RAN1 perspective, further study following LP-WUS procedures to trigger PDCCH monitoring:</w:t>
            </w:r>
          </w:p>
          <w:p w14:paraId="7E87AD7C" w14:textId="77777777" w:rsidR="003509F9" w:rsidRDefault="00C13BA7">
            <w:pPr>
              <w:pStyle w:val="a0"/>
              <w:numPr>
                <w:ilvl w:val="1"/>
                <w:numId w:val="13"/>
              </w:numPr>
              <w:rPr>
                <w:b w:val="0"/>
                <w:bCs w:val="0"/>
                <w:sz w:val="21"/>
                <w:szCs w:val="21"/>
              </w:rPr>
            </w:pPr>
            <w:r>
              <w:rPr>
                <w:b w:val="0"/>
                <w:bCs w:val="0"/>
                <w:sz w:val="21"/>
                <w:szCs w:val="21"/>
              </w:rPr>
              <w:t>Case 1: PDCCH monitoring is triggered by LP-WUS with C-DRX configuration</w:t>
            </w:r>
          </w:p>
          <w:p w14:paraId="3617730C" w14:textId="77777777" w:rsidR="003509F9" w:rsidRDefault="00C13BA7">
            <w:pPr>
              <w:pStyle w:val="a0"/>
              <w:numPr>
                <w:ilvl w:val="2"/>
                <w:numId w:val="13"/>
              </w:numPr>
              <w:rPr>
                <w:b w:val="0"/>
                <w:bCs w:val="0"/>
                <w:sz w:val="21"/>
                <w:szCs w:val="21"/>
              </w:rPr>
            </w:pPr>
            <w:r>
              <w:rPr>
                <w:b w:val="0"/>
                <w:bCs w:val="0"/>
                <w:sz w:val="21"/>
                <w:szCs w:val="21"/>
              </w:rPr>
              <w:t>Option 1-1: LP-WUS monitoring according to the LP-WUS monitoring configuration before drx-onDurationTimer to trigger the starting of the drx-onDurationTimer.</w:t>
            </w:r>
          </w:p>
          <w:p w14:paraId="3CA556B8" w14:textId="77777777" w:rsidR="003509F9" w:rsidRDefault="00C13BA7">
            <w:pPr>
              <w:pStyle w:val="a0"/>
              <w:numPr>
                <w:ilvl w:val="3"/>
                <w:numId w:val="13"/>
              </w:numPr>
              <w:rPr>
                <w:b w:val="0"/>
                <w:bCs w:val="0"/>
                <w:sz w:val="21"/>
                <w:szCs w:val="21"/>
              </w:rPr>
            </w:pPr>
            <w:r>
              <w:rPr>
                <w:b w:val="0"/>
                <w:bCs w:val="0"/>
                <w:sz w:val="21"/>
                <w:szCs w:val="21"/>
              </w:rPr>
              <w:t>This option may replace DCP functionality</w:t>
            </w:r>
          </w:p>
          <w:p w14:paraId="2DFCB600" w14:textId="77777777" w:rsidR="003509F9" w:rsidRDefault="00C13BA7">
            <w:pPr>
              <w:pStyle w:val="a0"/>
              <w:numPr>
                <w:ilvl w:val="2"/>
                <w:numId w:val="13"/>
              </w:numPr>
              <w:rPr>
                <w:b w:val="0"/>
                <w:bCs w:val="0"/>
                <w:sz w:val="21"/>
                <w:szCs w:val="21"/>
              </w:rPr>
            </w:pPr>
            <w:r>
              <w:rPr>
                <w:b w:val="0"/>
                <w:bCs w:val="0"/>
                <w:sz w:val="21"/>
                <w:szCs w:val="21"/>
              </w:rPr>
              <w:lastRenderedPageBreak/>
              <w:t xml:space="preserve">Option 1-2: LP-WUS monitoring outside </w:t>
            </w:r>
            <w:r>
              <w:rPr>
                <w:b w:val="0"/>
                <w:bCs w:val="0"/>
                <w:color w:val="FF0000"/>
                <w:sz w:val="21"/>
                <w:szCs w:val="21"/>
              </w:rPr>
              <w:t>at least</w:t>
            </w:r>
            <w:r>
              <w:rPr>
                <w:b w:val="0"/>
                <w:bCs w:val="0"/>
                <w:sz w:val="21"/>
                <w:szCs w:val="21"/>
              </w:rPr>
              <w:t xml:space="preserve"> </w:t>
            </w:r>
            <w:r>
              <w:rPr>
                <w:b w:val="0"/>
                <w:bCs w:val="0"/>
                <w:color w:val="FF0000"/>
                <w:sz w:val="21"/>
                <w:szCs w:val="21"/>
              </w:rPr>
              <w:t xml:space="preserve">legacy </w:t>
            </w:r>
            <w:r>
              <w:rPr>
                <w:b w:val="0"/>
                <w:bCs w:val="0"/>
                <w:sz w:val="21"/>
                <w:szCs w:val="21"/>
              </w:rPr>
              <w:t>C-DRX active time according to the LP-WUS monitoring configuration to trigger PDCCH monitoring.</w:t>
            </w:r>
          </w:p>
          <w:p w14:paraId="52DED9B8" w14:textId="77777777" w:rsidR="003509F9" w:rsidRDefault="00C13BA7">
            <w:pPr>
              <w:pStyle w:val="a0"/>
              <w:numPr>
                <w:ilvl w:val="3"/>
                <w:numId w:val="13"/>
              </w:numPr>
              <w:rPr>
                <w:b w:val="0"/>
                <w:bCs w:val="0"/>
                <w:sz w:val="21"/>
                <w:szCs w:val="21"/>
              </w:rPr>
            </w:pPr>
            <w:r>
              <w:rPr>
                <w:b w:val="0"/>
                <w:bCs w:val="0"/>
                <w:sz w:val="21"/>
                <w:szCs w:val="21"/>
              </w:rPr>
              <w:t>PDCCH monitoring possibly irrespective of drx-onDurationTimer</w:t>
            </w:r>
          </w:p>
          <w:p w14:paraId="4A5338C4" w14:textId="77777777" w:rsidR="003509F9" w:rsidRDefault="00C13BA7">
            <w:pPr>
              <w:pStyle w:val="a0"/>
              <w:numPr>
                <w:ilvl w:val="4"/>
                <w:numId w:val="13"/>
              </w:numPr>
              <w:rPr>
                <w:b w:val="0"/>
                <w:bCs w:val="0"/>
                <w:sz w:val="21"/>
                <w:szCs w:val="21"/>
              </w:rPr>
            </w:pPr>
            <w:r>
              <w:rPr>
                <w:b w:val="0"/>
                <w:bCs w:val="0"/>
                <w:sz w:val="21"/>
                <w:szCs w:val="21"/>
              </w:rPr>
              <w:t>Option 1-2-1: PDCCH monitoring may be additionally triggered based on legacy C-DRX cycle and drx-onDurationTimer when monitoring LP-WUS</w:t>
            </w:r>
          </w:p>
          <w:p w14:paraId="75B597A2" w14:textId="77777777" w:rsidR="003509F9" w:rsidRDefault="00C13BA7">
            <w:pPr>
              <w:pStyle w:val="a0"/>
              <w:numPr>
                <w:ilvl w:val="5"/>
                <w:numId w:val="13"/>
              </w:numPr>
              <w:rPr>
                <w:b w:val="0"/>
                <w:bCs w:val="0"/>
                <w:sz w:val="21"/>
                <w:szCs w:val="21"/>
              </w:rPr>
            </w:pPr>
            <w:r>
              <w:rPr>
                <w:b w:val="0"/>
                <w:bCs w:val="0"/>
                <w:sz w:val="21"/>
                <w:szCs w:val="21"/>
              </w:rPr>
              <w:t>If this is adopted, it should be configured together with Option 1-1 to achieve power saving gain compared to legacy C-DRX</w:t>
            </w:r>
          </w:p>
          <w:p w14:paraId="52871949" w14:textId="77777777" w:rsidR="003509F9" w:rsidRDefault="00C13BA7">
            <w:pPr>
              <w:pStyle w:val="a0"/>
              <w:numPr>
                <w:ilvl w:val="4"/>
                <w:numId w:val="13"/>
              </w:numPr>
              <w:rPr>
                <w:b w:val="0"/>
                <w:bCs w:val="0"/>
                <w:sz w:val="21"/>
                <w:szCs w:val="21"/>
              </w:rPr>
            </w:pPr>
            <w:r>
              <w:rPr>
                <w:b w:val="0"/>
                <w:bCs w:val="0"/>
                <w:sz w:val="21"/>
                <w:szCs w:val="21"/>
              </w:rPr>
              <w:t>Option 1-2-2: PDCCH monitoring is not triggered by legacy C-DRX cycle and drx-onDurationTimer when monitoring LP-WUS</w:t>
            </w:r>
          </w:p>
          <w:p w14:paraId="23E1F40A" w14:textId="77777777" w:rsidR="003509F9" w:rsidRDefault="00C13BA7">
            <w:pPr>
              <w:pStyle w:val="a0"/>
              <w:numPr>
                <w:ilvl w:val="2"/>
                <w:numId w:val="13"/>
              </w:numPr>
              <w:rPr>
                <w:b w:val="0"/>
                <w:bCs w:val="0"/>
                <w:sz w:val="21"/>
                <w:szCs w:val="21"/>
              </w:rPr>
            </w:pPr>
            <w:r>
              <w:rPr>
                <w:b w:val="0"/>
                <w:bCs w:val="0"/>
                <w:sz w:val="21"/>
                <w:szCs w:val="21"/>
              </w:rPr>
              <w:t xml:space="preserve">Option 1-3: LP-WUS monitoring inside </w:t>
            </w:r>
            <w:r>
              <w:rPr>
                <w:b w:val="0"/>
                <w:bCs w:val="0"/>
                <w:color w:val="FF0000"/>
                <w:sz w:val="21"/>
                <w:szCs w:val="21"/>
              </w:rPr>
              <w:t xml:space="preserve">at least legacy </w:t>
            </w:r>
            <w:r>
              <w:rPr>
                <w:b w:val="0"/>
                <w:bCs w:val="0"/>
                <w:sz w:val="21"/>
                <w:szCs w:val="21"/>
              </w:rPr>
              <w:t>C-DRX active time according to the LP-WUS monitoring configuration to trigger PDCCH monitoring.</w:t>
            </w:r>
          </w:p>
          <w:p w14:paraId="2E5BFA67" w14:textId="77777777" w:rsidR="003509F9" w:rsidRDefault="00C13BA7">
            <w:pPr>
              <w:pStyle w:val="a0"/>
              <w:numPr>
                <w:ilvl w:val="1"/>
                <w:numId w:val="13"/>
              </w:numPr>
              <w:rPr>
                <w:b w:val="0"/>
                <w:bCs w:val="0"/>
                <w:sz w:val="21"/>
                <w:szCs w:val="21"/>
              </w:rPr>
            </w:pPr>
            <w:r>
              <w:rPr>
                <w:b w:val="0"/>
                <w:bCs w:val="0"/>
                <w:sz w:val="21"/>
                <w:szCs w:val="21"/>
              </w:rPr>
              <w:t>Case 2: PDCCH monitoring is triggered by LP-WUS without C-DRX configuration. LP-WUS can be monitored at any time according to the LP-WUS monitoring configuration</w:t>
            </w:r>
          </w:p>
          <w:p w14:paraId="19A201EF" w14:textId="77777777" w:rsidR="003509F9" w:rsidRDefault="00C13BA7">
            <w:pPr>
              <w:pStyle w:val="a0"/>
              <w:numPr>
                <w:ilvl w:val="2"/>
                <w:numId w:val="13"/>
              </w:numPr>
              <w:rPr>
                <w:b w:val="0"/>
                <w:bCs w:val="0"/>
                <w:sz w:val="21"/>
                <w:szCs w:val="21"/>
              </w:rPr>
            </w:pPr>
            <w:r>
              <w:rPr>
                <w:b w:val="0"/>
                <w:bCs w:val="0"/>
                <w:sz w:val="21"/>
                <w:szCs w:val="21"/>
              </w:rPr>
              <w:t>FFS duty-cycled and/or continuous LP-WUS monitoring</w:t>
            </w:r>
          </w:p>
          <w:p w14:paraId="7730F05C" w14:textId="77777777" w:rsidR="003509F9" w:rsidRDefault="00C13BA7">
            <w:pPr>
              <w:pStyle w:val="a0"/>
              <w:numPr>
                <w:ilvl w:val="0"/>
                <w:numId w:val="13"/>
              </w:numPr>
              <w:rPr>
                <w:b w:val="0"/>
                <w:bCs w:val="0"/>
                <w:sz w:val="21"/>
                <w:szCs w:val="21"/>
              </w:rPr>
            </w:pPr>
            <w:r>
              <w:rPr>
                <w:b w:val="0"/>
                <w:bCs w:val="0"/>
                <w:sz w:val="21"/>
                <w:szCs w:val="21"/>
              </w:rPr>
              <w:t>Combination of options in Case 1 and combination of options in Case 1 and Case 2 are not precluded should be considered.</w:t>
            </w:r>
          </w:p>
          <w:p w14:paraId="2B81DEA7" w14:textId="77777777" w:rsidR="003509F9" w:rsidRDefault="00C13BA7">
            <w:pPr>
              <w:pStyle w:val="a0"/>
              <w:numPr>
                <w:ilvl w:val="0"/>
                <w:numId w:val="13"/>
              </w:numPr>
              <w:rPr>
                <w:b w:val="0"/>
                <w:bCs w:val="0"/>
                <w:sz w:val="21"/>
                <w:szCs w:val="21"/>
              </w:rPr>
            </w:pPr>
            <w:r>
              <w:rPr>
                <w:b w:val="0"/>
                <w:bCs w:val="0"/>
                <w:sz w:val="21"/>
                <w:szCs w:val="21"/>
              </w:rPr>
              <w:t>RAN1 does not discuss C-DRX related timers other than drx-onDurationTimer, this topic is up to RAN2</w:t>
            </w:r>
          </w:p>
          <w:p w14:paraId="30476F6E" w14:textId="77777777" w:rsidR="003509F9" w:rsidRDefault="00C13BA7">
            <w:pPr>
              <w:pStyle w:val="a0"/>
              <w:numPr>
                <w:ilvl w:val="0"/>
                <w:numId w:val="13"/>
              </w:numPr>
              <w:rPr>
                <w:b w:val="0"/>
                <w:bCs w:val="0"/>
                <w:sz w:val="21"/>
                <w:szCs w:val="21"/>
              </w:rPr>
            </w:pPr>
            <w:r>
              <w:rPr>
                <w:b w:val="0"/>
                <w:bCs w:val="0"/>
                <w:sz w:val="21"/>
                <w:szCs w:val="21"/>
              </w:rPr>
              <w:t>Note: Above does not preclude to support fallback mechanism to trigger PDCCH monitoring, if any</w:t>
            </w:r>
          </w:p>
          <w:p w14:paraId="3F8AA2BB" w14:textId="77777777" w:rsidR="003509F9" w:rsidRDefault="003509F9">
            <w:pPr>
              <w:rPr>
                <w:rFonts w:eastAsia="游明朝"/>
                <w:sz w:val="21"/>
                <w:szCs w:val="21"/>
                <w:lang w:eastAsia="ja-JP"/>
              </w:rPr>
            </w:pPr>
          </w:p>
          <w:p w14:paraId="4491BC9F"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25FDEDB0"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19944F2F"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69AE742C"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4AB9B5E"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267447C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5F19273"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F8C2FBA"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300FC644"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6835F46B"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78EEA547" w14:textId="77777777" w:rsidR="003509F9" w:rsidRDefault="003509F9">
            <w:pPr>
              <w:pStyle w:val="a2"/>
            </w:pPr>
          </w:p>
          <w:p w14:paraId="76479105" w14:textId="77777777" w:rsidR="003509F9" w:rsidRDefault="00C13BA7">
            <w:pPr>
              <w:spacing w:after="0"/>
              <w:rPr>
                <w:sz w:val="21"/>
                <w:szCs w:val="21"/>
                <w:highlight w:val="green"/>
                <w:lang w:eastAsia="zh-CN"/>
              </w:rPr>
            </w:pPr>
            <w:r>
              <w:rPr>
                <w:sz w:val="21"/>
                <w:szCs w:val="21"/>
                <w:highlight w:val="green"/>
                <w:lang w:eastAsia="zh-CN"/>
              </w:rPr>
              <w:t>Agreement</w:t>
            </w:r>
          </w:p>
          <w:p w14:paraId="32937350"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DBB9FB3"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01EA757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AA9FFA0"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06C04DFC"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1A7C7126"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30D85EA"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8D723F2"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608ACEC2"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482ACC2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2CE5FE28"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0E541B27"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BA259BF" w14:textId="77777777" w:rsidR="003509F9" w:rsidRDefault="00C13BA7">
            <w:pPr>
              <w:pStyle w:val="a0"/>
              <w:numPr>
                <w:ilvl w:val="2"/>
                <w:numId w:val="4"/>
              </w:numPr>
              <w:rPr>
                <w:b w:val="0"/>
                <w:bCs w:val="0"/>
                <w:sz w:val="21"/>
                <w:szCs w:val="21"/>
              </w:rPr>
            </w:pPr>
            <w:r>
              <w:rPr>
                <w:b w:val="0"/>
                <w:bCs w:val="0"/>
                <w:sz w:val="21"/>
                <w:szCs w:val="21"/>
              </w:rPr>
              <w:lastRenderedPageBreak/>
              <w:t>Periodic CSI/L1-RSRP is periodically reported regardless if UE is indicated to wake-up or not</w:t>
            </w:r>
          </w:p>
          <w:p w14:paraId="2E59BF2B"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440792BD" w14:textId="77777777" w:rsidR="003509F9" w:rsidRDefault="003509F9">
            <w:pPr>
              <w:pStyle w:val="a2"/>
            </w:pPr>
          </w:p>
          <w:p w14:paraId="71952663"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1EE99FB"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3995E8F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4716D061"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144EDC2"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5C62011E"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36D1CD57"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29BF5C99" w14:textId="77777777" w:rsidR="003509F9" w:rsidRDefault="00C13BA7">
            <w:pPr>
              <w:pStyle w:val="a2"/>
            </w:pPr>
            <w:r>
              <w:t>Note: Above can be revisited considering RAN2 decisions.</w:t>
            </w:r>
          </w:p>
          <w:p w14:paraId="2D5012D4" w14:textId="77777777" w:rsidR="003509F9" w:rsidRDefault="003509F9">
            <w:pPr>
              <w:pStyle w:val="a2"/>
            </w:pPr>
          </w:p>
          <w:p w14:paraId="73EF2029" w14:textId="77777777" w:rsidR="003509F9" w:rsidRDefault="00C13BA7">
            <w:pPr>
              <w:pStyle w:val="a2"/>
            </w:pPr>
            <w:r>
              <w:rPr>
                <w:highlight w:val="green"/>
              </w:rPr>
              <w:t>Agreement</w:t>
            </w:r>
          </w:p>
          <w:p w14:paraId="37B1BA3C" w14:textId="77777777" w:rsidR="003509F9" w:rsidRDefault="00C13BA7">
            <w:pPr>
              <w:pStyle w:val="a0"/>
              <w:numPr>
                <w:ilvl w:val="0"/>
                <w:numId w:val="4"/>
              </w:numPr>
              <w:rPr>
                <w:b w:val="0"/>
                <w:bCs w:val="0"/>
                <w:sz w:val="21"/>
                <w:szCs w:val="21"/>
              </w:rPr>
            </w:pPr>
            <w:r>
              <w:rPr>
                <w:b w:val="0"/>
                <w:bCs w:val="0"/>
                <w:sz w:val="21"/>
                <w:szCs w:val="21"/>
              </w:rPr>
              <w:t>For LP-WUS CONNECTED mode operation, Option 1-2 can be configured separately from Option 1-1</w:t>
            </w:r>
          </w:p>
          <w:p w14:paraId="384254A8" w14:textId="77777777" w:rsidR="003509F9" w:rsidRDefault="00C13BA7">
            <w:pPr>
              <w:pStyle w:val="a2"/>
              <w:numPr>
                <w:ilvl w:val="1"/>
                <w:numId w:val="14"/>
              </w:numPr>
            </w:pPr>
            <w:r>
              <w:t>FFS whether/how to support both Option 1-1 and Option 1-2 simultaneously configured for the same UE</w:t>
            </w:r>
          </w:p>
        </w:tc>
      </w:tr>
    </w:tbl>
    <w:p w14:paraId="6C900377" w14:textId="77777777" w:rsidR="003509F9" w:rsidRDefault="003509F9">
      <w:pPr>
        <w:pStyle w:val="a2"/>
      </w:pPr>
    </w:p>
    <w:p w14:paraId="6BE1EB02"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w:t>
      </w:r>
    </w:p>
    <w:tbl>
      <w:tblPr>
        <w:tblStyle w:val="afe"/>
        <w:tblW w:w="0" w:type="auto"/>
        <w:tblLook w:val="04A0" w:firstRow="1" w:lastRow="0" w:firstColumn="1" w:lastColumn="0" w:noHBand="0" w:noVBand="1"/>
      </w:tblPr>
      <w:tblGrid>
        <w:gridCol w:w="9630"/>
      </w:tblGrid>
      <w:tr w:rsidR="003509F9" w14:paraId="068BBD3B" w14:textId="77777777">
        <w:tc>
          <w:tcPr>
            <w:tcW w:w="9962" w:type="dxa"/>
          </w:tcPr>
          <w:p w14:paraId="55019274"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385C472E"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47237DC9"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9D6C3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2D4CB4C0"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72BEE384" w14:textId="77777777" w:rsidR="003509F9" w:rsidRDefault="003509F9">
            <w:pPr>
              <w:pStyle w:val="Doc-text2"/>
              <w:ind w:left="0" w:firstLine="0"/>
              <w:rPr>
                <w:lang w:val="en-GB" w:eastAsia="ja-JP"/>
              </w:rPr>
            </w:pPr>
          </w:p>
          <w:p w14:paraId="202B40E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3664D061"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549AEE81"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lang w:eastAsia="zh-CN"/>
              </w:rPr>
              <w:t>The timer is started at a time offset after receiving the LP-WUS indication for PDCCH monitoring. The range of time offset is left for RAN1.</w:t>
            </w:r>
          </w:p>
          <w:p w14:paraId="56BCBFD3" w14:textId="77777777" w:rsidR="003509F9" w:rsidRDefault="003509F9">
            <w:pPr>
              <w:pStyle w:val="Doc-text2"/>
              <w:ind w:left="0" w:firstLine="0"/>
              <w:rPr>
                <w:lang w:val="en-GB" w:eastAsia="ja-JP"/>
              </w:rPr>
            </w:pPr>
          </w:p>
          <w:p w14:paraId="2217F040" w14:textId="77777777" w:rsidR="003509F9" w:rsidRDefault="00C13BA7">
            <w:pPr>
              <w:tabs>
                <w:tab w:val="left" w:pos="1619"/>
              </w:tabs>
              <w:spacing w:before="60" w:after="0"/>
              <w:rPr>
                <w:rFonts w:ascii="Arial" w:eastAsia="ＭＳ 明朝" w:hAnsi="Arial"/>
                <w:bCs/>
                <w:sz w:val="21"/>
                <w:szCs w:val="28"/>
                <w:lang w:eastAsia="en-GB"/>
              </w:rPr>
            </w:pPr>
            <w:r>
              <w:rPr>
                <w:rFonts w:ascii="Arial" w:eastAsia="ＭＳ 明朝" w:hAnsi="Arial"/>
                <w:bCs/>
                <w:sz w:val="21"/>
                <w:szCs w:val="28"/>
                <w:lang w:eastAsia="zh-CN"/>
              </w:rPr>
              <w:t xml:space="preserve">For Option 1-2, LP-WUS monitoring is performed at least outside legacy C-DRX Active Time. FFS if the legacy </w:t>
            </w:r>
            <w:proofErr w:type="spellStart"/>
            <w:r>
              <w:rPr>
                <w:rFonts w:ascii="Arial" w:eastAsia="ＭＳ 明朝" w:hAnsi="Arial"/>
                <w:bCs/>
                <w:sz w:val="21"/>
                <w:szCs w:val="28"/>
                <w:lang w:eastAsia="zh-CN"/>
              </w:rPr>
              <w:t>drx-onDurationTimer</w:t>
            </w:r>
            <w:proofErr w:type="spellEnd"/>
            <w:r>
              <w:rPr>
                <w:rFonts w:ascii="Arial" w:eastAsia="ＭＳ 明朝" w:hAnsi="Arial"/>
                <w:bCs/>
                <w:sz w:val="21"/>
                <w:szCs w:val="28"/>
                <w:lang w:eastAsia="zh-CN"/>
              </w:rPr>
              <w:t xml:space="preserve"> is started or not if the new timer is configured in Option 1-2.</w:t>
            </w:r>
          </w:p>
          <w:p w14:paraId="0B687EA0" w14:textId="77777777" w:rsidR="003509F9" w:rsidRDefault="00C13BA7">
            <w:pPr>
              <w:tabs>
                <w:tab w:val="left" w:pos="1619"/>
              </w:tabs>
              <w:spacing w:before="60" w:after="0"/>
              <w:rPr>
                <w:rFonts w:ascii="Arial" w:eastAsia="ＭＳ 明朝" w:hAnsi="Arial"/>
                <w:bCs/>
                <w:sz w:val="21"/>
                <w:szCs w:val="28"/>
                <w:lang w:eastAsia="ja-JP"/>
              </w:rPr>
            </w:pPr>
            <w:r>
              <w:rPr>
                <w:rFonts w:ascii="Arial" w:eastAsia="ＭＳ 明朝" w:hAnsi="Arial"/>
                <w:bCs/>
                <w:iCs/>
                <w:sz w:val="21"/>
                <w:szCs w:val="28"/>
                <w:lang w:eastAsia="zh-CN"/>
              </w:rPr>
              <w:t xml:space="preserve">In option 1-2, a new timer triggered by LPWUS is introduced. When this new timer is running, UE is in C-DRX active time. </w:t>
            </w:r>
            <w:r>
              <w:rPr>
                <w:rFonts w:ascii="Arial" w:eastAsia="ＭＳ 明朝" w:hAnsi="Arial"/>
                <w:bCs/>
                <w:sz w:val="21"/>
                <w:szCs w:val="28"/>
                <w:lang w:eastAsia="zh-CN"/>
              </w:rPr>
              <w:t>When UE is not in C-DRX active time, UE goes back to LPWUS monitoring.</w:t>
            </w:r>
          </w:p>
          <w:p w14:paraId="42CE7C84" w14:textId="77777777" w:rsidR="003509F9" w:rsidRDefault="00C13BA7">
            <w:pPr>
              <w:pStyle w:val="Doc-text2"/>
              <w:ind w:left="0" w:firstLine="0"/>
              <w:rPr>
                <w:lang w:val="en-GB" w:eastAsia="ja-JP"/>
              </w:rPr>
            </w:pPr>
            <w:r>
              <w:rPr>
                <w:bCs/>
                <w:sz w:val="21"/>
                <w:szCs w:val="28"/>
                <w:lang w:val="en-US" w:eastAsia="zh-CN"/>
              </w:rPr>
              <w:t xml:space="preserve">When UE is in C-DRX active time, </w:t>
            </w:r>
            <w:r>
              <w:rPr>
                <w:bCs/>
                <w:sz w:val="21"/>
                <w:szCs w:val="28"/>
                <w:lang w:eastAsia="zh-CN"/>
              </w:rPr>
              <w:t>UE PDCCH monitoring behaviors related to other legacy DRX timers (except for drx-onDurationTimer) are not affected.</w:t>
            </w:r>
          </w:p>
        </w:tc>
      </w:tr>
    </w:tbl>
    <w:p w14:paraId="39E73BC7" w14:textId="77777777" w:rsidR="003509F9" w:rsidRDefault="003509F9">
      <w:pPr>
        <w:rPr>
          <w:rFonts w:eastAsia="游明朝"/>
          <w:sz w:val="21"/>
          <w:szCs w:val="21"/>
          <w:lang w:eastAsia="ja-JP"/>
        </w:rPr>
      </w:pPr>
    </w:p>
    <w:p w14:paraId="76ED15BC" w14:textId="77777777" w:rsidR="003509F9" w:rsidRDefault="003509F9">
      <w:pPr>
        <w:pStyle w:val="a2"/>
      </w:pPr>
    </w:p>
    <w:p w14:paraId="0067C257" w14:textId="77777777" w:rsidR="003509F9" w:rsidRDefault="00C13BA7">
      <w:pPr>
        <w:pStyle w:val="a2"/>
      </w:pPr>
      <w:r>
        <w:rPr>
          <w:rFonts w:hint="eastAsia"/>
        </w:rPr>
        <w:lastRenderedPageBreak/>
        <w:t>Before discussing further details on the LP-WUS procedures, it would be helpful to have common understanding among companies whether/how LR and MR can operate simultaneously. Following proposal was discussed in the last RAN1 meeting while no consensus was achieved.</w:t>
      </w:r>
    </w:p>
    <w:tbl>
      <w:tblPr>
        <w:tblStyle w:val="afe"/>
        <w:tblW w:w="0" w:type="auto"/>
        <w:tblLook w:val="04A0" w:firstRow="1" w:lastRow="0" w:firstColumn="1" w:lastColumn="0" w:noHBand="0" w:noVBand="1"/>
      </w:tblPr>
      <w:tblGrid>
        <w:gridCol w:w="9630"/>
      </w:tblGrid>
      <w:tr w:rsidR="003509F9" w14:paraId="25A9595E" w14:textId="77777777">
        <w:tc>
          <w:tcPr>
            <w:tcW w:w="9838" w:type="dxa"/>
          </w:tcPr>
          <w:p w14:paraId="27972C98" w14:textId="77777777" w:rsidR="003509F9" w:rsidRDefault="00C13BA7">
            <w:pPr>
              <w:pStyle w:val="4"/>
              <w:spacing w:before="0" w:after="0"/>
            </w:pPr>
            <w:r>
              <w:rPr>
                <w:rFonts w:hint="eastAsia"/>
                <w:highlight w:val="yellow"/>
              </w:rPr>
              <w:t>Proposal</w:t>
            </w:r>
          </w:p>
          <w:p w14:paraId="6D968468" w14:textId="77777777" w:rsidR="003509F9" w:rsidRDefault="00C13BA7">
            <w:pPr>
              <w:pStyle w:val="a2"/>
              <w:spacing w:after="0"/>
            </w:pPr>
            <w:r>
              <w:t>For the purpose of future discussions, RAN1 assumes at least the following</w:t>
            </w:r>
          </w:p>
          <w:p w14:paraId="4262730E" w14:textId="77777777" w:rsidR="003509F9" w:rsidRDefault="00C13BA7">
            <w:pPr>
              <w:pStyle w:val="a0"/>
              <w:rPr>
                <w:rFonts w:ascii="Times New Roman" w:hAnsi="Times New Roman" w:cs="Times New Roman"/>
                <w:b w:val="0"/>
                <w:bCs w:val="0"/>
                <w:sz w:val="21"/>
                <w:szCs w:val="21"/>
              </w:rPr>
            </w:pPr>
            <w:r>
              <w:rPr>
                <w:b w:val="0"/>
                <w:bCs w:val="0"/>
                <w:sz w:val="21"/>
                <w:szCs w:val="21"/>
              </w:rPr>
              <w:t>For</w:t>
            </w:r>
            <w:r>
              <w:rPr>
                <w:rFonts w:ascii="Times New Roman" w:hAnsi="Times New Roman" w:cs="Times New Roman"/>
                <w:b w:val="0"/>
                <w:bCs w:val="0"/>
                <w:sz w:val="21"/>
                <w:szCs w:val="21"/>
              </w:rPr>
              <w:t xml:space="preserve"> RRC connected mode,</w:t>
            </w:r>
          </w:p>
          <w:p w14:paraId="55E4C1DE" w14:textId="77777777" w:rsidR="003509F9" w:rsidRDefault="00C13BA7">
            <w:pPr>
              <w:pStyle w:val="a0"/>
              <w:numPr>
                <w:ilvl w:val="2"/>
                <w:numId w:val="4"/>
              </w:numPr>
              <w:rPr>
                <w:rFonts w:ascii="Times New Roman" w:hAnsi="Times New Roman" w:cs="Times New Roman"/>
                <w:b w:val="0"/>
                <w:bCs w:val="0"/>
                <w:sz w:val="21"/>
                <w:szCs w:val="21"/>
              </w:rPr>
            </w:pPr>
            <w:r>
              <w:rPr>
                <w:rFonts w:ascii="Times New Roman" w:hAnsi="Times New Roman" w:cs="Times New Roman"/>
                <w:b w:val="0"/>
                <w:bCs w:val="0"/>
                <w:sz w:val="21"/>
                <w:szCs w:val="21"/>
              </w:rPr>
              <w:t>LP-WUR is NOT able to receive signal(s) during the time where MR transmits/receives signals/channels.</w:t>
            </w:r>
          </w:p>
          <w:p w14:paraId="43EE3D10" w14:textId="77777777" w:rsidR="003509F9" w:rsidRDefault="00C13BA7">
            <w:pPr>
              <w:pStyle w:val="a0"/>
              <w:numPr>
                <w:ilvl w:val="2"/>
                <w:numId w:val="4"/>
              </w:numPr>
              <w:rPr>
                <w:b w:val="0"/>
                <w:bCs w:val="0"/>
                <w:color w:val="FF0000"/>
                <w:sz w:val="21"/>
                <w:szCs w:val="21"/>
              </w:rPr>
            </w:pPr>
            <w:r>
              <w:rPr>
                <w:rFonts w:hint="eastAsia"/>
                <w:b w:val="0"/>
                <w:bCs w:val="0"/>
                <w:color w:val="FF0000"/>
                <w:sz w:val="21"/>
                <w:szCs w:val="21"/>
              </w:rPr>
              <w:t>FFS: additonal consideration of simultaneous operation between LP-WUR and MR</w:t>
            </w:r>
          </w:p>
        </w:tc>
      </w:tr>
    </w:tbl>
    <w:p w14:paraId="6CD63AB8" w14:textId="77777777" w:rsidR="003509F9" w:rsidRDefault="003509F9">
      <w:pPr>
        <w:rPr>
          <w:rFonts w:eastAsia="游明朝"/>
          <w:sz w:val="21"/>
          <w:szCs w:val="21"/>
          <w:lang w:eastAsia="ja-JP"/>
        </w:rPr>
      </w:pPr>
    </w:p>
    <w:p w14:paraId="7197A14C" w14:textId="77777777" w:rsidR="003509F9" w:rsidRDefault="00C13BA7">
      <w:pPr>
        <w:rPr>
          <w:rFonts w:eastAsia="游明朝"/>
          <w:sz w:val="21"/>
          <w:szCs w:val="21"/>
          <w:lang w:eastAsia="ja-JP"/>
        </w:rPr>
      </w:pPr>
      <w:r>
        <w:rPr>
          <w:rFonts w:eastAsia="游明朝" w:hint="eastAsia"/>
          <w:sz w:val="21"/>
          <w:szCs w:val="21"/>
          <w:lang w:eastAsia="ja-JP"/>
        </w:rPr>
        <w:t xml:space="preserve">A number of </w:t>
      </w:r>
      <w:r>
        <w:rPr>
          <w:rFonts w:eastAsia="游明朝"/>
          <w:sz w:val="21"/>
          <w:szCs w:val="21"/>
          <w:lang w:eastAsia="ja-JP"/>
        </w:rPr>
        <w:t>companies</w:t>
      </w:r>
      <w:r>
        <w:rPr>
          <w:rFonts w:eastAsia="游明朝" w:hint="eastAsia"/>
          <w:sz w:val="21"/>
          <w:szCs w:val="21"/>
          <w:lang w:eastAsia="ja-JP"/>
        </w:rPr>
        <w:t xml:space="preserve"> provided </w:t>
      </w:r>
      <w:r>
        <w:rPr>
          <w:rFonts w:eastAsia="游明朝"/>
          <w:sz w:val="21"/>
          <w:szCs w:val="21"/>
          <w:lang w:eastAsia="ja-JP"/>
        </w:rPr>
        <w:t>their</w:t>
      </w:r>
      <w:r>
        <w:rPr>
          <w:rFonts w:eastAsia="游明朝" w:hint="eastAsia"/>
          <w:sz w:val="21"/>
          <w:szCs w:val="21"/>
          <w:lang w:eastAsia="ja-JP"/>
        </w:rPr>
        <w:t xml:space="preserve"> view on this aspect in this meeting as below:</w:t>
      </w:r>
    </w:p>
    <w:p w14:paraId="6113D592" w14:textId="77777777" w:rsidR="003509F9" w:rsidRDefault="00C13BA7">
      <w:pPr>
        <w:pStyle w:val="a2"/>
        <w:numPr>
          <w:ilvl w:val="0"/>
          <w:numId w:val="15"/>
        </w:numPr>
      </w:pPr>
      <w:r>
        <w:rPr>
          <w:rFonts w:hint="eastAsia"/>
        </w:rPr>
        <w:t>QC</w:t>
      </w:r>
    </w:p>
    <w:p w14:paraId="50F530B5" w14:textId="77777777" w:rsidR="003509F9" w:rsidRDefault="00C13BA7">
      <w:pPr>
        <w:pStyle w:val="a2"/>
        <w:numPr>
          <w:ilvl w:val="1"/>
          <w:numId w:val="15"/>
        </w:numPr>
      </w:pPr>
      <w:r>
        <w:t>At least support following:</w:t>
      </w:r>
    </w:p>
    <w:p w14:paraId="695A7475" w14:textId="77777777" w:rsidR="003509F9" w:rsidRDefault="00C13BA7">
      <w:pPr>
        <w:pStyle w:val="a2"/>
        <w:numPr>
          <w:ilvl w:val="2"/>
          <w:numId w:val="15"/>
        </w:numPr>
      </w:pPr>
      <w:r>
        <w:t>UE does not monitor/receive LP-WUS in C-DRX active time.</w:t>
      </w:r>
    </w:p>
    <w:p w14:paraId="4E328B23" w14:textId="77777777" w:rsidR="003509F9" w:rsidRDefault="00C13BA7">
      <w:pPr>
        <w:pStyle w:val="a2"/>
        <w:numPr>
          <w:ilvl w:val="0"/>
          <w:numId w:val="15"/>
        </w:numPr>
      </w:pPr>
      <w:r>
        <w:t>V</w:t>
      </w:r>
      <w:r>
        <w:rPr>
          <w:rFonts w:hint="eastAsia"/>
        </w:rPr>
        <w:t>ivo</w:t>
      </w:r>
    </w:p>
    <w:p w14:paraId="0410A75E" w14:textId="77777777" w:rsidR="003509F9" w:rsidRDefault="00C13BA7">
      <w:pPr>
        <w:pStyle w:val="a2"/>
        <w:numPr>
          <w:ilvl w:val="1"/>
          <w:numId w:val="15"/>
        </w:numPr>
      </w:pPr>
      <w:r>
        <w:t>For option 1-1 of LP-WUS CONNECTED mode operation, a UE does not monitor LP-WUS in DRX Active Time.</w:t>
      </w:r>
    </w:p>
    <w:p w14:paraId="0DF178F9" w14:textId="77777777" w:rsidR="003509F9" w:rsidRDefault="00C13BA7">
      <w:pPr>
        <w:pStyle w:val="a2"/>
        <w:numPr>
          <w:ilvl w:val="1"/>
          <w:numId w:val="15"/>
        </w:numPr>
      </w:pPr>
      <w:r>
        <w:t>For option 1-2 of LP-WUS CONNECTED mode operation, a UE does not monitor LP-WUS in DRX Active Time. An explicit indication can be used to terminate the DRX active time and to activate LP-WUS monitoring.</w:t>
      </w:r>
    </w:p>
    <w:p w14:paraId="03BAA84D" w14:textId="77777777" w:rsidR="003509F9" w:rsidRDefault="00C13BA7">
      <w:pPr>
        <w:pStyle w:val="a2"/>
        <w:numPr>
          <w:ilvl w:val="1"/>
          <w:numId w:val="15"/>
        </w:numPr>
      </w:pPr>
      <w:r>
        <w:t>For RRC connected mode, at least support the case where LP-WUR is NOT able to receive signal(s) during the time period when MR is transmitting or receiving signals/channels.</w:t>
      </w:r>
    </w:p>
    <w:p w14:paraId="2AD73C29" w14:textId="77777777" w:rsidR="003509F9" w:rsidRDefault="00C13BA7">
      <w:pPr>
        <w:pStyle w:val="a2"/>
        <w:numPr>
          <w:ilvl w:val="0"/>
          <w:numId w:val="15"/>
        </w:numPr>
      </w:pPr>
      <w:r>
        <w:rPr>
          <w:rFonts w:hint="eastAsia"/>
        </w:rPr>
        <w:t>HW/HiSi</w:t>
      </w:r>
    </w:p>
    <w:p w14:paraId="1E2BAE7D" w14:textId="77777777" w:rsidR="003509F9" w:rsidRDefault="00C13BA7">
      <w:pPr>
        <w:pStyle w:val="a2"/>
        <w:numPr>
          <w:ilvl w:val="1"/>
          <w:numId w:val="15"/>
        </w:numPr>
      </w:pPr>
      <w:r>
        <w:t xml:space="preserve">In (a), the MR and LP-WUR share RF modules and some BB modules, and two branches are decoupled until BB BPF. In this case, without considering the hardware degradation, all the received energy goes pass the common modules (until BB AMP) without loss. After BB BPFs, the energy to MR/LP-WUR is also not degraded, since the two BB BPFs decouple the energy on different RBs. Such kind of implementation can enable the simultaneous reception of MR and LP-WUR. However, the power consumption of LP-WUR would be very high since many high-power modules of MR are shared to LP-WUR, and this may not be able to achieve the power consumption saving target. </w:t>
      </w:r>
    </w:p>
    <w:p w14:paraId="0CD1B0BA" w14:textId="77777777" w:rsidR="003509F9" w:rsidRDefault="00C13BA7">
      <w:pPr>
        <w:pStyle w:val="a2"/>
        <w:numPr>
          <w:ilvl w:val="1"/>
          <w:numId w:val="15"/>
        </w:numPr>
      </w:pPr>
      <w:r>
        <w:t xml:space="preserve">In (b), the MR and LP-WUR share RF passive modules, and two branches are decoupled before RF LNA. In this case, the ‘wide-band’ signal is divided into two parts by splitter, and the two parts of signal pass two branches, respectively. Since both parts of signal are ‘wide-band’, there will be several dBs loss, e.g. 3dB loss, for the energy on each RB, which could impact the performance of both MR and LP-WUR. </w:t>
      </w:r>
    </w:p>
    <w:p w14:paraId="637595B4" w14:textId="77777777" w:rsidR="003509F9" w:rsidRDefault="00C13BA7">
      <w:pPr>
        <w:pStyle w:val="a2"/>
        <w:numPr>
          <w:ilvl w:val="1"/>
          <w:numId w:val="15"/>
        </w:numPr>
      </w:pPr>
      <w:r>
        <w:t>In (c), the MR and LP-WUR only share RF passive modules, and two branches are decoupled before RF LNA. Different from Figure 1 (b), there is a switch before two branches. The received signal can only go pass one of the branches, and thus there is no energy loss. Such kind of implementation CANNOT enable the simultaneous reception of MR and LP-WUR. The power consumption of LP-WUR could be low.</w:t>
      </w:r>
    </w:p>
    <w:p w14:paraId="30FCF4D5" w14:textId="77777777" w:rsidR="003509F9" w:rsidRDefault="00C13BA7">
      <w:pPr>
        <w:pStyle w:val="a2"/>
        <w:numPr>
          <w:ilvl w:val="1"/>
          <w:numId w:val="15"/>
        </w:numPr>
      </w:pPr>
      <w:r>
        <w:t>For the purpose of future discussion, RAN1 assumes at least the following as baseline.</w:t>
      </w:r>
    </w:p>
    <w:p w14:paraId="73494C11" w14:textId="77777777" w:rsidR="003509F9" w:rsidRDefault="00C13BA7">
      <w:pPr>
        <w:pStyle w:val="a2"/>
        <w:numPr>
          <w:ilvl w:val="2"/>
          <w:numId w:val="15"/>
        </w:numPr>
      </w:pPr>
      <w:r>
        <w:t>LP-WUR is NOT able to receive signal(s) during the time where MR transmits/receives signals/channels.</w:t>
      </w:r>
    </w:p>
    <w:p w14:paraId="5DF82D52" w14:textId="77777777" w:rsidR="003509F9" w:rsidRDefault="00C13BA7">
      <w:pPr>
        <w:pStyle w:val="a2"/>
        <w:numPr>
          <w:ilvl w:val="2"/>
          <w:numId w:val="15"/>
        </w:numPr>
      </w:pPr>
      <w:r>
        <w:t>FFS: additional consideration of simultaneous operation between LP-WUR and MR.</w:t>
      </w:r>
    </w:p>
    <w:p w14:paraId="14EF9A74" w14:textId="77777777" w:rsidR="003509F9" w:rsidRDefault="00C13BA7">
      <w:pPr>
        <w:pStyle w:val="a2"/>
        <w:numPr>
          <w:ilvl w:val="1"/>
          <w:numId w:val="15"/>
        </w:numPr>
      </w:pPr>
      <w:r>
        <w:t>Further discuss the UE behaviour with respect to the LP-WUR monitoring when MR is performing measurement or transmitting periodic CSI/L1-RSRP.</w:t>
      </w:r>
    </w:p>
    <w:p w14:paraId="47050AB0" w14:textId="77777777" w:rsidR="003509F9" w:rsidRDefault="00C13BA7">
      <w:pPr>
        <w:pStyle w:val="a2"/>
        <w:numPr>
          <w:ilvl w:val="2"/>
          <w:numId w:val="15"/>
        </w:numPr>
      </w:pPr>
      <w:r>
        <w:t>FFS how to let gNB and UE have the common understanding on where the UE performs measurement.</w:t>
      </w:r>
    </w:p>
    <w:p w14:paraId="2777E4C5" w14:textId="77777777" w:rsidR="003509F9" w:rsidRDefault="00C13BA7">
      <w:pPr>
        <w:pStyle w:val="a2"/>
        <w:numPr>
          <w:ilvl w:val="2"/>
          <w:numId w:val="15"/>
        </w:numPr>
      </w:pPr>
      <w:r>
        <w:lastRenderedPageBreak/>
        <w:t>FFS: UE reports its capability on whether its MR and LP-WUR can work simultaneously.</w:t>
      </w:r>
    </w:p>
    <w:p w14:paraId="3D902372" w14:textId="77777777" w:rsidR="003509F9" w:rsidRDefault="00C13BA7">
      <w:pPr>
        <w:kinsoku w:val="0"/>
        <w:overflowPunct w:val="0"/>
        <w:jc w:val="center"/>
        <w:rPr>
          <w:lang w:eastAsia="zh-CN"/>
        </w:rPr>
      </w:pPr>
      <w:r>
        <w:rPr>
          <w:noProof/>
          <w:lang w:val="en-US" w:eastAsia="zh-CN"/>
        </w:rPr>
        <w:drawing>
          <wp:inline distT="0" distB="0" distL="0" distR="0" wp14:anchorId="5929519D" wp14:editId="212CE421">
            <wp:extent cx="4587875" cy="3727450"/>
            <wp:effectExtent l="0" t="0" r="3175" b="0"/>
            <wp:docPr id="225" name="图片 225" descr="グラフィカル ユーザー インターフェイス, アプリケーション, Teams&#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グラフィカル ユーザー インターフェイス, アプリケーション, Teams&#10;&#10;自動的に生成された説明"/>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595155" cy="3733010"/>
                    </a:xfrm>
                    <a:prstGeom prst="rect">
                      <a:avLst/>
                    </a:prstGeom>
                    <a:noFill/>
                  </pic:spPr>
                </pic:pic>
              </a:graphicData>
            </a:graphic>
          </wp:inline>
        </w:drawing>
      </w:r>
    </w:p>
    <w:p w14:paraId="5DACA9FF" w14:textId="77777777" w:rsidR="003509F9" w:rsidRDefault="00C13BA7">
      <w:pPr>
        <w:pStyle w:val="a8"/>
        <w:rPr>
          <w:rFonts w:eastAsia="游明朝"/>
          <w:lang w:eastAsia="ja-JP"/>
        </w:rPr>
      </w:pPr>
      <w:r>
        <w:t>Procedure of UE after receiving LP-WUS targeted to itself</w:t>
      </w:r>
      <w:r>
        <w:rPr>
          <w:rFonts w:eastAsia="游明朝" w:hint="eastAsia"/>
          <w:lang w:eastAsia="ja-JP"/>
        </w:rPr>
        <w:t xml:space="preserve"> (from </w:t>
      </w:r>
      <w:r>
        <w:rPr>
          <w:rFonts w:eastAsia="游明朝"/>
          <w:lang w:eastAsia="ja-JP"/>
        </w:rPr>
        <w:t>R1-2409425</w:t>
      </w:r>
      <w:r>
        <w:rPr>
          <w:rFonts w:eastAsia="游明朝" w:hint="eastAsia"/>
          <w:lang w:eastAsia="ja-JP"/>
        </w:rPr>
        <w:t>)</w:t>
      </w:r>
    </w:p>
    <w:p w14:paraId="440296D2" w14:textId="77777777" w:rsidR="003509F9" w:rsidRDefault="003509F9">
      <w:pPr>
        <w:pStyle w:val="a2"/>
      </w:pPr>
    </w:p>
    <w:p w14:paraId="3260C171" w14:textId="77777777" w:rsidR="003509F9" w:rsidRDefault="00C13BA7">
      <w:pPr>
        <w:pStyle w:val="a2"/>
        <w:numPr>
          <w:ilvl w:val="0"/>
          <w:numId w:val="16"/>
        </w:numPr>
      </w:pPr>
      <w:r>
        <w:rPr>
          <w:rFonts w:hint="eastAsia"/>
        </w:rPr>
        <w:t>ZTE</w:t>
      </w:r>
    </w:p>
    <w:p w14:paraId="44E9ED02" w14:textId="77777777" w:rsidR="003509F9" w:rsidRDefault="00C13BA7">
      <w:pPr>
        <w:pStyle w:val="a2"/>
        <w:numPr>
          <w:ilvl w:val="1"/>
          <w:numId w:val="16"/>
        </w:numPr>
      </w:pPr>
      <w:r>
        <w:t>Define two capability and describe the UE behavior based on the UE capability</w:t>
      </w:r>
    </w:p>
    <w:p w14:paraId="5D364136" w14:textId="77777777" w:rsidR="003509F9" w:rsidRDefault="00C13BA7">
      <w:pPr>
        <w:pStyle w:val="a2"/>
        <w:numPr>
          <w:ilvl w:val="2"/>
          <w:numId w:val="16"/>
        </w:numPr>
      </w:pPr>
      <w:r>
        <w:t>Capability1: UE does not allow simultaneous operation between LR and MR</w:t>
      </w:r>
    </w:p>
    <w:p w14:paraId="0570AC82" w14:textId="77777777" w:rsidR="003509F9" w:rsidRDefault="00C13BA7">
      <w:pPr>
        <w:pStyle w:val="a2"/>
        <w:numPr>
          <w:ilvl w:val="3"/>
          <w:numId w:val="16"/>
        </w:numPr>
      </w:pPr>
      <w:r>
        <w:t xml:space="preserve">Identify the scenarios for behavior clarification. </w:t>
      </w:r>
    </w:p>
    <w:p w14:paraId="4E969C51" w14:textId="77777777" w:rsidR="003509F9" w:rsidRDefault="00C13BA7">
      <w:pPr>
        <w:pStyle w:val="a2"/>
        <w:numPr>
          <w:ilvl w:val="1"/>
          <w:numId w:val="16"/>
        </w:numPr>
      </w:pPr>
      <w:r>
        <w:t>Capability2: UE allow simultaneous operation between LR and MR</w:t>
      </w:r>
    </w:p>
    <w:p w14:paraId="02F7A5E6" w14:textId="77777777" w:rsidR="003509F9" w:rsidRDefault="00C13BA7">
      <w:pPr>
        <w:pStyle w:val="a2"/>
        <w:numPr>
          <w:ilvl w:val="0"/>
          <w:numId w:val="16"/>
        </w:numPr>
      </w:pPr>
      <w:r>
        <w:rPr>
          <w:rFonts w:hint="eastAsia"/>
        </w:rPr>
        <w:t>ETRI</w:t>
      </w:r>
    </w:p>
    <w:p w14:paraId="71A40D31" w14:textId="77777777" w:rsidR="003509F9" w:rsidRDefault="00C13BA7">
      <w:pPr>
        <w:pStyle w:val="a2"/>
        <w:numPr>
          <w:ilvl w:val="1"/>
          <w:numId w:val="16"/>
        </w:numPr>
      </w:pPr>
      <w:r>
        <w:t>For the purpose of future discussions, RAN1 assumes at least the following</w:t>
      </w:r>
    </w:p>
    <w:p w14:paraId="3D9B0A30" w14:textId="77777777" w:rsidR="003509F9" w:rsidRDefault="00C13BA7">
      <w:pPr>
        <w:pStyle w:val="a2"/>
        <w:numPr>
          <w:ilvl w:val="2"/>
          <w:numId w:val="16"/>
        </w:numPr>
      </w:pPr>
      <w:r>
        <w:t>For RRC connected mode,</w:t>
      </w:r>
    </w:p>
    <w:p w14:paraId="7FE2A7E1" w14:textId="77777777" w:rsidR="003509F9" w:rsidRDefault="00C13BA7">
      <w:pPr>
        <w:pStyle w:val="a2"/>
        <w:numPr>
          <w:ilvl w:val="3"/>
          <w:numId w:val="16"/>
        </w:numPr>
      </w:pPr>
      <w:r>
        <w:t>LP-WUR and MR cannot support simultaneous operation at a given time instance.</w:t>
      </w:r>
    </w:p>
    <w:p w14:paraId="354F57C7" w14:textId="77777777" w:rsidR="003509F9" w:rsidRDefault="00C13BA7">
      <w:pPr>
        <w:pStyle w:val="a2"/>
        <w:numPr>
          <w:ilvl w:val="3"/>
          <w:numId w:val="16"/>
        </w:numPr>
      </w:pPr>
      <w:r>
        <w:t>FFS: additional consideration of simultaneous operation between LP-WUR and MR</w:t>
      </w:r>
    </w:p>
    <w:p w14:paraId="3FE73CA4" w14:textId="77777777" w:rsidR="003509F9" w:rsidRDefault="00C13BA7">
      <w:pPr>
        <w:pStyle w:val="a2"/>
        <w:numPr>
          <w:ilvl w:val="0"/>
          <w:numId w:val="16"/>
        </w:numPr>
      </w:pPr>
      <w:r>
        <w:rPr>
          <w:rFonts w:hint="eastAsia"/>
        </w:rPr>
        <w:t>LGE</w:t>
      </w:r>
    </w:p>
    <w:p w14:paraId="250E4722" w14:textId="77777777" w:rsidR="003509F9" w:rsidRDefault="00C13BA7">
      <w:pPr>
        <w:pStyle w:val="a2"/>
        <w:numPr>
          <w:ilvl w:val="1"/>
          <w:numId w:val="16"/>
        </w:numPr>
      </w:pPr>
      <w:r>
        <w:t>Consider the case where LP-WUS monitoring is in active state even during PDCCH monitoring is activated</w:t>
      </w:r>
    </w:p>
    <w:p w14:paraId="2FCB97E1" w14:textId="77777777" w:rsidR="003509F9" w:rsidRDefault="00C13BA7">
      <w:pPr>
        <w:pStyle w:val="a2"/>
        <w:numPr>
          <w:ilvl w:val="0"/>
          <w:numId w:val="16"/>
        </w:numPr>
      </w:pPr>
      <w:r>
        <w:rPr>
          <w:rFonts w:hint="eastAsia"/>
        </w:rPr>
        <w:t>DCM</w:t>
      </w:r>
    </w:p>
    <w:p w14:paraId="308E52E1" w14:textId="77777777" w:rsidR="003509F9" w:rsidRDefault="00C13BA7">
      <w:pPr>
        <w:pStyle w:val="a2"/>
        <w:numPr>
          <w:ilvl w:val="1"/>
          <w:numId w:val="16"/>
        </w:numPr>
      </w:pPr>
      <w:r>
        <w:t>For the purpose of future discussions, RAN1 assumes at least the following</w:t>
      </w:r>
    </w:p>
    <w:p w14:paraId="5F0E47CB" w14:textId="77777777" w:rsidR="003509F9" w:rsidRDefault="00C13BA7">
      <w:pPr>
        <w:pStyle w:val="a2"/>
        <w:numPr>
          <w:ilvl w:val="2"/>
          <w:numId w:val="16"/>
        </w:numPr>
      </w:pPr>
      <w:r>
        <w:t>For RRC connected mode,</w:t>
      </w:r>
    </w:p>
    <w:p w14:paraId="41E53094" w14:textId="77777777" w:rsidR="003509F9" w:rsidRDefault="00C13BA7">
      <w:pPr>
        <w:pStyle w:val="a2"/>
        <w:numPr>
          <w:ilvl w:val="3"/>
          <w:numId w:val="16"/>
        </w:numPr>
      </w:pPr>
      <w:r>
        <w:t>LP-WUR is NOT able to receive signal(s) during the time where MR transmits/receives signals/channels.</w:t>
      </w:r>
    </w:p>
    <w:p w14:paraId="108584F2" w14:textId="77777777" w:rsidR="003509F9" w:rsidRDefault="00C13BA7">
      <w:pPr>
        <w:pStyle w:val="a2"/>
        <w:numPr>
          <w:ilvl w:val="3"/>
          <w:numId w:val="16"/>
        </w:numPr>
      </w:pPr>
      <w:r>
        <w:t>FFS: additional consideration of simultaneous operation between LP-WUR and MR</w:t>
      </w:r>
    </w:p>
    <w:p w14:paraId="6D49EFF5" w14:textId="77777777" w:rsidR="003509F9" w:rsidRDefault="003509F9">
      <w:pPr>
        <w:pStyle w:val="a2"/>
      </w:pPr>
    </w:p>
    <w:p w14:paraId="4887851C" w14:textId="77777777" w:rsidR="003509F9" w:rsidRDefault="00C13BA7">
      <w:pPr>
        <w:pStyle w:val="a2"/>
      </w:pPr>
      <w:r>
        <w:rPr>
          <w:rFonts w:hint="eastAsia"/>
        </w:rPr>
        <w:t>According to the discussion in the last meeting and companies input in this meeting, the main discussion point is whether LR and MR can operate simultaneously for the following cases, and corresponding proposal is made</w:t>
      </w:r>
    </w:p>
    <w:p w14:paraId="120A6DCC" w14:textId="77777777" w:rsidR="003509F9" w:rsidRDefault="00C13BA7">
      <w:pPr>
        <w:pStyle w:val="a2"/>
        <w:numPr>
          <w:ilvl w:val="0"/>
          <w:numId w:val="17"/>
        </w:numPr>
      </w:pPr>
      <w:r>
        <w:rPr>
          <w:rFonts w:hint="eastAsia"/>
        </w:rPr>
        <w:t xml:space="preserve">Case 1: </w:t>
      </w:r>
      <w:r>
        <w:t>LP-WUS</w:t>
      </w:r>
      <w:r>
        <w:rPr>
          <w:rFonts w:hint="eastAsia"/>
        </w:rPr>
        <w:t xml:space="preserve"> monitoring vs PDCCH monitoring during </w:t>
      </w:r>
      <w:r>
        <w:t>C-DRX active time</w:t>
      </w:r>
    </w:p>
    <w:p w14:paraId="3522F0CB" w14:textId="77777777" w:rsidR="003509F9" w:rsidRDefault="00C13BA7">
      <w:pPr>
        <w:pStyle w:val="a2"/>
        <w:numPr>
          <w:ilvl w:val="0"/>
          <w:numId w:val="17"/>
        </w:numPr>
      </w:pPr>
      <w:r>
        <w:rPr>
          <w:rFonts w:hint="eastAsia"/>
        </w:rPr>
        <w:t xml:space="preserve">Case 2: </w:t>
      </w:r>
      <w:r>
        <w:t>LP-WUS</w:t>
      </w:r>
      <w:r>
        <w:rPr>
          <w:rFonts w:hint="eastAsia"/>
        </w:rPr>
        <w:t xml:space="preserve"> monitoring vs </w:t>
      </w:r>
      <w:r>
        <w:t>periodic CSI/L1-RSRP reporting</w:t>
      </w:r>
    </w:p>
    <w:p w14:paraId="187C72BE" w14:textId="77777777" w:rsidR="003509F9" w:rsidRDefault="00C13BA7">
      <w:pPr>
        <w:pStyle w:val="a2"/>
        <w:numPr>
          <w:ilvl w:val="0"/>
          <w:numId w:val="17"/>
        </w:numPr>
      </w:pPr>
      <w:r>
        <w:rPr>
          <w:rFonts w:hint="eastAsia"/>
        </w:rPr>
        <w:t xml:space="preserve">Case 3: </w:t>
      </w:r>
      <w:r>
        <w:t>LP-WUS</w:t>
      </w:r>
      <w:r>
        <w:rPr>
          <w:rFonts w:hint="eastAsia"/>
        </w:rPr>
        <w:t xml:space="preserve"> monitoring vs RRM measurement</w:t>
      </w:r>
    </w:p>
    <w:p w14:paraId="794A9213" w14:textId="3B78426C" w:rsidR="003509F9" w:rsidRDefault="00C13BA7">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Pr>
          <w:highlight w:val="yellow"/>
        </w:rPr>
        <w:t>:</w:t>
      </w:r>
    </w:p>
    <w:p w14:paraId="3CD2E5CD" w14:textId="77777777" w:rsidR="003509F9" w:rsidRDefault="00C13BA7">
      <w:pPr>
        <w:pStyle w:val="a0"/>
        <w:numPr>
          <w:ilvl w:val="0"/>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At least support following for RRC connected mode:</w:t>
      </w:r>
    </w:p>
    <w:p w14:paraId="01C6CFE7"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UE does not monitor LP-WUS in C-DRX active time</w:t>
      </w:r>
    </w:p>
    <w:p w14:paraId="43229002"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 xml:space="preserve">when performing </w:t>
      </w:r>
      <w:r>
        <w:rPr>
          <w:rFonts w:ascii="Times New Roman" w:hAnsi="Times New Roman" w:cs="Times New Roman"/>
          <w:b w:val="0"/>
          <w:bCs w:val="0"/>
          <w:sz w:val="21"/>
          <w:szCs w:val="21"/>
        </w:rPr>
        <w:t>periodic CSI/L1-RSRP reporting</w:t>
      </w:r>
    </w:p>
    <w:p w14:paraId="1FFB7453"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when performing RRM measurement</w:t>
      </w:r>
    </w:p>
    <w:p w14:paraId="0CAA453C" w14:textId="77777777" w:rsidR="003509F9" w:rsidRDefault="00C13BA7">
      <w:pPr>
        <w:pStyle w:val="a0"/>
        <w:numPr>
          <w:ilvl w:val="0"/>
          <w:numId w:val="18"/>
        </w:numPr>
        <w:rPr>
          <w:b w:val="0"/>
          <w:bCs w:val="0"/>
          <w:sz w:val="21"/>
          <w:szCs w:val="21"/>
        </w:rPr>
      </w:pPr>
      <w:r>
        <w:rPr>
          <w:rFonts w:hint="eastAsia"/>
          <w:b w:val="0"/>
          <w:bCs w:val="0"/>
          <w:sz w:val="21"/>
          <w:szCs w:val="21"/>
        </w:rPr>
        <w:t>FFS: additonal consideration of simultaneous operation between LP-WUR and MR</w:t>
      </w:r>
    </w:p>
    <w:tbl>
      <w:tblPr>
        <w:tblStyle w:val="afe"/>
        <w:tblW w:w="9631" w:type="dxa"/>
        <w:tblLayout w:type="fixed"/>
        <w:tblLook w:val="04A0" w:firstRow="1" w:lastRow="0" w:firstColumn="1" w:lastColumn="0" w:noHBand="0" w:noVBand="1"/>
      </w:tblPr>
      <w:tblGrid>
        <w:gridCol w:w="1479"/>
        <w:gridCol w:w="1372"/>
        <w:gridCol w:w="6780"/>
      </w:tblGrid>
      <w:tr w:rsidR="003509F9" w14:paraId="02B28435" w14:textId="77777777">
        <w:tc>
          <w:tcPr>
            <w:tcW w:w="1479" w:type="dxa"/>
            <w:shd w:val="clear" w:color="auto" w:fill="D9D9D9" w:themeFill="background1" w:themeFillShade="D9"/>
          </w:tcPr>
          <w:p w14:paraId="7B2EC14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4BBA6AC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99F6355" w14:textId="77777777" w:rsidR="003509F9" w:rsidRDefault="00C13BA7">
            <w:pPr>
              <w:rPr>
                <w:sz w:val="21"/>
                <w:szCs w:val="21"/>
              </w:rPr>
            </w:pPr>
            <w:r>
              <w:rPr>
                <w:sz w:val="21"/>
                <w:szCs w:val="21"/>
              </w:rPr>
              <w:t>Comments</w:t>
            </w:r>
          </w:p>
        </w:tc>
      </w:tr>
      <w:tr w:rsidR="003509F9" w14:paraId="37C6AA5A" w14:textId="77777777">
        <w:tc>
          <w:tcPr>
            <w:tcW w:w="1479" w:type="dxa"/>
          </w:tcPr>
          <w:p w14:paraId="15868DF1"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600223B"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E2E0D72" w14:textId="77777777" w:rsidR="003509F9" w:rsidRDefault="003509F9">
            <w:pPr>
              <w:pStyle w:val="a2"/>
            </w:pPr>
          </w:p>
        </w:tc>
      </w:tr>
      <w:tr w:rsidR="003509F9" w14:paraId="116D6119" w14:textId="77777777">
        <w:tc>
          <w:tcPr>
            <w:tcW w:w="1479" w:type="dxa"/>
          </w:tcPr>
          <w:p w14:paraId="5B8213AA" w14:textId="77777777" w:rsidR="003509F9" w:rsidRDefault="00C13BA7">
            <w:pPr>
              <w:rPr>
                <w:sz w:val="21"/>
                <w:szCs w:val="21"/>
                <w:lang w:val="en-US" w:eastAsia="zh-CN"/>
              </w:rPr>
            </w:pPr>
            <w:r>
              <w:rPr>
                <w:sz w:val="21"/>
                <w:szCs w:val="21"/>
                <w:lang w:val="en-US" w:eastAsia="zh-CN"/>
              </w:rPr>
              <w:t>Xiaomi</w:t>
            </w:r>
          </w:p>
        </w:tc>
        <w:tc>
          <w:tcPr>
            <w:tcW w:w="1372" w:type="dxa"/>
          </w:tcPr>
          <w:p w14:paraId="283939D9" w14:textId="77777777" w:rsidR="003509F9" w:rsidRDefault="003509F9">
            <w:pPr>
              <w:rPr>
                <w:sz w:val="21"/>
                <w:szCs w:val="21"/>
                <w:lang w:eastAsia="zh-CN"/>
              </w:rPr>
            </w:pPr>
          </w:p>
        </w:tc>
        <w:tc>
          <w:tcPr>
            <w:tcW w:w="6780" w:type="dxa"/>
          </w:tcPr>
          <w:p w14:paraId="366D128C" w14:textId="77777777" w:rsidR="003509F9" w:rsidRDefault="00C13BA7">
            <w:pPr>
              <w:pStyle w:val="a2"/>
              <w:rPr>
                <w:rFonts w:eastAsiaTheme="minorEastAsia"/>
                <w:lang w:eastAsia="zh-CN"/>
              </w:rPr>
            </w:pPr>
            <w:r>
              <w:rPr>
                <w:rFonts w:eastAsiaTheme="minorEastAsia"/>
                <w:lang w:eastAsia="zh-CN"/>
              </w:rPr>
              <w:t>Is this intened to excluded Option 3? We support Option 3 since it can reduce uncessary PDCCH monitoring during C-DRX active time and is not conlicted with Option 1 or Option 2 at all. It would be a pity to not support Option 3 in current release since the mechanism to suppoort Option2 and Option3 are quite similar</w:t>
            </w:r>
          </w:p>
        </w:tc>
      </w:tr>
      <w:tr w:rsidR="003509F9" w14:paraId="53DE64CE" w14:textId="77777777">
        <w:tc>
          <w:tcPr>
            <w:tcW w:w="1479" w:type="dxa"/>
          </w:tcPr>
          <w:p w14:paraId="2C32C690"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2F84AEB" w14:textId="77777777" w:rsidR="003509F9" w:rsidRDefault="003509F9">
            <w:pPr>
              <w:rPr>
                <w:sz w:val="21"/>
                <w:szCs w:val="21"/>
                <w:lang w:eastAsia="zh-CN"/>
              </w:rPr>
            </w:pPr>
          </w:p>
        </w:tc>
        <w:tc>
          <w:tcPr>
            <w:tcW w:w="6780" w:type="dxa"/>
          </w:tcPr>
          <w:p w14:paraId="7A5EF395" w14:textId="77777777" w:rsidR="003509F9" w:rsidRDefault="00C13BA7">
            <w:pPr>
              <w:pStyle w:val="a2"/>
              <w:rPr>
                <w:rFonts w:eastAsiaTheme="minorEastAsia"/>
                <w:lang w:eastAsia="zh-CN"/>
              </w:rPr>
            </w:pPr>
            <w:r>
              <w:rPr>
                <w:rFonts w:eastAsiaTheme="minorEastAsia"/>
                <w:lang w:eastAsia="zh-CN"/>
              </w:rPr>
              <w:t>W</w:t>
            </w:r>
            <w:r>
              <w:rPr>
                <w:rFonts w:eastAsiaTheme="minorEastAsia" w:hint="eastAsia"/>
                <w:lang w:eastAsia="zh-CN"/>
              </w:rPr>
              <w:t>e</w:t>
            </w:r>
            <w:r>
              <w:rPr>
                <w:rFonts w:eastAsiaTheme="minorEastAsia"/>
                <w:lang w:eastAsia="zh-CN"/>
              </w:rPr>
              <w:t xml:space="preserve"> suggest to seperate discuss Case 1 and Case 2/3.</w:t>
            </w:r>
          </w:p>
          <w:p w14:paraId="27B38FA5" w14:textId="77777777" w:rsidR="003509F9" w:rsidRDefault="00C13BA7">
            <w:pPr>
              <w:pStyle w:val="a2"/>
              <w:rPr>
                <w:rFonts w:eastAsiaTheme="minorEastAsia"/>
                <w:lang w:eastAsia="zh-CN"/>
              </w:rPr>
            </w:pPr>
            <w:r>
              <w:rPr>
                <w:rFonts w:eastAsiaTheme="minorEastAsia"/>
                <w:lang w:eastAsia="zh-CN"/>
              </w:rPr>
              <w:t>For Case 1, this is related to the specific scheme for LP-WUS, i.e., whether Option 1-2-1/1-2-3 among Optoin 1-2 is supported, and whether option 1-3 is supported. Our preference is that option 1-2-2 is supported since:</w:t>
            </w:r>
          </w:p>
          <w:p w14:paraId="2E9A71CD" w14:textId="77777777" w:rsidR="003509F9" w:rsidRDefault="00C13BA7">
            <w:pPr>
              <w:pStyle w:val="a2"/>
              <w:numPr>
                <w:ilvl w:val="0"/>
                <w:numId w:val="13"/>
              </w:numPr>
              <w:rPr>
                <w:rFonts w:eastAsiaTheme="minorEastAsia"/>
                <w:lang w:eastAsia="zh-CN"/>
              </w:rPr>
            </w:pPr>
            <w:r>
              <w:rPr>
                <w:rFonts w:eastAsiaTheme="minorEastAsia" w:hint="eastAsia"/>
                <w:lang w:eastAsia="zh-CN"/>
              </w:rPr>
              <w:t>O</w:t>
            </w:r>
            <w:r>
              <w:rPr>
                <w:rFonts w:eastAsiaTheme="minorEastAsia"/>
                <w:lang w:eastAsia="zh-CN"/>
              </w:rPr>
              <w:t>ption 1-1 is already supported in the previous meeting.</w:t>
            </w:r>
          </w:p>
          <w:p w14:paraId="760C9C89" w14:textId="77777777" w:rsidR="003509F9" w:rsidRDefault="00C13BA7">
            <w:pPr>
              <w:pStyle w:val="a2"/>
              <w:numPr>
                <w:ilvl w:val="0"/>
                <w:numId w:val="13"/>
              </w:numPr>
              <w:rPr>
                <w:rFonts w:eastAsiaTheme="minorEastAsia"/>
                <w:lang w:eastAsia="zh-CN"/>
              </w:rPr>
            </w:pPr>
            <w:r>
              <w:rPr>
                <w:rFonts w:eastAsiaTheme="minorEastAsia"/>
                <w:lang w:eastAsia="zh-CN"/>
              </w:rPr>
              <w:t>If C-DRX cycle is configured as a smaller value in Option 1-1, Option 1-1 can achieve the same purpose as Option 1-2-1 to allow more transmission opportunity.</w:t>
            </w:r>
          </w:p>
          <w:p w14:paraId="5CDE3685" w14:textId="77777777" w:rsidR="003509F9" w:rsidRDefault="00C13BA7">
            <w:pPr>
              <w:pStyle w:val="a2"/>
            </w:pPr>
            <w:r>
              <w:rPr>
                <w:rFonts w:eastAsiaTheme="minorEastAsia"/>
                <w:lang w:eastAsia="zh-CN"/>
              </w:rPr>
              <w:t>For Case 2/3, this is related to whether LR and MR can work simultaneously. We are open for this issue.</w:t>
            </w:r>
          </w:p>
        </w:tc>
      </w:tr>
      <w:tr w:rsidR="003509F9" w14:paraId="35B0A8B7" w14:textId="77777777">
        <w:tc>
          <w:tcPr>
            <w:tcW w:w="1479" w:type="dxa"/>
          </w:tcPr>
          <w:p w14:paraId="15CE2089"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C2D840"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10EED6BC" w14:textId="77777777" w:rsidR="003509F9" w:rsidRDefault="003509F9">
            <w:pPr>
              <w:pStyle w:val="a2"/>
              <w:rPr>
                <w:rFonts w:eastAsiaTheme="minorEastAsia"/>
                <w:lang w:eastAsia="zh-CN"/>
              </w:rPr>
            </w:pPr>
          </w:p>
        </w:tc>
      </w:tr>
      <w:tr w:rsidR="003509F9" w14:paraId="787A9B37" w14:textId="77777777">
        <w:tc>
          <w:tcPr>
            <w:tcW w:w="1479" w:type="dxa"/>
          </w:tcPr>
          <w:p w14:paraId="554533B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5ADDFF5F"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119ABE13" w14:textId="77777777" w:rsidR="003509F9" w:rsidRDefault="003509F9">
            <w:pPr>
              <w:pStyle w:val="a2"/>
              <w:rPr>
                <w:rFonts w:eastAsiaTheme="minorEastAsia"/>
                <w:lang w:eastAsia="zh-CN"/>
              </w:rPr>
            </w:pPr>
          </w:p>
        </w:tc>
      </w:tr>
      <w:tr w:rsidR="003509F9" w14:paraId="700E1C6E" w14:textId="77777777">
        <w:tc>
          <w:tcPr>
            <w:tcW w:w="1479" w:type="dxa"/>
          </w:tcPr>
          <w:p w14:paraId="12A195A7"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5BF6E721"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2A0DD76C" w14:textId="77777777" w:rsidR="003509F9" w:rsidRDefault="003509F9">
            <w:pPr>
              <w:pStyle w:val="a2"/>
              <w:rPr>
                <w:rFonts w:eastAsiaTheme="minorEastAsia"/>
                <w:lang w:eastAsia="zh-CN"/>
              </w:rPr>
            </w:pPr>
          </w:p>
        </w:tc>
      </w:tr>
      <w:tr w:rsidR="003509F9" w14:paraId="7C2D9792" w14:textId="77777777">
        <w:tc>
          <w:tcPr>
            <w:tcW w:w="1479" w:type="dxa"/>
          </w:tcPr>
          <w:p w14:paraId="68658BC3"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1AAFB5F2"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61E3D34A" w14:textId="77777777" w:rsidR="003509F9" w:rsidRDefault="003509F9">
            <w:pPr>
              <w:pStyle w:val="a2"/>
              <w:rPr>
                <w:rFonts w:eastAsiaTheme="minorEastAsia"/>
                <w:lang w:eastAsia="zh-CN"/>
              </w:rPr>
            </w:pPr>
          </w:p>
        </w:tc>
      </w:tr>
      <w:tr w:rsidR="003509F9" w14:paraId="77F9CCF0" w14:textId="77777777">
        <w:tc>
          <w:tcPr>
            <w:tcW w:w="1479" w:type="dxa"/>
          </w:tcPr>
          <w:p w14:paraId="7C1CA622"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Spreadtrum</w:t>
            </w:r>
            <w:proofErr w:type="spellEnd"/>
          </w:p>
        </w:tc>
        <w:tc>
          <w:tcPr>
            <w:tcW w:w="1372" w:type="dxa"/>
          </w:tcPr>
          <w:p w14:paraId="721E6E58"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47C19E3" w14:textId="77777777" w:rsidR="003509F9" w:rsidRDefault="003509F9">
            <w:pPr>
              <w:pStyle w:val="a2"/>
              <w:rPr>
                <w:rFonts w:eastAsiaTheme="minorEastAsia"/>
                <w:lang w:eastAsia="zh-CN"/>
              </w:rPr>
            </w:pPr>
          </w:p>
        </w:tc>
      </w:tr>
      <w:tr w:rsidR="003509F9" w14:paraId="1FE66A3C" w14:textId="77777777">
        <w:tc>
          <w:tcPr>
            <w:tcW w:w="1479" w:type="dxa"/>
          </w:tcPr>
          <w:p w14:paraId="45380B39" w14:textId="77777777" w:rsidR="003509F9" w:rsidRDefault="00C13BA7">
            <w:pPr>
              <w:rPr>
                <w:sz w:val="21"/>
                <w:szCs w:val="21"/>
                <w:lang w:val="en-US" w:eastAsia="zh-CN"/>
              </w:rPr>
            </w:pPr>
            <w:r>
              <w:rPr>
                <w:rFonts w:hint="eastAsia"/>
                <w:sz w:val="21"/>
                <w:szCs w:val="21"/>
                <w:lang w:val="en-US" w:eastAsia="zh-CN"/>
              </w:rPr>
              <w:t>A</w:t>
            </w:r>
            <w:r>
              <w:rPr>
                <w:sz w:val="21"/>
                <w:szCs w:val="21"/>
                <w:lang w:val="en-US" w:eastAsia="zh-CN"/>
              </w:rPr>
              <w:t>pple</w:t>
            </w:r>
          </w:p>
        </w:tc>
        <w:tc>
          <w:tcPr>
            <w:tcW w:w="1372" w:type="dxa"/>
          </w:tcPr>
          <w:p w14:paraId="12136340" w14:textId="77777777" w:rsidR="003509F9" w:rsidRDefault="00C13BA7">
            <w:pPr>
              <w:rPr>
                <w:sz w:val="21"/>
                <w:szCs w:val="21"/>
                <w:lang w:val="en-US" w:eastAsia="zh-CN"/>
              </w:rPr>
            </w:pPr>
            <w:r>
              <w:rPr>
                <w:sz w:val="21"/>
                <w:szCs w:val="21"/>
                <w:lang w:val="en-US" w:eastAsia="zh-CN"/>
              </w:rPr>
              <w:t>N</w:t>
            </w:r>
          </w:p>
        </w:tc>
        <w:tc>
          <w:tcPr>
            <w:tcW w:w="6780" w:type="dxa"/>
          </w:tcPr>
          <w:p w14:paraId="0CD3440D" w14:textId="77777777" w:rsidR="003509F9" w:rsidRDefault="00C13BA7">
            <w:pPr>
              <w:pStyle w:val="a2"/>
              <w:rPr>
                <w:lang w:val="en-US"/>
              </w:rPr>
            </w:pPr>
            <w:r>
              <w:rPr>
                <w:lang w:val="en-US"/>
              </w:rPr>
              <w:t xml:space="preserve">We think this is related to the discussion for Option 1-3, when the PDCCH monitoring is skipped, the </w:t>
            </w:r>
            <w:proofErr w:type="spellStart"/>
            <w:r>
              <w:rPr>
                <w:lang w:val="en-US"/>
              </w:rPr>
              <w:t>drx-onDurationTimer</w:t>
            </w:r>
            <w:proofErr w:type="spellEnd"/>
            <w:r>
              <w:rPr>
                <w:lang w:val="en-US"/>
              </w:rPr>
              <w:t xml:space="preserve"> is still running, it needs to be clarified whether it is still in C-DRX Active Time.</w:t>
            </w:r>
          </w:p>
        </w:tc>
      </w:tr>
      <w:tr w:rsidR="003509F9" w14:paraId="0C028074" w14:textId="77777777">
        <w:tc>
          <w:tcPr>
            <w:tcW w:w="1479" w:type="dxa"/>
          </w:tcPr>
          <w:p w14:paraId="65864C85"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6C328A84"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F8E1FC" w14:textId="77777777" w:rsidR="003509F9" w:rsidRDefault="003509F9">
            <w:pPr>
              <w:pStyle w:val="a2"/>
              <w:rPr>
                <w:rFonts w:eastAsiaTheme="minorEastAsia"/>
                <w:lang w:eastAsia="zh-CN"/>
              </w:rPr>
            </w:pPr>
          </w:p>
        </w:tc>
      </w:tr>
      <w:tr w:rsidR="003D2F3F" w14:paraId="217A5489" w14:textId="77777777">
        <w:tc>
          <w:tcPr>
            <w:tcW w:w="1479" w:type="dxa"/>
          </w:tcPr>
          <w:p w14:paraId="12B890BC" w14:textId="56EAAEF2" w:rsidR="003D2F3F" w:rsidRDefault="003D2F3F" w:rsidP="003D2F3F">
            <w:pPr>
              <w:rPr>
                <w:rFonts w:eastAsia="Malgun Gothic"/>
                <w:sz w:val="21"/>
                <w:szCs w:val="21"/>
                <w:lang w:val="en-US" w:eastAsia="ko-KR"/>
              </w:rPr>
            </w:pPr>
            <w:r w:rsidRPr="009A7744">
              <w:rPr>
                <w:rFonts w:hint="eastAsia"/>
                <w:sz w:val="21"/>
                <w:szCs w:val="21"/>
                <w:lang w:val="en-US" w:eastAsia="zh-CN"/>
              </w:rPr>
              <w:t>Lenovo</w:t>
            </w:r>
          </w:p>
        </w:tc>
        <w:tc>
          <w:tcPr>
            <w:tcW w:w="1372" w:type="dxa"/>
          </w:tcPr>
          <w:p w14:paraId="4D954640" w14:textId="04466E35" w:rsidR="003D2F3F" w:rsidRDefault="003D2F3F" w:rsidP="003D2F3F">
            <w:pPr>
              <w:rPr>
                <w:rFonts w:eastAsia="Malgun Gothic"/>
                <w:sz w:val="21"/>
                <w:szCs w:val="21"/>
                <w:lang w:val="en-US" w:eastAsia="ko-KR"/>
              </w:rPr>
            </w:pPr>
            <w:r w:rsidRPr="009A7744">
              <w:rPr>
                <w:rFonts w:hint="eastAsia"/>
                <w:sz w:val="21"/>
                <w:szCs w:val="21"/>
                <w:lang w:val="en-US" w:eastAsia="zh-CN"/>
              </w:rPr>
              <w:t>Y</w:t>
            </w:r>
          </w:p>
        </w:tc>
        <w:tc>
          <w:tcPr>
            <w:tcW w:w="6780" w:type="dxa"/>
          </w:tcPr>
          <w:p w14:paraId="72B4E9CD" w14:textId="77777777" w:rsidR="003D2F3F" w:rsidRDefault="003D2F3F" w:rsidP="003D2F3F">
            <w:pPr>
              <w:pStyle w:val="a2"/>
              <w:rPr>
                <w:rFonts w:eastAsiaTheme="minorEastAsia"/>
                <w:lang w:eastAsia="zh-CN"/>
              </w:rPr>
            </w:pPr>
          </w:p>
        </w:tc>
      </w:tr>
      <w:tr w:rsidR="002F725D" w:rsidRPr="00B833AA" w14:paraId="41248742" w14:textId="77777777" w:rsidTr="002F725D">
        <w:tc>
          <w:tcPr>
            <w:tcW w:w="1479" w:type="dxa"/>
          </w:tcPr>
          <w:p w14:paraId="02306E8F" w14:textId="77777777" w:rsidR="002F725D" w:rsidRPr="00B833AA" w:rsidRDefault="002F725D" w:rsidP="00B008D8">
            <w:pPr>
              <w:rPr>
                <w:rFonts w:eastAsiaTheme="minorEastAsia"/>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170E1D0C" w14:textId="77777777" w:rsidR="002F725D" w:rsidRDefault="002F725D" w:rsidP="00B008D8">
            <w:pPr>
              <w:rPr>
                <w:sz w:val="21"/>
                <w:szCs w:val="21"/>
                <w:lang w:val="en-US" w:eastAsia="zh-CN"/>
              </w:rPr>
            </w:pPr>
          </w:p>
        </w:tc>
        <w:tc>
          <w:tcPr>
            <w:tcW w:w="6780" w:type="dxa"/>
          </w:tcPr>
          <w:p w14:paraId="137D1893" w14:textId="77777777" w:rsidR="002F725D" w:rsidRPr="00B833AA" w:rsidRDefault="002F725D" w:rsidP="00B008D8">
            <w:pPr>
              <w:pStyle w:val="a2"/>
              <w:rPr>
                <w:rFonts w:eastAsia="Malgun Gothic"/>
                <w:lang w:eastAsia="ko-KR"/>
              </w:rPr>
            </w:pPr>
            <w:r>
              <w:rPr>
                <w:rFonts w:eastAsia="Malgun Gothic" w:hint="eastAsia"/>
                <w:lang w:eastAsia="ko-KR"/>
              </w:rPr>
              <w:t>A</w:t>
            </w:r>
            <w:r>
              <w:rPr>
                <w:rFonts w:eastAsia="Malgun Gothic"/>
                <w:lang w:eastAsia="ko-KR"/>
              </w:rPr>
              <w:t xml:space="preserve">ddition to 3 cases, we think UL transmission such as CG-PUSCH should be considered. For exmaple, a UE not in DRX active time may or may not transmit </w:t>
            </w:r>
            <w:r>
              <w:rPr>
                <w:rFonts w:eastAsia="Malgun Gothic"/>
                <w:lang w:eastAsia="ko-KR"/>
              </w:rPr>
              <w:lastRenderedPageBreak/>
              <w:t>CG-PUSCH if configured. In this case, whether LP-WUS monitored or not is confusing, so it can be discussed whether CG-PUSCH and LP-WUS monitoring can be operated or not.</w:t>
            </w:r>
          </w:p>
        </w:tc>
      </w:tr>
      <w:tr w:rsidR="002018B0" w:rsidRPr="00B833AA" w14:paraId="626BD518" w14:textId="77777777" w:rsidTr="002F725D">
        <w:tc>
          <w:tcPr>
            <w:tcW w:w="1479" w:type="dxa"/>
          </w:tcPr>
          <w:p w14:paraId="13D5A972" w14:textId="1E628BB3" w:rsidR="002018B0" w:rsidRPr="002018B0" w:rsidRDefault="002018B0" w:rsidP="00B008D8">
            <w:pPr>
              <w:rPr>
                <w:sz w:val="21"/>
                <w:szCs w:val="21"/>
                <w:lang w:eastAsia="ko-KR"/>
              </w:rPr>
            </w:pPr>
            <w:r>
              <w:rPr>
                <w:sz w:val="21"/>
                <w:szCs w:val="21"/>
                <w:lang w:eastAsia="ko-KR"/>
              </w:rPr>
              <w:lastRenderedPageBreak/>
              <w:t>OPPO</w:t>
            </w:r>
          </w:p>
        </w:tc>
        <w:tc>
          <w:tcPr>
            <w:tcW w:w="1372" w:type="dxa"/>
          </w:tcPr>
          <w:p w14:paraId="06D231DD" w14:textId="77777777" w:rsidR="002018B0" w:rsidRDefault="002018B0" w:rsidP="00B008D8">
            <w:pPr>
              <w:rPr>
                <w:sz w:val="21"/>
                <w:szCs w:val="21"/>
                <w:lang w:val="en-US" w:eastAsia="zh-CN"/>
              </w:rPr>
            </w:pPr>
          </w:p>
        </w:tc>
        <w:tc>
          <w:tcPr>
            <w:tcW w:w="6780" w:type="dxa"/>
          </w:tcPr>
          <w:p w14:paraId="48CFAEA5" w14:textId="64929E16" w:rsidR="002018B0" w:rsidRPr="002018B0" w:rsidRDefault="002018B0" w:rsidP="00B008D8">
            <w:pPr>
              <w:pStyle w:val="a2"/>
              <w:rPr>
                <w:rFonts w:eastAsiaTheme="minorEastAsia"/>
                <w:lang w:eastAsia="zh-CN"/>
              </w:rPr>
            </w:pPr>
            <w:r>
              <w:rPr>
                <w:rFonts w:eastAsiaTheme="minorEastAsia"/>
                <w:lang w:eastAsia="zh-CN"/>
              </w:rPr>
              <w:t>With the introduction of LP-WUS, the active time defination may be changed. How could the proposal for Case 1 can work without ambiguity.</w:t>
            </w:r>
          </w:p>
        </w:tc>
      </w:tr>
      <w:tr w:rsidR="003C2F67" w:rsidRPr="00B833AA" w14:paraId="51F85282" w14:textId="77777777" w:rsidTr="002F725D">
        <w:tc>
          <w:tcPr>
            <w:tcW w:w="1479" w:type="dxa"/>
          </w:tcPr>
          <w:p w14:paraId="664923D1" w14:textId="15353FB0" w:rsidR="003C2F67" w:rsidRDefault="003C2F67" w:rsidP="003C2F67">
            <w:pPr>
              <w:rPr>
                <w:sz w:val="21"/>
                <w:szCs w:val="21"/>
                <w:lang w:eastAsia="ko-KR"/>
              </w:rPr>
            </w:pPr>
            <w:r>
              <w:t>MTK</w:t>
            </w:r>
          </w:p>
        </w:tc>
        <w:tc>
          <w:tcPr>
            <w:tcW w:w="1372" w:type="dxa"/>
          </w:tcPr>
          <w:p w14:paraId="1EEFF8DF" w14:textId="36D8FA89" w:rsidR="003C2F67" w:rsidRDefault="003C2F67" w:rsidP="003C2F67">
            <w:pPr>
              <w:rPr>
                <w:sz w:val="21"/>
                <w:szCs w:val="21"/>
                <w:lang w:val="en-US" w:eastAsia="zh-CN"/>
              </w:rPr>
            </w:pPr>
            <w:r>
              <w:rPr>
                <w:rFonts w:hint="eastAsia"/>
              </w:rPr>
              <w:t>Y</w:t>
            </w:r>
          </w:p>
        </w:tc>
        <w:tc>
          <w:tcPr>
            <w:tcW w:w="6780" w:type="dxa"/>
          </w:tcPr>
          <w:p w14:paraId="772B44B9" w14:textId="77777777" w:rsidR="003C2F67" w:rsidRDefault="003C2F67" w:rsidP="003C2F67">
            <w:pPr>
              <w:pStyle w:val="a2"/>
              <w:rPr>
                <w:rFonts w:eastAsiaTheme="minorEastAsia"/>
                <w:lang w:eastAsia="zh-CN"/>
              </w:rPr>
            </w:pPr>
          </w:p>
        </w:tc>
      </w:tr>
      <w:tr w:rsidR="003C2F67" w:rsidRPr="00B833AA" w14:paraId="7F9BEE7E" w14:textId="77777777" w:rsidTr="002F725D">
        <w:tc>
          <w:tcPr>
            <w:tcW w:w="1479" w:type="dxa"/>
          </w:tcPr>
          <w:p w14:paraId="6E3CDAF3" w14:textId="3D102B11" w:rsidR="003C2F67" w:rsidRDefault="003C2F67" w:rsidP="003C2F67">
            <w:pPr>
              <w:rPr>
                <w:sz w:val="21"/>
                <w:szCs w:val="21"/>
                <w:lang w:eastAsia="ko-KR"/>
              </w:rPr>
            </w:pPr>
            <w:r>
              <w:rPr>
                <w:rFonts w:eastAsiaTheme="minorEastAsia" w:hint="eastAsia"/>
                <w:lang w:eastAsia="zh-CN"/>
              </w:rPr>
              <w:t>v</w:t>
            </w:r>
            <w:r>
              <w:rPr>
                <w:rFonts w:eastAsiaTheme="minorEastAsia"/>
                <w:lang w:eastAsia="zh-CN"/>
              </w:rPr>
              <w:t>ivo</w:t>
            </w:r>
          </w:p>
        </w:tc>
        <w:tc>
          <w:tcPr>
            <w:tcW w:w="1372" w:type="dxa"/>
          </w:tcPr>
          <w:p w14:paraId="2FA887CD" w14:textId="30510817" w:rsidR="003C2F67" w:rsidRDefault="003C2F67" w:rsidP="003C2F67">
            <w:pPr>
              <w:rPr>
                <w:sz w:val="21"/>
                <w:szCs w:val="21"/>
                <w:lang w:val="en-US" w:eastAsia="zh-CN"/>
              </w:rPr>
            </w:pPr>
            <w:r>
              <w:rPr>
                <w:rFonts w:eastAsiaTheme="minorEastAsia" w:hint="eastAsia"/>
                <w:lang w:eastAsia="zh-CN"/>
              </w:rPr>
              <w:t>Y</w:t>
            </w:r>
          </w:p>
        </w:tc>
        <w:tc>
          <w:tcPr>
            <w:tcW w:w="6780" w:type="dxa"/>
          </w:tcPr>
          <w:p w14:paraId="6F6E901F" w14:textId="2FB016D3" w:rsidR="003C2F67" w:rsidRDefault="003C2F67" w:rsidP="003C2F67">
            <w:pPr>
              <w:pStyle w:val="a2"/>
              <w:rPr>
                <w:rFonts w:eastAsiaTheme="minorEastAsia"/>
                <w:lang w:eastAsia="zh-CN"/>
              </w:rPr>
            </w:pPr>
            <w:r>
              <w:rPr>
                <w:rFonts w:eastAsiaTheme="minorEastAsia"/>
                <w:lang w:eastAsia="zh-CN"/>
              </w:rPr>
              <w:t xml:space="preserve">To address the concern of companies on option 1-3, maybe we can say </w:t>
            </w:r>
            <w:r w:rsidRPr="00383A5D">
              <w:rPr>
                <w:rFonts w:eastAsiaTheme="minorEastAsia"/>
                <w:b/>
                <w:lang w:eastAsia="zh-CN"/>
              </w:rPr>
              <w:t>for option 1-1 and option 1-2</w:t>
            </w:r>
            <w:r>
              <w:rPr>
                <w:rFonts w:eastAsiaTheme="minorEastAsia"/>
                <w:lang w:eastAsia="zh-CN"/>
              </w:rPr>
              <w:t xml:space="preserve">, </w:t>
            </w:r>
            <w:r w:rsidRPr="00383A5D">
              <w:rPr>
                <w:rFonts w:eastAsiaTheme="minorEastAsia"/>
                <w:lang w:eastAsia="zh-CN"/>
              </w:rPr>
              <w:t>At least support following for RRC connected mode</w:t>
            </w:r>
            <w:r>
              <w:rPr>
                <w:rFonts w:eastAsiaTheme="minorEastAsia"/>
                <w:lang w:eastAsia="zh-CN"/>
              </w:rPr>
              <w:t>…</w:t>
            </w:r>
          </w:p>
        </w:tc>
      </w:tr>
    </w:tbl>
    <w:p w14:paraId="570697F0" w14:textId="77777777" w:rsidR="003509F9" w:rsidRPr="002F725D" w:rsidRDefault="003509F9">
      <w:pPr>
        <w:pStyle w:val="a2"/>
        <w:rPr>
          <w:lang w:val="en-GB"/>
        </w:rPr>
      </w:pPr>
    </w:p>
    <w:p w14:paraId="32EB12C3" w14:textId="40EAE663" w:rsidR="0078587F" w:rsidRDefault="0078587F" w:rsidP="0078587F">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sidR="00246074">
        <w:rPr>
          <w:rFonts w:hint="eastAsia"/>
          <w:highlight w:val="yellow"/>
        </w:rPr>
        <w:t>a</w:t>
      </w:r>
      <w:r>
        <w:rPr>
          <w:highlight w:val="yellow"/>
        </w:rPr>
        <w:t>:</w:t>
      </w:r>
    </w:p>
    <w:p w14:paraId="43A2FCF7" w14:textId="4B2B31FE" w:rsidR="009B74DA" w:rsidRPr="009E1F33" w:rsidRDefault="009B74DA" w:rsidP="009B74DA">
      <w:pPr>
        <w:rPr>
          <w:rFonts w:eastAsia="游明朝"/>
          <w:sz w:val="21"/>
          <w:szCs w:val="21"/>
          <w:u w:val="single"/>
          <w:lang w:eastAsia="ja-JP"/>
        </w:rPr>
      </w:pPr>
      <w:r w:rsidRPr="009E1F33">
        <w:rPr>
          <w:rFonts w:eastAsia="游明朝" w:hint="eastAsia"/>
          <w:sz w:val="21"/>
          <w:szCs w:val="21"/>
          <w:u w:val="single"/>
          <w:lang w:eastAsia="ja-JP"/>
        </w:rPr>
        <w:t>Alt1</w:t>
      </w:r>
    </w:p>
    <w:p w14:paraId="5E91438E" w14:textId="19D2B629" w:rsidR="00DA530C" w:rsidRPr="009E1F33" w:rsidRDefault="0078587F" w:rsidP="006C17AD">
      <w:pPr>
        <w:pStyle w:val="a0"/>
        <w:numPr>
          <w:ilvl w:val="0"/>
          <w:numId w:val="18"/>
        </w:numPr>
        <w:rPr>
          <w:rFonts w:ascii="Times New Roman" w:hAnsi="Times New Roman" w:cs="Times New Roman"/>
          <w:b w:val="0"/>
          <w:bCs w:val="0"/>
          <w:sz w:val="21"/>
          <w:szCs w:val="21"/>
        </w:rPr>
      </w:pPr>
      <w:r w:rsidRPr="009E1F33">
        <w:rPr>
          <w:rFonts w:ascii="Times New Roman" w:hAnsi="Times New Roman" w:cs="Times New Roman"/>
          <w:b w:val="0"/>
          <w:bCs w:val="0"/>
          <w:sz w:val="21"/>
          <w:szCs w:val="21"/>
        </w:rPr>
        <w:t>At least support following for RRC connected mode:</w:t>
      </w:r>
    </w:p>
    <w:p w14:paraId="2B27C5B5" w14:textId="4B46586A" w:rsidR="0078587F" w:rsidRPr="009E1F33" w:rsidRDefault="0078587F" w:rsidP="0078587F">
      <w:pPr>
        <w:pStyle w:val="a0"/>
        <w:numPr>
          <w:ilvl w:val="1"/>
          <w:numId w:val="18"/>
        </w:numPr>
        <w:rPr>
          <w:rFonts w:ascii="Times New Roman" w:hAnsi="Times New Roman" w:cs="Times New Roman"/>
          <w:b w:val="0"/>
          <w:bCs w:val="0"/>
          <w:sz w:val="21"/>
          <w:szCs w:val="21"/>
          <w:highlight w:val="yellow"/>
        </w:rPr>
      </w:pPr>
      <w:r w:rsidRPr="009E1F33">
        <w:rPr>
          <w:rFonts w:ascii="Times New Roman" w:hAnsi="Times New Roman" w:cs="Times New Roman"/>
          <w:b w:val="0"/>
          <w:bCs w:val="0"/>
          <w:sz w:val="21"/>
          <w:szCs w:val="21"/>
        </w:rPr>
        <w:t xml:space="preserve">UE does not monitor LP-WUS </w:t>
      </w:r>
      <w:r w:rsidR="00B63411" w:rsidRPr="009E1F33">
        <w:rPr>
          <w:rFonts w:ascii="Times New Roman" w:hAnsi="Times New Roman" w:cs="Times New Roman" w:hint="eastAsia"/>
          <w:b w:val="0"/>
          <w:bCs w:val="0"/>
          <w:sz w:val="21"/>
          <w:szCs w:val="21"/>
        </w:rPr>
        <w:t xml:space="preserve">when </w:t>
      </w:r>
      <w:r w:rsidRPr="009E1F33">
        <w:rPr>
          <w:rFonts w:ascii="Times New Roman" w:hAnsi="Times New Roman" w:cs="Times New Roman"/>
          <w:b w:val="0"/>
          <w:bCs w:val="0"/>
          <w:color w:val="FF0000"/>
          <w:sz w:val="21"/>
          <w:szCs w:val="21"/>
          <w:highlight w:val="yellow"/>
        </w:rPr>
        <w:t>in C-DRX active time</w:t>
      </w:r>
      <w:r w:rsidR="001322B8" w:rsidRPr="009E1F33">
        <w:rPr>
          <w:rFonts w:ascii="Times New Roman" w:hAnsi="Times New Roman" w:cs="Times New Roman" w:hint="eastAsia"/>
          <w:b w:val="0"/>
          <w:bCs w:val="0"/>
          <w:color w:val="FF0000"/>
          <w:sz w:val="21"/>
          <w:szCs w:val="21"/>
          <w:highlight w:val="yellow"/>
        </w:rPr>
        <w:t xml:space="preserve"> triggered by LP-WUS</w:t>
      </w:r>
      <w:r w:rsidR="001859D1" w:rsidRPr="009E1F33">
        <w:rPr>
          <w:rFonts w:ascii="Times New Roman" w:hAnsi="Times New Roman" w:cs="Times New Roman" w:hint="eastAsia"/>
          <w:b w:val="0"/>
          <w:bCs w:val="0"/>
          <w:color w:val="FF0000"/>
          <w:sz w:val="21"/>
          <w:szCs w:val="21"/>
          <w:highlight w:val="yellow"/>
        </w:rPr>
        <w:t xml:space="preserve"> </w:t>
      </w:r>
      <w:r w:rsidR="00230DB7" w:rsidRPr="009E1F33">
        <w:rPr>
          <w:rFonts w:ascii="Times New Roman" w:hAnsi="Times New Roman" w:cs="Times New Roman" w:hint="eastAsia"/>
          <w:b w:val="0"/>
          <w:bCs w:val="0"/>
          <w:color w:val="FF0000"/>
          <w:sz w:val="21"/>
          <w:szCs w:val="21"/>
          <w:highlight w:val="yellow"/>
        </w:rPr>
        <w:t>[</w:t>
      </w:r>
      <w:r w:rsidR="001859D1" w:rsidRPr="009E1F33">
        <w:rPr>
          <w:rFonts w:ascii="Times New Roman" w:hAnsi="Times New Roman" w:cs="Times New Roman" w:hint="eastAsia"/>
          <w:b w:val="0"/>
          <w:bCs w:val="0"/>
          <w:color w:val="FF0000"/>
          <w:sz w:val="21"/>
          <w:szCs w:val="21"/>
          <w:highlight w:val="yellow"/>
        </w:rPr>
        <w:t>or other timers are running</w:t>
      </w:r>
      <w:r w:rsidR="00230DB7" w:rsidRPr="009E1F33">
        <w:rPr>
          <w:rFonts w:ascii="Times New Roman" w:hAnsi="Times New Roman" w:cs="Times New Roman" w:hint="eastAsia"/>
          <w:b w:val="0"/>
          <w:bCs w:val="0"/>
          <w:color w:val="FF0000"/>
          <w:sz w:val="21"/>
          <w:szCs w:val="21"/>
          <w:highlight w:val="yellow"/>
        </w:rPr>
        <w:t>]</w:t>
      </w:r>
    </w:p>
    <w:p w14:paraId="2FD86F2C"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 xml:space="preserve">when performing </w:t>
      </w:r>
      <w:r w:rsidRPr="009E1F33">
        <w:rPr>
          <w:rFonts w:ascii="Times New Roman" w:hAnsi="Times New Roman" w:cs="Times New Roman"/>
          <w:b w:val="0"/>
          <w:bCs w:val="0"/>
          <w:sz w:val="21"/>
          <w:szCs w:val="21"/>
        </w:rPr>
        <w:t>periodic CSI/L1-RSRP reporting</w:t>
      </w:r>
    </w:p>
    <w:p w14:paraId="1D2DAA3A"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when performing RRM measurement</w:t>
      </w:r>
    </w:p>
    <w:p w14:paraId="1B4F345D" w14:textId="72066AFE" w:rsidR="00057876" w:rsidRPr="009E1F33" w:rsidRDefault="00383BDE"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007A7A18" w:rsidRPr="009E1F33">
        <w:rPr>
          <w:rFonts w:ascii="Times New Roman" w:hAnsi="Times New Roman" w:cs="Times New Roman" w:hint="eastAsia"/>
          <w:b w:val="0"/>
          <w:bCs w:val="0"/>
          <w:sz w:val="21"/>
          <w:szCs w:val="21"/>
        </w:rPr>
        <w:t>CG-PUSCH</w:t>
      </w:r>
    </w:p>
    <w:p w14:paraId="7BE8323B" w14:textId="77777777" w:rsidR="0078587F" w:rsidRPr="009E1F33" w:rsidRDefault="0078587F" w:rsidP="0078587F">
      <w:pPr>
        <w:pStyle w:val="a0"/>
        <w:numPr>
          <w:ilvl w:val="0"/>
          <w:numId w:val="18"/>
        </w:numPr>
        <w:rPr>
          <w:b w:val="0"/>
          <w:bCs w:val="0"/>
          <w:sz w:val="21"/>
          <w:szCs w:val="21"/>
        </w:rPr>
      </w:pPr>
      <w:r w:rsidRPr="009E1F33">
        <w:rPr>
          <w:rFonts w:hint="eastAsia"/>
          <w:b w:val="0"/>
          <w:bCs w:val="0"/>
          <w:sz w:val="21"/>
          <w:szCs w:val="21"/>
        </w:rPr>
        <w:t>FFS: additonal consideration of simultaneous operation between LP-WUR and MR</w:t>
      </w:r>
    </w:p>
    <w:p w14:paraId="3CF08A7B" w14:textId="72C7918B" w:rsidR="000B6ADB" w:rsidRPr="009E1F33" w:rsidRDefault="009B74DA" w:rsidP="000B6ADB">
      <w:pPr>
        <w:pStyle w:val="a2"/>
        <w:rPr>
          <w:u w:val="single"/>
        </w:rPr>
      </w:pPr>
      <w:r w:rsidRPr="009E1F33">
        <w:rPr>
          <w:rFonts w:hint="eastAsia"/>
          <w:u w:val="single"/>
        </w:rPr>
        <w:t>Alt2</w:t>
      </w:r>
    </w:p>
    <w:p w14:paraId="2B032512" w14:textId="77777777" w:rsidR="000B6ADB" w:rsidRPr="009E1F33" w:rsidRDefault="000B6ADB" w:rsidP="000B6ADB">
      <w:pPr>
        <w:pStyle w:val="a2"/>
        <w:numPr>
          <w:ilvl w:val="0"/>
          <w:numId w:val="15"/>
        </w:numPr>
      </w:pPr>
      <w:r w:rsidRPr="009E1F33">
        <w:t>For the purpose of future discussion, RAN1 assumes at least the following as baseline.</w:t>
      </w:r>
    </w:p>
    <w:p w14:paraId="32B1DE5C" w14:textId="77777777" w:rsidR="000B6ADB" w:rsidRPr="009E1F33" w:rsidRDefault="000B6ADB" w:rsidP="000B6ADB">
      <w:pPr>
        <w:pStyle w:val="a2"/>
        <w:numPr>
          <w:ilvl w:val="1"/>
          <w:numId w:val="15"/>
        </w:numPr>
      </w:pPr>
      <w:r w:rsidRPr="009E1F33">
        <w:t>LP-WUR is NOT able to receive signal(s) during the time where MR transmits/receives signals/channels.</w:t>
      </w:r>
    </w:p>
    <w:p w14:paraId="57822471" w14:textId="77777777" w:rsidR="00E44407" w:rsidRDefault="00E44407" w:rsidP="00E44407">
      <w:pPr>
        <w:pStyle w:val="a2"/>
      </w:pPr>
    </w:p>
    <w:p w14:paraId="6AFC3096" w14:textId="77777777" w:rsidR="00246074" w:rsidRDefault="00246074" w:rsidP="00E44407">
      <w:pPr>
        <w:pStyle w:val="a2"/>
      </w:pPr>
    </w:p>
    <w:p w14:paraId="21328B79" w14:textId="28F69853" w:rsidR="00246074" w:rsidRDefault="00246074" w:rsidP="00246074">
      <w:pPr>
        <w:pStyle w:val="4"/>
      </w:pPr>
      <w:r>
        <w:rPr>
          <w:rFonts w:hint="eastAsia"/>
          <w:highlight w:val="yellow"/>
        </w:rPr>
        <w:t>[</w:t>
      </w:r>
      <w:r w:rsidR="002533F1">
        <w:rPr>
          <w:rFonts w:hint="eastAsia"/>
          <w:highlight w:val="yellow"/>
        </w:rPr>
        <w:t>Open</w:t>
      </w:r>
      <w:r>
        <w:rPr>
          <w:rFonts w:hint="eastAsia"/>
          <w:highlight w:val="yellow"/>
        </w:rPr>
        <w:t>]Proposal</w:t>
      </w:r>
      <w:r>
        <w:rPr>
          <w:highlight w:val="yellow"/>
        </w:rPr>
        <w:t xml:space="preserve"> </w:t>
      </w:r>
      <w:r>
        <w:rPr>
          <w:rFonts w:hint="eastAsia"/>
          <w:highlight w:val="yellow"/>
        </w:rPr>
        <w:t>3.1-1b</w:t>
      </w:r>
      <w:r>
        <w:rPr>
          <w:highlight w:val="yellow"/>
        </w:rPr>
        <w:t>:</w:t>
      </w:r>
    </w:p>
    <w:p w14:paraId="4C4DFE73" w14:textId="77777777" w:rsidR="0083650E" w:rsidRPr="002533F1" w:rsidRDefault="0083650E" w:rsidP="0083650E">
      <w:pPr>
        <w:pStyle w:val="a0"/>
        <w:numPr>
          <w:ilvl w:val="0"/>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At least support following for RRC connected mode:</w:t>
      </w:r>
    </w:p>
    <w:p w14:paraId="6727594B" w14:textId="59EE91C8" w:rsidR="0083650E" w:rsidRPr="002533F1" w:rsidRDefault="0083650E" w:rsidP="0083650E">
      <w:pPr>
        <w:pStyle w:val="a0"/>
        <w:numPr>
          <w:ilvl w:val="1"/>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UE does not monitor LP-WUS</w:t>
      </w:r>
      <w:r w:rsidRPr="002533F1">
        <w:rPr>
          <w:rFonts w:ascii="Times New Roman" w:hAnsi="Times New Roman" w:cs="Times New Roman"/>
          <w:b w:val="0"/>
          <w:bCs w:val="0"/>
          <w:sz w:val="12"/>
          <w:szCs w:val="12"/>
        </w:rPr>
        <w:t xml:space="preserve"> </w:t>
      </w:r>
      <w:r w:rsidRPr="000E714F">
        <w:rPr>
          <w:b w:val="0"/>
          <w:bCs w:val="0"/>
          <w:color w:val="FF0000"/>
          <w:sz w:val="21"/>
          <w:szCs w:val="21"/>
        </w:rPr>
        <w:t>during the time where MR transmits/receives signals/channels</w:t>
      </w:r>
    </w:p>
    <w:p w14:paraId="1E81BF8D" w14:textId="659D3859" w:rsidR="0083650E" w:rsidRPr="00B57C16" w:rsidRDefault="0083650E" w:rsidP="0083650E">
      <w:pPr>
        <w:pStyle w:val="a0"/>
        <w:numPr>
          <w:ilvl w:val="1"/>
          <w:numId w:val="18"/>
        </w:numPr>
        <w:rPr>
          <w:rFonts w:ascii="Times New Roman" w:hAnsi="Times New Roman" w:cs="Times New Roman"/>
          <w:b w:val="0"/>
          <w:bCs w:val="0"/>
          <w:color w:val="FF0000"/>
          <w:sz w:val="21"/>
          <w:szCs w:val="21"/>
        </w:rPr>
      </w:pPr>
      <w:r w:rsidRPr="00B57C16">
        <w:rPr>
          <w:rFonts w:ascii="Times New Roman" w:hAnsi="Times New Roman" w:cs="Times New Roman" w:hint="eastAsia"/>
          <w:b w:val="0"/>
          <w:bCs w:val="0"/>
          <w:color w:val="FF0000"/>
          <w:sz w:val="21"/>
          <w:szCs w:val="21"/>
        </w:rPr>
        <w:t xml:space="preserve">FFS: exact cases when </w:t>
      </w:r>
      <w:r w:rsidRPr="00B57C16">
        <w:rPr>
          <w:b w:val="0"/>
          <w:bCs w:val="0"/>
          <w:color w:val="FF0000"/>
          <w:sz w:val="21"/>
          <w:szCs w:val="21"/>
        </w:rPr>
        <w:t>MR transmits/receives signals/channels</w:t>
      </w:r>
    </w:p>
    <w:p w14:paraId="729E5811" w14:textId="6AE7A4A6" w:rsidR="0083650E" w:rsidRPr="002533F1" w:rsidRDefault="0083650E" w:rsidP="0083650E">
      <w:pPr>
        <w:pStyle w:val="a0"/>
        <w:numPr>
          <w:ilvl w:val="0"/>
          <w:numId w:val="18"/>
        </w:numPr>
        <w:rPr>
          <w:b w:val="0"/>
          <w:bCs w:val="0"/>
          <w:sz w:val="21"/>
          <w:szCs w:val="21"/>
        </w:rPr>
      </w:pPr>
      <w:r w:rsidRPr="002533F1">
        <w:rPr>
          <w:rFonts w:hint="eastAsia"/>
          <w:b w:val="0"/>
          <w:bCs w:val="0"/>
          <w:sz w:val="21"/>
          <w:szCs w:val="21"/>
        </w:rPr>
        <w:t xml:space="preserve">FFS: additonal consideration of simultaneous operation between </w:t>
      </w:r>
      <w:r w:rsidR="00A709C3" w:rsidRPr="00B57C16">
        <w:rPr>
          <w:rFonts w:hint="eastAsia"/>
          <w:b w:val="0"/>
          <w:bCs w:val="0"/>
          <w:color w:val="FF0000"/>
          <w:sz w:val="21"/>
          <w:szCs w:val="21"/>
        </w:rPr>
        <w:t xml:space="preserve">LP-WUS monitoring </w:t>
      </w:r>
      <w:r w:rsidRPr="00B57C16">
        <w:rPr>
          <w:rFonts w:hint="eastAsia"/>
          <w:b w:val="0"/>
          <w:bCs w:val="0"/>
          <w:color w:val="FF0000"/>
          <w:sz w:val="21"/>
          <w:szCs w:val="21"/>
        </w:rPr>
        <w:t>and MR</w:t>
      </w:r>
      <w:r w:rsidR="00A709C3" w:rsidRPr="00B57C16">
        <w:rPr>
          <w:rFonts w:hint="eastAsia"/>
          <w:b w:val="0"/>
          <w:bCs w:val="0"/>
          <w:color w:val="FF0000"/>
          <w:sz w:val="21"/>
          <w:szCs w:val="21"/>
        </w:rPr>
        <w:t xml:space="preserve"> transmission/reception</w:t>
      </w:r>
    </w:p>
    <w:tbl>
      <w:tblPr>
        <w:tblStyle w:val="afe"/>
        <w:tblW w:w="9631" w:type="dxa"/>
        <w:tblLayout w:type="fixed"/>
        <w:tblLook w:val="04A0" w:firstRow="1" w:lastRow="0" w:firstColumn="1" w:lastColumn="0" w:noHBand="0" w:noVBand="1"/>
      </w:tblPr>
      <w:tblGrid>
        <w:gridCol w:w="1479"/>
        <w:gridCol w:w="1372"/>
        <w:gridCol w:w="6780"/>
      </w:tblGrid>
      <w:tr w:rsidR="00246074" w14:paraId="709EF7D6" w14:textId="77777777" w:rsidTr="007F59C3">
        <w:tc>
          <w:tcPr>
            <w:tcW w:w="1479" w:type="dxa"/>
            <w:shd w:val="clear" w:color="auto" w:fill="D9D9D9" w:themeFill="background1" w:themeFillShade="D9"/>
          </w:tcPr>
          <w:p w14:paraId="6F0407A3" w14:textId="77777777" w:rsidR="00246074" w:rsidRDefault="00246074" w:rsidP="007F59C3">
            <w:pPr>
              <w:rPr>
                <w:sz w:val="21"/>
                <w:szCs w:val="21"/>
              </w:rPr>
            </w:pPr>
            <w:r>
              <w:rPr>
                <w:sz w:val="21"/>
                <w:szCs w:val="21"/>
              </w:rPr>
              <w:t>Company</w:t>
            </w:r>
          </w:p>
        </w:tc>
        <w:tc>
          <w:tcPr>
            <w:tcW w:w="1372" w:type="dxa"/>
            <w:shd w:val="clear" w:color="auto" w:fill="D9D9D9" w:themeFill="background1" w:themeFillShade="D9"/>
          </w:tcPr>
          <w:p w14:paraId="08A5DFB2" w14:textId="77777777" w:rsidR="00246074" w:rsidRDefault="00246074" w:rsidP="007F59C3">
            <w:pPr>
              <w:rPr>
                <w:sz w:val="21"/>
                <w:szCs w:val="21"/>
              </w:rPr>
            </w:pPr>
            <w:r>
              <w:rPr>
                <w:sz w:val="21"/>
                <w:szCs w:val="21"/>
              </w:rPr>
              <w:t>Y/N</w:t>
            </w:r>
          </w:p>
        </w:tc>
        <w:tc>
          <w:tcPr>
            <w:tcW w:w="6780" w:type="dxa"/>
            <w:shd w:val="clear" w:color="auto" w:fill="D9D9D9" w:themeFill="background1" w:themeFillShade="D9"/>
          </w:tcPr>
          <w:p w14:paraId="5E835D4B" w14:textId="77777777" w:rsidR="00246074" w:rsidRDefault="00246074" w:rsidP="007F59C3">
            <w:pPr>
              <w:rPr>
                <w:sz w:val="21"/>
                <w:szCs w:val="21"/>
              </w:rPr>
            </w:pPr>
            <w:r>
              <w:rPr>
                <w:sz w:val="21"/>
                <w:szCs w:val="21"/>
              </w:rPr>
              <w:t>Comments</w:t>
            </w:r>
          </w:p>
        </w:tc>
      </w:tr>
      <w:tr w:rsidR="00246074" w14:paraId="13913BC7" w14:textId="77777777" w:rsidTr="007F59C3">
        <w:tc>
          <w:tcPr>
            <w:tcW w:w="1479" w:type="dxa"/>
          </w:tcPr>
          <w:p w14:paraId="792B5597" w14:textId="4277DCD0" w:rsidR="00246074" w:rsidRPr="001C75B7" w:rsidRDefault="001C75B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F8343" w14:textId="1DBEAF4D" w:rsidR="00246074" w:rsidRDefault="00246074" w:rsidP="007F59C3">
            <w:pPr>
              <w:rPr>
                <w:rFonts w:eastAsia="Malgun Gothic"/>
                <w:sz w:val="21"/>
                <w:szCs w:val="21"/>
                <w:lang w:val="en-US" w:eastAsia="ko-KR"/>
              </w:rPr>
            </w:pPr>
          </w:p>
        </w:tc>
        <w:tc>
          <w:tcPr>
            <w:tcW w:w="6780" w:type="dxa"/>
          </w:tcPr>
          <w:p w14:paraId="4CDB4920" w14:textId="5CB65917" w:rsidR="00246074" w:rsidRPr="001C75B7" w:rsidRDefault="001C75B7" w:rsidP="007F59C3">
            <w:pPr>
              <w:pStyle w:val="a2"/>
            </w:pPr>
            <w:r>
              <w:rPr>
                <w:rFonts w:hint="eastAsia"/>
              </w:rPr>
              <w:t xml:space="preserve">After Monday offline, </w:t>
            </w:r>
            <w:r w:rsidR="007572FD">
              <w:rPr>
                <w:rFonts w:hint="eastAsia"/>
              </w:rPr>
              <w:t xml:space="preserve">I had offline disccusion with some companies, and Proposal </w:t>
            </w:r>
            <w:r w:rsidR="007572FD" w:rsidRPr="007572FD">
              <w:t>3.1-1a</w:t>
            </w:r>
            <w:r w:rsidR="007572FD" w:rsidRPr="007572FD">
              <w:rPr>
                <w:rFonts w:hint="eastAsia"/>
              </w:rPr>
              <w:t xml:space="preserve"> </w:t>
            </w:r>
            <w:r w:rsidR="007572FD">
              <w:rPr>
                <w:rFonts w:hint="eastAsia"/>
              </w:rPr>
              <w:t xml:space="preserve">is merged into the above </w:t>
            </w:r>
            <w:r w:rsidR="00442474">
              <w:rPr>
                <w:rFonts w:hint="eastAsia"/>
              </w:rPr>
              <w:t xml:space="preserve">to include both UE procedure perspective (while details can be discussed further) and also </w:t>
            </w:r>
            <w:r w:rsidR="005545C0">
              <w:rPr>
                <w:rFonts w:hint="eastAsia"/>
              </w:rPr>
              <w:t xml:space="preserve">restriction of </w:t>
            </w:r>
            <w:r w:rsidR="00442474">
              <w:rPr>
                <w:rFonts w:hint="eastAsia"/>
              </w:rPr>
              <w:t xml:space="preserve">UE implementation </w:t>
            </w:r>
            <w:r w:rsidR="005545C0">
              <w:rPr>
                <w:rFonts w:hint="eastAsia"/>
              </w:rPr>
              <w:t>perspective in high-level</w:t>
            </w:r>
            <w:r w:rsidR="001D094E">
              <w:rPr>
                <w:rFonts w:hint="eastAsia"/>
              </w:rPr>
              <w:t>, which also avoid</w:t>
            </w:r>
            <w:r w:rsidR="005C249D">
              <w:rPr>
                <w:rFonts w:hint="eastAsia"/>
              </w:rPr>
              <w:t xml:space="preserve"> detail discussion on DRX acteive time and RAN2 timers</w:t>
            </w:r>
            <w:r w:rsidR="006A4F0C">
              <w:rPr>
                <w:rFonts w:hint="eastAsia"/>
              </w:rPr>
              <w:t xml:space="preserve"> for now.</w:t>
            </w:r>
          </w:p>
        </w:tc>
      </w:tr>
      <w:tr w:rsidR="001E487C" w:rsidRPr="00B833AA" w14:paraId="2F703117" w14:textId="77777777" w:rsidTr="007F59C3">
        <w:tc>
          <w:tcPr>
            <w:tcW w:w="1479" w:type="dxa"/>
          </w:tcPr>
          <w:p w14:paraId="45AEEB07" w14:textId="01F398D2" w:rsidR="001E487C" w:rsidRPr="00B833AA" w:rsidRDefault="001E487C" w:rsidP="001E487C">
            <w:pPr>
              <w:rPr>
                <w:rFonts w:eastAsiaTheme="minorEastAsia"/>
                <w:sz w:val="21"/>
                <w:szCs w:val="21"/>
                <w:lang w:val="en-US" w:eastAsia="zh-CN"/>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627B4C0D" w14:textId="793A4EC8" w:rsidR="001E487C" w:rsidRDefault="001E487C" w:rsidP="001E487C">
            <w:pPr>
              <w:rPr>
                <w:sz w:val="21"/>
                <w:szCs w:val="21"/>
                <w:lang w:val="en-US" w:eastAsia="zh-CN"/>
              </w:rPr>
            </w:pPr>
            <w:r>
              <w:rPr>
                <w:rFonts w:eastAsiaTheme="minorEastAsia" w:hint="eastAsia"/>
                <w:sz w:val="21"/>
                <w:szCs w:val="21"/>
                <w:lang w:val="en-US" w:eastAsia="zh-CN"/>
              </w:rPr>
              <w:t>Y</w:t>
            </w:r>
          </w:p>
        </w:tc>
        <w:tc>
          <w:tcPr>
            <w:tcW w:w="6780" w:type="dxa"/>
          </w:tcPr>
          <w:p w14:paraId="4CED4C17" w14:textId="77777777" w:rsidR="001E487C" w:rsidRDefault="001E487C" w:rsidP="001E487C">
            <w:pPr>
              <w:pStyle w:val="a2"/>
              <w:rPr>
                <w:rFonts w:eastAsiaTheme="minorEastAsia"/>
                <w:lang w:eastAsia="zh-CN"/>
              </w:rPr>
            </w:pPr>
            <w:r>
              <w:rPr>
                <w:rFonts w:eastAsiaTheme="minorEastAsia"/>
                <w:lang w:eastAsia="zh-CN"/>
              </w:rPr>
              <w:t>According to the analysis in our paper, based on some particular implementation, UE has no ability to recevie any DL signals simultaneously by MR and LR. Therefore, we think the worst case should be the baseline for further discussion. In other words, in all 3 cases spec should support the UE that cannot receive simultaneously by MR and LR.</w:t>
            </w:r>
          </w:p>
          <w:p w14:paraId="468CDB75" w14:textId="77777777" w:rsidR="001E487C" w:rsidRDefault="001E487C" w:rsidP="001E487C">
            <w:pPr>
              <w:pStyle w:val="a2"/>
              <w:rPr>
                <w:rFonts w:eastAsiaTheme="minorEastAsia"/>
                <w:lang w:eastAsia="zh-CN"/>
              </w:rPr>
            </w:pPr>
          </w:p>
          <w:p w14:paraId="2F2166C4" w14:textId="24CBEDD3" w:rsidR="001E487C" w:rsidRPr="007572FD" w:rsidRDefault="001E487C" w:rsidP="001E487C">
            <w:pPr>
              <w:pStyle w:val="a2"/>
              <w:rPr>
                <w:rFonts w:eastAsia="Malgun Gothic"/>
                <w:lang w:val="en-US" w:eastAsia="ko-KR"/>
              </w:rPr>
            </w:pPr>
            <w:r>
              <w:rPr>
                <w:rFonts w:eastAsiaTheme="minorEastAsia"/>
                <w:lang w:eastAsia="zh-CN"/>
              </w:rPr>
              <w:t xml:space="preserve">If some companies still think there is possibility to have LP-WUR to work simultaneously with MR, we are also ok for such as ’both cases are </w:t>
            </w:r>
            <w:r>
              <w:rPr>
                <w:rFonts w:eastAsiaTheme="minorEastAsia"/>
                <w:lang w:eastAsia="zh-CN"/>
              </w:rPr>
              <w:lastRenderedPageBreak/>
              <w:t>considered’, as long as the ’not able to work simultaneously’ case is considered for future discussion.</w:t>
            </w:r>
          </w:p>
        </w:tc>
      </w:tr>
      <w:tr w:rsidR="0059738D" w:rsidRPr="00B833AA" w14:paraId="605D3CA3" w14:textId="77777777" w:rsidTr="007F59C3">
        <w:tc>
          <w:tcPr>
            <w:tcW w:w="1479" w:type="dxa"/>
          </w:tcPr>
          <w:p w14:paraId="7E18088F" w14:textId="04F62421" w:rsidR="0059738D" w:rsidRPr="002018B0" w:rsidRDefault="0059738D" w:rsidP="0059738D">
            <w:pPr>
              <w:rPr>
                <w:sz w:val="21"/>
                <w:szCs w:val="21"/>
                <w:lang w:eastAsia="ko-KR"/>
              </w:rPr>
            </w:pPr>
            <w:r>
              <w:rPr>
                <w:rFonts w:eastAsiaTheme="minorEastAsia" w:hint="eastAsia"/>
                <w:sz w:val="21"/>
                <w:szCs w:val="21"/>
                <w:lang w:eastAsia="zh-CN"/>
              </w:rPr>
              <w:lastRenderedPageBreak/>
              <w:t>C</w:t>
            </w:r>
            <w:r>
              <w:rPr>
                <w:rFonts w:eastAsiaTheme="minorEastAsia"/>
                <w:sz w:val="21"/>
                <w:szCs w:val="21"/>
                <w:lang w:eastAsia="zh-CN"/>
              </w:rPr>
              <w:t>MCC</w:t>
            </w:r>
          </w:p>
        </w:tc>
        <w:tc>
          <w:tcPr>
            <w:tcW w:w="1372" w:type="dxa"/>
          </w:tcPr>
          <w:p w14:paraId="7B0D418B" w14:textId="71D4BB1C" w:rsidR="0059738D" w:rsidRDefault="0059738D" w:rsidP="0059738D">
            <w:pPr>
              <w:rPr>
                <w:sz w:val="21"/>
                <w:szCs w:val="21"/>
                <w:lang w:val="en-US" w:eastAsia="zh-CN"/>
              </w:rPr>
            </w:pPr>
            <w:r>
              <w:rPr>
                <w:rFonts w:eastAsiaTheme="minorEastAsia" w:hint="eastAsia"/>
                <w:sz w:val="21"/>
                <w:szCs w:val="21"/>
                <w:lang w:val="en-US" w:eastAsia="zh-CN"/>
              </w:rPr>
              <w:t>Y</w:t>
            </w:r>
          </w:p>
        </w:tc>
        <w:tc>
          <w:tcPr>
            <w:tcW w:w="6780" w:type="dxa"/>
          </w:tcPr>
          <w:p w14:paraId="46986B68" w14:textId="091B1910" w:rsidR="0059738D" w:rsidRPr="002018B0" w:rsidRDefault="0059738D" w:rsidP="0059738D">
            <w:pPr>
              <w:pStyle w:val="a2"/>
              <w:rPr>
                <w:rFonts w:eastAsiaTheme="minorEastAsia"/>
                <w:lang w:eastAsia="zh-CN"/>
              </w:rPr>
            </w:pPr>
            <w:r>
              <w:rPr>
                <w:rFonts w:eastAsiaTheme="minorEastAsia" w:hint="eastAsia"/>
                <w:lang w:eastAsia="zh-CN"/>
              </w:rPr>
              <w:t>Support</w:t>
            </w:r>
          </w:p>
        </w:tc>
      </w:tr>
      <w:tr w:rsidR="00C64ADD" w:rsidRPr="00B833AA" w14:paraId="365C8A64" w14:textId="77777777" w:rsidTr="007F59C3">
        <w:tc>
          <w:tcPr>
            <w:tcW w:w="1479" w:type="dxa"/>
          </w:tcPr>
          <w:p w14:paraId="10770B7E" w14:textId="1C352AA6" w:rsidR="00C64ADD" w:rsidRPr="006F7C4E" w:rsidRDefault="00C64ADD" w:rsidP="0059738D">
            <w:pPr>
              <w:rPr>
                <w:rFonts w:eastAsia="游明朝"/>
                <w:sz w:val="21"/>
                <w:szCs w:val="21"/>
                <w:lang w:eastAsia="ja-JP"/>
              </w:rPr>
            </w:pPr>
            <w:r w:rsidRPr="006F7C4E">
              <w:rPr>
                <w:rFonts w:eastAsia="游明朝" w:hint="eastAsia"/>
                <w:sz w:val="21"/>
                <w:szCs w:val="21"/>
                <w:lang w:eastAsia="ja-JP"/>
              </w:rPr>
              <w:t>Qualcomm</w:t>
            </w:r>
          </w:p>
        </w:tc>
        <w:tc>
          <w:tcPr>
            <w:tcW w:w="1372" w:type="dxa"/>
          </w:tcPr>
          <w:p w14:paraId="4200961F" w14:textId="77777777" w:rsidR="00C64ADD" w:rsidRPr="006F7C4E" w:rsidRDefault="00C64ADD" w:rsidP="0059738D">
            <w:pPr>
              <w:rPr>
                <w:rFonts w:eastAsiaTheme="minorEastAsia"/>
                <w:sz w:val="21"/>
                <w:szCs w:val="21"/>
                <w:lang w:val="en-US" w:eastAsia="zh-CN"/>
              </w:rPr>
            </w:pPr>
          </w:p>
        </w:tc>
        <w:tc>
          <w:tcPr>
            <w:tcW w:w="6780" w:type="dxa"/>
          </w:tcPr>
          <w:p w14:paraId="052539F2" w14:textId="42645E40" w:rsidR="00C64ADD" w:rsidRPr="006F7C4E" w:rsidRDefault="00E758E9" w:rsidP="0059738D">
            <w:pPr>
              <w:pStyle w:val="a2"/>
            </w:pPr>
            <w:r w:rsidRPr="006F7C4E">
              <w:rPr>
                <w:rFonts w:hint="eastAsia"/>
              </w:rPr>
              <w:t xml:space="preserve">We do not think we can </w:t>
            </w:r>
            <w:r w:rsidR="00F67302" w:rsidRPr="006F7C4E">
              <w:rPr>
                <w:rFonts w:hint="eastAsia"/>
              </w:rPr>
              <w:t>specify</w:t>
            </w:r>
            <w:r w:rsidR="00861A68">
              <w:rPr>
                <w:rFonts w:hint="eastAsia"/>
              </w:rPr>
              <w:t>, within Rel-19 timeframe,</w:t>
            </w:r>
            <w:r w:rsidR="00F67302" w:rsidRPr="006F7C4E">
              <w:rPr>
                <w:rFonts w:hint="eastAsia"/>
              </w:rPr>
              <w:t xml:space="preserve"> UE behaviors for</w:t>
            </w:r>
            <w:r w:rsidRPr="006F7C4E">
              <w:rPr>
                <w:rFonts w:hint="eastAsia"/>
              </w:rPr>
              <w:t xml:space="preserve"> LP-WUS monitoring </w:t>
            </w:r>
            <w:r w:rsidR="00861A68">
              <w:rPr>
                <w:rFonts w:hint="eastAsia"/>
              </w:rPr>
              <w:t>in</w:t>
            </w:r>
            <w:r w:rsidRPr="006F7C4E">
              <w:rPr>
                <w:rFonts w:hint="eastAsia"/>
              </w:rPr>
              <w:t xml:space="preserve"> DRX Active Time </w:t>
            </w:r>
            <w:r w:rsidR="00F67302" w:rsidRPr="006F7C4E">
              <w:rPr>
                <w:rFonts w:hint="eastAsia"/>
              </w:rPr>
              <w:t xml:space="preserve">only </w:t>
            </w:r>
            <w:r w:rsidRPr="006F7C4E">
              <w:rPr>
                <w:rFonts w:hint="eastAsia"/>
              </w:rPr>
              <w:t xml:space="preserve">when MR does not transmit/receive signal/channel. This requires </w:t>
            </w:r>
            <w:r w:rsidR="00F67302" w:rsidRPr="006F7C4E">
              <w:rPr>
                <w:rFonts w:hint="eastAsia"/>
              </w:rPr>
              <w:t xml:space="preserve">careful </w:t>
            </w:r>
            <w:r w:rsidR="00E86B10" w:rsidRPr="006F7C4E">
              <w:rPr>
                <w:rFonts w:hint="eastAsia"/>
              </w:rPr>
              <w:t xml:space="preserve">work on </w:t>
            </w:r>
            <w:r w:rsidR="00831260" w:rsidRPr="006F7C4E">
              <w:rPr>
                <w:rFonts w:hint="eastAsia"/>
              </w:rPr>
              <w:t xml:space="preserve">(1) collision handling between LP-WUS monitoring vs MR Tx/Rx; </w:t>
            </w:r>
            <w:r w:rsidR="00E86B10" w:rsidRPr="006F7C4E">
              <w:rPr>
                <w:rFonts w:hint="eastAsia"/>
              </w:rPr>
              <w:t>(</w:t>
            </w:r>
            <w:r w:rsidR="00831260" w:rsidRPr="006F7C4E">
              <w:rPr>
                <w:rFonts w:hint="eastAsia"/>
              </w:rPr>
              <w:t>2</w:t>
            </w:r>
            <w:r w:rsidR="00E86B10" w:rsidRPr="006F7C4E">
              <w:rPr>
                <w:rFonts w:hint="eastAsia"/>
              </w:rPr>
              <w:t xml:space="preserve">) necessary time gap between LP-WUS monitoring vs MR Tx/Rx, </w:t>
            </w:r>
            <w:r w:rsidR="00831260" w:rsidRPr="006F7C4E">
              <w:rPr>
                <w:rFonts w:hint="eastAsia"/>
              </w:rPr>
              <w:t xml:space="preserve">etc. </w:t>
            </w:r>
          </w:p>
          <w:p w14:paraId="35B9C117" w14:textId="77777777" w:rsidR="00831260" w:rsidRPr="006F7C4E" w:rsidRDefault="00831260" w:rsidP="0059738D">
            <w:pPr>
              <w:pStyle w:val="a2"/>
            </w:pPr>
          </w:p>
          <w:p w14:paraId="39183A3F" w14:textId="008B3A00" w:rsidR="00831260" w:rsidRPr="006F7C4E" w:rsidRDefault="000E6845" w:rsidP="0059738D">
            <w:pPr>
              <w:pStyle w:val="a2"/>
            </w:pPr>
            <w:r w:rsidRPr="006F7C4E">
              <w:rPr>
                <w:rFonts w:hint="eastAsia"/>
              </w:rPr>
              <w:t>It is more realistic</w:t>
            </w:r>
            <w:r w:rsidR="00861A68">
              <w:rPr>
                <w:rFonts w:hint="eastAsia"/>
              </w:rPr>
              <w:t xml:space="preserve"> and simple</w:t>
            </w:r>
            <w:r w:rsidRPr="006F7C4E">
              <w:rPr>
                <w:rFonts w:hint="eastAsia"/>
              </w:rPr>
              <w:t xml:space="preserve"> to specify </w:t>
            </w:r>
            <w:r w:rsidR="009E5E4A" w:rsidRPr="009E5E4A">
              <w:t>Proposal 3.1-1a</w:t>
            </w:r>
            <w:r w:rsidR="009E5E4A">
              <w:rPr>
                <w:rFonts w:hint="eastAsia"/>
              </w:rPr>
              <w:t xml:space="preserve"> with a little bit of updates, </w:t>
            </w:r>
            <w:r w:rsidR="006F7C4E">
              <w:rPr>
                <w:rFonts w:hint="eastAsia"/>
              </w:rPr>
              <w:t>as follows</w:t>
            </w:r>
            <w:r w:rsidRPr="006F7C4E">
              <w:rPr>
                <w:rFonts w:hint="eastAsia"/>
              </w:rPr>
              <w:t>:</w:t>
            </w:r>
          </w:p>
          <w:p w14:paraId="5E349C66" w14:textId="1314AA98" w:rsidR="006F7C4E" w:rsidRDefault="006F7C4E" w:rsidP="006F7C4E">
            <w:pPr>
              <w:pStyle w:val="a2"/>
              <w:numPr>
                <w:ilvl w:val="0"/>
                <w:numId w:val="13"/>
              </w:numPr>
            </w:pPr>
            <w:r w:rsidRPr="006F7C4E">
              <w:rPr>
                <w:rFonts w:hint="eastAsia"/>
                <w:color w:val="00B0F0"/>
              </w:rPr>
              <w:t>Specification support at least following:</w:t>
            </w:r>
          </w:p>
          <w:p w14:paraId="483BFA62" w14:textId="77777777" w:rsidR="006F7C4E" w:rsidRPr="006F7C4E" w:rsidRDefault="000E6845" w:rsidP="0059738D">
            <w:pPr>
              <w:pStyle w:val="a2"/>
              <w:numPr>
                <w:ilvl w:val="1"/>
                <w:numId w:val="13"/>
              </w:numPr>
            </w:pPr>
            <w:r w:rsidRPr="006F7C4E">
              <w:t xml:space="preserve">UE does not monitor LP-WUS </w:t>
            </w:r>
            <w:r w:rsidRPr="006F7C4E">
              <w:rPr>
                <w:rFonts w:hint="eastAsia"/>
                <w:strike/>
                <w:color w:val="00B0F0"/>
              </w:rPr>
              <w:t>when</w:t>
            </w:r>
            <w:r w:rsidRPr="006F7C4E">
              <w:rPr>
                <w:rFonts w:hint="eastAsia"/>
                <w:color w:val="00B0F0"/>
              </w:rPr>
              <w:t xml:space="preserve"> </w:t>
            </w:r>
            <w:r w:rsidRPr="006F7C4E">
              <w:rPr>
                <w:color w:val="FF0000"/>
              </w:rPr>
              <w:t>in C-DRX active time</w:t>
            </w:r>
            <w:r w:rsidRPr="006F7C4E">
              <w:rPr>
                <w:rFonts w:hint="eastAsia"/>
                <w:strike/>
                <w:color w:val="00B0F0"/>
              </w:rPr>
              <w:t xml:space="preserve"> triggered by LP-WUS [or other timers are running]</w:t>
            </w:r>
          </w:p>
          <w:p w14:paraId="75E26897" w14:textId="4BF08857" w:rsidR="000E6845" w:rsidRPr="006F7C4E" w:rsidRDefault="006F7C4E" w:rsidP="006F7C4E">
            <w:pPr>
              <w:pStyle w:val="a2"/>
              <w:numPr>
                <w:ilvl w:val="0"/>
                <w:numId w:val="13"/>
              </w:numPr>
            </w:pPr>
            <w:r w:rsidRPr="006F7C4E">
              <w:rPr>
                <w:rFonts w:hint="eastAsia"/>
                <w:color w:val="00B0F0"/>
              </w:rPr>
              <w:t>FFS: Support the case where UE monitors LP-WUS in C-DRX active time</w:t>
            </w:r>
            <w:r>
              <w:rPr>
                <w:rFonts w:hint="eastAsia"/>
              </w:rPr>
              <w:t xml:space="preserve"> </w:t>
            </w:r>
          </w:p>
          <w:p w14:paraId="6C748D73" w14:textId="77777777" w:rsidR="006F7C4E" w:rsidRDefault="006F7C4E" w:rsidP="0059738D">
            <w:pPr>
              <w:pStyle w:val="a2"/>
            </w:pPr>
          </w:p>
          <w:p w14:paraId="0B3DA61D" w14:textId="2CDF1DC5" w:rsidR="00861A68" w:rsidRDefault="00EE4885" w:rsidP="0059738D">
            <w:pPr>
              <w:pStyle w:val="a2"/>
            </w:pPr>
            <w:r>
              <w:rPr>
                <w:rFonts w:hint="eastAsia"/>
              </w:rPr>
              <w:t xml:space="preserve">The above is aligned with R-16 DCP </w:t>
            </w:r>
            <w:r w:rsidR="00864721">
              <w:rPr>
                <w:rFonts w:hint="eastAsia"/>
              </w:rPr>
              <w:t xml:space="preserve">specified in 38.213 </w:t>
            </w:r>
            <w:r>
              <w:rPr>
                <w:rFonts w:hint="eastAsia"/>
              </w:rPr>
              <w:t>as follows.</w:t>
            </w:r>
          </w:p>
          <w:p w14:paraId="2A018AFF" w14:textId="3770DE3E" w:rsidR="00EE4885" w:rsidRDefault="00864721" w:rsidP="0059738D">
            <w:pPr>
              <w:pStyle w:val="a2"/>
            </w:pPr>
            <w:r w:rsidRPr="00864721">
              <w:rPr>
                <w:noProof/>
              </w:rPr>
              <w:drawing>
                <wp:inline distT="0" distB="0" distL="0" distR="0" wp14:anchorId="000AB430" wp14:editId="35AF49BD">
                  <wp:extent cx="4168140" cy="200025"/>
                  <wp:effectExtent l="0" t="0" r="3810" b="9525"/>
                  <wp:docPr id="124149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90301" name=""/>
                          <pic:cNvPicPr/>
                        </pic:nvPicPr>
                        <pic:blipFill>
                          <a:blip r:embed="rId8"/>
                          <a:stretch>
                            <a:fillRect/>
                          </a:stretch>
                        </pic:blipFill>
                        <pic:spPr>
                          <a:xfrm>
                            <a:off x="0" y="0"/>
                            <a:ext cx="4168140" cy="200025"/>
                          </a:xfrm>
                          <a:prstGeom prst="rect">
                            <a:avLst/>
                          </a:prstGeom>
                        </pic:spPr>
                      </pic:pic>
                    </a:graphicData>
                  </a:graphic>
                </wp:inline>
              </w:drawing>
            </w:r>
          </w:p>
          <w:p w14:paraId="2B8C09B1" w14:textId="7F5E4B1B" w:rsidR="00EE4885" w:rsidRPr="00E758E9" w:rsidRDefault="00EE4885" w:rsidP="0059738D">
            <w:pPr>
              <w:pStyle w:val="a2"/>
            </w:pPr>
          </w:p>
        </w:tc>
      </w:tr>
      <w:tr w:rsidR="00686CF7" w:rsidRPr="00B833AA" w14:paraId="2994AB3C" w14:textId="77777777" w:rsidTr="007F59C3">
        <w:tc>
          <w:tcPr>
            <w:tcW w:w="1479" w:type="dxa"/>
          </w:tcPr>
          <w:p w14:paraId="63C6D45C" w14:textId="3543DF03" w:rsidR="00686CF7" w:rsidRPr="006F7C4E" w:rsidRDefault="00686CF7" w:rsidP="00686CF7">
            <w:pPr>
              <w:rPr>
                <w:rFonts w:eastAsia="游明朝"/>
                <w:sz w:val="21"/>
                <w:szCs w:val="21"/>
                <w:lang w:eastAsia="ja-JP"/>
              </w:rPr>
            </w:pPr>
            <w:r>
              <w:rPr>
                <w:rFonts w:eastAsiaTheme="minorEastAsia" w:hint="eastAsia"/>
                <w:sz w:val="21"/>
                <w:szCs w:val="21"/>
                <w:lang w:eastAsia="zh-CN"/>
              </w:rPr>
              <w:t>O</w:t>
            </w:r>
            <w:r>
              <w:rPr>
                <w:rFonts w:eastAsiaTheme="minorEastAsia"/>
                <w:sz w:val="21"/>
                <w:szCs w:val="21"/>
                <w:lang w:eastAsia="zh-CN"/>
              </w:rPr>
              <w:t>PPO</w:t>
            </w:r>
          </w:p>
        </w:tc>
        <w:tc>
          <w:tcPr>
            <w:tcW w:w="1372" w:type="dxa"/>
          </w:tcPr>
          <w:p w14:paraId="5DCDAFA7" w14:textId="77777777" w:rsidR="00686CF7" w:rsidRPr="006F7C4E" w:rsidRDefault="00686CF7" w:rsidP="00686CF7">
            <w:pPr>
              <w:rPr>
                <w:rFonts w:eastAsiaTheme="minorEastAsia"/>
                <w:sz w:val="21"/>
                <w:szCs w:val="21"/>
                <w:lang w:val="en-US" w:eastAsia="zh-CN"/>
              </w:rPr>
            </w:pPr>
          </w:p>
        </w:tc>
        <w:tc>
          <w:tcPr>
            <w:tcW w:w="6780" w:type="dxa"/>
          </w:tcPr>
          <w:p w14:paraId="07CF4033" w14:textId="77777777" w:rsidR="00686CF7" w:rsidRDefault="00686CF7" w:rsidP="00686CF7">
            <w:pPr>
              <w:pStyle w:val="a2"/>
              <w:rPr>
                <w:rFonts w:eastAsiaTheme="minorEastAsia"/>
                <w:lang w:eastAsia="zh-CN"/>
              </w:rPr>
            </w:pPr>
            <w:r>
              <w:rPr>
                <w:rFonts w:eastAsiaTheme="minorEastAsia" w:hint="eastAsia"/>
                <w:lang w:eastAsia="zh-CN"/>
              </w:rPr>
              <w:t>W</w:t>
            </w:r>
            <w:r>
              <w:rPr>
                <w:rFonts w:eastAsiaTheme="minorEastAsia"/>
                <w:lang w:eastAsia="zh-CN"/>
              </w:rPr>
              <w:t>e wonder what will be ’supported’ by the proposal. The actually specification impact is way to be decieded.</w:t>
            </w:r>
          </w:p>
          <w:p w14:paraId="36D87887" w14:textId="34DE8A4B" w:rsidR="00686CF7" w:rsidRPr="006F7C4E" w:rsidRDefault="00686CF7" w:rsidP="00686CF7">
            <w:pPr>
              <w:pStyle w:val="a2"/>
            </w:pPr>
            <w:r>
              <w:rPr>
                <w:rFonts w:eastAsiaTheme="minorEastAsia"/>
                <w:lang w:eastAsia="zh-CN"/>
              </w:rPr>
              <w:t xml:space="preserve">Even with the </w:t>
            </w:r>
            <w:r w:rsidRPr="00CA7F56">
              <w:rPr>
                <w:rFonts w:eastAsiaTheme="minorEastAsia"/>
                <w:lang w:eastAsia="zh-CN"/>
              </w:rPr>
              <w:t>C-DRX active time</w:t>
            </w:r>
            <w:r>
              <w:rPr>
                <w:rFonts w:eastAsiaTheme="minorEastAsia"/>
                <w:lang w:eastAsia="zh-CN"/>
              </w:rPr>
              <w:t>, the specification impact may or may or be. We somehow need indentify the impact.</w:t>
            </w:r>
          </w:p>
        </w:tc>
      </w:tr>
      <w:tr w:rsidR="00686CF7" w:rsidRPr="00B833AA" w14:paraId="54233DA3" w14:textId="77777777" w:rsidTr="007F59C3">
        <w:tc>
          <w:tcPr>
            <w:tcW w:w="1479" w:type="dxa"/>
          </w:tcPr>
          <w:p w14:paraId="0FB1DF17" w14:textId="586C27B3" w:rsidR="00686CF7" w:rsidRPr="006F7C4E" w:rsidRDefault="00686CF7" w:rsidP="00686CF7">
            <w:pPr>
              <w:rPr>
                <w:rFonts w:eastAsia="游明朝"/>
                <w:sz w:val="21"/>
                <w:szCs w:val="21"/>
                <w:lang w:eastAsia="ja-JP"/>
              </w:rPr>
            </w:pPr>
            <w:r>
              <w:rPr>
                <w:rFonts w:eastAsiaTheme="minorEastAsia"/>
                <w:sz w:val="21"/>
                <w:szCs w:val="21"/>
                <w:lang w:eastAsia="zh-CN"/>
              </w:rPr>
              <w:t>X</w:t>
            </w:r>
            <w:r>
              <w:rPr>
                <w:rFonts w:eastAsiaTheme="minorEastAsia" w:hint="eastAsia"/>
                <w:sz w:val="21"/>
                <w:szCs w:val="21"/>
                <w:lang w:eastAsia="zh-CN"/>
              </w:rPr>
              <w:t>iaomi</w:t>
            </w:r>
          </w:p>
        </w:tc>
        <w:tc>
          <w:tcPr>
            <w:tcW w:w="1372" w:type="dxa"/>
          </w:tcPr>
          <w:p w14:paraId="35C83A4A" w14:textId="77777777" w:rsidR="00686CF7" w:rsidRPr="006F7C4E" w:rsidRDefault="00686CF7" w:rsidP="00686CF7">
            <w:pPr>
              <w:rPr>
                <w:rFonts w:eastAsiaTheme="minorEastAsia"/>
                <w:sz w:val="21"/>
                <w:szCs w:val="21"/>
                <w:lang w:val="en-US" w:eastAsia="zh-CN"/>
              </w:rPr>
            </w:pPr>
          </w:p>
        </w:tc>
        <w:tc>
          <w:tcPr>
            <w:tcW w:w="6780" w:type="dxa"/>
          </w:tcPr>
          <w:p w14:paraId="483BF0AB" w14:textId="77777777" w:rsidR="00686CF7" w:rsidRDefault="00686CF7" w:rsidP="00686CF7">
            <w:pPr>
              <w:pStyle w:val="a2"/>
              <w:rPr>
                <w:rFonts w:eastAsiaTheme="minorEastAsia"/>
                <w:lang w:eastAsia="zh-CN"/>
              </w:rPr>
            </w:pPr>
            <w:r>
              <w:rPr>
                <w:rFonts w:eastAsiaTheme="minorEastAsia"/>
                <w:lang w:eastAsia="zh-CN"/>
              </w:rPr>
              <w:t xml:space="preserve">Our understanding of the proposal is form UE capability perspective, UE does not support </w:t>
            </w:r>
            <w:r>
              <w:rPr>
                <w:rFonts w:eastAsiaTheme="minorEastAsia" w:hint="eastAsia"/>
                <w:lang w:eastAsia="zh-CN"/>
              </w:rPr>
              <w:t>the</w:t>
            </w:r>
            <w:r>
              <w:rPr>
                <w:rFonts w:eastAsiaTheme="minorEastAsia"/>
                <w:lang w:eastAsia="zh-CN"/>
              </w:rPr>
              <w:t xml:space="preserve"> case that LR and MR are working simutaneously. We think it is reasonable baseline.</w:t>
            </w:r>
          </w:p>
          <w:p w14:paraId="5D7106EB" w14:textId="3E8CA684" w:rsidR="00686CF7" w:rsidRPr="006F7C4E" w:rsidRDefault="00686CF7" w:rsidP="00686CF7">
            <w:pPr>
              <w:pStyle w:val="a2"/>
            </w:pPr>
            <w:r>
              <w:rPr>
                <w:rFonts w:eastAsiaTheme="minorEastAsia"/>
                <w:lang w:eastAsia="zh-CN"/>
              </w:rPr>
              <w:t xml:space="preserve">And we think it is also OK to support the case that LR </w:t>
            </w:r>
            <w:r>
              <w:rPr>
                <w:rFonts w:eastAsiaTheme="minorEastAsia" w:hint="eastAsia"/>
                <w:lang w:eastAsia="zh-CN"/>
              </w:rPr>
              <w:t>and</w:t>
            </w:r>
            <w:r>
              <w:rPr>
                <w:rFonts w:eastAsiaTheme="minorEastAsia"/>
                <w:lang w:eastAsia="zh-CN"/>
              </w:rPr>
              <w:t xml:space="preserve"> MR are working simutaneously,if UE capability allows.</w:t>
            </w:r>
          </w:p>
        </w:tc>
      </w:tr>
      <w:tr w:rsidR="00686CF7" w:rsidRPr="00B833AA" w14:paraId="3A0CD773" w14:textId="77777777" w:rsidTr="007F59C3">
        <w:tc>
          <w:tcPr>
            <w:tcW w:w="1479" w:type="dxa"/>
          </w:tcPr>
          <w:p w14:paraId="0617F90A" w14:textId="18E68DCD" w:rsidR="00686CF7" w:rsidRPr="006F7C4E" w:rsidRDefault="00137EF6" w:rsidP="00686CF7">
            <w:pPr>
              <w:rPr>
                <w:rFonts w:eastAsia="游明朝" w:hint="eastAsia"/>
                <w:sz w:val="21"/>
                <w:szCs w:val="21"/>
                <w:lang w:eastAsia="ja-JP"/>
              </w:rPr>
            </w:pPr>
            <w:r>
              <w:rPr>
                <w:rFonts w:eastAsia="游明朝" w:hint="eastAsia"/>
                <w:sz w:val="21"/>
                <w:szCs w:val="21"/>
                <w:lang w:eastAsia="ja-JP"/>
              </w:rPr>
              <w:t>Moderator</w:t>
            </w:r>
          </w:p>
        </w:tc>
        <w:tc>
          <w:tcPr>
            <w:tcW w:w="1372" w:type="dxa"/>
          </w:tcPr>
          <w:p w14:paraId="60B9A4F6" w14:textId="77777777" w:rsidR="00686CF7" w:rsidRPr="006F7C4E" w:rsidRDefault="00686CF7" w:rsidP="00686CF7">
            <w:pPr>
              <w:rPr>
                <w:rFonts w:eastAsiaTheme="minorEastAsia"/>
                <w:sz w:val="21"/>
                <w:szCs w:val="21"/>
                <w:lang w:val="en-US" w:eastAsia="zh-CN"/>
              </w:rPr>
            </w:pPr>
          </w:p>
        </w:tc>
        <w:tc>
          <w:tcPr>
            <w:tcW w:w="6780" w:type="dxa"/>
          </w:tcPr>
          <w:p w14:paraId="4CFA5146" w14:textId="5C3ADCC3" w:rsidR="00686CF7" w:rsidRPr="006F7C4E" w:rsidRDefault="00137EF6" w:rsidP="00686CF7">
            <w:pPr>
              <w:pStyle w:val="a2"/>
              <w:rPr>
                <w:rFonts w:hint="eastAsia"/>
              </w:rPr>
            </w:pPr>
            <w:r>
              <w:rPr>
                <w:rFonts w:hint="eastAsia"/>
              </w:rPr>
              <w:t xml:space="preserve">This proposal </w:t>
            </w:r>
            <w:r w:rsidR="00191CA1">
              <w:rPr>
                <w:rFonts w:hint="eastAsia"/>
              </w:rPr>
              <w:t xml:space="preserve">was not dsicussed during offline/online in this meeting. Companies are engouraged to fuether check and </w:t>
            </w:r>
            <w:r w:rsidR="00220C31">
              <w:rPr>
                <w:rFonts w:hint="eastAsia"/>
              </w:rPr>
              <w:t>consider towards next meeting.</w:t>
            </w:r>
          </w:p>
        </w:tc>
      </w:tr>
    </w:tbl>
    <w:p w14:paraId="0875715B" w14:textId="77777777" w:rsidR="00E44407" w:rsidRPr="00246074" w:rsidRDefault="00E44407" w:rsidP="00E44407">
      <w:pPr>
        <w:pStyle w:val="a2"/>
        <w:rPr>
          <w:lang w:val="en-GB"/>
        </w:rPr>
      </w:pPr>
    </w:p>
    <w:p w14:paraId="02B7C05A" w14:textId="77777777" w:rsidR="00E44407" w:rsidRPr="00E44407" w:rsidRDefault="00E44407" w:rsidP="00E44407">
      <w:pPr>
        <w:pStyle w:val="a2"/>
      </w:pPr>
    </w:p>
    <w:p w14:paraId="101D164D" w14:textId="77777777" w:rsidR="003939FA" w:rsidRPr="003939FA" w:rsidRDefault="003939FA" w:rsidP="003939FA">
      <w:pPr>
        <w:pStyle w:val="a2"/>
      </w:pPr>
    </w:p>
    <w:p w14:paraId="17DE7E8B" w14:textId="77777777" w:rsidR="003509F9" w:rsidRDefault="00C13BA7">
      <w:pPr>
        <w:rPr>
          <w:rFonts w:eastAsia="游明朝"/>
          <w:sz w:val="21"/>
          <w:szCs w:val="21"/>
          <w:lang w:eastAsia="ja-JP"/>
        </w:rPr>
      </w:pPr>
      <w:r>
        <w:rPr>
          <w:rFonts w:eastAsia="游明朝" w:hint="eastAsia"/>
          <w:sz w:val="21"/>
          <w:szCs w:val="21"/>
          <w:lang w:eastAsia="ja-JP"/>
        </w:rPr>
        <w:t>Regarding the FFS</w:t>
      </w:r>
      <w:r>
        <w:rPr>
          <w:sz w:val="21"/>
          <w:szCs w:val="21"/>
        </w:rPr>
        <w:t xml:space="preserve"> </w:t>
      </w:r>
      <w:r>
        <w:rPr>
          <w:rFonts w:eastAsia="游明朝"/>
          <w:sz w:val="21"/>
          <w:szCs w:val="21"/>
          <w:lang w:eastAsia="ja-JP"/>
        </w:rPr>
        <w:t>whether/how to support both Option 1-1 and Option 1-2 simultaneously configured for the same UE</w:t>
      </w:r>
      <w:r>
        <w:rPr>
          <w:rFonts w:eastAsia="游明朝" w:hint="eastAsia"/>
          <w:sz w:val="21"/>
          <w:szCs w:val="21"/>
          <w:lang w:eastAsia="ja-JP"/>
        </w:rPr>
        <w:t xml:space="preserve"> in </w:t>
      </w:r>
      <w:r>
        <w:rPr>
          <w:rFonts w:eastAsia="游明朝"/>
          <w:sz w:val="21"/>
          <w:szCs w:val="21"/>
          <w:lang w:eastAsia="ja-JP"/>
        </w:rPr>
        <w:t>the</w:t>
      </w:r>
      <w:r>
        <w:rPr>
          <w:rFonts w:eastAsia="游明朝" w:hint="eastAsia"/>
          <w:sz w:val="21"/>
          <w:szCs w:val="21"/>
          <w:lang w:eastAsia="ja-JP"/>
        </w:rPr>
        <w:t xml:space="preserve"> above working assumption, </w:t>
      </w:r>
      <w:r>
        <w:rPr>
          <w:rFonts w:eastAsia="游明朝"/>
          <w:sz w:val="21"/>
          <w:szCs w:val="21"/>
          <w:lang w:eastAsia="ja-JP"/>
        </w:rPr>
        <w:t>following</w:t>
      </w:r>
      <w:r>
        <w:rPr>
          <w:rFonts w:eastAsia="游明朝" w:hint="eastAsia"/>
          <w:sz w:val="21"/>
          <w:szCs w:val="21"/>
          <w:lang w:eastAsia="ja-JP"/>
        </w:rPr>
        <w:t xml:space="preserve"> views are provided from </w:t>
      </w:r>
      <w:r>
        <w:rPr>
          <w:rFonts w:eastAsia="游明朝"/>
          <w:sz w:val="21"/>
          <w:szCs w:val="21"/>
          <w:lang w:eastAsia="ja-JP"/>
        </w:rPr>
        <w:t>companies</w:t>
      </w:r>
      <w:r>
        <w:rPr>
          <w:rFonts w:eastAsia="游明朝" w:hint="eastAsia"/>
          <w:sz w:val="21"/>
          <w:szCs w:val="21"/>
          <w:lang w:eastAsia="ja-JP"/>
        </w:rPr>
        <w:t>.</w:t>
      </w:r>
    </w:p>
    <w:p w14:paraId="4DA94DF9" w14:textId="77777777" w:rsidR="003509F9" w:rsidRDefault="00C13BA7">
      <w:pPr>
        <w:pStyle w:val="a0"/>
        <w:numPr>
          <w:ilvl w:val="0"/>
          <w:numId w:val="19"/>
        </w:numPr>
        <w:rPr>
          <w:b w:val="0"/>
          <w:bCs w:val="0"/>
          <w:sz w:val="21"/>
          <w:szCs w:val="21"/>
        </w:rPr>
      </w:pPr>
      <w:r>
        <w:rPr>
          <w:rFonts w:hint="eastAsia"/>
          <w:b w:val="0"/>
          <w:bCs w:val="0"/>
          <w:sz w:val="21"/>
          <w:szCs w:val="21"/>
        </w:rPr>
        <w:t>Support: QC (but only one is active), IDC, SPRD, NEC, Pana, ETRI, LGE, Lenovo</w:t>
      </w:r>
    </w:p>
    <w:p w14:paraId="73211B20" w14:textId="77777777" w:rsidR="003509F9" w:rsidRDefault="00C13BA7">
      <w:pPr>
        <w:pStyle w:val="a0"/>
        <w:numPr>
          <w:ilvl w:val="1"/>
          <w:numId w:val="19"/>
        </w:numPr>
        <w:rPr>
          <w:b w:val="0"/>
          <w:bCs w:val="0"/>
          <w:sz w:val="21"/>
          <w:szCs w:val="21"/>
        </w:rPr>
      </w:pPr>
      <w:r>
        <w:rPr>
          <w:rFonts w:hint="eastAsia"/>
          <w:b w:val="0"/>
          <w:bCs w:val="0"/>
          <w:sz w:val="21"/>
          <w:szCs w:val="21"/>
        </w:rPr>
        <w:t>QC:</w:t>
      </w:r>
    </w:p>
    <w:p w14:paraId="581A9A60" w14:textId="77777777" w:rsidR="003509F9" w:rsidRDefault="00C13BA7">
      <w:pPr>
        <w:pStyle w:val="a0"/>
        <w:numPr>
          <w:ilvl w:val="2"/>
          <w:numId w:val="19"/>
        </w:numPr>
        <w:rPr>
          <w:b w:val="0"/>
          <w:bCs w:val="0"/>
          <w:sz w:val="21"/>
          <w:szCs w:val="21"/>
        </w:rPr>
      </w:pPr>
      <w:r>
        <w:rPr>
          <w:b w:val="0"/>
          <w:bCs w:val="0"/>
          <w:sz w:val="21"/>
          <w:szCs w:val="21"/>
        </w:rPr>
        <w:t>Either LP-WUS Option 1-1 or Option 1-2 (or none of them) is active</w:t>
      </w:r>
    </w:p>
    <w:p w14:paraId="0FA1498B" w14:textId="77777777" w:rsidR="003509F9" w:rsidRDefault="00C13BA7">
      <w:pPr>
        <w:pStyle w:val="a0"/>
        <w:numPr>
          <w:ilvl w:val="2"/>
          <w:numId w:val="19"/>
        </w:numPr>
        <w:rPr>
          <w:b w:val="0"/>
          <w:bCs w:val="0"/>
          <w:sz w:val="21"/>
          <w:szCs w:val="21"/>
        </w:rPr>
      </w:pPr>
      <w:r>
        <w:rPr>
          <w:b w:val="0"/>
          <w:bCs w:val="0"/>
          <w:sz w:val="21"/>
          <w:szCs w:val="21"/>
        </w:rPr>
        <w:t>The activation/deactivation of LP-WUS Option 1-1 and Option 1-2 is done by MAC-CE</w:t>
      </w:r>
    </w:p>
    <w:p w14:paraId="398F05DB" w14:textId="77777777" w:rsidR="003509F9" w:rsidRDefault="00C13BA7">
      <w:pPr>
        <w:pStyle w:val="a0"/>
        <w:numPr>
          <w:ilvl w:val="1"/>
          <w:numId w:val="19"/>
        </w:numPr>
        <w:rPr>
          <w:b w:val="0"/>
          <w:bCs w:val="0"/>
          <w:sz w:val="21"/>
          <w:szCs w:val="21"/>
        </w:rPr>
      </w:pPr>
      <w:r>
        <w:rPr>
          <w:rFonts w:hint="eastAsia"/>
          <w:b w:val="0"/>
          <w:bCs w:val="0"/>
          <w:sz w:val="21"/>
          <w:szCs w:val="21"/>
        </w:rPr>
        <w:t xml:space="preserve">IDC: </w:t>
      </w:r>
      <w:r>
        <w:rPr>
          <w:b w:val="0"/>
          <w:bCs w:val="0"/>
          <w:sz w:val="21"/>
          <w:szCs w:val="21"/>
        </w:rPr>
        <w:t>Introduce a mechanism to properly manage PDCCH monitoring based on Option 1-1 and Option 1-2</w:t>
      </w:r>
    </w:p>
    <w:p w14:paraId="3EE06A6A" w14:textId="77777777" w:rsidR="003509F9" w:rsidRDefault="00C13BA7">
      <w:pPr>
        <w:pStyle w:val="a0"/>
        <w:numPr>
          <w:ilvl w:val="1"/>
          <w:numId w:val="19"/>
        </w:numPr>
        <w:rPr>
          <w:b w:val="0"/>
          <w:bCs w:val="0"/>
          <w:sz w:val="21"/>
          <w:szCs w:val="21"/>
        </w:rPr>
      </w:pPr>
      <w:r>
        <w:rPr>
          <w:rFonts w:hint="eastAsia"/>
          <w:b w:val="0"/>
          <w:bCs w:val="0"/>
          <w:sz w:val="21"/>
          <w:szCs w:val="21"/>
        </w:rPr>
        <w:t>SPRD</w:t>
      </w:r>
    </w:p>
    <w:p w14:paraId="425F45C4" w14:textId="77777777" w:rsidR="003509F9" w:rsidRDefault="00C13BA7">
      <w:pPr>
        <w:pStyle w:val="a0"/>
        <w:numPr>
          <w:ilvl w:val="2"/>
          <w:numId w:val="19"/>
        </w:numPr>
        <w:rPr>
          <w:b w:val="0"/>
          <w:bCs w:val="0"/>
          <w:sz w:val="21"/>
          <w:szCs w:val="21"/>
        </w:rPr>
      </w:pPr>
      <w:r>
        <w:rPr>
          <w:b w:val="0"/>
          <w:bCs w:val="0"/>
          <w:sz w:val="21"/>
          <w:szCs w:val="21"/>
        </w:rPr>
        <w:t>if the drx-onDurationTimer is not started by the first LP-WUS, there are three kinds of UE behaviors during the drx-onDurationTimer.</w:t>
      </w:r>
    </w:p>
    <w:p w14:paraId="5C044133" w14:textId="77777777" w:rsidR="003509F9" w:rsidRDefault="00C13BA7">
      <w:pPr>
        <w:pStyle w:val="a0"/>
        <w:numPr>
          <w:ilvl w:val="3"/>
          <w:numId w:val="19"/>
        </w:numPr>
        <w:rPr>
          <w:b w:val="0"/>
          <w:bCs w:val="0"/>
          <w:sz w:val="21"/>
          <w:szCs w:val="21"/>
        </w:rPr>
      </w:pPr>
      <w:r>
        <w:rPr>
          <w:rFonts w:hint="eastAsia"/>
          <w:b w:val="0"/>
          <w:bCs w:val="0"/>
          <w:sz w:val="21"/>
          <w:szCs w:val="21"/>
        </w:rPr>
        <w:t>Alt 1: UEs do not need to monitor second LP-WUS during the drx-onDurationTimer.</w:t>
      </w:r>
    </w:p>
    <w:p w14:paraId="2A4628EE" w14:textId="77777777" w:rsidR="003509F9" w:rsidRDefault="00C13BA7">
      <w:pPr>
        <w:pStyle w:val="a0"/>
        <w:numPr>
          <w:ilvl w:val="3"/>
          <w:numId w:val="19"/>
        </w:numPr>
        <w:rPr>
          <w:b w:val="0"/>
          <w:bCs w:val="0"/>
          <w:sz w:val="21"/>
          <w:szCs w:val="21"/>
        </w:rPr>
      </w:pPr>
      <w:r>
        <w:rPr>
          <w:b w:val="0"/>
          <w:bCs w:val="0"/>
          <w:sz w:val="21"/>
          <w:szCs w:val="21"/>
        </w:rPr>
        <w:lastRenderedPageBreak/>
        <w:t>Alt 2: UEs need to monitor second LP-WUS during the drx-onDurationTimer.</w:t>
      </w:r>
    </w:p>
    <w:p w14:paraId="609CFF69" w14:textId="77777777" w:rsidR="003509F9" w:rsidRDefault="00C13BA7">
      <w:pPr>
        <w:pStyle w:val="a0"/>
        <w:numPr>
          <w:ilvl w:val="3"/>
          <w:numId w:val="19"/>
        </w:numPr>
        <w:rPr>
          <w:b w:val="0"/>
          <w:bCs w:val="0"/>
          <w:sz w:val="21"/>
          <w:szCs w:val="21"/>
        </w:rPr>
      </w:pPr>
      <w:r>
        <w:rPr>
          <w:b w:val="0"/>
          <w:bCs w:val="0"/>
          <w:sz w:val="21"/>
          <w:szCs w:val="21"/>
        </w:rPr>
        <w:t>Alt 3: The first LP-WUS indicates whether the UE needs to monitor second LP-WUS during the drx-onDurationTimer.</w:t>
      </w:r>
    </w:p>
    <w:p w14:paraId="01FF4DE5" w14:textId="77777777" w:rsidR="003509F9" w:rsidRDefault="00C13BA7">
      <w:pPr>
        <w:pStyle w:val="a0"/>
        <w:numPr>
          <w:ilvl w:val="1"/>
          <w:numId w:val="19"/>
        </w:numPr>
        <w:rPr>
          <w:b w:val="0"/>
          <w:bCs w:val="0"/>
          <w:sz w:val="21"/>
          <w:szCs w:val="21"/>
        </w:rPr>
      </w:pPr>
      <w:r>
        <w:rPr>
          <w:rFonts w:hint="eastAsia"/>
          <w:b w:val="0"/>
          <w:bCs w:val="0"/>
          <w:sz w:val="21"/>
          <w:szCs w:val="21"/>
        </w:rPr>
        <w:t>Pana</w:t>
      </w:r>
    </w:p>
    <w:p w14:paraId="3A5BE923" w14:textId="77777777" w:rsidR="003509F9" w:rsidRDefault="00C13BA7">
      <w:pPr>
        <w:pStyle w:val="a0"/>
        <w:numPr>
          <w:ilvl w:val="2"/>
          <w:numId w:val="19"/>
        </w:numPr>
        <w:rPr>
          <w:b w:val="0"/>
          <w:bCs w:val="0"/>
          <w:sz w:val="21"/>
          <w:szCs w:val="21"/>
        </w:rPr>
      </w:pPr>
      <w:r>
        <w:rPr>
          <w:b w:val="0"/>
          <w:bCs w:val="0"/>
          <w:sz w:val="21"/>
          <w:szCs w:val="21"/>
        </w:rPr>
        <w:t>How to handle the LP-WUS monitoring configured by both Option 1-1 and 1-2, including the potential overlapping of LP-WUS MO of Option 1-1 and Option 1-2.</w:t>
      </w:r>
    </w:p>
    <w:p w14:paraId="730BBE3A" w14:textId="77777777" w:rsidR="003509F9" w:rsidRDefault="00C13BA7">
      <w:pPr>
        <w:pStyle w:val="a0"/>
        <w:numPr>
          <w:ilvl w:val="2"/>
          <w:numId w:val="19"/>
        </w:numPr>
        <w:rPr>
          <w:b w:val="0"/>
          <w:bCs w:val="0"/>
          <w:sz w:val="21"/>
          <w:szCs w:val="21"/>
        </w:rPr>
      </w:pPr>
      <w:r>
        <w:rPr>
          <w:b w:val="0"/>
          <w:bCs w:val="0"/>
          <w:sz w:val="21"/>
          <w:szCs w:val="21"/>
        </w:rPr>
        <w:t>Whether/how drx-onDurationTimer triggered by Option 1-1 work together with the new timer -triggered by Option 1-2.</w:t>
      </w:r>
    </w:p>
    <w:p w14:paraId="248DB819" w14:textId="77777777" w:rsidR="003509F9" w:rsidRDefault="00C13BA7">
      <w:pPr>
        <w:pStyle w:val="a0"/>
        <w:numPr>
          <w:ilvl w:val="1"/>
          <w:numId w:val="19"/>
        </w:numPr>
        <w:rPr>
          <w:b w:val="0"/>
          <w:bCs w:val="0"/>
          <w:sz w:val="21"/>
          <w:szCs w:val="21"/>
        </w:rPr>
      </w:pPr>
      <w:r>
        <w:rPr>
          <w:rFonts w:hint="eastAsia"/>
          <w:b w:val="0"/>
          <w:bCs w:val="0"/>
          <w:sz w:val="21"/>
          <w:szCs w:val="21"/>
        </w:rPr>
        <w:t>ETRI</w:t>
      </w:r>
    </w:p>
    <w:p w14:paraId="6BDC68D4" w14:textId="77777777" w:rsidR="003509F9" w:rsidRDefault="00C13BA7">
      <w:pPr>
        <w:pStyle w:val="a0"/>
        <w:numPr>
          <w:ilvl w:val="2"/>
          <w:numId w:val="19"/>
        </w:numPr>
        <w:rPr>
          <w:b w:val="0"/>
          <w:bCs w:val="0"/>
          <w:sz w:val="21"/>
          <w:szCs w:val="21"/>
        </w:rPr>
      </w:pPr>
      <w:r>
        <w:rPr>
          <w:b w:val="0"/>
          <w:bCs w:val="0"/>
          <w:sz w:val="21"/>
          <w:szCs w:val="21"/>
        </w:rPr>
        <w:t>If the new timer triggered by LP-WUS of Option 1-2 is overlapped with legacy C-DRC cycle, the new timer should be stopped before the start of legacy C-DRX cycle in order to prevent the conflict between the new timer and drx-onDurationTimer.</w:t>
      </w:r>
    </w:p>
    <w:p w14:paraId="01AE6D61" w14:textId="77777777" w:rsidR="003509F9" w:rsidRDefault="00C13BA7">
      <w:pPr>
        <w:pStyle w:val="a0"/>
        <w:numPr>
          <w:ilvl w:val="3"/>
          <w:numId w:val="19"/>
        </w:numPr>
        <w:rPr>
          <w:b w:val="0"/>
          <w:bCs w:val="0"/>
          <w:sz w:val="21"/>
          <w:szCs w:val="21"/>
        </w:rPr>
      </w:pPr>
      <w:r>
        <w:rPr>
          <w:b w:val="0"/>
          <w:bCs w:val="0"/>
          <w:sz w:val="21"/>
          <w:szCs w:val="21"/>
        </w:rPr>
        <w:t>FFS: how to handling the collision between the new timer and LP-WUS monitoring for Option 1-1 if Option 1-1 and Option 1-2 are supported simultaneously.</w:t>
      </w:r>
    </w:p>
    <w:p w14:paraId="1BA6C622" w14:textId="77777777" w:rsidR="003509F9" w:rsidRDefault="00C13BA7">
      <w:pPr>
        <w:pStyle w:val="a0"/>
        <w:numPr>
          <w:ilvl w:val="0"/>
          <w:numId w:val="19"/>
        </w:numPr>
        <w:rPr>
          <w:b w:val="0"/>
          <w:bCs w:val="0"/>
          <w:sz w:val="21"/>
          <w:szCs w:val="21"/>
        </w:rPr>
      </w:pPr>
      <w:r>
        <w:rPr>
          <w:rFonts w:hint="eastAsia"/>
          <w:b w:val="0"/>
          <w:bCs w:val="0"/>
          <w:sz w:val="21"/>
          <w:szCs w:val="21"/>
        </w:rPr>
        <w:t>Not support: vivo, E///, HW/HiSi, CMCC, ZTE, Samsung, CATT, TCL, [DCM], Sharp, MTK</w:t>
      </w:r>
    </w:p>
    <w:p w14:paraId="680BBA0D" w14:textId="77777777" w:rsidR="003509F9" w:rsidRDefault="00C13BA7">
      <w:pPr>
        <w:pStyle w:val="a0"/>
        <w:numPr>
          <w:ilvl w:val="1"/>
          <w:numId w:val="19"/>
        </w:numPr>
        <w:rPr>
          <w:b w:val="0"/>
          <w:bCs w:val="0"/>
          <w:sz w:val="21"/>
          <w:szCs w:val="21"/>
        </w:rPr>
      </w:pPr>
      <w:r>
        <w:rPr>
          <w:b w:val="0"/>
          <w:bCs w:val="0"/>
          <w:sz w:val="21"/>
          <w:szCs w:val="21"/>
        </w:rPr>
        <w:t>S</w:t>
      </w:r>
      <w:r>
        <w:rPr>
          <w:rFonts w:hint="eastAsia"/>
          <w:b w:val="0"/>
          <w:bCs w:val="0"/>
          <w:sz w:val="21"/>
          <w:szCs w:val="21"/>
        </w:rPr>
        <w:t>ame effect can be achieved by proper configuration of Option 1-2</w:t>
      </w:r>
    </w:p>
    <w:p w14:paraId="24ED824E" w14:textId="77777777" w:rsidR="003509F9" w:rsidRDefault="00C13BA7">
      <w:pPr>
        <w:pStyle w:val="a0"/>
        <w:numPr>
          <w:ilvl w:val="1"/>
          <w:numId w:val="19"/>
        </w:numPr>
        <w:rPr>
          <w:b w:val="0"/>
          <w:bCs w:val="0"/>
          <w:sz w:val="21"/>
          <w:szCs w:val="21"/>
        </w:rPr>
      </w:pPr>
      <w:r>
        <w:rPr>
          <w:b w:val="0"/>
          <w:bCs w:val="0"/>
          <w:sz w:val="21"/>
          <w:szCs w:val="21"/>
        </w:rPr>
        <w:t>H</w:t>
      </w:r>
      <w:r>
        <w:rPr>
          <w:rFonts w:hint="eastAsia"/>
          <w:b w:val="0"/>
          <w:bCs w:val="0"/>
          <w:sz w:val="21"/>
          <w:szCs w:val="21"/>
        </w:rPr>
        <w:t>igh complexity due to collision handling between Option 1-1 and Option 1-2</w:t>
      </w:r>
    </w:p>
    <w:p w14:paraId="46ACAE4C" w14:textId="77777777" w:rsidR="003509F9" w:rsidRDefault="00C13BA7">
      <w:pPr>
        <w:pStyle w:val="a2"/>
      </w:pPr>
      <w:r>
        <w:rPr>
          <w:noProof/>
          <w:lang w:val="en-US" w:eastAsia="zh-CN"/>
        </w:rPr>
        <w:drawing>
          <wp:inline distT="0" distB="0" distL="0" distR="0" wp14:anchorId="523895A3" wp14:editId="5FD16B46">
            <wp:extent cx="6121400" cy="1638935"/>
            <wp:effectExtent l="0" t="0" r="0" b="0"/>
            <wp:docPr id="14779813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81359" name="図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21400" cy="1639003"/>
                    </a:xfrm>
                    <a:prstGeom prst="rect">
                      <a:avLst/>
                    </a:prstGeom>
                    <a:noFill/>
                    <a:ln>
                      <a:noFill/>
                    </a:ln>
                  </pic:spPr>
                </pic:pic>
              </a:graphicData>
            </a:graphic>
          </wp:inline>
        </w:drawing>
      </w:r>
    </w:p>
    <w:p w14:paraId="69A769C8" w14:textId="77777777" w:rsidR="003509F9" w:rsidRDefault="00C13BA7">
      <w:pPr>
        <w:pStyle w:val="a2"/>
        <w:jc w:val="center"/>
        <w:rPr>
          <w:u w:val="single"/>
        </w:rPr>
      </w:pPr>
      <w:r>
        <w:rPr>
          <w:rFonts w:eastAsia="SimSun"/>
          <w:u w:val="single"/>
          <w:lang w:eastAsia="zh-CN"/>
        </w:rPr>
        <w:t xml:space="preserve">Example of </w:t>
      </w:r>
      <w:r>
        <w:rPr>
          <w:rFonts w:hint="eastAsia"/>
          <w:u w:val="single"/>
        </w:rPr>
        <w:t>simultaneous activation of O</w:t>
      </w:r>
      <w:r>
        <w:rPr>
          <w:rFonts w:eastAsia="SimSun"/>
          <w:u w:val="single"/>
          <w:lang w:eastAsia="zh-CN"/>
        </w:rPr>
        <w:t>ption 1-1</w:t>
      </w:r>
      <w:r>
        <w:rPr>
          <w:rFonts w:hint="eastAsia"/>
          <w:u w:val="single"/>
        </w:rPr>
        <w:t xml:space="preserve"> and Option 1-2 (from R1-</w:t>
      </w:r>
      <w:r>
        <w:rPr>
          <w:u w:val="single"/>
        </w:rPr>
        <w:t>2410399</w:t>
      </w:r>
      <w:r>
        <w:rPr>
          <w:rFonts w:hint="eastAsia"/>
          <w:u w:val="single"/>
        </w:rPr>
        <w:t>)</w:t>
      </w:r>
    </w:p>
    <w:p w14:paraId="56920522" w14:textId="77777777" w:rsidR="003509F9" w:rsidRDefault="003509F9">
      <w:pPr>
        <w:pStyle w:val="a2"/>
      </w:pPr>
    </w:p>
    <w:p w14:paraId="3ADBBD46" w14:textId="77777777" w:rsidR="003509F9" w:rsidRDefault="00C13BA7">
      <w:pPr>
        <w:rPr>
          <w:rFonts w:eastAsia="游明朝"/>
          <w:sz w:val="21"/>
          <w:szCs w:val="21"/>
          <w:lang w:eastAsia="ja-JP"/>
        </w:rPr>
      </w:pPr>
      <w:r>
        <w:rPr>
          <w:rFonts w:eastAsia="游明朝" w:hint="eastAsia"/>
          <w:sz w:val="21"/>
          <w:szCs w:val="21"/>
          <w:lang w:val="sv-SE" w:eastAsia="ja-JP"/>
        </w:rPr>
        <w:t>Here to avoid misunderstanding, let</w:t>
      </w:r>
      <w:r>
        <w:rPr>
          <w:rFonts w:eastAsia="游明朝"/>
          <w:sz w:val="21"/>
          <w:szCs w:val="21"/>
          <w:lang w:val="sv-SE" w:eastAsia="ja-JP"/>
        </w:rPr>
        <w:t>’</w:t>
      </w:r>
      <w:r>
        <w:rPr>
          <w:rFonts w:eastAsia="游明朝" w:hint="eastAsia"/>
          <w:sz w:val="21"/>
          <w:szCs w:val="21"/>
          <w:lang w:val="sv-SE" w:eastAsia="ja-JP"/>
        </w:rPr>
        <w:t xml:space="preserve">s rephrase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w:t>
      </w:r>
      <w:r>
        <w:rPr>
          <w:rFonts w:eastAsia="游明朝" w:hint="eastAsia"/>
          <w:sz w:val="21"/>
          <w:szCs w:val="21"/>
          <w:lang w:eastAsia="ja-JP"/>
        </w:rPr>
        <w:t xml:space="preserve"> to </w:t>
      </w:r>
      <w:r>
        <w:rPr>
          <w:rFonts w:eastAsia="游明朝"/>
          <w:sz w:val="21"/>
          <w:szCs w:val="21"/>
          <w:lang w:eastAsia="ja-JP"/>
        </w:rPr>
        <w:t xml:space="preserve">“simultaneously </w:t>
      </w:r>
      <w:r>
        <w:rPr>
          <w:rFonts w:eastAsia="游明朝" w:hint="eastAsia"/>
          <w:sz w:val="21"/>
          <w:szCs w:val="21"/>
          <w:lang w:eastAsia="ja-JP"/>
        </w:rPr>
        <w:t>activated</w:t>
      </w:r>
      <w:r>
        <w:rPr>
          <w:rFonts w:eastAsia="游明朝"/>
          <w:sz w:val="21"/>
          <w:szCs w:val="21"/>
          <w:lang w:eastAsia="ja-JP"/>
        </w:rPr>
        <w:t>”</w:t>
      </w:r>
      <w:r>
        <w:rPr>
          <w:rFonts w:eastAsia="游明朝" w:hint="eastAsia"/>
          <w:sz w:val="21"/>
          <w:szCs w:val="21"/>
          <w:lang w:eastAsia="ja-JP"/>
        </w:rPr>
        <w:t xml:space="preserve"> based on previous agreement. Then, this allows the case when Option 1-1 and Option 1-2 are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 xml:space="preserve"> </w:t>
      </w:r>
      <w:r>
        <w:rPr>
          <w:rFonts w:eastAsia="游明朝" w:hint="eastAsia"/>
          <w:sz w:val="21"/>
          <w:szCs w:val="21"/>
          <w:lang w:eastAsia="ja-JP"/>
        </w:rPr>
        <w:t xml:space="preserve">(enabled by RRC </w:t>
      </w:r>
      <w:r>
        <w:rPr>
          <w:rFonts w:eastAsia="游明朝"/>
          <w:sz w:val="21"/>
          <w:szCs w:val="21"/>
          <w:lang w:eastAsia="ja-JP"/>
        </w:rPr>
        <w:t>signalling</w:t>
      </w:r>
      <w:r>
        <w:rPr>
          <w:rFonts w:eastAsia="游明朝" w:hint="eastAsia"/>
          <w:sz w:val="21"/>
          <w:szCs w:val="21"/>
          <w:lang w:eastAsia="ja-JP"/>
        </w:rPr>
        <w:t xml:space="preserve">) </w:t>
      </w:r>
      <w:r>
        <w:rPr>
          <w:rFonts w:eastAsia="游明朝"/>
          <w:sz w:val="21"/>
          <w:szCs w:val="21"/>
          <w:lang w:eastAsia="ja-JP"/>
        </w:rPr>
        <w:t>for the same UE</w:t>
      </w:r>
      <w:r>
        <w:rPr>
          <w:rFonts w:eastAsia="游明朝" w:hint="eastAsia"/>
          <w:sz w:val="21"/>
          <w:szCs w:val="21"/>
          <w:lang w:eastAsia="ja-JP"/>
        </w:rPr>
        <w:t xml:space="preserve"> while only one of them can be activated, as proposed by some companies.</w:t>
      </w:r>
    </w:p>
    <w:tbl>
      <w:tblPr>
        <w:tblStyle w:val="afe"/>
        <w:tblW w:w="0" w:type="auto"/>
        <w:tblLook w:val="04A0" w:firstRow="1" w:lastRow="0" w:firstColumn="1" w:lastColumn="0" w:noHBand="0" w:noVBand="1"/>
      </w:tblPr>
      <w:tblGrid>
        <w:gridCol w:w="9630"/>
      </w:tblGrid>
      <w:tr w:rsidR="003509F9" w14:paraId="7811773B" w14:textId="77777777">
        <w:tc>
          <w:tcPr>
            <w:tcW w:w="9630" w:type="dxa"/>
          </w:tcPr>
          <w:p w14:paraId="1AF8EAB1" w14:textId="77777777" w:rsidR="003509F9" w:rsidRDefault="00C13BA7">
            <w:pPr>
              <w:spacing w:after="0"/>
              <w:rPr>
                <w:sz w:val="21"/>
                <w:szCs w:val="21"/>
                <w:highlight w:val="green"/>
                <w:lang w:eastAsia="zh-CN"/>
              </w:rPr>
            </w:pPr>
            <w:r>
              <w:rPr>
                <w:sz w:val="21"/>
                <w:szCs w:val="21"/>
                <w:highlight w:val="green"/>
                <w:lang w:eastAsia="zh-CN"/>
              </w:rPr>
              <w:t>Agreement</w:t>
            </w:r>
          </w:p>
          <w:p w14:paraId="5A504DFC" w14:textId="77777777" w:rsidR="003509F9" w:rsidRDefault="00C13BA7">
            <w:pPr>
              <w:spacing w:after="0"/>
              <w:rPr>
                <w:sz w:val="21"/>
                <w:szCs w:val="21"/>
                <w:lang w:eastAsia="zh-CN"/>
              </w:rPr>
            </w:pPr>
            <w:r>
              <w:rPr>
                <w:sz w:val="21"/>
                <w:szCs w:val="21"/>
                <w:lang w:eastAsia="zh-CN"/>
              </w:rPr>
              <w:t xml:space="preserve">For RRC CONNECTED mode, from RAN1 perspective, </w:t>
            </w:r>
          </w:p>
          <w:p w14:paraId="55CC938A"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2444EA8E"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2E6FFC3"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72EE9BD3"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46DCF281"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25500B38" w14:textId="77777777" w:rsidR="003509F9" w:rsidRDefault="00C13BA7">
            <w:pPr>
              <w:pStyle w:val="a0"/>
              <w:numPr>
                <w:ilvl w:val="1"/>
                <w:numId w:val="20"/>
              </w:numPr>
              <w:rPr>
                <w:b w:val="0"/>
                <w:bCs w:val="0"/>
                <w:sz w:val="21"/>
                <w:szCs w:val="21"/>
              </w:rPr>
            </w:pPr>
            <w:r>
              <w:rPr>
                <w:b w:val="0"/>
                <w:bCs w:val="0"/>
                <w:sz w:val="21"/>
                <w:szCs w:val="21"/>
              </w:rPr>
              <w:t xml:space="preserve">Option 1: No additional indication/condition are introduced for </w:t>
            </w:r>
            <w:r>
              <w:rPr>
                <w:b w:val="0"/>
                <w:bCs w:val="0"/>
                <w:sz w:val="21"/>
                <w:szCs w:val="21"/>
                <w:highlight w:val="cyan"/>
              </w:rPr>
              <w:t>activation/deactivation of LP-WUS monitoring</w:t>
            </w:r>
          </w:p>
          <w:p w14:paraId="0ACB1A58" w14:textId="77777777" w:rsidR="003509F9" w:rsidRDefault="00C13BA7">
            <w:pPr>
              <w:pStyle w:val="a0"/>
              <w:numPr>
                <w:ilvl w:val="1"/>
                <w:numId w:val="20"/>
              </w:numPr>
              <w:rPr>
                <w:b w:val="0"/>
                <w:bCs w:val="0"/>
                <w:sz w:val="21"/>
                <w:szCs w:val="21"/>
              </w:rPr>
            </w:pPr>
            <w:r>
              <w:rPr>
                <w:b w:val="0"/>
                <w:bCs w:val="0"/>
                <w:sz w:val="21"/>
                <w:szCs w:val="21"/>
              </w:rPr>
              <w:t xml:space="preserve">Option 2: </w:t>
            </w:r>
            <w:r>
              <w:rPr>
                <w:b w:val="0"/>
                <w:bCs w:val="0"/>
                <w:sz w:val="21"/>
                <w:szCs w:val="21"/>
                <w:highlight w:val="cyan"/>
              </w:rPr>
              <w:t>Activation/deactivation of LP-WUS monitoring</w:t>
            </w:r>
            <w:r>
              <w:rPr>
                <w:b w:val="0"/>
                <w:bCs w:val="0"/>
                <w:sz w:val="21"/>
                <w:szCs w:val="21"/>
              </w:rPr>
              <w:t xml:space="preserve"> by gNB L1/L2 signaling with or without UE assistance.</w:t>
            </w:r>
          </w:p>
          <w:p w14:paraId="2CBE61E2" w14:textId="77777777" w:rsidR="003509F9" w:rsidRDefault="00C13BA7">
            <w:pPr>
              <w:pStyle w:val="a0"/>
              <w:numPr>
                <w:ilvl w:val="1"/>
                <w:numId w:val="20"/>
              </w:numPr>
              <w:rPr>
                <w:b w:val="0"/>
                <w:bCs w:val="0"/>
                <w:sz w:val="21"/>
                <w:szCs w:val="21"/>
              </w:rPr>
            </w:pPr>
            <w:r>
              <w:rPr>
                <w:b w:val="0"/>
                <w:bCs w:val="0"/>
                <w:sz w:val="21"/>
                <w:szCs w:val="21"/>
              </w:rPr>
              <w:t xml:space="preserve">Option 3: </w:t>
            </w:r>
            <w:r>
              <w:rPr>
                <w:b w:val="0"/>
                <w:bCs w:val="0"/>
                <w:sz w:val="21"/>
                <w:szCs w:val="21"/>
                <w:highlight w:val="cyan"/>
              </w:rPr>
              <w:t>Activation/deactivation of LP-WUS monitoring</w:t>
            </w:r>
            <w:r>
              <w:rPr>
                <w:b w:val="0"/>
                <w:bCs w:val="0"/>
                <w:sz w:val="21"/>
                <w:szCs w:val="21"/>
              </w:rPr>
              <w:t xml:space="preserve"> based on condition(s), such as timer.</w:t>
            </w:r>
          </w:p>
          <w:p w14:paraId="1EBDF29F" w14:textId="77777777" w:rsidR="003509F9" w:rsidRDefault="00C13BA7">
            <w:pPr>
              <w:pStyle w:val="a0"/>
              <w:numPr>
                <w:ilvl w:val="1"/>
                <w:numId w:val="20"/>
              </w:numPr>
              <w:rPr>
                <w:b w:val="0"/>
                <w:bCs w:val="0"/>
                <w:sz w:val="21"/>
                <w:szCs w:val="21"/>
              </w:rPr>
            </w:pPr>
            <w:r>
              <w:rPr>
                <w:b w:val="0"/>
                <w:bCs w:val="0"/>
                <w:sz w:val="21"/>
                <w:szCs w:val="21"/>
              </w:rPr>
              <w:t xml:space="preserve">Option 4: </w:t>
            </w:r>
            <w:r>
              <w:rPr>
                <w:b w:val="0"/>
                <w:bCs w:val="0"/>
                <w:sz w:val="21"/>
                <w:szCs w:val="21"/>
                <w:highlight w:val="cyan"/>
              </w:rPr>
              <w:t>Activation/deactivation of LP-WUS</w:t>
            </w:r>
            <w:r>
              <w:rPr>
                <w:b w:val="0"/>
                <w:bCs w:val="0"/>
                <w:sz w:val="21"/>
                <w:szCs w:val="21"/>
              </w:rPr>
              <w:t xml:space="preserve"> monitoring based on implicit indication/condition, e.g. UL transmission.</w:t>
            </w:r>
          </w:p>
        </w:tc>
      </w:tr>
    </w:tbl>
    <w:p w14:paraId="5117F87C" w14:textId="77777777" w:rsidR="003509F9" w:rsidRDefault="003509F9">
      <w:pPr>
        <w:pStyle w:val="a2"/>
        <w:rPr>
          <w:lang w:val="en-GB"/>
        </w:rPr>
      </w:pPr>
    </w:p>
    <w:p w14:paraId="1FA4962C" w14:textId="77777777" w:rsidR="003509F9" w:rsidRDefault="00C13BA7">
      <w:pPr>
        <w:rPr>
          <w:rFonts w:eastAsia="游明朝"/>
          <w:sz w:val="21"/>
          <w:szCs w:val="21"/>
          <w:lang w:val="sv-SE" w:eastAsia="ja-JP"/>
        </w:rPr>
      </w:pPr>
      <w:r>
        <w:rPr>
          <w:rFonts w:eastAsia="游明朝" w:hint="eastAsia"/>
          <w:sz w:val="21"/>
          <w:szCs w:val="21"/>
          <w:lang w:val="sv-SE" w:eastAsia="ja-JP"/>
        </w:rPr>
        <w:t xml:space="preserve">Then, as many companies pointed out, if </w:t>
      </w:r>
      <w:r>
        <w:rPr>
          <w:rFonts w:eastAsia="游明朝" w:hint="eastAsia"/>
          <w:sz w:val="21"/>
          <w:szCs w:val="21"/>
          <w:lang w:eastAsia="ja-JP"/>
        </w:rPr>
        <w:t xml:space="preserve">Option 1-1 and Option 1-2 are </w:t>
      </w:r>
      <w:r>
        <w:rPr>
          <w:rFonts w:eastAsia="游明朝"/>
          <w:sz w:val="21"/>
          <w:szCs w:val="21"/>
          <w:lang w:eastAsia="ja-JP"/>
        </w:rPr>
        <w:t xml:space="preserve">simultaneously </w:t>
      </w:r>
      <w:r>
        <w:rPr>
          <w:rFonts w:eastAsia="游明朝" w:hint="eastAsia"/>
          <w:sz w:val="21"/>
          <w:szCs w:val="21"/>
          <w:lang w:eastAsia="ja-JP"/>
        </w:rPr>
        <w:t>activated, it causes h</w:t>
      </w:r>
      <w:r>
        <w:rPr>
          <w:rFonts w:eastAsia="游明朝"/>
          <w:sz w:val="21"/>
          <w:szCs w:val="21"/>
          <w:lang w:eastAsia="ja-JP"/>
        </w:rPr>
        <w:t>igh complexity due to collision handling between Option 1-1 and Option 1-2</w:t>
      </w:r>
      <w:r>
        <w:rPr>
          <w:rFonts w:eastAsia="游明朝" w:hint="eastAsia"/>
          <w:sz w:val="21"/>
          <w:szCs w:val="21"/>
          <w:lang w:eastAsia="ja-JP"/>
        </w:rPr>
        <w:t xml:space="preserve">. Therefore, </w:t>
      </w:r>
      <w:r>
        <w:rPr>
          <w:rFonts w:eastAsia="游明朝"/>
          <w:sz w:val="21"/>
          <w:szCs w:val="21"/>
          <w:lang w:eastAsia="ja-JP"/>
        </w:rPr>
        <w:t>following</w:t>
      </w:r>
      <w:r>
        <w:rPr>
          <w:rFonts w:eastAsia="游明朝" w:hint="eastAsia"/>
          <w:sz w:val="21"/>
          <w:szCs w:val="21"/>
          <w:lang w:eastAsia="ja-JP"/>
        </w:rPr>
        <w:t xml:space="preserve"> proposal is made</w:t>
      </w:r>
    </w:p>
    <w:p w14:paraId="0821E9C2" w14:textId="69E892F3" w:rsidR="003509F9" w:rsidRDefault="00C13BA7">
      <w:pPr>
        <w:pStyle w:val="4"/>
      </w:pPr>
      <w:r>
        <w:rPr>
          <w:rFonts w:hint="eastAsia"/>
          <w:highlight w:val="yellow"/>
        </w:rPr>
        <w:lastRenderedPageBreak/>
        <w:t>[</w:t>
      </w:r>
      <w:r w:rsidR="00D815A2">
        <w:rPr>
          <w:rFonts w:hint="eastAsia"/>
          <w:highlight w:val="yellow"/>
        </w:rPr>
        <w:t>Close</w:t>
      </w:r>
      <w:r>
        <w:rPr>
          <w:rFonts w:hint="eastAsia"/>
          <w:highlight w:val="yellow"/>
        </w:rPr>
        <w:t>]Proposal</w:t>
      </w:r>
      <w:r>
        <w:rPr>
          <w:highlight w:val="yellow"/>
        </w:rPr>
        <w:t xml:space="preserve"> </w:t>
      </w:r>
      <w:r>
        <w:rPr>
          <w:rFonts w:hint="eastAsia"/>
          <w:highlight w:val="yellow"/>
        </w:rPr>
        <w:t>3.1-2</w:t>
      </w:r>
      <w:r>
        <w:rPr>
          <w:highlight w:val="yellow"/>
        </w:rPr>
        <w:t>:</w:t>
      </w:r>
    </w:p>
    <w:p w14:paraId="18116DCD" w14:textId="77777777" w:rsidR="003509F9" w:rsidRDefault="00C13BA7">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the case when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are simultaneously activated for the same UE</w:t>
      </w:r>
    </w:p>
    <w:p w14:paraId="6FAE1F65" w14:textId="77777777" w:rsidR="003509F9" w:rsidRDefault="00C13BA7">
      <w:pPr>
        <w:pStyle w:val="a0"/>
        <w:numPr>
          <w:ilvl w:val="1"/>
          <w:numId w:val="18"/>
        </w:numPr>
        <w:rPr>
          <w:b w:val="0"/>
          <w:bCs w:val="0"/>
          <w:sz w:val="21"/>
          <w:szCs w:val="21"/>
        </w:rPr>
      </w:pPr>
      <w:r>
        <w:rPr>
          <w:rFonts w:hint="eastAsia"/>
          <w:b w:val="0"/>
          <w:bCs w:val="0"/>
          <w:sz w:val="21"/>
          <w:szCs w:val="21"/>
        </w:rPr>
        <w:t xml:space="preserve">Note: this does not preclude the case </w:t>
      </w:r>
      <w:r>
        <w:rPr>
          <w:b w:val="0"/>
          <w:bCs w:val="0"/>
          <w:sz w:val="21"/>
          <w:szCs w:val="21"/>
        </w:rPr>
        <w:t>when Option 1-1 and Option 1-2 are simultaneously configured for the same UE while only one of them can be activated</w:t>
      </w:r>
    </w:p>
    <w:tbl>
      <w:tblPr>
        <w:tblStyle w:val="afe"/>
        <w:tblW w:w="9631" w:type="dxa"/>
        <w:tblLayout w:type="fixed"/>
        <w:tblLook w:val="04A0" w:firstRow="1" w:lastRow="0" w:firstColumn="1" w:lastColumn="0" w:noHBand="0" w:noVBand="1"/>
      </w:tblPr>
      <w:tblGrid>
        <w:gridCol w:w="1479"/>
        <w:gridCol w:w="1372"/>
        <w:gridCol w:w="6780"/>
      </w:tblGrid>
      <w:tr w:rsidR="003509F9" w14:paraId="43538161" w14:textId="77777777">
        <w:tc>
          <w:tcPr>
            <w:tcW w:w="1479" w:type="dxa"/>
            <w:shd w:val="clear" w:color="auto" w:fill="D9D9D9" w:themeFill="background1" w:themeFillShade="D9"/>
          </w:tcPr>
          <w:p w14:paraId="05F7624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E82DA2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7CF7A3CA" w14:textId="77777777" w:rsidR="003509F9" w:rsidRDefault="00C13BA7">
            <w:pPr>
              <w:rPr>
                <w:sz w:val="21"/>
                <w:szCs w:val="21"/>
              </w:rPr>
            </w:pPr>
            <w:r>
              <w:rPr>
                <w:sz w:val="21"/>
                <w:szCs w:val="21"/>
              </w:rPr>
              <w:t>Comments</w:t>
            </w:r>
          </w:p>
        </w:tc>
      </w:tr>
      <w:tr w:rsidR="003509F9" w14:paraId="47E546B8" w14:textId="77777777">
        <w:tc>
          <w:tcPr>
            <w:tcW w:w="1479" w:type="dxa"/>
          </w:tcPr>
          <w:p w14:paraId="75974FF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8E375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920518C" w14:textId="77777777" w:rsidR="003509F9" w:rsidRDefault="003509F9">
            <w:pPr>
              <w:pStyle w:val="a2"/>
            </w:pPr>
          </w:p>
        </w:tc>
      </w:tr>
      <w:tr w:rsidR="003509F9" w14:paraId="23E6548F" w14:textId="77777777">
        <w:tc>
          <w:tcPr>
            <w:tcW w:w="1479" w:type="dxa"/>
          </w:tcPr>
          <w:p w14:paraId="41D6D909"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6A510017"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407D59AF" w14:textId="77777777" w:rsidR="003509F9" w:rsidRDefault="003509F9">
            <w:pPr>
              <w:pStyle w:val="a2"/>
            </w:pPr>
          </w:p>
        </w:tc>
      </w:tr>
      <w:tr w:rsidR="003509F9" w14:paraId="79334286" w14:textId="77777777">
        <w:tc>
          <w:tcPr>
            <w:tcW w:w="1479" w:type="dxa"/>
          </w:tcPr>
          <w:p w14:paraId="5646BE7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73052D12"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289F0FF0" w14:textId="77777777" w:rsidR="003509F9" w:rsidRDefault="003509F9">
            <w:pPr>
              <w:pStyle w:val="a2"/>
            </w:pPr>
          </w:p>
        </w:tc>
      </w:tr>
      <w:tr w:rsidR="003509F9" w14:paraId="37E9A9D1" w14:textId="77777777">
        <w:tc>
          <w:tcPr>
            <w:tcW w:w="1479" w:type="dxa"/>
          </w:tcPr>
          <w:p w14:paraId="3E8C14CD" w14:textId="77777777" w:rsidR="003509F9" w:rsidRDefault="00C13BA7">
            <w:pPr>
              <w:rPr>
                <w:sz w:val="21"/>
                <w:szCs w:val="21"/>
                <w:lang w:val="en-US" w:eastAsia="zh-CN"/>
              </w:rPr>
            </w:pPr>
            <w:r>
              <w:rPr>
                <w:sz w:val="21"/>
                <w:szCs w:val="21"/>
                <w:lang w:val="en-US" w:eastAsia="zh-CN"/>
              </w:rPr>
              <w:t>Nokia1</w:t>
            </w:r>
          </w:p>
        </w:tc>
        <w:tc>
          <w:tcPr>
            <w:tcW w:w="1372" w:type="dxa"/>
          </w:tcPr>
          <w:p w14:paraId="1F06DBB5" w14:textId="77777777" w:rsidR="003509F9" w:rsidRDefault="00C13BA7">
            <w:pPr>
              <w:rPr>
                <w:sz w:val="21"/>
                <w:szCs w:val="21"/>
                <w:lang w:eastAsia="zh-CN"/>
              </w:rPr>
            </w:pPr>
            <w:r>
              <w:rPr>
                <w:sz w:val="21"/>
                <w:szCs w:val="21"/>
                <w:lang w:eastAsia="zh-CN"/>
              </w:rPr>
              <w:t>Y</w:t>
            </w:r>
          </w:p>
        </w:tc>
        <w:tc>
          <w:tcPr>
            <w:tcW w:w="6780" w:type="dxa"/>
          </w:tcPr>
          <w:p w14:paraId="6527836C" w14:textId="77777777" w:rsidR="003509F9" w:rsidRDefault="003509F9">
            <w:pPr>
              <w:pStyle w:val="a2"/>
            </w:pPr>
          </w:p>
        </w:tc>
      </w:tr>
      <w:tr w:rsidR="003509F9" w14:paraId="7705012D" w14:textId="77777777">
        <w:tc>
          <w:tcPr>
            <w:tcW w:w="1479" w:type="dxa"/>
          </w:tcPr>
          <w:p w14:paraId="1A2479C4" w14:textId="77777777" w:rsidR="003509F9" w:rsidRDefault="00C13BA7">
            <w:pPr>
              <w:rPr>
                <w:sz w:val="21"/>
                <w:szCs w:val="21"/>
                <w:lang w:val="en-US" w:eastAsia="zh-CN"/>
              </w:rPr>
            </w:pPr>
            <w:r>
              <w:rPr>
                <w:sz w:val="21"/>
                <w:szCs w:val="21"/>
                <w:lang w:val="en-US" w:eastAsia="zh-CN"/>
              </w:rPr>
              <w:t>Apple</w:t>
            </w:r>
          </w:p>
        </w:tc>
        <w:tc>
          <w:tcPr>
            <w:tcW w:w="1372" w:type="dxa"/>
          </w:tcPr>
          <w:p w14:paraId="04600895" w14:textId="77777777" w:rsidR="003509F9" w:rsidRDefault="003509F9">
            <w:pPr>
              <w:rPr>
                <w:sz w:val="21"/>
                <w:szCs w:val="21"/>
                <w:lang w:val="en-US" w:eastAsia="zh-CN"/>
              </w:rPr>
            </w:pPr>
          </w:p>
        </w:tc>
        <w:tc>
          <w:tcPr>
            <w:tcW w:w="6780" w:type="dxa"/>
          </w:tcPr>
          <w:p w14:paraId="7335EE54" w14:textId="77777777" w:rsidR="003509F9" w:rsidRDefault="00C13BA7">
            <w:pPr>
              <w:pStyle w:val="a2"/>
              <w:rPr>
                <w:lang w:val="en-US"/>
              </w:rPr>
            </w:pPr>
            <w:r>
              <w:rPr>
                <w:lang w:val="en-US"/>
              </w:rPr>
              <w:t>We think this can be discussed later after Proposal 3.1-3 becomes clearer.</w:t>
            </w:r>
          </w:p>
        </w:tc>
      </w:tr>
      <w:tr w:rsidR="003509F9" w14:paraId="7B62E42E" w14:textId="77777777">
        <w:tc>
          <w:tcPr>
            <w:tcW w:w="1479" w:type="dxa"/>
          </w:tcPr>
          <w:p w14:paraId="160B1482" w14:textId="6D56C068" w:rsidR="003509F9" w:rsidRPr="00463E4F" w:rsidRDefault="00463E4F">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21E8E20" w14:textId="52C9CD55" w:rsidR="003509F9" w:rsidRPr="00463E4F" w:rsidRDefault="003509F9">
            <w:pPr>
              <w:rPr>
                <w:rFonts w:eastAsiaTheme="minorEastAsia"/>
                <w:sz w:val="21"/>
                <w:szCs w:val="21"/>
                <w:lang w:eastAsia="zh-CN"/>
              </w:rPr>
            </w:pPr>
          </w:p>
        </w:tc>
        <w:tc>
          <w:tcPr>
            <w:tcW w:w="6780" w:type="dxa"/>
          </w:tcPr>
          <w:p w14:paraId="2E3ACC5D" w14:textId="77777777" w:rsidR="003509F9" w:rsidRDefault="00463E4F">
            <w:pPr>
              <w:pStyle w:val="a2"/>
              <w:rPr>
                <w:rFonts w:eastAsiaTheme="minorEastAsia"/>
                <w:lang w:eastAsia="zh-CN"/>
              </w:rPr>
            </w:pPr>
            <w:r>
              <w:rPr>
                <w:rFonts w:eastAsiaTheme="minorEastAsia"/>
                <w:lang w:eastAsia="zh-CN"/>
              </w:rPr>
              <w:t xml:space="preserve">We are not sure the Option 1-1 and Option 1-2 had decided to support activation/deactivation on ceratin </w:t>
            </w:r>
            <w:r>
              <w:rPr>
                <w:rFonts w:eastAsiaTheme="minorEastAsia" w:hint="eastAsia"/>
                <w:lang w:eastAsia="zh-CN"/>
              </w:rPr>
              <w:t>Option.</w:t>
            </w:r>
          </w:p>
          <w:p w14:paraId="293F45BB" w14:textId="22CA71D3" w:rsidR="00463E4F" w:rsidRPr="00463E4F" w:rsidRDefault="00463E4F">
            <w:pPr>
              <w:pStyle w:val="a2"/>
              <w:rPr>
                <w:rFonts w:eastAsiaTheme="minorEastAsia"/>
                <w:lang w:eastAsia="zh-CN"/>
              </w:rPr>
            </w:pPr>
            <w:r>
              <w:rPr>
                <w:rFonts w:eastAsiaTheme="minorEastAsia" w:hint="eastAsia"/>
                <w:lang w:eastAsia="zh-CN"/>
              </w:rPr>
              <w:t>S</w:t>
            </w:r>
            <w:r>
              <w:rPr>
                <w:rFonts w:eastAsiaTheme="minorEastAsia"/>
                <w:lang w:eastAsia="zh-CN"/>
              </w:rPr>
              <w:t>hould we decuss the meaning of the activation?</w:t>
            </w:r>
          </w:p>
        </w:tc>
      </w:tr>
      <w:tr w:rsidR="00DB0248" w14:paraId="27C83722" w14:textId="77777777">
        <w:tc>
          <w:tcPr>
            <w:tcW w:w="1479" w:type="dxa"/>
          </w:tcPr>
          <w:p w14:paraId="21CFA704" w14:textId="1534A583" w:rsidR="00DB0248" w:rsidRDefault="00DB0248" w:rsidP="00DB0248">
            <w:pPr>
              <w:rPr>
                <w:rFonts w:eastAsiaTheme="minorEastAsia"/>
                <w:sz w:val="21"/>
                <w:szCs w:val="21"/>
                <w:lang w:val="en-US" w:eastAsia="zh-CN"/>
              </w:rPr>
            </w:pPr>
            <w:r>
              <w:t>MTK</w:t>
            </w:r>
          </w:p>
        </w:tc>
        <w:tc>
          <w:tcPr>
            <w:tcW w:w="1372" w:type="dxa"/>
          </w:tcPr>
          <w:p w14:paraId="364711B5" w14:textId="1FBE59A0" w:rsidR="00DB0248" w:rsidRPr="00463E4F" w:rsidRDefault="00DB0248" w:rsidP="00DB0248">
            <w:pPr>
              <w:rPr>
                <w:rFonts w:eastAsiaTheme="minorEastAsia"/>
                <w:sz w:val="21"/>
                <w:szCs w:val="21"/>
                <w:lang w:eastAsia="zh-CN"/>
              </w:rPr>
            </w:pPr>
            <w:r>
              <w:rPr>
                <w:rFonts w:hint="eastAsia"/>
              </w:rPr>
              <w:t>Y</w:t>
            </w:r>
          </w:p>
        </w:tc>
        <w:tc>
          <w:tcPr>
            <w:tcW w:w="6780" w:type="dxa"/>
          </w:tcPr>
          <w:p w14:paraId="5F7F0AA5" w14:textId="77777777" w:rsidR="00DB0248" w:rsidRDefault="00DB0248" w:rsidP="00DB0248">
            <w:pPr>
              <w:pStyle w:val="a2"/>
              <w:rPr>
                <w:rFonts w:eastAsiaTheme="minorEastAsia"/>
                <w:lang w:eastAsia="zh-CN"/>
              </w:rPr>
            </w:pPr>
          </w:p>
        </w:tc>
      </w:tr>
      <w:tr w:rsidR="00DB0248" w14:paraId="0758C131" w14:textId="77777777">
        <w:tc>
          <w:tcPr>
            <w:tcW w:w="1479" w:type="dxa"/>
          </w:tcPr>
          <w:p w14:paraId="7CBAD39E" w14:textId="64810A17" w:rsidR="00DB0248" w:rsidRDefault="00DB0248" w:rsidP="00DB024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55538E" w14:textId="77777777" w:rsidR="00DB0248" w:rsidRPr="00463E4F" w:rsidRDefault="00DB0248" w:rsidP="00DB0248">
            <w:pPr>
              <w:rPr>
                <w:rFonts w:eastAsiaTheme="minorEastAsia"/>
                <w:sz w:val="21"/>
                <w:szCs w:val="21"/>
                <w:lang w:eastAsia="zh-CN"/>
              </w:rPr>
            </w:pPr>
          </w:p>
        </w:tc>
        <w:tc>
          <w:tcPr>
            <w:tcW w:w="6780" w:type="dxa"/>
          </w:tcPr>
          <w:p w14:paraId="32732B81" w14:textId="456D12AF" w:rsidR="00DB0248" w:rsidRDefault="00DB0248" w:rsidP="00DB0248">
            <w:pPr>
              <w:pStyle w:val="a2"/>
              <w:rPr>
                <w:rFonts w:eastAsiaTheme="minorEastAsia"/>
                <w:lang w:eastAsia="zh-CN"/>
              </w:rPr>
            </w:pPr>
            <w:r>
              <w:rPr>
                <w:rFonts w:eastAsiaTheme="minorEastAsia"/>
                <w:lang w:eastAsia="zh-CN"/>
              </w:rPr>
              <w:t xml:space="preserve">In our view, </w:t>
            </w:r>
            <w:r w:rsidRPr="00291068">
              <w:rPr>
                <w:rFonts w:eastAsiaTheme="minorEastAsia"/>
                <w:lang w:eastAsia="zh-CN"/>
              </w:rPr>
              <w:t xml:space="preserve">it is </w:t>
            </w:r>
            <w:r>
              <w:rPr>
                <w:rFonts w:eastAsiaTheme="minorEastAsia"/>
                <w:lang w:eastAsia="zh-CN"/>
              </w:rPr>
              <w:t>also no need to</w:t>
            </w:r>
            <w:r w:rsidRPr="00291068">
              <w:rPr>
                <w:rFonts w:eastAsiaTheme="minorEastAsia"/>
                <w:lang w:eastAsia="zh-CN"/>
              </w:rPr>
              <w:t xml:space="preserve"> supported that the case when both Option 1-1 and Option 1-2 are simultaneously </w:t>
            </w:r>
            <w:r>
              <w:rPr>
                <w:rFonts w:eastAsiaTheme="minorEastAsia"/>
                <w:lang w:eastAsia="zh-CN"/>
              </w:rPr>
              <w:t>configuraed</w:t>
            </w:r>
            <w:r w:rsidRPr="00291068">
              <w:rPr>
                <w:rFonts w:eastAsiaTheme="minorEastAsia"/>
                <w:lang w:eastAsia="zh-CN"/>
              </w:rPr>
              <w:t xml:space="preserve"> for the same UE</w:t>
            </w:r>
            <w:r>
              <w:rPr>
                <w:rFonts w:eastAsiaTheme="minorEastAsia"/>
                <w:lang w:eastAsia="zh-CN"/>
              </w:rPr>
              <w:t xml:space="preserve">. And the need and the potential benefit for the </w:t>
            </w:r>
            <w:r w:rsidRPr="00291068">
              <w:rPr>
                <w:rFonts w:eastAsiaTheme="minorEastAsia"/>
                <w:lang w:eastAsia="zh-CN"/>
              </w:rPr>
              <w:t xml:space="preserve">Option 1-1 and Option 1-2 </w:t>
            </w:r>
            <w:r>
              <w:rPr>
                <w:rFonts w:eastAsiaTheme="minorEastAsia"/>
                <w:lang w:eastAsia="zh-CN"/>
              </w:rPr>
              <w:t>to be</w:t>
            </w:r>
            <w:r w:rsidRPr="00291068">
              <w:rPr>
                <w:rFonts w:eastAsiaTheme="minorEastAsia"/>
                <w:lang w:eastAsia="zh-CN"/>
              </w:rPr>
              <w:t xml:space="preserve"> simultaneously configured for the same UE</w:t>
            </w:r>
            <w:r>
              <w:rPr>
                <w:rFonts w:eastAsiaTheme="minorEastAsia"/>
                <w:lang w:eastAsia="zh-CN"/>
              </w:rPr>
              <w:t xml:space="preserve"> should be clarified. </w:t>
            </w:r>
          </w:p>
        </w:tc>
      </w:tr>
      <w:tr w:rsidR="009303FD" w14:paraId="520FC887" w14:textId="77777777">
        <w:tc>
          <w:tcPr>
            <w:tcW w:w="1479" w:type="dxa"/>
          </w:tcPr>
          <w:p w14:paraId="5A5B1230" w14:textId="4C08C3D6" w:rsidR="009303FD" w:rsidRPr="009303FD" w:rsidRDefault="00C3752B" w:rsidP="00DB0248">
            <w:pPr>
              <w:rPr>
                <w:rFonts w:eastAsiaTheme="minorEastAsia"/>
                <w:sz w:val="21"/>
                <w:szCs w:val="21"/>
                <w:lang w:eastAsia="zh-CN"/>
              </w:rPr>
            </w:pPr>
            <w:r>
              <w:rPr>
                <w:rFonts w:eastAsiaTheme="minorEastAsia" w:hint="eastAsia"/>
                <w:sz w:val="21"/>
                <w:szCs w:val="21"/>
                <w:lang w:eastAsia="zh-CN"/>
              </w:rPr>
              <w:t>Sharp</w:t>
            </w:r>
          </w:p>
        </w:tc>
        <w:tc>
          <w:tcPr>
            <w:tcW w:w="1372" w:type="dxa"/>
          </w:tcPr>
          <w:p w14:paraId="72D59AD2" w14:textId="77777777" w:rsidR="009303FD" w:rsidRPr="00463E4F" w:rsidRDefault="009303FD" w:rsidP="00DB0248">
            <w:pPr>
              <w:rPr>
                <w:rFonts w:eastAsiaTheme="minorEastAsia"/>
                <w:sz w:val="21"/>
                <w:szCs w:val="21"/>
                <w:lang w:eastAsia="zh-CN"/>
              </w:rPr>
            </w:pPr>
          </w:p>
        </w:tc>
        <w:tc>
          <w:tcPr>
            <w:tcW w:w="6780" w:type="dxa"/>
          </w:tcPr>
          <w:p w14:paraId="07A14CE6" w14:textId="392999A4" w:rsidR="009303FD" w:rsidRDefault="00C3752B" w:rsidP="00DB0248">
            <w:pPr>
              <w:pStyle w:val="a2"/>
              <w:rPr>
                <w:rFonts w:eastAsiaTheme="minorEastAsia"/>
                <w:lang w:eastAsia="zh-CN"/>
              </w:rPr>
            </w:pPr>
            <w:r>
              <w:rPr>
                <w:rFonts w:eastAsiaTheme="minorEastAsia"/>
                <w:lang w:eastAsia="zh-CN"/>
              </w:rPr>
              <w:t>T</w:t>
            </w:r>
            <w:r>
              <w:rPr>
                <w:rFonts w:eastAsiaTheme="minorEastAsia" w:hint="eastAsia"/>
                <w:lang w:eastAsia="zh-CN"/>
              </w:rPr>
              <w:t>he necessity to configuring both mode for a UE and only activing one needs clarification</w:t>
            </w:r>
          </w:p>
        </w:tc>
      </w:tr>
      <w:tr w:rsidR="007309B5" w14:paraId="488151AB" w14:textId="77777777">
        <w:tc>
          <w:tcPr>
            <w:tcW w:w="1479" w:type="dxa"/>
          </w:tcPr>
          <w:p w14:paraId="5864219B" w14:textId="6AD17CB4" w:rsidR="007309B5" w:rsidRPr="009303FD" w:rsidRDefault="007309B5" w:rsidP="007309B5">
            <w:pPr>
              <w:rPr>
                <w:rFonts w:eastAsiaTheme="minorEastAsia"/>
                <w:sz w:val="21"/>
                <w:szCs w:val="21"/>
                <w:lang w:eastAsia="zh-CN"/>
              </w:rPr>
            </w:pPr>
            <w:r>
              <w:rPr>
                <w:rFonts w:eastAsia="Malgun Gothic" w:hint="eastAsia"/>
                <w:sz w:val="21"/>
                <w:szCs w:val="21"/>
                <w:lang w:eastAsia="ko-KR"/>
              </w:rPr>
              <w:t>E</w:t>
            </w:r>
            <w:r>
              <w:rPr>
                <w:rFonts w:eastAsia="Malgun Gothic"/>
                <w:sz w:val="21"/>
                <w:szCs w:val="21"/>
                <w:lang w:eastAsia="ko-KR"/>
              </w:rPr>
              <w:t>TRI</w:t>
            </w:r>
          </w:p>
        </w:tc>
        <w:tc>
          <w:tcPr>
            <w:tcW w:w="1372" w:type="dxa"/>
          </w:tcPr>
          <w:p w14:paraId="146A1D84" w14:textId="01A9FA0F" w:rsidR="007309B5" w:rsidRPr="00463E4F" w:rsidRDefault="007309B5" w:rsidP="007309B5">
            <w:pPr>
              <w:rPr>
                <w:rFonts w:eastAsiaTheme="minorEastAsia"/>
                <w:sz w:val="21"/>
                <w:szCs w:val="21"/>
                <w:lang w:eastAsia="zh-CN"/>
              </w:rPr>
            </w:pPr>
            <w:r>
              <w:rPr>
                <w:rFonts w:eastAsia="Malgun Gothic" w:hint="eastAsia"/>
                <w:sz w:val="21"/>
                <w:szCs w:val="21"/>
                <w:lang w:eastAsia="ko-KR"/>
              </w:rPr>
              <w:t>Y</w:t>
            </w:r>
          </w:p>
        </w:tc>
        <w:tc>
          <w:tcPr>
            <w:tcW w:w="6780" w:type="dxa"/>
          </w:tcPr>
          <w:p w14:paraId="45FAFB23" w14:textId="1E00808D" w:rsidR="007309B5" w:rsidRPr="00BE2CFF" w:rsidRDefault="007309B5" w:rsidP="007309B5">
            <w:pPr>
              <w:pStyle w:val="a2"/>
            </w:pPr>
          </w:p>
        </w:tc>
      </w:tr>
      <w:tr w:rsidR="007309B5" w14:paraId="166A5ACE" w14:textId="77777777">
        <w:tc>
          <w:tcPr>
            <w:tcW w:w="1479" w:type="dxa"/>
          </w:tcPr>
          <w:p w14:paraId="046771F8" w14:textId="70EABDE1" w:rsidR="007309B5" w:rsidRPr="009303FD" w:rsidRDefault="007309B5" w:rsidP="007309B5">
            <w:pPr>
              <w:rPr>
                <w:rFonts w:eastAsiaTheme="minorEastAsia"/>
                <w:sz w:val="21"/>
                <w:szCs w:val="21"/>
                <w:lang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F8BE434" w14:textId="788355ED" w:rsidR="007309B5" w:rsidRPr="00463E4F" w:rsidRDefault="007309B5" w:rsidP="007309B5">
            <w:pPr>
              <w:rPr>
                <w:rFonts w:eastAsiaTheme="minorEastAsia"/>
                <w:sz w:val="21"/>
                <w:szCs w:val="21"/>
                <w:lang w:eastAsia="zh-CN"/>
              </w:rPr>
            </w:pPr>
            <w:r>
              <w:rPr>
                <w:rFonts w:eastAsiaTheme="minorEastAsia" w:hint="eastAsia"/>
                <w:sz w:val="21"/>
                <w:szCs w:val="21"/>
                <w:lang w:eastAsia="zh-CN"/>
              </w:rPr>
              <w:t>N</w:t>
            </w:r>
          </w:p>
        </w:tc>
        <w:tc>
          <w:tcPr>
            <w:tcW w:w="6780" w:type="dxa"/>
          </w:tcPr>
          <w:p w14:paraId="61844DC5" w14:textId="77777777" w:rsidR="007309B5" w:rsidRDefault="007309B5" w:rsidP="007309B5">
            <w:pPr>
              <w:pStyle w:val="a2"/>
              <w:rPr>
                <w:rFonts w:eastAsiaTheme="minorEastAsia"/>
                <w:lang w:eastAsia="zh-CN"/>
              </w:rPr>
            </w:pPr>
            <w:r>
              <w:rPr>
                <w:rFonts w:eastAsiaTheme="minorEastAsia"/>
                <w:lang w:eastAsia="zh-CN"/>
              </w:rPr>
              <w:t>We don’t see the necessity to switch between Option 1-1 and Option 1-2 dynamically by e.g., MAC CE. Therefore, we prefer the following change:</w:t>
            </w:r>
          </w:p>
          <w:p w14:paraId="2BA87554" w14:textId="77777777" w:rsidR="007309B5" w:rsidRDefault="007309B5" w:rsidP="007309B5">
            <w:pPr>
              <w:pStyle w:val="a0"/>
              <w:numPr>
                <w:ilvl w:val="0"/>
                <w:numId w:val="18"/>
              </w:numPr>
              <w:rPr>
                <w:rFonts w:ascii="Times New Roman" w:hAnsi="Times New Roman" w:cs="Times New Roman"/>
                <w:b w:val="0"/>
                <w:bCs w:val="0"/>
                <w:sz w:val="21"/>
                <w:szCs w:val="21"/>
              </w:rPr>
            </w:pPr>
            <w:r w:rsidRPr="00C51FD4">
              <w:rPr>
                <w:b w:val="0"/>
                <w:bCs w:val="0"/>
                <w:sz w:val="21"/>
                <w:szCs w:val="21"/>
              </w:rPr>
              <w:t>For LP-WUS CONNECTED mode operation,</w:t>
            </w:r>
            <w:r>
              <w:rPr>
                <w:rFonts w:hint="eastAsia"/>
                <w:b w:val="0"/>
                <w:bCs w:val="0"/>
                <w:sz w:val="21"/>
                <w:szCs w:val="21"/>
              </w:rPr>
              <w:t xml:space="preserve"> it is NOT </w:t>
            </w:r>
            <w:r w:rsidRPr="00C51FD4">
              <w:rPr>
                <w:rFonts w:hint="eastAsia"/>
                <w:b w:val="0"/>
                <w:bCs w:val="0"/>
                <w:sz w:val="21"/>
                <w:szCs w:val="21"/>
              </w:rPr>
              <w:t>support</w:t>
            </w:r>
            <w:r>
              <w:rPr>
                <w:rFonts w:hint="eastAsia"/>
                <w:b w:val="0"/>
                <w:bCs w:val="0"/>
                <w:sz w:val="21"/>
                <w:szCs w:val="21"/>
              </w:rPr>
              <w:t>ed that the case when</w:t>
            </w:r>
            <w:r w:rsidRPr="00C51FD4">
              <w:rPr>
                <w:rFonts w:hint="eastAsia"/>
                <w:b w:val="0"/>
                <w:bCs w:val="0"/>
                <w:sz w:val="21"/>
                <w:szCs w:val="21"/>
              </w:rPr>
              <w:t xml:space="preserve"> both </w:t>
            </w:r>
            <w:r w:rsidRPr="00C51FD4">
              <w:rPr>
                <w:b w:val="0"/>
                <w:bCs w:val="0"/>
                <w:sz w:val="21"/>
                <w:szCs w:val="21"/>
              </w:rPr>
              <w:t>Option 1-1</w:t>
            </w:r>
            <w:r w:rsidRPr="00C51FD4">
              <w:rPr>
                <w:rFonts w:hint="eastAsia"/>
                <w:b w:val="0"/>
                <w:bCs w:val="0"/>
                <w:sz w:val="21"/>
                <w:szCs w:val="21"/>
              </w:rPr>
              <w:t xml:space="preserve"> and </w:t>
            </w:r>
            <w:r w:rsidRPr="00C51FD4">
              <w:rPr>
                <w:b w:val="0"/>
                <w:bCs w:val="0"/>
                <w:sz w:val="21"/>
                <w:szCs w:val="21"/>
              </w:rPr>
              <w:t>Option 1-</w:t>
            </w:r>
            <w:r w:rsidRPr="00C51FD4">
              <w:rPr>
                <w:rFonts w:hint="eastAsia"/>
                <w:b w:val="0"/>
                <w:bCs w:val="0"/>
                <w:sz w:val="21"/>
                <w:szCs w:val="21"/>
              </w:rPr>
              <w:t xml:space="preserve">2 </w:t>
            </w:r>
            <w:r>
              <w:rPr>
                <w:rFonts w:hint="eastAsia"/>
                <w:b w:val="0"/>
                <w:bCs w:val="0"/>
                <w:sz w:val="21"/>
                <w:szCs w:val="21"/>
              </w:rPr>
              <w:t xml:space="preserve">are </w:t>
            </w:r>
            <w:r w:rsidRPr="00C51FD4">
              <w:rPr>
                <w:rFonts w:hint="eastAsia"/>
                <w:b w:val="0"/>
                <w:bCs w:val="0"/>
                <w:sz w:val="21"/>
                <w:szCs w:val="21"/>
              </w:rPr>
              <w:t xml:space="preserve">simultaneously </w:t>
            </w:r>
            <w:r w:rsidRPr="00CD32A2">
              <w:rPr>
                <w:rFonts w:hint="eastAsia"/>
                <w:b w:val="0"/>
                <w:bCs w:val="0"/>
                <w:strike/>
                <w:color w:val="FF0000"/>
                <w:sz w:val="21"/>
                <w:szCs w:val="21"/>
              </w:rPr>
              <w:t>activated</w:t>
            </w:r>
            <w:r w:rsidRPr="00CD32A2">
              <w:rPr>
                <w:rFonts w:hint="eastAsia"/>
                <w:b w:val="0"/>
                <w:bCs w:val="0"/>
                <w:color w:val="FF0000"/>
                <w:sz w:val="21"/>
                <w:szCs w:val="21"/>
              </w:rPr>
              <w:t xml:space="preserve"> </w:t>
            </w:r>
            <w:r w:rsidRPr="00CD32A2">
              <w:rPr>
                <w:b w:val="0"/>
                <w:bCs w:val="0"/>
                <w:color w:val="FF0000"/>
                <w:sz w:val="21"/>
                <w:szCs w:val="21"/>
              </w:rPr>
              <w:t xml:space="preserve">configured </w:t>
            </w:r>
            <w:r w:rsidRPr="00C51FD4">
              <w:rPr>
                <w:rFonts w:hint="eastAsia"/>
                <w:b w:val="0"/>
                <w:bCs w:val="0"/>
                <w:sz w:val="21"/>
                <w:szCs w:val="21"/>
              </w:rPr>
              <w:t>for the same UE</w:t>
            </w:r>
          </w:p>
          <w:p w14:paraId="04BE5FB5" w14:textId="78A9ED88" w:rsidR="007309B5" w:rsidRPr="00BE2CFF" w:rsidRDefault="007309B5" w:rsidP="007309B5">
            <w:pPr>
              <w:pStyle w:val="a2"/>
            </w:pPr>
            <w:r w:rsidRPr="00CD32A2">
              <w:rPr>
                <w:rFonts w:hint="eastAsia"/>
                <w:strike/>
                <w:color w:val="FF0000"/>
              </w:rPr>
              <w:t xml:space="preserve">Note: this does not preclude the case </w:t>
            </w:r>
            <w:r w:rsidRPr="00CD32A2">
              <w:rPr>
                <w:strike/>
                <w:color w:val="FF0000"/>
              </w:rPr>
              <w:t>when Option 1-1 and Option 1-2 are simultaneously configured for the same UE while only one of them can be activated</w:t>
            </w:r>
          </w:p>
        </w:tc>
      </w:tr>
      <w:tr w:rsidR="009E5E4A" w14:paraId="0F8AA405" w14:textId="77777777">
        <w:tc>
          <w:tcPr>
            <w:tcW w:w="1479" w:type="dxa"/>
          </w:tcPr>
          <w:p w14:paraId="3215535D" w14:textId="5C41FEA2" w:rsidR="009E5E4A" w:rsidRPr="009E5E4A" w:rsidRDefault="009E5E4A" w:rsidP="007309B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72BDF3D" w14:textId="77777777" w:rsidR="009E5E4A" w:rsidRDefault="009E5E4A" w:rsidP="007309B5">
            <w:pPr>
              <w:rPr>
                <w:rFonts w:eastAsiaTheme="minorEastAsia"/>
                <w:sz w:val="21"/>
                <w:szCs w:val="21"/>
                <w:lang w:eastAsia="zh-CN"/>
              </w:rPr>
            </w:pPr>
          </w:p>
        </w:tc>
        <w:tc>
          <w:tcPr>
            <w:tcW w:w="6780" w:type="dxa"/>
          </w:tcPr>
          <w:p w14:paraId="55113E23" w14:textId="18590FA2" w:rsidR="009E5E4A" w:rsidRDefault="009E5E4A" w:rsidP="007309B5">
            <w:pPr>
              <w:pStyle w:val="a2"/>
            </w:pPr>
            <w:r>
              <w:rPr>
                <w:rFonts w:hint="eastAsia"/>
              </w:rPr>
              <w:t>If companies want to decouple the discussion between activation/deactivation and simultaneous option 1-1 + option 1-2, we think following update would work.</w:t>
            </w:r>
          </w:p>
          <w:p w14:paraId="33C1A352" w14:textId="77777777" w:rsidR="00911E46" w:rsidRDefault="00911E46" w:rsidP="007309B5">
            <w:pPr>
              <w:pStyle w:val="a2"/>
            </w:pPr>
          </w:p>
          <w:p w14:paraId="5F28D328" w14:textId="2E1DD0BA" w:rsidR="009E5E4A" w:rsidRDefault="009E5E4A" w:rsidP="009E5E4A">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w:t>
            </w:r>
            <w:r w:rsidRPr="00504F05">
              <w:rPr>
                <w:rFonts w:hint="eastAsia"/>
                <w:b w:val="0"/>
                <w:bCs w:val="0"/>
                <w:strike/>
                <w:color w:val="00B0F0"/>
                <w:sz w:val="21"/>
                <w:szCs w:val="21"/>
              </w:rPr>
              <w:t xml:space="preserve">the case when </w:t>
            </w:r>
            <w:r w:rsidR="00567AF8">
              <w:rPr>
                <w:rFonts w:hint="eastAsia"/>
                <w:b w:val="0"/>
                <w:bCs w:val="0"/>
                <w:sz w:val="21"/>
                <w:szCs w:val="21"/>
              </w:rPr>
              <w:t xml:space="preserve">a UE monitors LP-WUS based on </w:t>
            </w:r>
            <w:r w:rsidRPr="00567AF8">
              <w:rPr>
                <w:rFonts w:hint="eastAsia"/>
                <w:b w:val="0"/>
                <w:bCs w:val="0"/>
                <w:strike/>
                <w:color w:val="00B0F0"/>
                <w:sz w:val="21"/>
                <w:szCs w:val="21"/>
              </w:rPr>
              <w:t xml:space="preserve">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 xml:space="preserve">2 </w:t>
            </w:r>
            <w:r w:rsidRPr="00567AF8">
              <w:rPr>
                <w:rFonts w:hint="eastAsia"/>
                <w:b w:val="0"/>
                <w:bCs w:val="0"/>
                <w:strike/>
                <w:color w:val="00B0F0"/>
                <w:sz w:val="21"/>
                <w:szCs w:val="21"/>
              </w:rPr>
              <w:t>are</w:t>
            </w:r>
            <w:r w:rsidRPr="00567AF8">
              <w:rPr>
                <w:rFonts w:hint="eastAsia"/>
                <w:b w:val="0"/>
                <w:bCs w:val="0"/>
                <w:color w:val="00B0F0"/>
                <w:sz w:val="21"/>
                <w:szCs w:val="21"/>
              </w:rPr>
              <w:t xml:space="preserve"> </w:t>
            </w:r>
            <w:r>
              <w:rPr>
                <w:rFonts w:hint="eastAsia"/>
                <w:b w:val="0"/>
                <w:bCs w:val="0"/>
                <w:sz w:val="21"/>
                <w:szCs w:val="21"/>
              </w:rPr>
              <w:t>simultaneously</w:t>
            </w:r>
            <w:r w:rsidRPr="00911E46">
              <w:rPr>
                <w:rFonts w:hint="eastAsia"/>
                <w:b w:val="0"/>
                <w:bCs w:val="0"/>
                <w:sz w:val="21"/>
                <w:szCs w:val="21"/>
              </w:rPr>
              <w:t xml:space="preserve"> </w:t>
            </w:r>
            <w:r w:rsidR="00567AF8" w:rsidRPr="00911E46">
              <w:rPr>
                <w:rFonts w:hint="eastAsia"/>
                <w:b w:val="0"/>
                <w:bCs w:val="0"/>
                <w:color w:val="00B0F0"/>
                <w:sz w:val="21"/>
                <w:szCs w:val="21"/>
              </w:rPr>
              <w:t xml:space="preserve">on a serving cell </w:t>
            </w:r>
            <w:r w:rsidRPr="00600063">
              <w:rPr>
                <w:rFonts w:hint="eastAsia"/>
                <w:b w:val="0"/>
                <w:bCs w:val="0"/>
                <w:strike/>
                <w:color w:val="00B0F0"/>
                <w:sz w:val="21"/>
                <w:szCs w:val="21"/>
              </w:rPr>
              <w:t>activated for the same UE</w:t>
            </w:r>
          </w:p>
          <w:p w14:paraId="3C399C4B" w14:textId="77777777" w:rsidR="009E5E4A" w:rsidRPr="007D7AD9" w:rsidRDefault="009E5E4A" w:rsidP="009E5E4A">
            <w:pPr>
              <w:pStyle w:val="a0"/>
              <w:numPr>
                <w:ilvl w:val="1"/>
                <w:numId w:val="18"/>
              </w:numPr>
              <w:rPr>
                <w:b w:val="0"/>
                <w:bCs w:val="0"/>
                <w:strike/>
                <w:color w:val="00B0F0"/>
                <w:sz w:val="21"/>
                <w:szCs w:val="21"/>
              </w:rPr>
            </w:pPr>
            <w:r w:rsidRPr="007D7AD9">
              <w:rPr>
                <w:rFonts w:hint="eastAsia"/>
                <w:b w:val="0"/>
                <w:bCs w:val="0"/>
                <w:strike/>
                <w:color w:val="00B0F0"/>
                <w:sz w:val="21"/>
                <w:szCs w:val="21"/>
              </w:rPr>
              <w:t xml:space="preserve">Note: this does not preclude the case </w:t>
            </w:r>
            <w:r w:rsidRPr="007D7AD9">
              <w:rPr>
                <w:b w:val="0"/>
                <w:bCs w:val="0"/>
                <w:strike/>
                <w:color w:val="00B0F0"/>
                <w:sz w:val="21"/>
                <w:szCs w:val="21"/>
              </w:rPr>
              <w:t>when Option 1-1 and Option 1-2 are simultaneously configured for the same UE while only one of them can be activated</w:t>
            </w:r>
          </w:p>
          <w:p w14:paraId="4ACA26AE" w14:textId="77777777" w:rsidR="009E5E4A" w:rsidRDefault="009E5E4A" w:rsidP="007309B5">
            <w:pPr>
              <w:pStyle w:val="a2"/>
            </w:pPr>
          </w:p>
          <w:p w14:paraId="37B17252" w14:textId="6D93E21A" w:rsidR="00911E46" w:rsidRDefault="00911E46" w:rsidP="007309B5">
            <w:pPr>
              <w:pStyle w:val="a2"/>
            </w:pPr>
            <w:r>
              <w:rPr>
                <w:rFonts w:hint="eastAsia"/>
              </w:rPr>
              <w:lastRenderedPageBreak/>
              <w:t xml:space="preserve">Suggest to add </w:t>
            </w:r>
            <w:r>
              <w:t>”</w:t>
            </w:r>
            <w:r w:rsidRPr="00911E46">
              <w:rPr>
                <w:rFonts w:hint="eastAsia"/>
                <w:color w:val="00B0F0"/>
              </w:rPr>
              <w:t>on a serving cell</w:t>
            </w:r>
            <w:r>
              <w:t>”</w:t>
            </w:r>
            <w:r>
              <w:rPr>
                <w:rFonts w:hint="eastAsia"/>
              </w:rPr>
              <w:t>, since RAN1 already agreed that a UE can be configured with LP-WUS monitoring in different serving cells of different cell-groups in NR-DC.</w:t>
            </w:r>
          </w:p>
          <w:p w14:paraId="692019CC" w14:textId="381DFD6C" w:rsidR="00911E46" w:rsidRPr="009E5E4A" w:rsidRDefault="00911E46" w:rsidP="007309B5">
            <w:pPr>
              <w:pStyle w:val="a2"/>
            </w:pPr>
          </w:p>
        </w:tc>
      </w:tr>
    </w:tbl>
    <w:p w14:paraId="1BD8C355" w14:textId="77777777" w:rsidR="003509F9" w:rsidRDefault="003509F9">
      <w:pPr>
        <w:pStyle w:val="a2"/>
      </w:pPr>
    </w:p>
    <w:p w14:paraId="486A7E2A" w14:textId="4991E3D0" w:rsidR="00BC4A66" w:rsidRDefault="00BC4A66" w:rsidP="00BC4A66">
      <w:pPr>
        <w:pStyle w:val="4"/>
      </w:pPr>
      <w:r>
        <w:rPr>
          <w:rFonts w:hint="eastAsia"/>
          <w:highlight w:val="yellow"/>
        </w:rPr>
        <w:t>[</w:t>
      </w:r>
      <w:r w:rsidR="008704CE">
        <w:rPr>
          <w:rFonts w:hint="eastAsia"/>
          <w:highlight w:val="yellow"/>
        </w:rPr>
        <w:t>Close</w:t>
      </w:r>
      <w:r>
        <w:rPr>
          <w:rFonts w:hint="eastAsia"/>
          <w:highlight w:val="yellow"/>
        </w:rPr>
        <w:t>]Proposal</w:t>
      </w:r>
      <w:r>
        <w:rPr>
          <w:highlight w:val="yellow"/>
        </w:rPr>
        <w:t xml:space="preserve"> </w:t>
      </w:r>
      <w:r>
        <w:rPr>
          <w:rFonts w:hint="eastAsia"/>
          <w:highlight w:val="yellow"/>
        </w:rPr>
        <w:t>3.1-2a</w:t>
      </w:r>
      <w:r>
        <w:rPr>
          <w:highlight w:val="yellow"/>
        </w:rPr>
        <w:t>:</w:t>
      </w:r>
    </w:p>
    <w:p w14:paraId="0737DD94" w14:textId="5ED4ADC0" w:rsidR="007E039F" w:rsidRPr="00BC4A66" w:rsidRDefault="00995A1A">
      <w:pPr>
        <w:pStyle w:val="a2"/>
      </w:pPr>
      <w:r w:rsidRPr="00BC4A66">
        <w:rPr>
          <w:rFonts w:hint="eastAsia"/>
        </w:rPr>
        <w:t>Alt</w:t>
      </w:r>
      <w:r w:rsidR="00BC4A66" w:rsidRPr="00BC4A66">
        <w:rPr>
          <w:rFonts w:hint="eastAsia"/>
        </w:rPr>
        <w:t>1</w:t>
      </w:r>
    </w:p>
    <w:p w14:paraId="6D9ADC9C" w14:textId="70851F79" w:rsidR="002029D6" w:rsidRPr="00BC4A66" w:rsidRDefault="002029D6" w:rsidP="002029D6">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w:t>
      </w:r>
      <w:r w:rsidR="00DD48D9" w:rsidRPr="00BC4A66">
        <w:rPr>
          <w:rFonts w:hint="eastAsia"/>
          <w:b w:val="0"/>
          <w:bCs w:val="0"/>
          <w:sz w:val="21"/>
          <w:szCs w:val="21"/>
        </w:rPr>
        <w:t>a UE monitors LP-WUS based on</w:t>
      </w:r>
      <w:r w:rsidRPr="00BC4A66">
        <w:rPr>
          <w:rFonts w:hint="eastAsia"/>
          <w:b w:val="0"/>
          <w:bCs w:val="0"/>
          <w:sz w:val="21"/>
          <w:szCs w:val="21"/>
        </w:rPr>
        <w:t xml:space="preserve">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w:t>
      </w:r>
      <w:r w:rsidR="005E2A43" w:rsidRPr="00BC4A66">
        <w:rPr>
          <w:rFonts w:hint="eastAsia"/>
          <w:b w:val="0"/>
          <w:bCs w:val="0"/>
          <w:sz w:val="21"/>
          <w:szCs w:val="21"/>
        </w:rPr>
        <w:t xml:space="preserve"> </w:t>
      </w:r>
      <w:r w:rsidR="000E43B4" w:rsidRPr="00BC4A66">
        <w:rPr>
          <w:rFonts w:hint="eastAsia"/>
          <w:b w:val="0"/>
          <w:bCs w:val="0"/>
          <w:sz w:val="21"/>
          <w:szCs w:val="21"/>
        </w:rPr>
        <w:t xml:space="preserve">for a given </w:t>
      </w:r>
      <w:r w:rsidR="0056690D" w:rsidRPr="00BC4A66">
        <w:rPr>
          <w:rFonts w:hint="eastAsia"/>
          <w:b w:val="0"/>
          <w:bCs w:val="0"/>
          <w:sz w:val="21"/>
          <w:szCs w:val="21"/>
        </w:rPr>
        <w:t>cell grou</w:t>
      </w:r>
      <w:r w:rsidR="00CE462E" w:rsidRPr="00BC4A66">
        <w:rPr>
          <w:rFonts w:hint="eastAsia"/>
          <w:b w:val="0"/>
          <w:bCs w:val="0"/>
          <w:sz w:val="21"/>
          <w:szCs w:val="21"/>
        </w:rPr>
        <w:t>p</w:t>
      </w:r>
    </w:p>
    <w:p w14:paraId="6314220D" w14:textId="7C20DBEF" w:rsidR="00BC4A66" w:rsidRPr="00BC4A66" w:rsidRDefault="00BC4A66" w:rsidP="00BC4A66">
      <w:pPr>
        <w:pStyle w:val="a2"/>
      </w:pPr>
      <w:r w:rsidRPr="00BC4A66">
        <w:rPr>
          <w:rFonts w:hint="eastAsia"/>
        </w:rPr>
        <w:t>Alt</w:t>
      </w:r>
      <w:r>
        <w:rPr>
          <w:rFonts w:hint="eastAsia"/>
        </w:rPr>
        <w:t>2</w:t>
      </w:r>
    </w:p>
    <w:p w14:paraId="72F2B0E1" w14:textId="61D73C34" w:rsidR="00E50F65" w:rsidRPr="00BC4A66" w:rsidRDefault="00E50F65" w:rsidP="00E50F65">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00EF0D9D" w:rsidRPr="00BC4A66">
        <w:rPr>
          <w:b w:val="0"/>
          <w:bCs w:val="0"/>
          <w:sz w:val="21"/>
          <w:szCs w:val="21"/>
        </w:rPr>
        <w:t xml:space="preserve"> </w:t>
      </w:r>
      <w:r w:rsidR="000E43B4" w:rsidRPr="00BC4A66">
        <w:rPr>
          <w:rFonts w:hint="eastAsia"/>
          <w:b w:val="0"/>
          <w:bCs w:val="0"/>
          <w:sz w:val="21"/>
          <w:szCs w:val="21"/>
        </w:rPr>
        <w:t>in a given</w:t>
      </w:r>
      <w:r w:rsidR="00EF0D9D" w:rsidRPr="00BC4A66">
        <w:rPr>
          <w:b w:val="0"/>
          <w:bCs w:val="0"/>
          <w:sz w:val="21"/>
          <w:szCs w:val="21"/>
        </w:rPr>
        <w:t xml:space="preserve"> cell group</w:t>
      </w:r>
    </w:p>
    <w:tbl>
      <w:tblPr>
        <w:tblStyle w:val="afe"/>
        <w:tblW w:w="9631" w:type="dxa"/>
        <w:tblLayout w:type="fixed"/>
        <w:tblLook w:val="04A0" w:firstRow="1" w:lastRow="0" w:firstColumn="1" w:lastColumn="0" w:noHBand="0" w:noVBand="1"/>
      </w:tblPr>
      <w:tblGrid>
        <w:gridCol w:w="1479"/>
        <w:gridCol w:w="1372"/>
        <w:gridCol w:w="6780"/>
      </w:tblGrid>
      <w:tr w:rsidR="00AE2C3F" w14:paraId="614F49A5" w14:textId="77777777" w:rsidTr="008B1D97">
        <w:tc>
          <w:tcPr>
            <w:tcW w:w="1479" w:type="dxa"/>
            <w:shd w:val="clear" w:color="auto" w:fill="D9D9D9" w:themeFill="background1" w:themeFillShade="D9"/>
          </w:tcPr>
          <w:p w14:paraId="47F5EBAD" w14:textId="77777777" w:rsidR="00AE2C3F" w:rsidRDefault="00AE2C3F" w:rsidP="008B1D97">
            <w:pPr>
              <w:rPr>
                <w:sz w:val="21"/>
                <w:szCs w:val="21"/>
              </w:rPr>
            </w:pPr>
            <w:r>
              <w:rPr>
                <w:sz w:val="21"/>
                <w:szCs w:val="21"/>
              </w:rPr>
              <w:t>Company</w:t>
            </w:r>
          </w:p>
        </w:tc>
        <w:tc>
          <w:tcPr>
            <w:tcW w:w="1372" w:type="dxa"/>
            <w:shd w:val="clear" w:color="auto" w:fill="D9D9D9" w:themeFill="background1" w:themeFillShade="D9"/>
          </w:tcPr>
          <w:p w14:paraId="405F1427" w14:textId="77777777" w:rsidR="00AE2C3F" w:rsidRDefault="00AE2C3F" w:rsidP="008B1D97">
            <w:pPr>
              <w:rPr>
                <w:sz w:val="21"/>
                <w:szCs w:val="21"/>
              </w:rPr>
            </w:pPr>
            <w:r>
              <w:rPr>
                <w:sz w:val="21"/>
                <w:szCs w:val="21"/>
              </w:rPr>
              <w:t>Y/N</w:t>
            </w:r>
          </w:p>
        </w:tc>
        <w:tc>
          <w:tcPr>
            <w:tcW w:w="6780" w:type="dxa"/>
            <w:shd w:val="clear" w:color="auto" w:fill="D9D9D9" w:themeFill="background1" w:themeFillShade="D9"/>
          </w:tcPr>
          <w:p w14:paraId="1A9500E0" w14:textId="77777777" w:rsidR="00AE2C3F" w:rsidRDefault="00AE2C3F" w:rsidP="008B1D97">
            <w:pPr>
              <w:rPr>
                <w:sz w:val="21"/>
                <w:szCs w:val="21"/>
              </w:rPr>
            </w:pPr>
            <w:r>
              <w:rPr>
                <w:sz w:val="21"/>
                <w:szCs w:val="21"/>
              </w:rPr>
              <w:t>Comments</w:t>
            </w:r>
          </w:p>
        </w:tc>
      </w:tr>
      <w:tr w:rsidR="00AE2C3F" w14:paraId="544BFE98" w14:textId="77777777" w:rsidTr="008B1D97">
        <w:tc>
          <w:tcPr>
            <w:tcW w:w="1479" w:type="dxa"/>
          </w:tcPr>
          <w:p w14:paraId="39C92897" w14:textId="5C0F790B" w:rsidR="00AE2C3F" w:rsidRPr="001E38C7" w:rsidRDefault="00AE2C3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527070A" w14:textId="77777777" w:rsidR="00AE2C3F" w:rsidRDefault="00AE2C3F" w:rsidP="008B1D97">
            <w:pPr>
              <w:rPr>
                <w:rFonts w:eastAsiaTheme="minorEastAsia"/>
                <w:sz w:val="21"/>
                <w:szCs w:val="21"/>
                <w:lang w:eastAsia="zh-CN"/>
              </w:rPr>
            </w:pPr>
          </w:p>
        </w:tc>
        <w:tc>
          <w:tcPr>
            <w:tcW w:w="6780" w:type="dxa"/>
          </w:tcPr>
          <w:p w14:paraId="3F4F1929" w14:textId="77777777" w:rsidR="00AE2C3F" w:rsidRDefault="002759B7" w:rsidP="008B1D97">
            <w:pPr>
              <w:pStyle w:val="a2"/>
            </w:pPr>
            <w:r>
              <w:rPr>
                <w:rFonts w:hint="eastAsia"/>
              </w:rPr>
              <w:t>Following was agreed in Wednesday online:</w:t>
            </w:r>
          </w:p>
          <w:p w14:paraId="01F74022" w14:textId="77777777" w:rsidR="002759B7" w:rsidRDefault="002759B7" w:rsidP="008B1D97">
            <w:pPr>
              <w:pStyle w:val="a2"/>
            </w:pPr>
          </w:p>
          <w:p w14:paraId="47616215" w14:textId="77777777" w:rsidR="00700A02" w:rsidRPr="00C65D97" w:rsidRDefault="00700A02" w:rsidP="00700A0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DFC9438" w14:textId="77777777" w:rsidR="00700A02" w:rsidRPr="00162322" w:rsidRDefault="00700A02" w:rsidP="00700A0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5DCF2B51" w14:textId="77777777" w:rsidR="00700A02" w:rsidRPr="00162322" w:rsidRDefault="00700A02" w:rsidP="00700A0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67A23159" w14:textId="1546361B" w:rsidR="002759B7" w:rsidRPr="00E371EA" w:rsidRDefault="002759B7" w:rsidP="008B1D97">
            <w:pPr>
              <w:pStyle w:val="a2"/>
            </w:pPr>
          </w:p>
        </w:tc>
      </w:tr>
    </w:tbl>
    <w:p w14:paraId="6E4DF27C" w14:textId="77777777" w:rsidR="002029D6" w:rsidRDefault="002029D6">
      <w:pPr>
        <w:pStyle w:val="a2"/>
      </w:pPr>
    </w:p>
    <w:p w14:paraId="65CA48DA" w14:textId="77777777" w:rsidR="003509F9" w:rsidRDefault="003509F9">
      <w:pPr>
        <w:pStyle w:val="a2"/>
      </w:pPr>
    </w:p>
    <w:p w14:paraId="1C59BD25" w14:textId="77777777" w:rsidR="003509F9" w:rsidRDefault="00C13BA7">
      <w:pPr>
        <w:rPr>
          <w:rFonts w:eastAsia="游明朝"/>
          <w:sz w:val="21"/>
          <w:szCs w:val="21"/>
          <w:lang w:val="sv-SE" w:eastAsia="ja-JP"/>
        </w:rPr>
      </w:pPr>
      <w:r>
        <w:rPr>
          <w:rFonts w:eastAsia="游明朝" w:hint="eastAsia"/>
          <w:sz w:val="21"/>
          <w:szCs w:val="21"/>
          <w:lang w:val="sv-SE" w:eastAsia="ja-JP"/>
        </w:rPr>
        <w:t>Regarding the support of Option 1-3, which has not been agreed yet, a few companies propose to support it while some others propose to d</w:t>
      </w:r>
      <w:r>
        <w:rPr>
          <w:rFonts w:eastAsia="游明朝"/>
          <w:sz w:val="21"/>
          <w:szCs w:val="21"/>
          <w:lang w:val="sv-SE" w:eastAsia="ja-JP"/>
        </w:rPr>
        <w:t>eprioritize</w:t>
      </w:r>
      <w:r>
        <w:rPr>
          <w:rFonts w:eastAsia="游明朝" w:hint="eastAsia"/>
          <w:sz w:val="21"/>
          <w:szCs w:val="21"/>
          <w:lang w:val="sv-SE" w:eastAsia="ja-JP"/>
        </w:rPr>
        <w:t xml:space="preserve"> it. As pointed by some companies, one potential way forward is to support </w:t>
      </w:r>
      <w:r>
        <w:rPr>
          <w:rFonts w:eastAsia="游明朝"/>
          <w:sz w:val="21"/>
          <w:szCs w:val="21"/>
          <w:lang w:val="sv-SE" w:eastAsia="ja-JP"/>
        </w:rPr>
        <w:t xml:space="preserve">additional indication/condition to </w:t>
      </w:r>
      <w:r>
        <w:rPr>
          <w:rFonts w:eastAsia="游明朝" w:hint="eastAsia"/>
          <w:sz w:val="21"/>
          <w:szCs w:val="21"/>
          <w:lang w:val="sv-SE" w:eastAsia="ja-JP"/>
        </w:rPr>
        <w:t xml:space="preserve">activate LP-WUS monitoring </w:t>
      </w:r>
      <w:r>
        <w:rPr>
          <w:sz w:val="21"/>
          <w:szCs w:val="21"/>
        </w:rPr>
        <w:t>inside C-DRX active time</w:t>
      </w:r>
      <w:r>
        <w:rPr>
          <w:rFonts w:eastAsia="游明朝" w:hint="eastAsia"/>
          <w:sz w:val="21"/>
          <w:szCs w:val="21"/>
          <w:lang w:val="sv-SE" w:eastAsia="ja-JP"/>
        </w:rPr>
        <w:t xml:space="preserve"> on top of Option 1-2, so that it is not necessary to specify the procedure from scratch. </w:t>
      </w:r>
    </w:p>
    <w:p w14:paraId="39BA0823" w14:textId="77777777" w:rsidR="003509F9" w:rsidRDefault="00C13BA7">
      <w:pPr>
        <w:pStyle w:val="a0"/>
        <w:numPr>
          <w:ilvl w:val="0"/>
          <w:numId w:val="21"/>
        </w:numPr>
        <w:rPr>
          <w:b w:val="0"/>
          <w:bCs w:val="0"/>
          <w:sz w:val="21"/>
          <w:szCs w:val="21"/>
        </w:rPr>
      </w:pPr>
      <w:r>
        <w:rPr>
          <w:rFonts w:hint="eastAsia"/>
          <w:b w:val="0"/>
          <w:bCs w:val="0"/>
          <w:sz w:val="21"/>
          <w:szCs w:val="21"/>
        </w:rPr>
        <w:t>Support: Apple, Xiaomi</w:t>
      </w:r>
    </w:p>
    <w:p w14:paraId="30D6FC6F" w14:textId="77777777" w:rsidR="003509F9" w:rsidRDefault="00C13BA7">
      <w:pPr>
        <w:pStyle w:val="a0"/>
        <w:numPr>
          <w:ilvl w:val="1"/>
          <w:numId w:val="21"/>
        </w:numPr>
        <w:rPr>
          <w:b w:val="0"/>
          <w:bCs w:val="0"/>
          <w:sz w:val="21"/>
          <w:szCs w:val="21"/>
        </w:rPr>
      </w:pPr>
      <w:r>
        <w:rPr>
          <w:b w:val="0"/>
          <w:bCs w:val="0"/>
          <w:sz w:val="21"/>
          <w:szCs w:val="21"/>
        </w:rPr>
        <w:t xml:space="preserve">Can be achieved by Option 1-2 + additional indication/condition to </w:t>
      </w:r>
      <w:r>
        <w:rPr>
          <w:rFonts w:hint="eastAsia"/>
          <w:b w:val="0"/>
          <w:bCs w:val="0"/>
          <w:sz w:val="21"/>
          <w:szCs w:val="21"/>
        </w:rPr>
        <w:t>activate</w:t>
      </w:r>
      <w:r>
        <w:rPr>
          <w:b w:val="0"/>
          <w:bCs w:val="0"/>
          <w:sz w:val="21"/>
          <w:szCs w:val="21"/>
        </w:rPr>
        <w:t xml:space="preserve"> </w:t>
      </w:r>
      <w:r>
        <w:rPr>
          <w:rFonts w:hint="eastAsia"/>
          <w:b w:val="0"/>
          <w:bCs w:val="0"/>
          <w:sz w:val="21"/>
          <w:szCs w:val="21"/>
        </w:rPr>
        <w:t>LP-WUS</w:t>
      </w:r>
      <w:r>
        <w:rPr>
          <w:b w:val="0"/>
          <w:bCs w:val="0"/>
          <w:sz w:val="21"/>
          <w:szCs w:val="21"/>
        </w:rPr>
        <w:t xml:space="preserve"> monitoring</w:t>
      </w:r>
    </w:p>
    <w:p w14:paraId="429F005F" w14:textId="77777777" w:rsidR="003509F9" w:rsidRDefault="00C13BA7">
      <w:pPr>
        <w:pStyle w:val="a0"/>
        <w:numPr>
          <w:ilvl w:val="0"/>
          <w:numId w:val="21"/>
        </w:numPr>
        <w:rPr>
          <w:b w:val="0"/>
          <w:bCs w:val="0"/>
          <w:sz w:val="21"/>
          <w:szCs w:val="21"/>
        </w:rPr>
      </w:pPr>
      <w:r>
        <w:rPr>
          <w:rFonts w:hint="eastAsia"/>
          <w:b w:val="0"/>
          <w:bCs w:val="0"/>
          <w:sz w:val="21"/>
          <w:szCs w:val="21"/>
        </w:rPr>
        <w:t>Deprioritize: Nokia</w:t>
      </w:r>
    </w:p>
    <w:p w14:paraId="68DE1261" w14:textId="77777777" w:rsidR="003509F9" w:rsidRDefault="003509F9">
      <w:pPr>
        <w:pStyle w:val="a2"/>
      </w:pPr>
    </w:p>
    <w:p w14:paraId="2A73F339" w14:textId="77777777" w:rsidR="003509F9" w:rsidRDefault="00C13BA7">
      <w:pPr>
        <w:pStyle w:val="a2"/>
      </w:pPr>
      <w:r>
        <w:rPr>
          <w:noProof/>
          <w:lang w:val="en-US" w:eastAsia="zh-CN"/>
        </w:rPr>
        <w:drawing>
          <wp:inline distT="0" distB="0" distL="0" distR="0" wp14:anchorId="000D4D33" wp14:editId="19575F2B">
            <wp:extent cx="6121400" cy="1831340"/>
            <wp:effectExtent l="0" t="0" r="0" b="0"/>
            <wp:docPr id="7775858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85824" name="図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21400" cy="1831340"/>
                    </a:xfrm>
                    <a:prstGeom prst="rect">
                      <a:avLst/>
                    </a:prstGeom>
                    <a:noFill/>
                    <a:ln>
                      <a:noFill/>
                    </a:ln>
                  </pic:spPr>
                </pic:pic>
              </a:graphicData>
            </a:graphic>
          </wp:inline>
        </w:drawing>
      </w:r>
    </w:p>
    <w:p w14:paraId="3D469F55" w14:textId="77777777" w:rsidR="003509F9" w:rsidRDefault="00C13BA7">
      <w:pPr>
        <w:pStyle w:val="a2"/>
        <w:jc w:val="center"/>
        <w:rPr>
          <w:u w:val="single"/>
        </w:rPr>
      </w:pPr>
      <w:r>
        <w:rPr>
          <w:rFonts w:eastAsia="SimSun"/>
          <w:u w:val="single"/>
          <w:lang w:eastAsia="zh-CN"/>
        </w:rPr>
        <w:t xml:space="preserve">Example of </w:t>
      </w:r>
      <w:r>
        <w:rPr>
          <w:u w:val="single"/>
        </w:rPr>
        <w:t>Option 1-2 + additional indication to activate LP-WUS monitoring</w:t>
      </w:r>
    </w:p>
    <w:p w14:paraId="595B609C" w14:textId="77777777" w:rsidR="003509F9" w:rsidRDefault="003509F9">
      <w:pPr>
        <w:pStyle w:val="a2"/>
      </w:pPr>
    </w:p>
    <w:p w14:paraId="21962D9F" w14:textId="63EA7550" w:rsidR="003509F9" w:rsidRDefault="00C13BA7">
      <w:pPr>
        <w:pStyle w:val="4"/>
      </w:pPr>
      <w:r>
        <w:rPr>
          <w:rFonts w:hint="eastAsia"/>
          <w:highlight w:val="yellow"/>
        </w:rPr>
        <w:lastRenderedPageBreak/>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w:t>
      </w:r>
      <w:r>
        <w:rPr>
          <w:highlight w:val="yellow"/>
        </w:rPr>
        <w:t>:</w:t>
      </w:r>
    </w:p>
    <w:p w14:paraId="1960E44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3</w:t>
      </w:r>
      <w:r>
        <w:rPr>
          <w:b w:val="0"/>
          <w:bCs w:val="0"/>
          <w:sz w:val="21"/>
          <w:szCs w:val="21"/>
        </w:rPr>
        <w:t xml:space="preserve"> of LP-WUS CONNECTED mode operation, the followings are assumed</w:t>
      </w:r>
      <w:r>
        <w:rPr>
          <w:rFonts w:hint="eastAsia"/>
          <w:b w:val="0"/>
          <w:bCs w:val="0"/>
          <w:sz w:val="21"/>
          <w:szCs w:val="21"/>
        </w:rPr>
        <w:t xml:space="preserve"> on top of Option 1-2</w:t>
      </w:r>
      <w:r>
        <w:rPr>
          <w:b w:val="0"/>
          <w:bCs w:val="0"/>
          <w:sz w:val="21"/>
          <w:szCs w:val="21"/>
        </w:rPr>
        <w:t xml:space="preserve"> from RAN1 perspective. </w:t>
      </w:r>
    </w:p>
    <w:p w14:paraId="35228ED9" w14:textId="77777777" w:rsidR="003509F9" w:rsidRDefault="00C13BA7">
      <w:pPr>
        <w:pStyle w:val="a0"/>
        <w:rPr>
          <w:b w:val="0"/>
          <w:bCs w:val="0"/>
          <w:sz w:val="21"/>
          <w:szCs w:val="21"/>
        </w:rPr>
      </w:pPr>
      <w:r>
        <w:rPr>
          <w:b w:val="0"/>
          <w:bCs w:val="0"/>
          <w:sz w:val="21"/>
          <w:szCs w:val="21"/>
        </w:rPr>
        <w:t>LP-WUS monitoring configuration</w:t>
      </w:r>
      <w:r>
        <w:rPr>
          <w:rFonts w:hint="eastAsia"/>
          <w:b w:val="0"/>
          <w:bCs w:val="0"/>
          <w:sz w:val="21"/>
          <w:szCs w:val="21"/>
        </w:rPr>
        <w:t xml:space="preserve"> based on Option 1-2</w:t>
      </w:r>
    </w:p>
    <w:p w14:paraId="09CEFBDE" w14:textId="77777777" w:rsidR="003509F9" w:rsidRDefault="00C13BA7">
      <w:pPr>
        <w:pStyle w:val="a0"/>
        <w:rPr>
          <w:b w:val="0"/>
          <w:bCs w:val="0"/>
          <w:sz w:val="21"/>
          <w:szCs w:val="21"/>
        </w:rPr>
      </w:pPr>
      <w:r>
        <w:rPr>
          <w:b w:val="0"/>
          <w:bCs w:val="0"/>
          <w:sz w:val="21"/>
          <w:szCs w:val="21"/>
        </w:rPr>
        <w:t>LP-WUS monitoring inside C-DRX active time based on additional indication</w:t>
      </w:r>
      <w:r>
        <w:rPr>
          <w:rFonts w:hint="eastAsia"/>
          <w:b w:val="0"/>
          <w:bCs w:val="0"/>
          <w:sz w:val="21"/>
          <w:szCs w:val="21"/>
        </w:rPr>
        <w:t>/condition,</w:t>
      </w:r>
      <w:r>
        <w:rPr>
          <w:b w:val="0"/>
          <w:bCs w:val="0"/>
          <w:sz w:val="21"/>
          <w:szCs w:val="21"/>
        </w:rPr>
        <w:t xml:space="preserve"> to trigger PDCCH monitoring.</w:t>
      </w:r>
    </w:p>
    <w:p w14:paraId="64A12FBD" w14:textId="77777777" w:rsidR="003509F9" w:rsidRDefault="00C13BA7">
      <w:pPr>
        <w:pStyle w:val="a0"/>
        <w:numPr>
          <w:ilvl w:val="2"/>
          <w:numId w:val="4"/>
        </w:numPr>
        <w:rPr>
          <w:b w:val="0"/>
          <w:bCs w:val="0"/>
          <w:sz w:val="21"/>
          <w:szCs w:val="21"/>
        </w:rPr>
      </w:pPr>
      <w:r>
        <w:rPr>
          <w:b w:val="0"/>
          <w:bCs w:val="0"/>
          <w:sz w:val="21"/>
          <w:szCs w:val="21"/>
        </w:rPr>
        <w:t>FFS details of the additional indication</w:t>
      </w:r>
      <w:r>
        <w:rPr>
          <w:rFonts w:hint="eastAsia"/>
          <w:b w:val="0"/>
          <w:bCs w:val="0"/>
          <w:sz w:val="21"/>
          <w:szCs w:val="21"/>
        </w:rPr>
        <w:t>/condition</w:t>
      </w:r>
      <w:r>
        <w:rPr>
          <w:b w:val="0"/>
          <w:bCs w:val="0"/>
          <w:sz w:val="21"/>
          <w:szCs w:val="21"/>
        </w:rPr>
        <w:t>, based on L1/L2 signaling or timer</w:t>
      </w:r>
    </w:p>
    <w:p w14:paraId="16B1596D" w14:textId="77777777" w:rsidR="003509F9" w:rsidRDefault="00C13BA7">
      <w:pPr>
        <w:pStyle w:val="a0"/>
        <w:numPr>
          <w:ilvl w:val="2"/>
          <w:numId w:val="4"/>
        </w:numPr>
        <w:rPr>
          <w:b w:val="0"/>
          <w:bCs w:val="0"/>
          <w:sz w:val="21"/>
          <w:szCs w:val="21"/>
        </w:rPr>
      </w:pPr>
      <w:r>
        <w:rPr>
          <w:b w:val="0"/>
          <w:bCs w:val="0"/>
          <w:sz w:val="21"/>
          <w:szCs w:val="21"/>
        </w:rPr>
        <w:t>UE is not required to monitor PDCCH when monitoring LP-WUS in the Active Time</w:t>
      </w:r>
    </w:p>
    <w:p w14:paraId="2CC0766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E8C068A" w14:textId="77777777" w:rsidR="003509F9" w:rsidRDefault="00C13BA7">
      <w:pPr>
        <w:pStyle w:val="a0"/>
        <w:rPr>
          <w:b w:val="0"/>
          <w:bCs w:val="0"/>
          <w:sz w:val="21"/>
          <w:szCs w:val="21"/>
        </w:rPr>
      </w:pPr>
      <w:r>
        <w:rPr>
          <w:b w:val="0"/>
          <w:bCs w:val="0"/>
          <w:sz w:val="21"/>
          <w:szCs w:val="21"/>
        </w:rPr>
        <w:t>UE behaviors related to C</w:t>
      </w:r>
      <w:r>
        <w:rPr>
          <w:rFonts w:hint="eastAsia"/>
          <w:b w:val="0"/>
          <w:bCs w:val="0"/>
          <w:sz w:val="21"/>
          <w:szCs w:val="21"/>
        </w:rPr>
        <w:t>-</w:t>
      </w:r>
      <w:r>
        <w:rPr>
          <w:b w:val="0"/>
          <w:bCs w:val="0"/>
          <w:sz w:val="21"/>
          <w:szCs w:val="21"/>
        </w:rPr>
        <w:t>DRX active time triggered by all legacy DRX timers and the new timer triggered by LP</w:t>
      </w:r>
      <w:r>
        <w:rPr>
          <w:rFonts w:hint="eastAsia"/>
          <w:b w:val="0"/>
          <w:bCs w:val="0"/>
          <w:sz w:val="21"/>
          <w:szCs w:val="21"/>
        </w:rPr>
        <w:t>-</w:t>
      </w:r>
      <w:r>
        <w:rPr>
          <w:b w:val="0"/>
          <w:bCs w:val="0"/>
          <w:sz w:val="21"/>
          <w:szCs w:val="21"/>
        </w:rPr>
        <w:t>WUS are not affected unless included in this proposal</w:t>
      </w:r>
    </w:p>
    <w:p w14:paraId="0CE3DF43" w14:textId="77777777" w:rsidR="003509F9" w:rsidRDefault="00C13BA7">
      <w:pPr>
        <w:pStyle w:val="a0"/>
        <w:rPr>
          <w:b w:val="0"/>
          <w:bCs w:val="0"/>
          <w:sz w:val="21"/>
          <w:szCs w:val="21"/>
        </w:rPr>
      </w:pPr>
      <w:r>
        <w:rPr>
          <w:b w:val="0"/>
          <w:bCs w:val="0"/>
          <w:sz w:val="21"/>
          <w:szCs w:val="21"/>
        </w:rPr>
        <w:t>UE is expected to be configured with LP-WUS monitoring configuration (periodicity and offset can be different from those from C-DRX configuration)</w:t>
      </w:r>
    </w:p>
    <w:tbl>
      <w:tblPr>
        <w:tblStyle w:val="afe"/>
        <w:tblW w:w="9631" w:type="dxa"/>
        <w:tblLayout w:type="fixed"/>
        <w:tblLook w:val="04A0" w:firstRow="1" w:lastRow="0" w:firstColumn="1" w:lastColumn="0" w:noHBand="0" w:noVBand="1"/>
      </w:tblPr>
      <w:tblGrid>
        <w:gridCol w:w="1479"/>
        <w:gridCol w:w="1372"/>
        <w:gridCol w:w="6780"/>
      </w:tblGrid>
      <w:tr w:rsidR="003509F9" w14:paraId="22DB3AB5" w14:textId="77777777">
        <w:tc>
          <w:tcPr>
            <w:tcW w:w="1479" w:type="dxa"/>
            <w:shd w:val="clear" w:color="auto" w:fill="D9D9D9" w:themeFill="background1" w:themeFillShade="D9"/>
          </w:tcPr>
          <w:p w14:paraId="1CF8BC06"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D51EBE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D2C4F9" w14:textId="77777777" w:rsidR="003509F9" w:rsidRDefault="00C13BA7">
            <w:pPr>
              <w:rPr>
                <w:sz w:val="21"/>
                <w:szCs w:val="21"/>
              </w:rPr>
            </w:pPr>
            <w:r>
              <w:rPr>
                <w:sz w:val="21"/>
                <w:szCs w:val="21"/>
              </w:rPr>
              <w:t>Comments</w:t>
            </w:r>
          </w:p>
        </w:tc>
      </w:tr>
      <w:tr w:rsidR="003509F9" w14:paraId="51E97883" w14:textId="77777777">
        <w:tc>
          <w:tcPr>
            <w:tcW w:w="1479" w:type="dxa"/>
          </w:tcPr>
          <w:p w14:paraId="4F67F8B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2BD387B" w14:textId="77777777" w:rsidR="003509F9" w:rsidRDefault="00C13BA7">
            <w:pPr>
              <w:rPr>
                <w:rFonts w:eastAsia="游明朝"/>
                <w:sz w:val="21"/>
                <w:szCs w:val="21"/>
                <w:lang w:eastAsia="ja-JP"/>
              </w:rPr>
            </w:pPr>
            <w:r>
              <w:rPr>
                <w:rFonts w:eastAsia="游明朝" w:hint="eastAsia"/>
                <w:sz w:val="21"/>
                <w:szCs w:val="21"/>
                <w:lang w:eastAsia="ja-JP"/>
              </w:rPr>
              <w:t>N (discuss)</w:t>
            </w:r>
          </w:p>
        </w:tc>
        <w:tc>
          <w:tcPr>
            <w:tcW w:w="6780" w:type="dxa"/>
          </w:tcPr>
          <w:p w14:paraId="102CA2C6" w14:textId="77777777" w:rsidR="003509F9" w:rsidRDefault="00C13BA7">
            <w:pPr>
              <w:pStyle w:val="a2"/>
            </w:pPr>
            <w:r>
              <w:rPr>
                <w:rFonts w:hint="eastAsia"/>
              </w:rPr>
              <w:t xml:space="preserve">We are fine and think it is beneficial to use an explicit indication to stop DRX Active Time with resuming LP-WUS monitoring (to realize something like Option 1-3). However, this indication does not need to be restricted to Option 1-2. Even for Option 1-1, the indication is useful, since the value(s) of </w:t>
            </w:r>
            <w:r>
              <w:rPr>
                <w:rFonts w:hint="eastAsia"/>
                <w:i/>
                <w:iCs/>
              </w:rPr>
              <w:t>drx-onDurationTimer</w:t>
            </w:r>
            <w:r>
              <w:rPr>
                <w:rFonts w:hint="eastAsia"/>
              </w:rPr>
              <w:t xml:space="preserve"> and/or </w:t>
            </w:r>
            <w:r>
              <w:rPr>
                <w:rFonts w:hint="eastAsia"/>
                <w:i/>
                <w:iCs/>
              </w:rPr>
              <w:t>drx-InactivityTimer</w:t>
            </w:r>
            <w:r>
              <w:rPr>
                <w:rFonts w:hint="eastAsia"/>
              </w:rPr>
              <w:t xml:space="preserve"> of C-DRX configuration is/are sometime unnecessarily long. Stop of these timers is useful even for Option 1-1.</w:t>
            </w:r>
          </w:p>
          <w:p w14:paraId="1B6D4279" w14:textId="77777777" w:rsidR="003509F9" w:rsidRDefault="003509F9">
            <w:pPr>
              <w:pStyle w:val="a2"/>
            </w:pPr>
          </w:p>
          <w:p w14:paraId="499BECCE" w14:textId="77777777" w:rsidR="003509F9" w:rsidRDefault="00C13BA7">
            <w:pPr>
              <w:pStyle w:val="a2"/>
            </w:pPr>
            <w:r>
              <w:rPr>
                <w:rFonts w:hint="eastAsia"/>
              </w:rPr>
              <w:t xml:space="preserve">As for the explicit indication, we think such indication has already been supported in 38.321 as DRX Command MAC CE / Long DRX Command MAC CE since Rel-15. These indications can stop </w:t>
            </w:r>
            <w:r>
              <w:rPr>
                <w:rFonts w:hint="eastAsia"/>
                <w:i/>
                <w:iCs/>
              </w:rPr>
              <w:t>drx-onDurationTimer</w:t>
            </w:r>
            <w:r>
              <w:rPr>
                <w:rFonts w:hint="eastAsia"/>
              </w:rPr>
              <w:t xml:space="preserve"> and </w:t>
            </w:r>
            <w:r>
              <w:rPr>
                <w:rFonts w:hint="eastAsia"/>
                <w:i/>
                <w:iCs/>
              </w:rPr>
              <w:t>drx-InactivityTimer</w:t>
            </w:r>
            <w:r>
              <w:rPr>
                <w:rFonts w:hint="eastAsia"/>
              </w:rPr>
              <w:t xml:space="preserve"> of the on-going DRX Active Time. </w:t>
            </w:r>
          </w:p>
          <w:p w14:paraId="7DD8744C" w14:textId="77777777" w:rsidR="003509F9" w:rsidRDefault="00C13BA7">
            <w:pPr>
              <w:pStyle w:val="a2"/>
            </w:pPr>
            <w:r>
              <w:rPr>
                <w:noProof/>
                <w:lang w:val="en-US" w:eastAsia="zh-CN"/>
              </w:rPr>
              <w:drawing>
                <wp:inline distT="0" distB="0" distL="0" distR="0" wp14:anchorId="47EAAC98" wp14:editId="10EC1EA7">
                  <wp:extent cx="4168140" cy="681990"/>
                  <wp:effectExtent l="0" t="0" r="3810" b="3810"/>
                  <wp:docPr id="1652560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0025" name="Picture 1"/>
                          <pic:cNvPicPr>
                            <a:picLocks noChangeAspect="1"/>
                          </pic:cNvPicPr>
                        </pic:nvPicPr>
                        <pic:blipFill>
                          <a:blip r:embed="rId11"/>
                          <a:stretch>
                            <a:fillRect/>
                          </a:stretch>
                        </pic:blipFill>
                        <pic:spPr>
                          <a:xfrm>
                            <a:off x="0" y="0"/>
                            <a:ext cx="4168140" cy="681990"/>
                          </a:xfrm>
                          <a:prstGeom prst="rect">
                            <a:avLst/>
                          </a:prstGeom>
                        </pic:spPr>
                      </pic:pic>
                    </a:graphicData>
                  </a:graphic>
                </wp:inline>
              </w:drawing>
            </w:r>
          </w:p>
          <w:p w14:paraId="73F2832A" w14:textId="77777777" w:rsidR="003509F9" w:rsidRDefault="003509F9">
            <w:pPr>
              <w:pStyle w:val="a2"/>
            </w:pPr>
          </w:p>
          <w:p w14:paraId="399ED054" w14:textId="77777777" w:rsidR="003509F9" w:rsidRDefault="00C13BA7">
            <w:pPr>
              <w:pStyle w:val="a2"/>
            </w:pPr>
            <w:r>
              <w:rPr>
                <w:rFonts w:hint="eastAsia"/>
              </w:rPr>
              <w:t>For Rel-16 DCP, it is possible to use these MAC CE commands to stop DRX Active Time of the current DRX cycle, and resume DCP monitoring for next DRX cycle. Therefore, use of these MAC CE commands for LP-WUS Option 1-1 and Option 1-2 is straightforward approach.</w:t>
            </w:r>
          </w:p>
          <w:p w14:paraId="1CAAF9EA" w14:textId="77777777" w:rsidR="003509F9" w:rsidRDefault="003509F9">
            <w:pPr>
              <w:pStyle w:val="a2"/>
            </w:pPr>
          </w:p>
          <w:p w14:paraId="66423FDA" w14:textId="77777777" w:rsidR="003509F9" w:rsidRDefault="00C13BA7">
            <w:pPr>
              <w:pStyle w:val="a2"/>
            </w:pPr>
            <w:r>
              <w:rPr>
                <w:rFonts w:hint="eastAsia"/>
              </w:rPr>
              <w:t>The question is, whether the existing MAC CEs (L2 control) are sufficient, or new signalling (e.g., L1 control) is necessary for LP-WUS. We are not yet sure about the necessity and would like to discuss further.</w:t>
            </w:r>
          </w:p>
          <w:p w14:paraId="169870BB" w14:textId="77777777" w:rsidR="003509F9" w:rsidRDefault="003509F9">
            <w:pPr>
              <w:pStyle w:val="a2"/>
            </w:pPr>
          </w:p>
          <w:p w14:paraId="712963F0" w14:textId="77777777" w:rsidR="003509F9" w:rsidRDefault="00C13BA7">
            <w:pPr>
              <w:pStyle w:val="a2"/>
            </w:pPr>
            <w:r>
              <w:rPr>
                <w:rFonts w:hint="eastAsia"/>
              </w:rPr>
              <w:t xml:space="preserve">Having said that, we suggest following. </w:t>
            </w:r>
          </w:p>
          <w:p w14:paraId="5BEBDC41" w14:textId="77777777" w:rsidR="003509F9" w:rsidRDefault="00C13BA7">
            <w:pPr>
              <w:pStyle w:val="a2"/>
              <w:numPr>
                <w:ilvl w:val="0"/>
                <w:numId w:val="20"/>
              </w:numPr>
              <w:rPr>
                <w:color w:val="FF0000"/>
              </w:rPr>
            </w:pPr>
            <w:r>
              <w:rPr>
                <w:rFonts w:hint="eastAsia"/>
                <w:color w:val="FF0000"/>
              </w:rPr>
              <w:t>For Option 1-1 and Option 1-2, an explicit signalling can indicate stop of DRX Active Time</w:t>
            </w:r>
          </w:p>
          <w:p w14:paraId="026DA360" w14:textId="77777777" w:rsidR="003509F9" w:rsidRDefault="00C13BA7">
            <w:pPr>
              <w:pStyle w:val="a2"/>
              <w:numPr>
                <w:ilvl w:val="1"/>
                <w:numId w:val="20"/>
              </w:numPr>
              <w:rPr>
                <w:color w:val="FF0000"/>
              </w:rPr>
            </w:pPr>
            <w:r>
              <w:rPr>
                <w:rFonts w:hint="eastAsia"/>
                <w:color w:val="FF0000"/>
              </w:rPr>
              <w:t xml:space="preserve">For Option 1-1, the signalling indicates stop of </w:t>
            </w:r>
            <w:r>
              <w:rPr>
                <w:rFonts w:hint="eastAsia"/>
                <w:i/>
                <w:iCs/>
                <w:color w:val="FF0000"/>
              </w:rPr>
              <w:t>drx-onDurationTimer</w:t>
            </w:r>
            <w:r>
              <w:rPr>
                <w:rFonts w:hint="eastAsia"/>
                <w:color w:val="FF0000"/>
              </w:rPr>
              <w:t xml:space="preserve"> and </w:t>
            </w:r>
            <w:r>
              <w:rPr>
                <w:rFonts w:hint="eastAsia"/>
                <w:i/>
                <w:iCs/>
                <w:color w:val="FF0000"/>
              </w:rPr>
              <w:t>drx-InactivityTimer</w:t>
            </w:r>
            <w:r>
              <w:rPr>
                <w:rFonts w:hint="eastAsia"/>
                <w:color w:val="FF0000"/>
              </w:rPr>
              <w:t xml:space="preserve"> for the DRX group</w:t>
            </w:r>
          </w:p>
          <w:p w14:paraId="432153B8" w14:textId="77777777" w:rsidR="003509F9" w:rsidRDefault="00C13BA7">
            <w:pPr>
              <w:pStyle w:val="a2"/>
              <w:numPr>
                <w:ilvl w:val="1"/>
                <w:numId w:val="20"/>
              </w:numPr>
              <w:rPr>
                <w:color w:val="FF0000"/>
              </w:rPr>
            </w:pPr>
            <w:r>
              <w:rPr>
                <w:rFonts w:hint="eastAsia"/>
                <w:color w:val="FF0000"/>
              </w:rPr>
              <w:lastRenderedPageBreak/>
              <w:t xml:space="preserve">For Option 1-2, the signalling indicates stop of the new timer for PDCCH monitoring in Option 1-2, and </w:t>
            </w:r>
            <w:r>
              <w:rPr>
                <w:rFonts w:hint="eastAsia"/>
                <w:i/>
                <w:iCs/>
                <w:color w:val="FF0000"/>
              </w:rPr>
              <w:t>drx-InactivityTimer</w:t>
            </w:r>
            <w:r>
              <w:rPr>
                <w:rFonts w:hint="eastAsia"/>
                <w:color w:val="FF0000"/>
              </w:rPr>
              <w:t xml:space="preserve"> for the DRX group</w:t>
            </w:r>
          </w:p>
          <w:p w14:paraId="70959C60" w14:textId="77777777" w:rsidR="003509F9" w:rsidRDefault="00C13BA7">
            <w:pPr>
              <w:pStyle w:val="a2"/>
              <w:numPr>
                <w:ilvl w:val="0"/>
                <w:numId w:val="20"/>
              </w:numPr>
              <w:rPr>
                <w:color w:val="FF0000"/>
              </w:rPr>
            </w:pPr>
            <w:r>
              <w:rPr>
                <w:rFonts w:hint="eastAsia"/>
                <w:color w:val="FF0000"/>
              </w:rPr>
              <w:t>At least DRX Command MAC CE and Long DRX Command MAC CE can be used as the explicit signalling (same as legacy)</w:t>
            </w:r>
          </w:p>
          <w:p w14:paraId="369CFA40" w14:textId="77777777" w:rsidR="003509F9" w:rsidRDefault="00C13BA7">
            <w:pPr>
              <w:pStyle w:val="a2"/>
              <w:numPr>
                <w:ilvl w:val="1"/>
                <w:numId w:val="20"/>
              </w:numPr>
              <w:rPr>
                <w:color w:val="FF0000"/>
              </w:rPr>
            </w:pPr>
            <w:r>
              <w:rPr>
                <w:rFonts w:hint="eastAsia"/>
                <w:color w:val="FF0000"/>
              </w:rPr>
              <w:t>FFS: any other new explicit signalling is supported</w:t>
            </w:r>
          </w:p>
          <w:p w14:paraId="3F3927F7" w14:textId="77777777" w:rsidR="003509F9" w:rsidRDefault="003509F9">
            <w:pPr>
              <w:pStyle w:val="a2"/>
            </w:pPr>
          </w:p>
          <w:p w14:paraId="0EBF09D9" w14:textId="77777777" w:rsidR="003509F9" w:rsidRDefault="003509F9">
            <w:pPr>
              <w:pStyle w:val="a2"/>
            </w:pPr>
          </w:p>
        </w:tc>
      </w:tr>
      <w:tr w:rsidR="003509F9" w14:paraId="02888D95" w14:textId="77777777">
        <w:tc>
          <w:tcPr>
            <w:tcW w:w="1479" w:type="dxa"/>
          </w:tcPr>
          <w:p w14:paraId="04C119A7"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7F01C9E5" w14:textId="77777777" w:rsidR="003509F9" w:rsidRDefault="003509F9">
            <w:pPr>
              <w:rPr>
                <w:sz w:val="21"/>
                <w:szCs w:val="21"/>
                <w:lang w:eastAsia="zh-CN"/>
              </w:rPr>
            </w:pPr>
          </w:p>
        </w:tc>
        <w:tc>
          <w:tcPr>
            <w:tcW w:w="6780" w:type="dxa"/>
          </w:tcPr>
          <w:p w14:paraId="02AB592C" w14:textId="77777777" w:rsidR="003509F9" w:rsidRDefault="00C13BA7">
            <w:pPr>
              <w:pStyle w:val="a2"/>
              <w:rPr>
                <w:rFonts w:eastAsiaTheme="minorEastAsia"/>
                <w:lang w:eastAsia="zh-CN"/>
              </w:rPr>
            </w:pPr>
            <w:r>
              <w:rPr>
                <w:rFonts w:eastAsiaTheme="minorEastAsia" w:hint="eastAsia"/>
                <w:lang w:eastAsia="zh-CN"/>
              </w:rPr>
              <w:t>W</w:t>
            </w:r>
            <w:r>
              <w:rPr>
                <w:rFonts w:eastAsiaTheme="minorEastAsia"/>
                <w:lang w:eastAsia="zh-CN"/>
              </w:rPr>
              <w:t>e should first discuss whether Option 1-3 is supported.</w:t>
            </w:r>
          </w:p>
        </w:tc>
      </w:tr>
      <w:tr w:rsidR="003509F9" w14:paraId="3566D3E3" w14:textId="77777777">
        <w:tc>
          <w:tcPr>
            <w:tcW w:w="1479" w:type="dxa"/>
          </w:tcPr>
          <w:p w14:paraId="4BAC4122"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A4B8213" w14:textId="77777777" w:rsidR="003509F9" w:rsidRDefault="003509F9">
            <w:pPr>
              <w:rPr>
                <w:sz w:val="21"/>
                <w:szCs w:val="21"/>
                <w:lang w:eastAsia="zh-CN"/>
              </w:rPr>
            </w:pPr>
          </w:p>
        </w:tc>
        <w:tc>
          <w:tcPr>
            <w:tcW w:w="6780" w:type="dxa"/>
          </w:tcPr>
          <w:p w14:paraId="2DC9E51A" w14:textId="77777777" w:rsidR="003509F9" w:rsidRDefault="00C13BA7">
            <w:pPr>
              <w:pStyle w:val="a2"/>
              <w:rPr>
                <w:rFonts w:eastAsia="SimSun"/>
                <w:lang w:val="en-US" w:eastAsia="zh-CN"/>
              </w:rPr>
            </w:pPr>
            <w:r>
              <w:rPr>
                <w:rFonts w:eastAsia="SimSun" w:hint="eastAsia"/>
                <w:lang w:val="en-US" w:eastAsia="zh-CN"/>
              </w:rPr>
              <w:t xml:space="preserve">If proposal 3.1-1 is approved, </w:t>
            </w:r>
            <w:r>
              <w:t>LP-WUS monitoring inside C-DRX active time</w:t>
            </w:r>
            <w:r>
              <w:rPr>
                <w:rFonts w:eastAsia="SimSun" w:hint="eastAsia"/>
                <w:lang w:val="en-US" w:eastAsia="zh-CN"/>
              </w:rPr>
              <w:t xml:space="preserve"> </w:t>
            </w:r>
            <w:proofErr w:type="spellStart"/>
            <w:r>
              <w:rPr>
                <w:rFonts w:eastAsia="SimSun" w:hint="eastAsia"/>
                <w:lang w:val="en-US" w:eastAsia="zh-CN"/>
              </w:rPr>
              <w:t>can not</w:t>
            </w:r>
            <w:proofErr w:type="spellEnd"/>
            <w:r>
              <w:rPr>
                <w:rFonts w:eastAsia="SimSun" w:hint="eastAsia"/>
                <w:lang w:val="en-US" w:eastAsia="zh-CN"/>
              </w:rPr>
              <w:t xml:space="preserve"> be supported.</w:t>
            </w:r>
          </w:p>
        </w:tc>
      </w:tr>
      <w:tr w:rsidR="003509F9" w14:paraId="505054D6" w14:textId="77777777">
        <w:tc>
          <w:tcPr>
            <w:tcW w:w="1479" w:type="dxa"/>
          </w:tcPr>
          <w:p w14:paraId="44DB8335" w14:textId="77777777" w:rsidR="003509F9" w:rsidRDefault="00C13BA7">
            <w:pPr>
              <w:jc w:val="left"/>
              <w:rPr>
                <w:sz w:val="21"/>
                <w:szCs w:val="21"/>
                <w:lang w:val="en-US" w:eastAsia="zh-CN"/>
              </w:rPr>
            </w:pPr>
            <w:r>
              <w:rPr>
                <w:sz w:val="21"/>
                <w:szCs w:val="21"/>
                <w:lang w:val="en-US" w:eastAsia="zh-CN"/>
              </w:rPr>
              <w:t>Nokia1</w:t>
            </w:r>
          </w:p>
        </w:tc>
        <w:tc>
          <w:tcPr>
            <w:tcW w:w="1372" w:type="dxa"/>
          </w:tcPr>
          <w:p w14:paraId="344556A1" w14:textId="77777777" w:rsidR="003509F9" w:rsidRDefault="00C13BA7">
            <w:pPr>
              <w:jc w:val="left"/>
              <w:rPr>
                <w:sz w:val="21"/>
                <w:szCs w:val="21"/>
                <w:lang w:eastAsia="zh-CN"/>
              </w:rPr>
            </w:pPr>
            <w:r>
              <w:rPr>
                <w:sz w:val="21"/>
                <w:szCs w:val="21"/>
                <w:lang w:eastAsia="zh-CN"/>
              </w:rPr>
              <w:t>N</w:t>
            </w:r>
          </w:p>
        </w:tc>
        <w:tc>
          <w:tcPr>
            <w:tcW w:w="6780" w:type="dxa"/>
          </w:tcPr>
          <w:p w14:paraId="6319382D" w14:textId="77777777" w:rsidR="003509F9" w:rsidRDefault="00C13BA7">
            <w:pPr>
              <w:overflowPunct w:val="0"/>
              <w:spacing w:after="120"/>
              <w:jc w:val="left"/>
            </w:pPr>
            <w:r>
              <w:t>The continued study of the use of the LP-WUS within the On-Duration itself, Option 1-3, should be deprioritized for the following reasons:</w:t>
            </w:r>
          </w:p>
          <w:p w14:paraId="598D0072" w14:textId="77777777" w:rsidR="003509F9" w:rsidRDefault="00C13BA7">
            <w:pPr>
              <w:overflowPunct w:val="0"/>
              <w:spacing w:after="120"/>
              <w:jc w:val="left"/>
            </w:pPr>
            <w:r>
              <w:t>•</w:t>
            </w:r>
            <w:r>
              <w:tab/>
              <w:t xml:space="preserve">Limited TUs for the WI  --   adding option 1-3 is non-trivial, it raises additional issues, such as, (1) need for new minimum gap (2) restricted placement of LPWUS (3) new UE </w:t>
            </w:r>
            <w:proofErr w:type="spellStart"/>
            <w:r>
              <w:t>capablity</w:t>
            </w:r>
            <w:proofErr w:type="spellEnd"/>
            <w:r>
              <w:t xml:space="preserve"> (4) RAN2 TU</w:t>
            </w:r>
          </w:p>
          <w:p w14:paraId="1156F70C" w14:textId="77777777" w:rsidR="003509F9" w:rsidRDefault="00C13BA7">
            <w:pPr>
              <w:spacing w:after="120"/>
              <w:jc w:val="left"/>
            </w:pPr>
            <w:r>
              <w:t>•</w:t>
            </w:r>
            <w:r>
              <w:tab/>
              <w:t>Pre-existing mechanisms such as PDCCH Skipping or Search Space Switching, to reduce PDCCH monitoring in CONNECTED mode.</w:t>
            </w:r>
          </w:p>
        </w:tc>
      </w:tr>
      <w:tr w:rsidR="003509F9" w14:paraId="21C51CBE" w14:textId="77777777">
        <w:tc>
          <w:tcPr>
            <w:tcW w:w="1479" w:type="dxa"/>
          </w:tcPr>
          <w:p w14:paraId="34D3688A"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2D5E44F5" w14:textId="77777777" w:rsidR="003509F9" w:rsidRDefault="00C13BA7">
            <w:pPr>
              <w:rPr>
                <w:sz w:val="21"/>
                <w:szCs w:val="21"/>
                <w:lang w:val="en-US" w:eastAsia="zh-CN"/>
              </w:rPr>
            </w:pPr>
            <w:r>
              <w:rPr>
                <w:sz w:val="21"/>
                <w:szCs w:val="21"/>
                <w:lang w:val="en-US" w:eastAsia="zh-CN"/>
              </w:rPr>
              <w:t>Y (also with Option 1-1)</w:t>
            </w:r>
          </w:p>
        </w:tc>
        <w:tc>
          <w:tcPr>
            <w:tcW w:w="6780" w:type="dxa"/>
          </w:tcPr>
          <w:p w14:paraId="14884825" w14:textId="77777777" w:rsidR="003509F9" w:rsidRDefault="00C13BA7">
            <w:pPr>
              <w:pStyle w:val="a2"/>
              <w:rPr>
                <w:lang w:val="en-US"/>
              </w:rPr>
            </w:pPr>
            <w:r>
              <w:rPr>
                <w:lang w:val="en-US"/>
              </w:rPr>
              <w:t xml:space="preserve">We agree with QC on the observation that even for Option 1-1, the </w:t>
            </w:r>
            <w:proofErr w:type="spellStart"/>
            <w:r>
              <w:rPr>
                <w:rFonts w:ascii="Times New Roman Italic" w:hAnsi="Times New Roman Italic" w:cs="Times New Roman Italic"/>
                <w:i/>
                <w:iCs/>
                <w:lang w:val="en-US"/>
              </w:rPr>
              <w:t>drx-onDurationTimer</w:t>
            </w:r>
            <w:proofErr w:type="spellEnd"/>
            <w:r>
              <w:rPr>
                <w:rFonts w:ascii="Times New Roman Italic" w:hAnsi="Times New Roman Italic" w:cs="Times New Roman Italic"/>
                <w:i/>
                <w:iCs/>
                <w:lang w:val="en-US"/>
              </w:rPr>
              <w:t xml:space="preserve"> </w:t>
            </w:r>
            <w:r>
              <w:rPr>
                <w:lang w:val="en-US"/>
              </w:rPr>
              <w:t>and/or</w:t>
            </w:r>
            <w:r>
              <w:rPr>
                <w:rFonts w:ascii="Times New Roman Italic" w:hAnsi="Times New Roman Italic" w:cs="Times New Roman Italic"/>
                <w:i/>
                <w:iCs/>
                <w:lang w:val="en-US"/>
              </w:rPr>
              <w:t xml:space="preserve"> </w:t>
            </w:r>
            <w:proofErr w:type="spellStart"/>
            <w:r>
              <w:rPr>
                <w:rFonts w:ascii="Times New Roman Italic" w:hAnsi="Times New Roman Italic" w:cs="Times New Roman Italic"/>
                <w:i/>
                <w:iCs/>
                <w:lang w:val="en-US"/>
              </w:rPr>
              <w:t>drx-InactivityTimer</w:t>
            </w:r>
            <w:proofErr w:type="spellEnd"/>
            <w:r>
              <w:rPr>
                <w:rFonts w:ascii="Times New Roman Italic" w:hAnsi="Times New Roman Italic" w:cs="Times New Roman Italic"/>
                <w:i/>
                <w:iCs/>
                <w:lang w:val="en-US"/>
              </w:rPr>
              <w:t xml:space="preserve"> </w:t>
            </w:r>
            <w:r>
              <w:rPr>
                <w:lang w:val="en-US"/>
              </w:rPr>
              <w:t xml:space="preserve">may be unnecessarily too long, therefore, we believe it is important that UE can be indicated to monitor LP-WUS during the Active Time, to save power and resume back to PDCCH monitoring to ensure latency. </w:t>
            </w:r>
          </w:p>
          <w:p w14:paraId="4B445E73" w14:textId="77777777" w:rsidR="003509F9" w:rsidRDefault="00C13BA7">
            <w:pPr>
              <w:pStyle w:val="a2"/>
              <w:rPr>
                <w:lang w:val="en-US"/>
              </w:rPr>
            </w:pPr>
            <w:r>
              <w:rPr>
                <w:lang w:val="en-US"/>
              </w:rPr>
              <w:t xml:space="preserve">However, for the proposal to completely stop the </w:t>
            </w:r>
            <w:proofErr w:type="spellStart"/>
            <w:r>
              <w:rPr>
                <w:lang w:val="en-US"/>
              </w:rPr>
              <w:t>drx-onDurationTimer</w:t>
            </w:r>
            <w:proofErr w:type="spellEnd"/>
            <w:r>
              <w:rPr>
                <w:lang w:val="en-US"/>
              </w:rPr>
              <w:t xml:space="preserve">, it should be noted that for Option 1-1, if the signaling indicates stop of </w:t>
            </w:r>
            <w:proofErr w:type="spellStart"/>
            <w:r>
              <w:rPr>
                <w:lang w:val="en-US"/>
              </w:rPr>
              <w:t>drx-onDurationTimer</w:t>
            </w:r>
            <w:proofErr w:type="spellEnd"/>
            <w:r>
              <w:rPr>
                <w:lang w:val="en-US"/>
              </w:rPr>
              <w:t xml:space="preserve"> or </w:t>
            </w:r>
            <w:proofErr w:type="spellStart"/>
            <w:r>
              <w:rPr>
                <w:lang w:val="en-US"/>
              </w:rPr>
              <w:t>drx-InactivityTime</w:t>
            </w:r>
            <w:proofErr w:type="spellEnd"/>
            <w:r>
              <w:rPr>
                <w:lang w:val="en-US"/>
              </w:rPr>
              <w:t xml:space="preserve"> only, the UE can only be waken up in the next cycle and the latency would be increased. </w:t>
            </w:r>
          </w:p>
          <w:p w14:paraId="18E845A9" w14:textId="77777777" w:rsidR="003509F9" w:rsidRDefault="003509F9">
            <w:pPr>
              <w:pStyle w:val="a2"/>
              <w:rPr>
                <w:rFonts w:eastAsia="SimSun"/>
                <w:lang w:val="en-US" w:eastAsia="zh-CN"/>
              </w:rPr>
            </w:pPr>
          </w:p>
        </w:tc>
      </w:tr>
      <w:tr w:rsidR="003D2F3F" w14:paraId="010E33BF" w14:textId="77777777">
        <w:tc>
          <w:tcPr>
            <w:tcW w:w="1479" w:type="dxa"/>
          </w:tcPr>
          <w:p w14:paraId="21EC6F48" w14:textId="687D6D98" w:rsidR="003D2F3F" w:rsidRDefault="003D2F3F" w:rsidP="003D2F3F">
            <w:pPr>
              <w:jc w:val="left"/>
              <w:rPr>
                <w:sz w:val="21"/>
                <w:szCs w:val="21"/>
                <w:lang w:val="en-US" w:eastAsia="zh-CN"/>
              </w:rPr>
            </w:pPr>
            <w:r>
              <w:rPr>
                <w:rFonts w:eastAsiaTheme="minorEastAsia" w:hint="eastAsia"/>
                <w:sz w:val="21"/>
                <w:szCs w:val="21"/>
                <w:lang w:val="en-US" w:eastAsia="zh-CN"/>
              </w:rPr>
              <w:t>Lenovo</w:t>
            </w:r>
          </w:p>
        </w:tc>
        <w:tc>
          <w:tcPr>
            <w:tcW w:w="1372" w:type="dxa"/>
          </w:tcPr>
          <w:p w14:paraId="0675D0DC" w14:textId="77777777" w:rsidR="003D2F3F" w:rsidRDefault="003D2F3F" w:rsidP="003D2F3F">
            <w:pPr>
              <w:jc w:val="left"/>
              <w:rPr>
                <w:sz w:val="21"/>
                <w:szCs w:val="21"/>
                <w:lang w:eastAsia="zh-CN"/>
              </w:rPr>
            </w:pPr>
          </w:p>
        </w:tc>
        <w:tc>
          <w:tcPr>
            <w:tcW w:w="6780" w:type="dxa"/>
          </w:tcPr>
          <w:p w14:paraId="70DA4822" w14:textId="2EE2593B" w:rsidR="003D2F3F" w:rsidRDefault="003D2F3F" w:rsidP="003D2F3F">
            <w:pPr>
              <w:spacing w:after="120"/>
              <w:jc w:val="left"/>
            </w:pPr>
            <w:r>
              <w:rPr>
                <w:rFonts w:eastAsiaTheme="minorEastAsia" w:hint="eastAsia"/>
                <w:lang w:eastAsia="zh-CN"/>
              </w:rPr>
              <w:t>W</w:t>
            </w:r>
            <w:r>
              <w:rPr>
                <w:rFonts w:eastAsiaTheme="minorEastAsia"/>
                <w:lang w:eastAsia="zh-CN"/>
              </w:rPr>
              <w:t>e should first discuss whether Option 1-3 is supported.</w:t>
            </w:r>
          </w:p>
        </w:tc>
      </w:tr>
      <w:tr w:rsidR="002F725D" w:rsidRPr="006D589B" w14:paraId="7D677427" w14:textId="77777777" w:rsidTr="002F725D">
        <w:tc>
          <w:tcPr>
            <w:tcW w:w="1479" w:type="dxa"/>
          </w:tcPr>
          <w:p w14:paraId="46B9BF8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EF61E85" w14:textId="77777777" w:rsidR="002F725D" w:rsidRDefault="002F725D" w:rsidP="00B008D8">
            <w:pPr>
              <w:rPr>
                <w:sz w:val="21"/>
                <w:szCs w:val="21"/>
                <w:lang w:eastAsia="zh-CN"/>
              </w:rPr>
            </w:pPr>
          </w:p>
        </w:tc>
        <w:tc>
          <w:tcPr>
            <w:tcW w:w="6780" w:type="dxa"/>
          </w:tcPr>
          <w:p w14:paraId="22FDCB28" w14:textId="77777777" w:rsidR="002F725D" w:rsidRPr="006D589B" w:rsidRDefault="002F725D" w:rsidP="00B008D8">
            <w:pPr>
              <w:pStyle w:val="a2"/>
              <w:rPr>
                <w:rFonts w:eastAsia="Malgun Gothic"/>
                <w:lang w:val="en-US" w:eastAsia="ko-KR"/>
              </w:rPr>
            </w:pPr>
            <w:r>
              <w:rPr>
                <w:rFonts w:eastAsia="Malgun Gothic"/>
                <w:lang w:val="en-US" w:eastAsia="ko-KR"/>
              </w:rPr>
              <w:t xml:space="preserve">As Qualcomm commented, we think that an explicit signaling to stop DRX active time can be useful. However, which signal can be used for this? If proposal 3.1-1 is agreed, LP-WUS cannot be monitored in DRX active time, so LP-WUS itself cannot be used for signaling to stop DRX active time. </w:t>
            </w:r>
          </w:p>
        </w:tc>
      </w:tr>
      <w:tr w:rsidR="007F18E5" w:rsidRPr="006D589B" w14:paraId="63A1F132" w14:textId="77777777" w:rsidTr="002F725D">
        <w:tc>
          <w:tcPr>
            <w:tcW w:w="1479" w:type="dxa"/>
          </w:tcPr>
          <w:p w14:paraId="1627BE8E" w14:textId="5AFA51C3" w:rsidR="007F18E5" w:rsidRPr="007F18E5" w:rsidRDefault="007F18E5"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0DC617D8" w14:textId="77777777" w:rsidR="007F18E5" w:rsidRDefault="007F18E5" w:rsidP="00B008D8">
            <w:pPr>
              <w:rPr>
                <w:sz w:val="21"/>
                <w:szCs w:val="21"/>
                <w:lang w:eastAsia="zh-CN"/>
              </w:rPr>
            </w:pPr>
          </w:p>
        </w:tc>
        <w:tc>
          <w:tcPr>
            <w:tcW w:w="6780" w:type="dxa"/>
          </w:tcPr>
          <w:p w14:paraId="4BA7A4DC" w14:textId="77777777" w:rsidR="007F18E5" w:rsidRDefault="007F18E5" w:rsidP="00B008D8">
            <w:pPr>
              <w:pStyle w:val="a2"/>
              <w:rPr>
                <w:rFonts w:eastAsiaTheme="minorEastAsia"/>
                <w:lang w:val="en-US" w:eastAsia="zh-CN"/>
              </w:rPr>
            </w:pPr>
            <w:r>
              <w:rPr>
                <w:rFonts w:eastAsiaTheme="minorEastAsia"/>
                <w:lang w:val="en-US" w:eastAsia="zh-CN"/>
              </w:rPr>
              <w:t>We could consider this 1-3 if we had concluded that the Option 1-1 and 1-2 not configured same time.</w:t>
            </w:r>
          </w:p>
          <w:p w14:paraId="038D6D2C" w14:textId="76F54048" w:rsidR="007F18E5" w:rsidRPr="007F18E5" w:rsidRDefault="007F18E5" w:rsidP="00B008D8">
            <w:pPr>
              <w:pStyle w:val="a2"/>
              <w:rPr>
                <w:rFonts w:eastAsiaTheme="minorEastAsia"/>
                <w:lang w:val="en-US" w:eastAsia="zh-CN"/>
              </w:rPr>
            </w:pPr>
            <w:r>
              <w:rPr>
                <w:rFonts w:eastAsiaTheme="minorEastAsia"/>
                <w:lang w:val="en-US" w:eastAsia="zh-CN"/>
              </w:rPr>
              <w:t>Some more clarification may be needed e.g. the relation to proposal 3.1-1</w:t>
            </w:r>
          </w:p>
        </w:tc>
      </w:tr>
      <w:tr w:rsidR="00822CCD" w:rsidRPr="006D589B" w14:paraId="279592DC" w14:textId="77777777" w:rsidTr="002F725D">
        <w:tc>
          <w:tcPr>
            <w:tcW w:w="1479" w:type="dxa"/>
          </w:tcPr>
          <w:p w14:paraId="432F5306" w14:textId="5F72B12B" w:rsidR="00822CCD" w:rsidRDefault="00822CCD" w:rsidP="00822CCD">
            <w:pPr>
              <w:rPr>
                <w:rFonts w:eastAsiaTheme="minorEastAsia"/>
                <w:sz w:val="21"/>
                <w:szCs w:val="21"/>
                <w:lang w:val="en-US" w:eastAsia="zh-CN"/>
              </w:rPr>
            </w:pPr>
            <w:r>
              <w:t>MTK</w:t>
            </w:r>
          </w:p>
        </w:tc>
        <w:tc>
          <w:tcPr>
            <w:tcW w:w="1372" w:type="dxa"/>
          </w:tcPr>
          <w:p w14:paraId="0990E021" w14:textId="77777777" w:rsidR="00822CCD" w:rsidRDefault="00822CCD" w:rsidP="00822CCD">
            <w:pPr>
              <w:rPr>
                <w:sz w:val="21"/>
                <w:szCs w:val="21"/>
                <w:lang w:eastAsia="zh-CN"/>
              </w:rPr>
            </w:pPr>
          </w:p>
        </w:tc>
        <w:tc>
          <w:tcPr>
            <w:tcW w:w="6780" w:type="dxa"/>
          </w:tcPr>
          <w:p w14:paraId="15F30864" w14:textId="4E039E61" w:rsidR="00822CCD" w:rsidRDefault="00822CCD" w:rsidP="00822CCD">
            <w:pPr>
              <w:pStyle w:val="a2"/>
              <w:rPr>
                <w:rFonts w:eastAsiaTheme="minorEastAsia"/>
                <w:lang w:val="en-US" w:eastAsia="zh-CN"/>
              </w:rPr>
            </w:pPr>
            <w:r>
              <w:t xml:space="preserve">Prefer NO </w:t>
            </w:r>
            <w:r w:rsidRPr="007A68C6">
              <w:t>LP-WUS monitoring inside C-DRX active time</w:t>
            </w:r>
            <w:r>
              <w:t>.</w:t>
            </w:r>
          </w:p>
        </w:tc>
      </w:tr>
      <w:tr w:rsidR="008A3268" w:rsidRPr="006D589B" w14:paraId="16765194" w14:textId="77777777" w:rsidTr="002F725D">
        <w:tc>
          <w:tcPr>
            <w:tcW w:w="1479" w:type="dxa"/>
          </w:tcPr>
          <w:p w14:paraId="2E312C8C" w14:textId="469563BE" w:rsidR="008A3268" w:rsidRDefault="008A3268" w:rsidP="008A3268">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F86D2A6" w14:textId="77777777" w:rsidR="008A3268" w:rsidRDefault="008A3268" w:rsidP="008A3268">
            <w:pPr>
              <w:rPr>
                <w:sz w:val="21"/>
                <w:szCs w:val="21"/>
                <w:lang w:eastAsia="zh-CN"/>
              </w:rPr>
            </w:pPr>
          </w:p>
        </w:tc>
        <w:tc>
          <w:tcPr>
            <w:tcW w:w="6780" w:type="dxa"/>
          </w:tcPr>
          <w:p w14:paraId="6C204883" w14:textId="77777777" w:rsidR="008A3268" w:rsidRDefault="008A3268" w:rsidP="008A3268">
            <w:pPr>
              <w:pStyle w:val="a2"/>
              <w:rPr>
                <w:rFonts w:eastAsiaTheme="minorEastAsia"/>
                <w:lang w:eastAsia="zh-CN"/>
              </w:rPr>
            </w:pPr>
            <w:r>
              <w:rPr>
                <w:rFonts w:eastAsiaTheme="minorEastAsia"/>
                <w:lang w:eastAsia="zh-CN"/>
              </w:rPr>
              <w:t>We think this issue include two sub-issues:</w:t>
            </w:r>
          </w:p>
          <w:p w14:paraId="2D8AB749" w14:textId="77777777" w:rsidR="008A3268" w:rsidRDefault="008A3268" w:rsidP="008A3268">
            <w:pPr>
              <w:pStyle w:val="a2"/>
              <w:numPr>
                <w:ilvl w:val="0"/>
                <w:numId w:val="94"/>
              </w:numPr>
              <w:rPr>
                <w:rFonts w:eastAsiaTheme="minorEastAsia"/>
                <w:lang w:eastAsia="zh-CN"/>
              </w:rPr>
            </w:pPr>
            <w:r>
              <w:rPr>
                <w:rFonts w:eastAsiaTheme="minorEastAsia"/>
                <w:lang w:eastAsia="zh-CN"/>
              </w:rPr>
              <w:t>Sub-issue#1: Whether to support using L1/L2 signalling to dynamically stop PDCCH monitoring within Active Time.</w:t>
            </w:r>
          </w:p>
          <w:p w14:paraId="3DA6425D" w14:textId="77777777" w:rsidR="008A3268" w:rsidRDefault="008A3268" w:rsidP="008A3268">
            <w:pPr>
              <w:pStyle w:val="a2"/>
              <w:numPr>
                <w:ilvl w:val="0"/>
                <w:numId w:val="94"/>
              </w:numPr>
              <w:rPr>
                <w:rFonts w:eastAsiaTheme="minorEastAsia"/>
                <w:lang w:eastAsia="zh-CN"/>
              </w:rPr>
            </w:pPr>
            <w:r>
              <w:rPr>
                <w:rFonts w:eastAsiaTheme="minorEastAsia" w:hint="eastAsia"/>
                <w:lang w:eastAsia="zh-CN"/>
              </w:rPr>
              <w:t>S</w:t>
            </w:r>
            <w:r>
              <w:rPr>
                <w:rFonts w:eastAsiaTheme="minorEastAsia"/>
                <w:lang w:eastAsia="zh-CN"/>
              </w:rPr>
              <w:t>ub-issue#2: if the L1/L2 signalling is supported, whether the Active Time is stopped by the L1/L2 signalling.</w:t>
            </w:r>
          </w:p>
          <w:p w14:paraId="2E4CB145" w14:textId="77777777" w:rsidR="008A3268" w:rsidRDefault="008A3268" w:rsidP="008A3268">
            <w:pPr>
              <w:pStyle w:val="a2"/>
              <w:rPr>
                <w:rFonts w:eastAsiaTheme="minorEastAsia"/>
                <w:lang w:eastAsia="zh-CN"/>
              </w:rPr>
            </w:pPr>
            <w:r>
              <w:rPr>
                <w:rFonts w:eastAsiaTheme="minorEastAsia" w:hint="eastAsia"/>
                <w:lang w:eastAsia="zh-CN"/>
              </w:rPr>
              <w:lastRenderedPageBreak/>
              <w:t>F</w:t>
            </w:r>
            <w:r>
              <w:rPr>
                <w:rFonts w:eastAsiaTheme="minorEastAsia"/>
                <w:lang w:eastAsia="zh-CN"/>
              </w:rPr>
              <w:t>or sub-issue#1, we support it, since L1/L2 signalling is efficient to adapt LP-WUS/PDCCH monitoring to traffic status.</w:t>
            </w:r>
          </w:p>
          <w:p w14:paraId="4F39627B" w14:textId="77777777" w:rsidR="008A3268" w:rsidRDefault="008A3268" w:rsidP="008A3268">
            <w:pPr>
              <w:pStyle w:val="a2"/>
              <w:rPr>
                <w:rFonts w:eastAsiaTheme="minorEastAsia"/>
                <w:lang w:eastAsia="zh-CN"/>
              </w:rPr>
            </w:pPr>
            <w:r>
              <w:rPr>
                <w:rFonts w:eastAsiaTheme="minorEastAsia" w:hint="eastAsia"/>
                <w:lang w:eastAsia="zh-CN"/>
              </w:rPr>
              <w:t>F</w:t>
            </w:r>
            <w:r>
              <w:rPr>
                <w:rFonts w:eastAsiaTheme="minorEastAsia"/>
                <w:lang w:eastAsia="zh-CN"/>
              </w:rPr>
              <w:t>or sub-issue#2, we are either fine for the following two ways, which achieve the same effect</w:t>
            </w:r>
            <w:r>
              <w:rPr>
                <w:rFonts w:eastAsiaTheme="minorEastAsia" w:hint="eastAsia"/>
                <w:lang w:eastAsia="zh-CN"/>
              </w:rPr>
              <w:t>:</w:t>
            </w:r>
          </w:p>
          <w:p w14:paraId="6783EE49" w14:textId="77777777" w:rsidR="008A3268" w:rsidRDefault="008A3268" w:rsidP="008A3268">
            <w:pPr>
              <w:pStyle w:val="a2"/>
              <w:numPr>
                <w:ilvl w:val="0"/>
                <w:numId w:val="93"/>
              </w:numPr>
              <w:rPr>
                <w:rFonts w:eastAsiaTheme="minorEastAsia"/>
                <w:lang w:eastAsia="zh-CN"/>
              </w:rPr>
            </w:pPr>
            <w:r>
              <w:rPr>
                <w:rFonts w:eastAsiaTheme="minorEastAsia" w:hint="eastAsia"/>
                <w:lang w:eastAsia="zh-CN"/>
              </w:rPr>
              <w:t>A</w:t>
            </w:r>
            <w:r>
              <w:rPr>
                <w:rFonts w:eastAsiaTheme="minorEastAsia"/>
                <w:lang w:eastAsia="zh-CN"/>
              </w:rPr>
              <w:t>ctive Time is stopped by the L1/L2 signalling, and in this case Option 1-3 is not necessarily to be supported.</w:t>
            </w:r>
          </w:p>
          <w:p w14:paraId="624BF156" w14:textId="4B594C0C" w:rsidR="008A3268" w:rsidRDefault="008A3268" w:rsidP="008A3268">
            <w:pPr>
              <w:pStyle w:val="a2"/>
            </w:pPr>
            <w:r>
              <w:rPr>
                <w:rFonts w:eastAsiaTheme="minorEastAsia" w:hint="eastAsia"/>
                <w:lang w:eastAsia="zh-CN"/>
              </w:rPr>
              <w:t>A</w:t>
            </w:r>
            <w:r>
              <w:rPr>
                <w:rFonts w:eastAsiaTheme="minorEastAsia"/>
                <w:lang w:eastAsia="zh-CN"/>
              </w:rPr>
              <w:t>ctive Time is not stopped by the L1/L2 signalling, and in this case Option 1-3 should be supported, otherwise LP-WUS cannot be monitored when PDCCH monitoring is stopped.</w:t>
            </w:r>
          </w:p>
        </w:tc>
      </w:tr>
    </w:tbl>
    <w:p w14:paraId="18E3CF60" w14:textId="77777777" w:rsidR="003509F9" w:rsidRDefault="003509F9">
      <w:pPr>
        <w:tabs>
          <w:tab w:val="left" w:pos="480"/>
        </w:tabs>
        <w:rPr>
          <w:rFonts w:eastAsia="游明朝"/>
          <w:sz w:val="21"/>
          <w:szCs w:val="21"/>
          <w:lang w:val="en-US" w:eastAsia="ja-JP"/>
        </w:rPr>
      </w:pPr>
    </w:p>
    <w:p w14:paraId="1ABD0F9A" w14:textId="3C8911E8" w:rsidR="00C01F8E" w:rsidRDefault="00C01F8E" w:rsidP="00C01F8E">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7040D782" w14:textId="1C4B8394" w:rsidR="00C01F8E" w:rsidRPr="00C01F8E" w:rsidRDefault="00C01F8E" w:rsidP="00C01F8E">
      <w:pPr>
        <w:pStyle w:val="a0"/>
        <w:numPr>
          <w:ilvl w:val="0"/>
          <w:numId w:val="4"/>
        </w:numPr>
        <w:rPr>
          <w:b w:val="0"/>
          <w:bCs w:val="0"/>
          <w:sz w:val="21"/>
          <w:szCs w:val="21"/>
        </w:rPr>
      </w:pPr>
      <w:r w:rsidRPr="00C01F8E">
        <w:rPr>
          <w:b w:val="0"/>
          <w:bCs w:val="0"/>
          <w:sz w:val="21"/>
          <w:szCs w:val="21"/>
        </w:rPr>
        <w:t xml:space="preserve">For Option 1-1 and Option 1-2 </w:t>
      </w:r>
      <w:r>
        <w:rPr>
          <w:rFonts w:hint="eastAsia"/>
          <w:b w:val="0"/>
          <w:bCs w:val="0"/>
          <w:sz w:val="21"/>
          <w:szCs w:val="21"/>
        </w:rPr>
        <w:t xml:space="preserve">of </w:t>
      </w:r>
      <w:r>
        <w:rPr>
          <w:b w:val="0"/>
          <w:bCs w:val="0"/>
          <w:sz w:val="21"/>
          <w:szCs w:val="21"/>
        </w:rPr>
        <w:t>LP-WUS CONNECTED mode operation</w:t>
      </w:r>
      <w:r w:rsidRPr="00C01F8E">
        <w:rPr>
          <w:b w:val="0"/>
          <w:bCs w:val="0"/>
          <w:sz w:val="21"/>
          <w:szCs w:val="21"/>
        </w:rPr>
        <w:t>, an explicit signalling can indicate stop of DRX Active Time</w:t>
      </w:r>
    </w:p>
    <w:p w14:paraId="02988008" w14:textId="77777777" w:rsidR="00C01F8E" w:rsidRPr="00B60D32" w:rsidRDefault="00C01F8E" w:rsidP="00C01F8E">
      <w:pPr>
        <w:pStyle w:val="a0"/>
        <w:rPr>
          <w:b w:val="0"/>
          <w:bCs w:val="0"/>
          <w:sz w:val="21"/>
          <w:szCs w:val="21"/>
        </w:rPr>
      </w:pPr>
      <w:r w:rsidRPr="00B60D32">
        <w:rPr>
          <w:b w:val="0"/>
          <w:bCs w:val="0"/>
          <w:sz w:val="21"/>
          <w:szCs w:val="21"/>
        </w:rPr>
        <w:t>For Option 1-1, the signalling indicates stop of drx-onDurationTimer and drx-InactivityTimer for the DRX group</w:t>
      </w:r>
    </w:p>
    <w:p w14:paraId="2F74524D" w14:textId="77777777" w:rsidR="00C01F8E" w:rsidRPr="00B60D32" w:rsidRDefault="00C01F8E" w:rsidP="00C01F8E">
      <w:pPr>
        <w:pStyle w:val="a0"/>
        <w:rPr>
          <w:b w:val="0"/>
          <w:bCs w:val="0"/>
          <w:sz w:val="21"/>
          <w:szCs w:val="21"/>
        </w:rPr>
      </w:pPr>
      <w:r w:rsidRPr="00B60D32">
        <w:rPr>
          <w:b w:val="0"/>
          <w:bCs w:val="0"/>
          <w:sz w:val="21"/>
          <w:szCs w:val="21"/>
        </w:rPr>
        <w:t>For Option 1-2, the signalling indicates stop of the new timer for PDCCH monitoring in Option 1-2, and drx-InactivityTimer for the DRX group</w:t>
      </w:r>
    </w:p>
    <w:p w14:paraId="1C8631F0" w14:textId="2F850B9B" w:rsidR="00C01F8E" w:rsidRPr="00B60D32" w:rsidRDefault="00C01F8E" w:rsidP="00C8276C">
      <w:pPr>
        <w:pStyle w:val="a0"/>
        <w:rPr>
          <w:b w:val="0"/>
          <w:bCs w:val="0"/>
          <w:sz w:val="21"/>
          <w:szCs w:val="21"/>
        </w:rPr>
      </w:pPr>
      <w:r w:rsidRPr="00B60D32">
        <w:rPr>
          <w:b w:val="0"/>
          <w:bCs w:val="0"/>
          <w:sz w:val="21"/>
          <w:szCs w:val="21"/>
        </w:rPr>
        <w:t xml:space="preserve">At least </w:t>
      </w:r>
      <w:r w:rsidR="00C8276C" w:rsidRPr="00B60D32">
        <w:rPr>
          <w:rFonts w:hint="eastAsia"/>
          <w:b w:val="0"/>
          <w:bCs w:val="0"/>
          <w:sz w:val="21"/>
          <w:szCs w:val="21"/>
        </w:rPr>
        <w:t xml:space="preserve">existing </w:t>
      </w:r>
      <w:r w:rsidRPr="00B60D32">
        <w:rPr>
          <w:b w:val="0"/>
          <w:bCs w:val="0"/>
          <w:sz w:val="21"/>
          <w:szCs w:val="21"/>
        </w:rPr>
        <w:t>DRX Command MAC CE and Long DRX Command MAC CE can be used as the explicit signalling (same as legacy)</w:t>
      </w:r>
    </w:p>
    <w:p w14:paraId="6336861F" w14:textId="77777777" w:rsidR="00C01F8E" w:rsidRDefault="00C01F8E" w:rsidP="00753E6C">
      <w:pPr>
        <w:pStyle w:val="a0"/>
        <w:numPr>
          <w:ilvl w:val="2"/>
          <w:numId w:val="4"/>
        </w:numPr>
        <w:rPr>
          <w:b w:val="0"/>
          <w:bCs w:val="0"/>
          <w:sz w:val="21"/>
          <w:szCs w:val="21"/>
        </w:rPr>
      </w:pPr>
      <w:r w:rsidRPr="00B60D32">
        <w:rPr>
          <w:b w:val="0"/>
          <w:bCs w:val="0"/>
          <w:sz w:val="21"/>
          <w:szCs w:val="21"/>
        </w:rPr>
        <w:t>FFS: any other new explicit signalling is supported</w:t>
      </w:r>
    </w:p>
    <w:p w14:paraId="4B979762" w14:textId="60FB7D4E" w:rsidR="00B60D32" w:rsidRPr="00BF0944" w:rsidRDefault="00B60D32" w:rsidP="00B60D32">
      <w:pPr>
        <w:pStyle w:val="a0"/>
        <w:rPr>
          <w:b w:val="0"/>
          <w:bCs w:val="0"/>
          <w:sz w:val="21"/>
          <w:szCs w:val="21"/>
        </w:rPr>
      </w:pPr>
      <w:r w:rsidRPr="00BF0944">
        <w:rPr>
          <w:rFonts w:hint="eastAsia"/>
          <w:b w:val="0"/>
          <w:bCs w:val="0"/>
          <w:sz w:val="21"/>
          <w:szCs w:val="21"/>
        </w:rPr>
        <w:t xml:space="preserve">Note: This intends not to support </w:t>
      </w:r>
      <w:r w:rsidR="00BF0944" w:rsidRPr="00BF0944">
        <w:rPr>
          <w:rFonts w:hint="eastAsia"/>
          <w:b w:val="0"/>
          <w:bCs w:val="0"/>
          <w:sz w:val="21"/>
          <w:szCs w:val="21"/>
        </w:rPr>
        <w:t>Option 1-3 as standalone feature</w:t>
      </w:r>
    </w:p>
    <w:tbl>
      <w:tblPr>
        <w:tblStyle w:val="afe"/>
        <w:tblW w:w="9631" w:type="dxa"/>
        <w:tblLayout w:type="fixed"/>
        <w:tblLook w:val="04A0" w:firstRow="1" w:lastRow="0" w:firstColumn="1" w:lastColumn="0" w:noHBand="0" w:noVBand="1"/>
      </w:tblPr>
      <w:tblGrid>
        <w:gridCol w:w="1479"/>
        <w:gridCol w:w="1372"/>
        <w:gridCol w:w="6780"/>
      </w:tblGrid>
      <w:tr w:rsidR="00DA4FC2" w14:paraId="773069FD" w14:textId="77777777" w:rsidTr="008B1D97">
        <w:tc>
          <w:tcPr>
            <w:tcW w:w="1479" w:type="dxa"/>
            <w:shd w:val="clear" w:color="auto" w:fill="D9D9D9" w:themeFill="background1" w:themeFillShade="D9"/>
          </w:tcPr>
          <w:p w14:paraId="140ECDCC" w14:textId="77777777" w:rsidR="00DA4FC2" w:rsidRDefault="00DA4FC2" w:rsidP="008B1D97">
            <w:pPr>
              <w:rPr>
                <w:sz w:val="21"/>
                <w:szCs w:val="21"/>
              </w:rPr>
            </w:pPr>
            <w:r>
              <w:rPr>
                <w:sz w:val="21"/>
                <w:szCs w:val="21"/>
              </w:rPr>
              <w:t>Company</w:t>
            </w:r>
          </w:p>
        </w:tc>
        <w:tc>
          <w:tcPr>
            <w:tcW w:w="1372" w:type="dxa"/>
            <w:shd w:val="clear" w:color="auto" w:fill="D9D9D9" w:themeFill="background1" w:themeFillShade="D9"/>
          </w:tcPr>
          <w:p w14:paraId="16F9BF0A" w14:textId="77777777" w:rsidR="00DA4FC2" w:rsidRDefault="00DA4FC2" w:rsidP="008B1D97">
            <w:pPr>
              <w:rPr>
                <w:sz w:val="21"/>
                <w:szCs w:val="21"/>
              </w:rPr>
            </w:pPr>
            <w:r>
              <w:rPr>
                <w:sz w:val="21"/>
                <w:szCs w:val="21"/>
              </w:rPr>
              <w:t>Y/N</w:t>
            </w:r>
          </w:p>
        </w:tc>
        <w:tc>
          <w:tcPr>
            <w:tcW w:w="6780" w:type="dxa"/>
            <w:shd w:val="clear" w:color="auto" w:fill="D9D9D9" w:themeFill="background1" w:themeFillShade="D9"/>
          </w:tcPr>
          <w:p w14:paraId="06229164" w14:textId="77777777" w:rsidR="00DA4FC2" w:rsidRDefault="00DA4FC2" w:rsidP="008B1D97">
            <w:pPr>
              <w:rPr>
                <w:sz w:val="21"/>
                <w:szCs w:val="21"/>
              </w:rPr>
            </w:pPr>
            <w:r>
              <w:rPr>
                <w:sz w:val="21"/>
                <w:szCs w:val="21"/>
              </w:rPr>
              <w:t>Comments</w:t>
            </w:r>
          </w:p>
        </w:tc>
      </w:tr>
      <w:tr w:rsidR="00DA4FC2" w14:paraId="2007D99B" w14:textId="77777777" w:rsidTr="008B1D97">
        <w:tc>
          <w:tcPr>
            <w:tcW w:w="1479" w:type="dxa"/>
          </w:tcPr>
          <w:p w14:paraId="175F05C0" w14:textId="7AA5ED33" w:rsidR="00DA4FC2" w:rsidRPr="001E38C7" w:rsidRDefault="00600063"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36C4D86" w14:textId="77777777" w:rsidR="00DA4FC2" w:rsidRDefault="00DA4FC2" w:rsidP="008B1D97">
            <w:pPr>
              <w:rPr>
                <w:rFonts w:eastAsiaTheme="minorEastAsia"/>
                <w:sz w:val="21"/>
                <w:szCs w:val="21"/>
                <w:lang w:eastAsia="zh-CN"/>
              </w:rPr>
            </w:pPr>
          </w:p>
        </w:tc>
        <w:tc>
          <w:tcPr>
            <w:tcW w:w="6780" w:type="dxa"/>
          </w:tcPr>
          <w:p w14:paraId="1D5AED66" w14:textId="77777777" w:rsidR="00DA4FC2" w:rsidRDefault="00431EC3" w:rsidP="008B1D97">
            <w:pPr>
              <w:pStyle w:val="a2"/>
            </w:pPr>
            <w:r>
              <w:rPr>
                <w:rFonts w:hint="eastAsia"/>
              </w:rPr>
              <w:t xml:space="preserve">38.321 already supports </w:t>
            </w:r>
            <w:r w:rsidRPr="00B60D32">
              <w:t>DRX Command MAC CE and Long DRX Command MAC CE</w:t>
            </w:r>
            <w:r>
              <w:rPr>
                <w:rFonts w:hint="eastAsia"/>
              </w:rPr>
              <w:t xml:space="preserve"> that indicate stop of </w:t>
            </w:r>
            <w:r w:rsidRPr="00B60D32">
              <w:t>drx-onDurationTimer and drx-InactivityTimer for the DRX group</w:t>
            </w:r>
            <w:r>
              <w:rPr>
                <w:rFonts w:hint="eastAsia"/>
              </w:rPr>
              <w:t xml:space="preserve">. </w:t>
            </w:r>
            <w:r w:rsidR="00E3133E">
              <w:rPr>
                <w:rFonts w:hint="eastAsia"/>
              </w:rPr>
              <w:t>Since this part does not need to be agreed (as already there) we suggest to decouple the cases as follows.</w:t>
            </w:r>
          </w:p>
          <w:p w14:paraId="20EA9C36" w14:textId="77777777" w:rsidR="00E3133E" w:rsidRDefault="00E3133E" w:rsidP="008B1D97">
            <w:pPr>
              <w:pStyle w:val="a2"/>
            </w:pPr>
          </w:p>
          <w:p w14:paraId="3C8AAD2E" w14:textId="45182389" w:rsidR="00E3133E" w:rsidRDefault="00E3133E" w:rsidP="008B1D97">
            <w:pPr>
              <w:pStyle w:val="a2"/>
            </w:pPr>
            <w:r>
              <w:rPr>
                <w:rFonts w:hint="eastAsia"/>
              </w:rPr>
              <w:t>(For RAN1 conclusion)</w:t>
            </w:r>
          </w:p>
          <w:p w14:paraId="427CBB70" w14:textId="328BE296" w:rsidR="003438E4" w:rsidRDefault="00E3133E" w:rsidP="00E3133E">
            <w:pPr>
              <w:pStyle w:val="a0"/>
              <w:numPr>
                <w:ilvl w:val="0"/>
                <w:numId w:val="4"/>
              </w:numPr>
              <w:rPr>
                <w:b w:val="0"/>
                <w:bCs w:val="0"/>
                <w:sz w:val="21"/>
                <w:szCs w:val="21"/>
              </w:rPr>
            </w:pPr>
            <w:r w:rsidRPr="00C01F8E">
              <w:rPr>
                <w:b w:val="0"/>
                <w:bCs w:val="0"/>
                <w:sz w:val="21"/>
                <w:szCs w:val="21"/>
              </w:rPr>
              <w:t xml:space="preserve">For Option 1-1, </w:t>
            </w:r>
            <w:r>
              <w:rPr>
                <w:rFonts w:hint="eastAsia"/>
                <w:b w:val="0"/>
                <w:bCs w:val="0"/>
                <w:sz w:val="21"/>
                <w:szCs w:val="21"/>
              </w:rPr>
              <w:t xml:space="preserve">RAN1 assumes </w:t>
            </w:r>
            <w:r w:rsidR="003438E4" w:rsidRPr="00B60D32">
              <w:rPr>
                <w:rFonts w:hint="eastAsia"/>
                <w:b w:val="0"/>
                <w:bCs w:val="0"/>
                <w:sz w:val="21"/>
                <w:szCs w:val="21"/>
              </w:rPr>
              <w:t xml:space="preserve">existing </w:t>
            </w:r>
            <w:r w:rsidR="003438E4" w:rsidRPr="00B60D32">
              <w:rPr>
                <w:b w:val="0"/>
                <w:bCs w:val="0"/>
                <w:sz w:val="21"/>
                <w:szCs w:val="21"/>
              </w:rPr>
              <w:t>DRX Command MAC CE and Long DRX Command MAC CE can be used</w:t>
            </w:r>
            <w:r w:rsidR="003438E4" w:rsidRPr="00C01F8E">
              <w:rPr>
                <w:b w:val="0"/>
                <w:bCs w:val="0"/>
                <w:sz w:val="21"/>
                <w:szCs w:val="21"/>
              </w:rPr>
              <w:t xml:space="preserve"> </w:t>
            </w:r>
            <w:r w:rsidR="003438E4">
              <w:rPr>
                <w:rFonts w:hint="eastAsia"/>
                <w:b w:val="0"/>
                <w:bCs w:val="0"/>
                <w:sz w:val="21"/>
                <w:szCs w:val="21"/>
              </w:rPr>
              <w:t xml:space="preserve">to </w:t>
            </w:r>
            <w:r w:rsidR="003438E4" w:rsidRPr="00B60D32">
              <w:rPr>
                <w:b w:val="0"/>
                <w:bCs w:val="0"/>
                <w:sz w:val="21"/>
                <w:szCs w:val="21"/>
              </w:rPr>
              <w:t>stop drx-onDurationTimer and drx-InactivityTimer for the DRX group</w:t>
            </w:r>
          </w:p>
          <w:p w14:paraId="641530A8" w14:textId="5EB20AE6" w:rsidR="00392B1E" w:rsidRPr="00D61CA0" w:rsidRDefault="00D61CA0" w:rsidP="00392B1E">
            <w:pPr>
              <w:pStyle w:val="a0"/>
              <w:rPr>
                <w:b w:val="0"/>
                <w:bCs w:val="0"/>
                <w:sz w:val="21"/>
                <w:szCs w:val="21"/>
              </w:rPr>
            </w:pPr>
            <w:r w:rsidRPr="00D61CA0">
              <w:rPr>
                <w:b w:val="0"/>
                <w:bCs w:val="0"/>
                <w:sz w:val="21"/>
                <w:szCs w:val="21"/>
              </w:rPr>
              <w:t>When UE is not in C-DRX active time, UE goes back to LPWUS monitoring</w:t>
            </w:r>
          </w:p>
          <w:p w14:paraId="52406989" w14:textId="77777777" w:rsidR="00392B1E" w:rsidRDefault="00392B1E" w:rsidP="00392B1E">
            <w:pPr>
              <w:rPr>
                <w:rFonts w:eastAsia="游明朝"/>
                <w:sz w:val="21"/>
                <w:szCs w:val="21"/>
                <w:lang w:eastAsia="ja-JP"/>
              </w:rPr>
            </w:pPr>
          </w:p>
          <w:p w14:paraId="41F44192" w14:textId="7F834D3B" w:rsidR="00D61CA0" w:rsidRDefault="00D61CA0" w:rsidP="00D61CA0">
            <w:pPr>
              <w:pStyle w:val="a2"/>
              <w:rPr>
                <w:lang w:val="en-GB"/>
              </w:rPr>
            </w:pPr>
            <w:r>
              <w:rPr>
                <w:rFonts w:hint="eastAsia"/>
                <w:lang w:val="en-GB"/>
              </w:rPr>
              <w:t>(For RAN1 agreement)</w:t>
            </w:r>
          </w:p>
          <w:p w14:paraId="5722CAE2" w14:textId="493DC2BD" w:rsidR="00D61CA0" w:rsidRDefault="00D61CA0" w:rsidP="00D61CA0">
            <w:pPr>
              <w:pStyle w:val="a0"/>
              <w:numPr>
                <w:ilvl w:val="0"/>
                <w:numId w:val="4"/>
              </w:numPr>
              <w:rPr>
                <w:b w:val="0"/>
                <w:bCs w:val="0"/>
                <w:sz w:val="21"/>
                <w:szCs w:val="21"/>
              </w:rPr>
            </w:pPr>
            <w:r w:rsidRPr="00C01F8E">
              <w:rPr>
                <w:b w:val="0"/>
                <w:bCs w:val="0"/>
                <w:sz w:val="21"/>
                <w:szCs w:val="21"/>
              </w:rPr>
              <w:t>For Option 1-</w:t>
            </w:r>
            <w:r>
              <w:rPr>
                <w:rFonts w:hint="eastAsia"/>
                <w:b w:val="0"/>
                <w:bCs w:val="0"/>
                <w:sz w:val="21"/>
                <w:szCs w:val="21"/>
              </w:rPr>
              <w:t>2</w:t>
            </w:r>
            <w:r w:rsidRPr="00C01F8E">
              <w:rPr>
                <w:b w:val="0"/>
                <w:bCs w:val="0"/>
                <w:sz w:val="21"/>
                <w:szCs w:val="21"/>
              </w:rPr>
              <w:t xml:space="preserve">, </w:t>
            </w:r>
            <w:r>
              <w:rPr>
                <w:rFonts w:hint="eastAsia"/>
                <w:b w:val="0"/>
                <w:bCs w:val="0"/>
                <w:sz w:val="21"/>
                <w:szCs w:val="21"/>
              </w:rPr>
              <w:t xml:space="preserve">RAN1 assumes </w:t>
            </w:r>
            <w:r w:rsidRPr="00B60D32">
              <w:rPr>
                <w:rFonts w:hint="eastAsia"/>
                <w:b w:val="0"/>
                <w:bCs w:val="0"/>
                <w:sz w:val="21"/>
                <w:szCs w:val="21"/>
              </w:rPr>
              <w:t xml:space="preserve">existing </w:t>
            </w:r>
            <w:r w:rsidRPr="00B60D32">
              <w:rPr>
                <w:b w:val="0"/>
                <w:bCs w:val="0"/>
                <w:sz w:val="21"/>
                <w:szCs w:val="21"/>
              </w:rPr>
              <w:t>DRX Command MAC CE and Long DRX Command MAC CE can be used</w:t>
            </w:r>
            <w:r w:rsidRPr="00C01F8E">
              <w:rPr>
                <w:b w:val="0"/>
                <w:bCs w:val="0"/>
                <w:sz w:val="21"/>
                <w:szCs w:val="21"/>
              </w:rPr>
              <w:t xml:space="preserve"> </w:t>
            </w:r>
            <w:r>
              <w:rPr>
                <w:rFonts w:hint="eastAsia"/>
                <w:b w:val="0"/>
                <w:bCs w:val="0"/>
                <w:sz w:val="21"/>
                <w:szCs w:val="21"/>
              </w:rPr>
              <w:t xml:space="preserve">to </w:t>
            </w:r>
            <w:r w:rsidRPr="00B60D32">
              <w:rPr>
                <w:b w:val="0"/>
                <w:bCs w:val="0"/>
                <w:sz w:val="21"/>
                <w:szCs w:val="21"/>
              </w:rPr>
              <w:t xml:space="preserve">stop </w:t>
            </w:r>
            <w:r w:rsidR="00F059FD" w:rsidRPr="00B60D32">
              <w:rPr>
                <w:b w:val="0"/>
                <w:bCs w:val="0"/>
                <w:sz w:val="21"/>
                <w:szCs w:val="21"/>
              </w:rPr>
              <w:t>the new timer for PDCCH monitoring in Option 1-2</w:t>
            </w:r>
            <w:r w:rsidRPr="00B60D32">
              <w:rPr>
                <w:b w:val="0"/>
                <w:bCs w:val="0"/>
                <w:sz w:val="21"/>
                <w:szCs w:val="21"/>
              </w:rPr>
              <w:t xml:space="preserve"> and drx-InactivityTimer for the DRX group</w:t>
            </w:r>
          </w:p>
          <w:p w14:paraId="6CCE221B" w14:textId="1C18E63C" w:rsidR="00D61CA0" w:rsidRPr="00D61CA0" w:rsidRDefault="00D61CA0" w:rsidP="00D61CA0">
            <w:pPr>
              <w:pStyle w:val="a0"/>
              <w:rPr>
                <w:b w:val="0"/>
                <w:bCs w:val="0"/>
                <w:sz w:val="21"/>
                <w:szCs w:val="21"/>
              </w:rPr>
            </w:pPr>
            <w:r w:rsidRPr="00D61CA0">
              <w:rPr>
                <w:b w:val="0"/>
                <w:bCs w:val="0"/>
                <w:sz w:val="21"/>
                <w:szCs w:val="21"/>
              </w:rPr>
              <w:t>When UE is not in C-DRX active time, UE goes back to LPWUS monitoring</w:t>
            </w:r>
            <w:r w:rsidR="00F059FD">
              <w:rPr>
                <w:rFonts w:hint="eastAsia"/>
                <w:b w:val="0"/>
                <w:bCs w:val="0"/>
                <w:sz w:val="21"/>
                <w:szCs w:val="21"/>
              </w:rPr>
              <w:t xml:space="preserve"> [this sub-bullet can be deleted since this was already agreed in RAN2]</w:t>
            </w:r>
          </w:p>
          <w:p w14:paraId="317E887F" w14:textId="77777777" w:rsidR="00D61CA0" w:rsidRPr="00D61CA0" w:rsidRDefault="00D61CA0" w:rsidP="00D61CA0">
            <w:pPr>
              <w:pStyle w:val="a2"/>
            </w:pPr>
          </w:p>
          <w:p w14:paraId="6EC89AAE" w14:textId="1D85A902" w:rsidR="00D61CA0" w:rsidRDefault="00220EE3" w:rsidP="00D61CA0">
            <w:pPr>
              <w:pStyle w:val="a2"/>
              <w:rPr>
                <w:lang w:val="en-GB"/>
              </w:rPr>
            </w:pPr>
            <w:r>
              <w:rPr>
                <w:rFonts w:hint="eastAsia"/>
                <w:lang w:val="en-GB"/>
              </w:rPr>
              <w:t>(For RAN1 agreement)</w:t>
            </w:r>
          </w:p>
          <w:p w14:paraId="41C07FA6" w14:textId="4F4AEBC8" w:rsidR="00220EE3" w:rsidRPr="00220EE3" w:rsidRDefault="00220EE3" w:rsidP="00220EE3">
            <w:pPr>
              <w:pStyle w:val="a0"/>
              <w:numPr>
                <w:ilvl w:val="0"/>
                <w:numId w:val="4"/>
              </w:numPr>
              <w:rPr>
                <w:b w:val="0"/>
                <w:bCs w:val="0"/>
                <w:sz w:val="21"/>
                <w:szCs w:val="21"/>
              </w:rPr>
            </w:pPr>
            <w:r>
              <w:rPr>
                <w:rFonts w:hint="eastAsia"/>
                <w:b w:val="0"/>
                <w:bCs w:val="0"/>
                <w:sz w:val="21"/>
                <w:szCs w:val="21"/>
              </w:rPr>
              <w:t>RAN1 studies if</w:t>
            </w:r>
            <w:r w:rsidRPr="00220EE3">
              <w:rPr>
                <w:b w:val="0"/>
                <w:bCs w:val="0"/>
                <w:sz w:val="21"/>
                <w:szCs w:val="21"/>
              </w:rPr>
              <w:t xml:space="preserve"> any other </w:t>
            </w:r>
            <w:r w:rsidR="001F707B">
              <w:rPr>
                <w:rFonts w:hint="eastAsia"/>
                <w:b w:val="0"/>
                <w:bCs w:val="0"/>
                <w:sz w:val="21"/>
                <w:szCs w:val="21"/>
              </w:rPr>
              <w:t>additional</w:t>
            </w:r>
            <w:r w:rsidRPr="00220EE3">
              <w:rPr>
                <w:b w:val="0"/>
                <w:bCs w:val="0"/>
                <w:sz w:val="21"/>
                <w:szCs w:val="21"/>
              </w:rPr>
              <w:t xml:space="preserve"> explicit signalling is supported</w:t>
            </w:r>
            <w:r>
              <w:rPr>
                <w:rFonts w:hint="eastAsia"/>
                <w:b w:val="0"/>
                <w:bCs w:val="0"/>
                <w:sz w:val="21"/>
                <w:szCs w:val="21"/>
              </w:rPr>
              <w:t xml:space="preserve"> </w:t>
            </w:r>
            <w:r w:rsidR="001F707B">
              <w:rPr>
                <w:rFonts w:hint="eastAsia"/>
                <w:b w:val="0"/>
                <w:bCs w:val="0"/>
                <w:sz w:val="21"/>
                <w:szCs w:val="21"/>
              </w:rPr>
              <w:t>for Option 1-1 and 1-2</w:t>
            </w:r>
          </w:p>
          <w:p w14:paraId="5CE6DF0D" w14:textId="4C4598F9" w:rsidR="00E3133E" w:rsidRPr="00E371EA" w:rsidRDefault="00E3133E" w:rsidP="008B1D97">
            <w:pPr>
              <w:pStyle w:val="a2"/>
            </w:pPr>
          </w:p>
        </w:tc>
      </w:tr>
      <w:tr w:rsidR="0096508A" w14:paraId="4A6BE2C8" w14:textId="77777777" w:rsidTr="008B1D97">
        <w:tc>
          <w:tcPr>
            <w:tcW w:w="1479" w:type="dxa"/>
          </w:tcPr>
          <w:p w14:paraId="6833C7A7" w14:textId="7B38E7BA" w:rsidR="0096508A" w:rsidRDefault="0096508A" w:rsidP="0096508A">
            <w:pPr>
              <w:rPr>
                <w:rFonts w:eastAsia="游明朝"/>
                <w:sz w:val="21"/>
                <w:szCs w:val="21"/>
                <w:lang w:val="en-US" w:eastAsia="ja-JP"/>
              </w:rPr>
            </w:pPr>
            <w:proofErr w:type="spellStart"/>
            <w:r>
              <w:rPr>
                <w:rFonts w:eastAsiaTheme="minorEastAsia" w:hint="eastAsia"/>
                <w:sz w:val="21"/>
                <w:szCs w:val="21"/>
                <w:lang w:val="en-US" w:eastAsia="zh-CN"/>
              </w:rPr>
              <w:lastRenderedPageBreak/>
              <w:t>x</w:t>
            </w:r>
            <w:r>
              <w:rPr>
                <w:rFonts w:eastAsiaTheme="minorEastAsia"/>
                <w:sz w:val="21"/>
                <w:szCs w:val="21"/>
                <w:lang w:val="en-US" w:eastAsia="zh-CN"/>
              </w:rPr>
              <w:t>iaomi</w:t>
            </w:r>
            <w:proofErr w:type="spellEnd"/>
          </w:p>
        </w:tc>
        <w:tc>
          <w:tcPr>
            <w:tcW w:w="1372" w:type="dxa"/>
          </w:tcPr>
          <w:p w14:paraId="257F424A" w14:textId="77777777" w:rsidR="0096508A" w:rsidRDefault="0096508A" w:rsidP="0096508A">
            <w:pPr>
              <w:rPr>
                <w:rFonts w:eastAsiaTheme="minorEastAsia"/>
                <w:sz w:val="21"/>
                <w:szCs w:val="21"/>
                <w:lang w:eastAsia="zh-CN"/>
              </w:rPr>
            </w:pPr>
          </w:p>
        </w:tc>
        <w:tc>
          <w:tcPr>
            <w:tcW w:w="6780" w:type="dxa"/>
          </w:tcPr>
          <w:p w14:paraId="1D686EB5" w14:textId="511ED2CA" w:rsidR="0096508A" w:rsidRDefault="0096508A" w:rsidP="0096508A">
            <w:pPr>
              <w:pStyle w:val="a2"/>
            </w:pPr>
            <w:r>
              <w:rPr>
                <w:rFonts w:eastAsiaTheme="minorEastAsia"/>
                <w:lang w:eastAsia="zh-CN"/>
              </w:rPr>
              <w:t>We think it is a RAN2 issue on how to stop the active timer.</w:t>
            </w:r>
          </w:p>
        </w:tc>
      </w:tr>
      <w:tr w:rsidR="0096508A" w14:paraId="616935B1" w14:textId="77777777" w:rsidTr="008B1D97">
        <w:tc>
          <w:tcPr>
            <w:tcW w:w="1479" w:type="dxa"/>
          </w:tcPr>
          <w:p w14:paraId="27E7E202" w14:textId="77777777" w:rsidR="0096508A" w:rsidRDefault="0096508A" w:rsidP="0096508A">
            <w:pPr>
              <w:rPr>
                <w:rFonts w:eastAsia="游明朝"/>
                <w:sz w:val="21"/>
                <w:szCs w:val="21"/>
                <w:lang w:val="en-US" w:eastAsia="ja-JP"/>
              </w:rPr>
            </w:pPr>
          </w:p>
        </w:tc>
        <w:tc>
          <w:tcPr>
            <w:tcW w:w="1372" w:type="dxa"/>
          </w:tcPr>
          <w:p w14:paraId="05D627EB" w14:textId="77777777" w:rsidR="0096508A" w:rsidRDefault="0096508A" w:rsidP="0096508A">
            <w:pPr>
              <w:rPr>
                <w:rFonts w:eastAsiaTheme="minorEastAsia"/>
                <w:sz w:val="21"/>
                <w:szCs w:val="21"/>
                <w:lang w:eastAsia="zh-CN"/>
              </w:rPr>
            </w:pPr>
          </w:p>
        </w:tc>
        <w:tc>
          <w:tcPr>
            <w:tcW w:w="6780" w:type="dxa"/>
          </w:tcPr>
          <w:p w14:paraId="03C616E6" w14:textId="77777777" w:rsidR="0096508A" w:rsidRDefault="0096508A" w:rsidP="0096508A">
            <w:pPr>
              <w:pStyle w:val="a2"/>
            </w:pPr>
          </w:p>
        </w:tc>
      </w:tr>
    </w:tbl>
    <w:p w14:paraId="3F1F30B2" w14:textId="77777777" w:rsidR="00EA62D3" w:rsidRDefault="00EA62D3" w:rsidP="00EA62D3">
      <w:pPr>
        <w:pStyle w:val="a2"/>
        <w:rPr>
          <w:lang w:val="en-US"/>
        </w:rPr>
      </w:pPr>
    </w:p>
    <w:p w14:paraId="05BF0C0C" w14:textId="1036DDD0" w:rsidR="00995A1A" w:rsidRDefault="00995A1A" w:rsidP="00995A1A">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0D3DD8C4" w14:textId="77777777" w:rsidR="00995A1A" w:rsidRPr="007150BF" w:rsidRDefault="00995A1A" w:rsidP="00995A1A">
      <w:pPr>
        <w:pStyle w:val="a0"/>
        <w:numPr>
          <w:ilvl w:val="0"/>
          <w:numId w:val="4"/>
        </w:numPr>
        <w:rPr>
          <w:b w:val="0"/>
          <w:bCs w:val="0"/>
          <w:sz w:val="21"/>
          <w:szCs w:val="21"/>
        </w:rPr>
      </w:pPr>
      <w:r w:rsidRPr="007150BF">
        <w:rPr>
          <w:b w:val="0"/>
          <w:bCs w:val="0"/>
          <w:sz w:val="21"/>
          <w:szCs w:val="21"/>
        </w:rPr>
        <w:t xml:space="preserve">For Option 1-1 and Option 1-2 </w:t>
      </w:r>
      <w:r w:rsidRPr="007150BF">
        <w:rPr>
          <w:rFonts w:hint="eastAsia"/>
          <w:b w:val="0"/>
          <w:bCs w:val="0"/>
          <w:sz w:val="21"/>
          <w:szCs w:val="21"/>
        </w:rPr>
        <w:t xml:space="preserve">of </w:t>
      </w:r>
      <w:r w:rsidRPr="007150BF">
        <w:rPr>
          <w:b w:val="0"/>
          <w:bCs w:val="0"/>
          <w:sz w:val="21"/>
          <w:szCs w:val="21"/>
        </w:rPr>
        <w:t>LP-WUS CONNECTED mode operation, an explicit signalling can indicate stop of DRX Active Time</w:t>
      </w:r>
    </w:p>
    <w:p w14:paraId="18B197B8" w14:textId="77777777" w:rsidR="00995A1A" w:rsidRPr="007150BF" w:rsidRDefault="00995A1A" w:rsidP="00995A1A">
      <w:pPr>
        <w:pStyle w:val="a0"/>
        <w:rPr>
          <w:b w:val="0"/>
          <w:bCs w:val="0"/>
          <w:sz w:val="21"/>
          <w:szCs w:val="21"/>
        </w:rPr>
      </w:pPr>
      <w:r w:rsidRPr="007150BF">
        <w:rPr>
          <w:b w:val="0"/>
          <w:bCs w:val="0"/>
          <w:sz w:val="21"/>
          <w:szCs w:val="21"/>
        </w:rPr>
        <w:t>For Option 1-1, the signalling indicates stop of drx-onDurationTimer and drx-InactivityTimer for the DRX group</w:t>
      </w:r>
    </w:p>
    <w:p w14:paraId="70163061" w14:textId="77777777" w:rsidR="00995A1A" w:rsidRPr="007150BF" w:rsidRDefault="00995A1A" w:rsidP="00995A1A">
      <w:pPr>
        <w:pStyle w:val="a0"/>
        <w:rPr>
          <w:b w:val="0"/>
          <w:bCs w:val="0"/>
          <w:sz w:val="21"/>
          <w:szCs w:val="21"/>
        </w:rPr>
      </w:pPr>
      <w:r w:rsidRPr="007150BF">
        <w:rPr>
          <w:b w:val="0"/>
          <w:bCs w:val="0"/>
          <w:sz w:val="21"/>
          <w:szCs w:val="21"/>
        </w:rPr>
        <w:t>For Option 1-2, the signalling indicates stop of the new timer for PDCCH monitoring in Option 1-2, and drx-InactivityTimer for the DRX group</w:t>
      </w:r>
    </w:p>
    <w:p w14:paraId="1E4ADE78" w14:textId="77777777" w:rsidR="00995A1A" w:rsidRPr="007150BF" w:rsidRDefault="00995A1A" w:rsidP="00995A1A">
      <w:pPr>
        <w:pStyle w:val="a0"/>
        <w:rPr>
          <w:b w:val="0"/>
          <w:bCs w:val="0"/>
          <w:sz w:val="21"/>
          <w:szCs w:val="21"/>
        </w:rPr>
      </w:pPr>
      <w:r w:rsidRPr="007150BF">
        <w:rPr>
          <w:b w:val="0"/>
          <w:bCs w:val="0"/>
          <w:sz w:val="21"/>
          <w:szCs w:val="21"/>
        </w:rPr>
        <w:t xml:space="preserve">At least </w:t>
      </w:r>
      <w:r w:rsidRPr="007150BF">
        <w:rPr>
          <w:rFonts w:hint="eastAsia"/>
          <w:b w:val="0"/>
          <w:bCs w:val="0"/>
          <w:sz w:val="21"/>
          <w:szCs w:val="21"/>
        </w:rPr>
        <w:t xml:space="preserve">existing </w:t>
      </w:r>
      <w:r w:rsidRPr="007150BF">
        <w:rPr>
          <w:b w:val="0"/>
          <w:bCs w:val="0"/>
          <w:sz w:val="21"/>
          <w:szCs w:val="21"/>
        </w:rPr>
        <w:t>DRX Command MAC CE and Long DRX Command MAC CE can be used as the explicit signalling (same as legacy)</w:t>
      </w:r>
    </w:p>
    <w:p w14:paraId="3945645B" w14:textId="77777777" w:rsidR="00995A1A" w:rsidRPr="007150BF" w:rsidRDefault="00995A1A" w:rsidP="00995A1A">
      <w:pPr>
        <w:pStyle w:val="a0"/>
        <w:numPr>
          <w:ilvl w:val="2"/>
          <w:numId w:val="4"/>
        </w:numPr>
        <w:rPr>
          <w:b w:val="0"/>
          <w:bCs w:val="0"/>
          <w:sz w:val="21"/>
          <w:szCs w:val="21"/>
        </w:rPr>
      </w:pPr>
      <w:r w:rsidRPr="007150BF">
        <w:rPr>
          <w:b w:val="0"/>
          <w:bCs w:val="0"/>
          <w:sz w:val="21"/>
          <w:szCs w:val="21"/>
        </w:rPr>
        <w:t>FFS: any other new explicit signalling is supported</w:t>
      </w:r>
    </w:p>
    <w:p w14:paraId="3627CAD4" w14:textId="77777777" w:rsidR="00995A1A" w:rsidRPr="007150BF" w:rsidRDefault="00995A1A" w:rsidP="00995A1A">
      <w:pPr>
        <w:pStyle w:val="a0"/>
        <w:rPr>
          <w:b w:val="0"/>
          <w:bCs w:val="0"/>
          <w:sz w:val="21"/>
          <w:szCs w:val="21"/>
        </w:rPr>
      </w:pPr>
      <w:r w:rsidRPr="007150BF">
        <w:rPr>
          <w:rFonts w:hint="eastAsia"/>
          <w:b w:val="0"/>
          <w:bCs w:val="0"/>
          <w:sz w:val="21"/>
          <w:szCs w:val="21"/>
        </w:rPr>
        <w:t>Note: This intends not to support Option 1-3 as standalone feature</w:t>
      </w:r>
    </w:p>
    <w:p w14:paraId="3912ACB7" w14:textId="77777777" w:rsidR="00995A1A" w:rsidRDefault="00995A1A" w:rsidP="00EA62D3">
      <w:pPr>
        <w:pStyle w:val="a2"/>
      </w:pPr>
    </w:p>
    <w:p w14:paraId="149594C0" w14:textId="77777777" w:rsidR="007150BF" w:rsidRDefault="007150BF" w:rsidP="00EA62D3">
      <w:pPr>
        <w:pStyle w:val="a2"/>
      </w:pPr>
    </w:p>
    <w:p w14:paraId="2680D858" w14:textId="6F64F9EC" w:rsidR="007150BF" w:rsidRPr="00373C4F" w:rsidRDefault="007150BF" w:rsidP="007150BF">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AA4D2C" w:rsidRPr="00373C4F">
        <w:rPr>
          <w:rFonts w:hint="eastAsia"/>
          <w:highlight w:val="yellow"/>
        </w:rPr>
        <w:t>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w:t>
      </w:r>
      <w:r w:rsidR="00AA4D2C" w:rsidRPr="00373C4F">
        <w:rPr>
          <w:rFonts w:hint="eastAsia"/>
          <w:highlight w:val="yellow"/>
        </w:rPr>
        <w:t>b</w:t>
      </w:r>
      <w:r w:rsidRPr="00373C4F">
        <w:rPr>
          <w:highlight w:val="yellow"/>
        </w:rPr>
        <w:t>:</w:t>
      </w:r>
    </w:p>
    <w:p w14:paraId="28350259" w14:textId="2340382C" w:rsidR="00326E9E" w:rsidRPr="00373C4F" w:rsidRDefault="00326E9E" w:rsidP="00326E9E">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163B4133" w14:textId="5FBBCB1B" w:rsidR="00326E9E" w:rsidRPr="00373C4F" w:rsidRDefault="00326E9E" w:rsidP="00EA62D3">
      <w:pPr>
        <w:pStyle w:val="a0"/>
        <w:rPr>
          <w:b w:val="0"/>
          <w:bCs w:val="0"/>
          <w:sz w:val="21"/>
          <w:szCs w:val="21"/>
        </w:rPr>
      </w:pPr>
      <w:r w:rsidRPr="00373C4F">
        <w:rPr>
          <w:b w:val="0"/>
          <w:bCs w:val="0"/>
          <w:sz w:val="21"/>
          <w:szCs w:val="21"/>
        </w:rPr>
        <w:t xml:space="preserve">When UE is not in C-DRX active time, UE </w:t>
      </w:r>
      <w:r w:rsidR="00466D3C" w:rsidRPr="00373C4F">
        <w:rPr>
          <w:rFonts w:hint="eastAsia"/>
          <w:b w:val="0"/>
          <w:bCs w:val="0"/>
          <w:sz w:val="21"/>
          <w:szCs w:val="21"/>
        </w:rPr>
        <w:t>monitors</w:t>
      </w:r>
      <w:r w:rsidRPr="00373C4F">
        <w:rPr>
          <w:b w:val="0"/>
          <w:bCs w:val="0"/>
          <w:sz w:val="21"/>
          <w:szCs w:val="21"/>
        </w:rPr>
        <w:t xml:space="preserve"> LP</w:t>
      </w:r>
      <w:r w:rsidR="00213A72" w:rsidRPr="00373C4F">
        <w:rPr>
          <w:rFonts w:hint="eastAsia"/>
          <w:b w:val="0"/>
          <w:bCs w:val="0"/>
          <w:sz w:val="21"/>
          <w:szCs w:val="21"/>
        </w:rPr>
        <w:t>-</w:t>
      </w:r>
      <w:r w:rsidRPr="00373C4F">
        <w:rPr>
          <w:b w:val="0"/>
          <w:bCs w:val="0"/>
          <w:sz w:val="21"/>
          <w:szCs w:val="21"/>
        </w:rPr>
        <w:t>WUS</w:t>
      </w:r>
    </w:p>
    <w:p w14:paraId="6F69BE61" w14:textId="14C549D7" w:rsidR="001579F3" w:rsidRPr="00373C4F" w:rsidRDefault="001579F3" w:rsidP="001579F3">
      <w:pPr>
        <w:pStyle w:val="a0"/>
        <w:numPr>
          <w:ilvl w:val="0"/>
          <w:numId w:val="4"/>
        </w:numPr>
        <w:rPr>
          <w:b w:val="0"/>
          <w:bCs w:val="0"/>
          <w:sz w:val="21"/>
          <w:szCs w:val="21"/>
        </w:rPr>
      </w:pPr>
      <w:r w:rsidRPr="00373C4F">
        <w:rPr>
          <w:rFonts w:hint="eastAsia"/>
          <w:b w:val="0"/>
          <w:bCs w:val="0"/>
          <w:sz w:val="21"/>
          <w:szCs w:val="21"/>
        </w:rPr>
        <w:t>Send LS to RAN2 to a</w:t>
      </w:r>
      <w:r w:rsidR="005D00FD" w:rsidRPr="00373C4F">
        <w:rPr>
          <w:rFonts w:hint="eastAsia"/>
          <w:b w:val="0"/>
          <w:bCs w:val="0"/>
          <w:sz w:val="21"/>
          <w:szCs w:val="21"/>
        </w:rPr>
        <w:t>sk whether RAN2 has same understanding or not.</w:t>
      </w:r>
    </w:p>
    <w:p w14:paraId="56F83BF5" w14:textId="77777777" w:rsidR="003024A5" w:rsidRPr="00373C4F" w:rsidRDefault="003024A5" w:rsidP="00EA62D3">
      <w:pPr>
        <w:pStyle w:val="a2"/>
      </w:pPr>
    </w:p>
    <w:p w14:paraId="1E9E8390" w14:textId="7C9BAF0B" w:rsidR="00EF2496" w:rsidRPr="00373C4F" w:rsidRDefault="00EF2496" w:rsidP="00EF2496">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E14A8D" w:rsidRPr="00373C4F">
        <w:rPr>
          <w:rFonts w:hint="eastAsia"/>
          <w:highlight w:val="yellow"/>
        </w:rPr>
        <w:t xml:space="preserve">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72B8212A" w14:textId="66F5507B" w:rsidR="00814FA7" w:rsidRPr="004A1959" w:rsidRDefault="00300947" w:rsidP="003567E5">
      <w:pPr>
        <w:pStyle w:val="a0"/>
        <w:numPr>
          <w:ilvl w:val="0"/>
          <w:numId w:val="4"/>
        </w:numPr>
        <w:rPr>
          <w:b w:val="0"/>
          <w:bCs w:val="0"/>
          <w:sz w:val="21"/>
          <w:szCs w:val="21"/>
        </w:rPr>
      </w:pPr>
      <w:r w:rsidRPr="00373C4F">
        <w:rPr>
          <w:rFonts w:hint="eastAsia"/>
          <w:b w:val="0"/>
          <w:bCs w:val="0"/>
          <w:sz w:val="21"/>
          <w:szCs w:val="21"/>
        </w:rPr>
        <w:t>F</w:t>
      </w:r>
      <w:r w:rsidR="003567E5" w:rsidRPr="00373C4F">
        <w:rPr>
          <w:b w:val="0"/>
          <w:bCs w:val="0"/>
          <w:sz w:val="21"/>
          <w:szCs w:val="21"/>
        </w:rPr>
        <w:t>or Option 1-</w:t>
      </w:r>
      <w:r w:rsidR="003567E5" w:rsidRPr="00373C4F">
        <w:rPr>
          <w:rFonts w:hint="eastAsia"/>
          <w:b w:val="0"/>
          <w:bCs w:val="0"/>
          <w:sz w:val="21"/>
          <w:szCs w:val="21"/>
        </w:rPr>
        <w:t xml:space="preserve">2 of </w:t>
      </w:r>
      <w:r w:rsidR="003567E5" w:rsidRPr="00373C4F">
        <w:rPr>
          <w:b w:val="0"/>
          <w:bCs w:val="0"/>
          <w:sz w:val="21"/>
          <w:szCs w:val="21"/>
        </w:rPr>
        <w:t xml:space="preserve">LP-WUS CONNECTED mode operation, </w:t>
      </w:r>
      <w:r w:rsidR="003567E5" w:rsidRPr="00373C4F">
        <w:rPr>
          <w:rFonts w:hint="eastAsia"/>
          <w:b w:val="0"/>
          <w:bCs w:val="0"/>
          <w:sz w:val="21"/>
          <w:szCs w:val="21"/>
        </w:rPr>
        <w:t xml:space="preserve">RAN1 </w:t>
      </w:r>
      <w:r w:rsidR="00814FA7" w:rsidRPr="00373C4F">
        <w:rPr>
          <w:rFonts w:hint="eastAsia"/>
          <w:b w:val="0"/>
          <w:bCs w:val="0"/>
          <w:sz w:val="21"/>
          <w:szCs w:val="21"/>
        </w:rPr>
        <w:t>consider</w:t>
      </w:r>
      <w:r w:rsidR="002C00E1">
        <w:rPr>
          <w:rFonts w:hint="eastAsia"/>
          <w:b w:val="0"/>
          <w:bCs w:val="0"/>
          <w:sz w:val="21"/>
          <w:szCs w:val="21"/>
        </w:rPr>
        <w:t>s</w:t>
      </w:r>
      <w:r w:rsidR="003567E5" w:rsidRPr="00373C4F">
        <w:rPr>
          <w:rFonts w:hint="eastAsia"/>
          <w:b w:val="0"/>
          <w:bCs w:val="0"/>
          <w:sz w:val="21"/>
          <w:szCs w:val="21"/>
        </w:rPr>
        <w:t xml:space="preserve"> </w:t>
      </w:r>
      <w:r w:rsidR="00814FA7" w:rsidRPr="00373C4F">
        <w:rPr>
          <w:rFonts w:hint="eastAsia"/>
          <w:b w:val="0"/>
          <w:bCs w:val="0"/>
          <w:sz w:val="21"/>
          <w:szCs w:val="21"/>
        </w:rPr>
        <w:t xml:space="preserve">following two options of </w:t>
      </w:r>
      <w:r w:rsidR="00814FA7" w:rsidRPr="004A1959">
        <w:rPr>
          <w:b w:val="0"/>
          <w:bCs w:val="0"/>
          <w:sz w:val="21"/>
          <w:szCs w:val="21"/>
        </w:rPr>
        <w:t xml:space="preserve">explicit </w:t>
      </w:r>
      <w:r w:rsidR="00814FA7" w:rsidRPr="004A1959">
        <w:rPr>
          <w:rFonts w:hint="eastAsia"/>
          <w:b w:val="0"/>
          <w:bCs w:val="0"/>
          <w:sz w:val="21"/>
          <w:szCs w:val="21"/>
        </w:rPr>
        <w:t xml:space="preserve">L1/L2 </w:t>
      </w:r>
      <w:r w:rsidR="00814FA7" w:rsidRPr="004A1959">
        <w:rPr>
          <w:b w:val="0"/>
          <w:bCs w:val="0"/>
          <w:sz w:val="21"/>
          <w:szCs w:val="21"/>
        </w:rPr>
        <w:t>signalling</w:t>
      </w:r>
      <w:r w:rsidR="00814FA7" w:rsidRPr="004A1959">
        <w:rPr>
          <w:rFonts w:hint="eastAsia"/>
          <w:b w:val="0"/>
          <w:bCs w:val="0"/>
          <w:sz w:val="21"/>
          <w:szCs w:val="21"/>
        </w:rPr>
        <w:t xml:space="preserve"> to</w:t>
      </w:r>
      <w:r w:rsidR="00814FA7" w:rsidRPr="004A1959">
        <w:rPr>
          <w:b w:val="0"/>
          <w:bCs w:val="0"/>
          <w:sz w:val="21"/>
          <w:szCs w:val="21"/>
        </w:rPr>
        <w:t xml:space="preserve"> stop the new timer for PDCCH monitoring in Option 1-2 and </w:t>
      </w:r>
      <w:r w:rsidR="00814FA7" w:rsidRPr="004A1959">
        <w:rPr>
          <w:b w:val="0"/>
          <w:bCs w:val="0"/>
          <w:i/>
          <w:iCs/>
          <w:sz w:val="21"/>
          <w:szCs w:val="21"/>
        </w:rPr>
        <w:t>drx-InactivityTimer</w:t>
      </w:r>
      <w:r w:rsidR="00814FA7" w:rsidRPr="004A1959">
        <w:rPr>
          <w:b w:val="0"/>
          <w:bCs w:val="0"/>
          <w:sz w:val="21"/>
          <w:szCs w:val="21"/>
        </w:rPr>
        <w:t xml:space="preserve"> for the DRX group</w:t>
      </w:r>
    </w:p>
    <w:p w14:paraId="13C62C64" w14:textId="4D4A1F1A" w:rsidR="003567E5" w:rsidRPr="004A1959" w:rsidRDefault="00814FA7" w:rsidP="00814FA7">
      <w:pPr>
        <w:pStyle w:val="a0"/>
        <w:rPr>
          <w:b w:val="0"/>
          <w:bCs w:val="0"/>
          <w:sz w:val="21"/>
          <w:szCs w:val="21"/>
        </w:rPr>
      </w:pPr>
      <w:r w:rsidRPr="004A1959">
        <w:rPr>
          <w:rFonts w:hint="eastAsia"/>
          <w:b w:val="0"/>
          <w:bCs w:val="0"/>
          <w:sz w:val="21"/>
          <w:szCs w:val="21"/>
        </w:rPr>
        <w:t xml:space="preserve">Option 1: </w:t>
      </w:r>
      <w:r w:rsidR="003567E5" w:rsidRPr="004A1959">
        <w:rPr>
          <w:rFonts w:hint="eastAsia"/>
          <w:b w:val="0"/>
          <w:bCs w:val="0"/>
          <w:sz w:val="21"/>
          <w:szCs w:val="21"/>
        </w:rPr>
        <w:t xml:space="preserve">existing </w:t>
      </w:r>
      <w:r w:rsidR="003567E5" w:rsidRPr="004A1959">
        <w:rPr>
          <w:b w:val="0"/>
          <w:bCs w:val="0"/>
          <w:sz w:val="21"/>
          <w:szCs w:val="21"/>
        </w:rPr>
        <w:t>DRX Command MAC CE and Long DRX Command MAC CE</w:t>
      </w:r>
    </w:p>
    <w:p w14:paraId="0325787A" w14:textId="2178CD50" w:rsidR="00814FA7" w:rsidRPr="004A1959" w:rsidRDefault="00814FA7" w:rsidP="00814FA7">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3E5E4F82" w14:textId="6FD8B1B5" w:rsidR="005C22D8" w:rsidRPr="004A1959" w:rsidRDefault="003567E5" w:rsidP="005861C6">
      <w:pPr>
        <w:pStyle w:val="a0"/>
        <w:rPr>
          <w:b w:val="0"/>
          <w:bCs w:val="0"/>
          <w:sz w:val="21"/>
          <w:szCs w:val="21"/>
        </w:rPr>
      </w:pPr>
      <w:r w:rsidRPr="004A1959">
        <w:rPr>
          <w:b w:val="0"/>
          <w:bCs w:val="0"/>
          <w:sz w:val="21"/>
          <w:szCs w:val="21"/>
        </w:rPr>
        <w:t xml:space="preserve">When UE is not in C-DRX active time, UE </w:t>
      </w:r>
      <w:r w:rsidR="0046312A" w:rsidRPr="004A1959">
        <w:rPr>
          <w:rFonts w:hint="eastAsia"/>
          <w:b w:val="0"/>
          <w:bCs w:val="0"/>
          <w:sz w:val="21"/>
          <w:szCs w:val="21"/>
        </w:rPr>
        <w:t>monitors</w:t>
      </w:r>
      <w:r w:rsidRPr="004A1959">
        <w:rPr>
          <w:b w:val="0"/>
          <w:bCs w:val="0"/>
          <w:sz w:val="21"/>
          <w:szCs w:val="21"/>
        </w:rPr>
        <w:t xml:space="preserve"> LP</w:t>
      </w:r>
      <w:r w:rsidR="00DC53A9" w:rsidRPr="004A1959">
        <w:rPr>
          <w:rFonts w:hint="eastAsia"/>
          <w:b w:val="0"/>
          <w:bCs w:val="0"/>
          <w:sz w:val="21"/>
          <w:szCs w:val="21"/>
        </w:rPr>
        <w:t>-</w:t>
      </w:r>
      <w:r w:rsidRPr="004A1959">
        <w:rPr>
          <w:b w:val="0"/>
          <w:bCs w:val="0"/>
          <w:sz w:val="21"/>
          <w:szCs w:val="21"/>
        </w:rPr>
        <w:t>WUS</w:t>
      </w:r>
    </w:p>
    <w:p w14:paraId="43AE18AF" w14:textId="5A872B01" w:rsidR="005861C6" w:rsidRPr="005861C6" w:rsidRDefault="005861C6" w:rsidP="005861C6">
      <w:pPr>
        <w:pStyle w:val="a0"/>
        <w:numPr>
          <w:ilvl w:val="0"/>
          <w:numId w:val="4"/>
        </w:numPr>
        <w:rPr>
          <w:b w:val="0"/>
          <w:bCs w:val="0"/>
          <w:sz w:val="21"/>
          <w:szCs w:val="21"/>
        </w:rPr>
      </w:pPr>
      <w:r w:rsidRPr="00373C4F">
        <w:rPr>
          <w:rFonts w:hint="eastAsia"/>
          <w:b w:val="0"/>
          <w:bCs w:val="0"/>
          <w:sz w:val="21"/>
          <w:szCs w:val="21"/>
        </w:rPr>
        <w:t xml:space="preserve">Send LS to RAN2 to ask </w:t>
      </w:r>
      <w:r w:rsidR="00110F44">
        <w:rPr>
          <w:rFonts w:hint="eastAsia"/>
          <w:b w:val="0"/>
          <w:bCs w:val="0"/>
          <w:sz w:val="21"/>
          <w:szCs w:val="21"/>
        </w:rPr>
        <w:t>the feasibility</w:t>
      </w:r>
      <w:r w:rsidR="00675CD5">
        <w:rPr>
          <w:rFonts w:hint="eastAsia"/>
          <w:b w:val="0"/>
          <w:bCs w:val="0"/>
          <w:sz w:val="21"/>
          <w:szCs w:val="21"/>
        </w:rPr>
        <w:t>/necessity</w:t>
      </w:r>
      <w:r w:rsidR="00110F44">
        <w:rPr>
          <w:rFonts w:hint="eastAsia"/>
          <w:b w:val="0"/>
          <w:bCs w:val="0"/>
          <w:sz w:val="21"/>
          <w:szCs w:val="21"/>
        </w:rPr>
        <w:t xml:space="preserve"> of these options</w:t>
      </w:r>
      <w:r w:rsidRPr="00373C4F">
        <w:rPr>
          <w:rFonts w:hint="eastAsia"/>
          <w:b w:val="0"/>
          <w:bCs w:val="0"/>
          <w:sz w:val="21"/>
          <w:szCs w:val="21"/>
        </w:rPr>
        <w:t>.</w:t>
      </w:r>
    </w:p>
    <w:tbl>
      <w:tblPr>
        <w:tblStyle w:val="afe"/>
        <w:tblW w:w="9631" w:type="dxa"/>
        <w:tblLayout w:type="fixed"/>
        <w:tblLook w:val="04A0" w:firstRow="1" w:lastRow="0" w:firstColumn="1" w:lastColumn="0" w:noHBand="0" w:noVBand="1"/>
      </w:tblPr>
      <w:tblGrid>
        <w:gridCol w:w="1479"/>
        <w:gridCol w:w="1372"/>
        <w:gridCol w:w="6780"/>
      </w:tblGrid>
      <w:tr w:rsidR="004F581F" w14:paraId="50E0CCE1" w14:textId="77777777" w:rsidTr="008B1D97">
        <w:tc>
          <w:tcPr>
            <w:tcW w:w="1479" w:type="dxa"/>
            <w:shd w:val="clear" w:color="auto" w:fill="D9D9D9" w:themeFill="background1" w:themeFillShade="D9"/>
          </w:tcPr>
          <w:p w14:paraId="15012DD1" w14:textId="77777777" w:rsidR="004F581F" w:rsidRDefault="004F581F" w:rsidP="008B1D97">
            <w:pPr>
              <w:rPr>
                <w:sz w:val="21"/>
                <w:szCs w:val="21"/>
              </w:rPr>
            </w:pPr>
            <w:r>
              <w:rPr>
                <w:sz w:val="21"/>
                <w:szCs w:val="21"/>
              </w:rPr>
              <w:t>Company</w:t>
            </w:r>
          </w:p>
        </w:tc>
        <w:tc>
          <w:tcPr>
            <w:tcW w:w="1372" w:type="dxa"/>
            <w:shd w:val="clear" w:color="auto" w:fill="D9D9D9" w:themeFill="background1" w:themeFillShade="D9"/>
          </w:tcPr>
          <w:p w14:paraId="69475615" w14:textId="77777777" w:rsidR="004F581F" w:rsidRDefault="004F581F" w:rsidP="008B1D97">
            <w:pPr>
              <w:rPr>
                <w:sz w:val="21"/>
                <w:szCs w:val="21"/>
              </w:rPr>
            </w:pPr>
            <w:r>
              <w:rPr>
                <w:sz w:val="21"/>
                <w:szCs w:val="21"/>
              </w:rPr>
              <w:t>Y/N</w:t>
            </w:r>
          </w:p>
        </w:tc>
        <w:tc>
          <w:tcPr>
            <w:tcW w:w="6780" w:type="dxa"/>
            <w:shd w:val="clear" w:color="auto" w:fill="D9D9D9" w:themeFill="background1" w:themeFillShade="D9"/>
          </w:tcPr>
          <w:p w14:paraId="70BE5571" w14:textId="77777777" w:rsidR="004F581F" w:rsidRDefault="004F581F" w:rsidP="008B1D97">
            <w:pPr>
              <w:rPr>
                <w:sz w:val="21"/>
                <w:szCs w:val="21"/>
              </w:rPr>
            </w:pPr>
            <w:r>
              <w:rPr>
                <w:sz w:val="21"/>
                <w:szCs w:val="21"/>
              </w:rPr>
              <w:t>Comments</w:t>
            </w:r>
          </w:p>
        </w:tc>
      </w:tr>
      <w:tr w:rsidR="004F581F" w14:paraId="272C769E" w14:textId="77777777" w:rsidTr="008B1D97">
        <w:tc>
          <w:tcPr>
            <w:tcW w:w="1479" w:type="dxa"/>
          </w:tcPr>
          <w:p w14:paraId="5B20C541" w14:textId="77777777" w:rsidR="004F581F" w:rsidRPr="001E38C7" w:rsidRDefault="004F581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33C2F93" w14:textId="77777777" w:rsidR="004F581F" w:rsidRDefault="004F581F" w:rsidP="008B1D97">
            <w:pPr>
              <w:rPr>
                <w:rFonts w:eastAsiaTheme="minorEastAsia"/>
                <w:sz w:val="21"/>
                <w:szCs w:val="21"/>
                <w:lang w:eastAsia="zh-CN"/>
              </w:rPr>
            </w:pPr>
          </w:p>
        </w:tc>
        <w:tc>
          <w:tcPr>
            <w:tcW w:w="6780" w:type="dxa"/>
          </w:tcPr>
          <w:p w14:paraId="06F9CF88" w14:textId="77777777" w:rsidR="004F581F" w:rsidRDefault="004F581F" w:rsidP="008B1D97">
            <w:pPr>
              <w:pStyle w:val="a2"/>
            </w:pPr>
            <w:r>
              <w:rPr>
                <w:rFonts w:hint="eastAsia"/>
              </w:rPr>
              <w:t>Following was agreed in Wednesday online:</w:t>
            </w:r>
          </w:p>
          <w:p w14:paraId="389B3F91" w14:textId="77777777" w:rsidR="004F581F" w:rsidRDefault="004F581F" w:rsidP="008B1D97">
            <w:pPr>
              <w:pStyle w:val="a2"/>
            </w:pPr>
          </w:p>
          <w:p w14:paraId="3466F72F" w14:textId="77777777" w:rsidR="00717F93" w:rsidRPr="00162322" w:rsidRDefault="00717F93" w:rsidP="00717F93">
            <w:pPr>
              <w:spacing w:after="0" w:line="240" w:lineRule="auto"/>
              <w:contextualSpacing/>
              <w:rPr>
                <w:rFonts w:ascii="Times" w:hAnsi="Times"/>
                <w:b/>
                <w:bCs/>
                <w:sz w:val="21"/>
                <w:szCs w:val="21"/>
              </w:rPr>
            </w:pPr>
            <w:r w:rsidRPr="00162322">
              <w:rPr>
                <w:rFonts w:ascii="Times" w:hAnsi="Times"/>
                <w:b/>
                <w:bCs/>
                <w:sz w:val="21"/>
                <w:szCs w:val="21"/>
              </w:rPr>
              <w:t>Conclusion</w:t>
            </w:r>
          </w:p>
          <w:p w14:paraId="6D259A97" w14:textId="77777777" w:rsidR="00717F93" w:rsidRPr="00C65D97" w:rsidRDefault="00717F93" w:rsidP="00717F93">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56A88EDC" w14:textId="77777777" w:rsidR="00717F93" w:rsidRPr="00C65D97" w:rsidRDefault="00717F93" w:rsidP="00717F93">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1B7D7F71" w14:textId="77777777" w:rsidR="00717F93" w:rsidRPr="00C65D97" w:rsidRDefault="00717F93" w:rsidP="00717F93">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388ECCA5" w14:textId="77777777" w:rsidR="00717F93" w:rsidRPr="00162322" w:rsidRDefault="00717F93" w:rsidP="00717F93">
            <w:pPr>
              <w:spacing w:after="120" w:line="240" w:lineRule="auto"/>
              <w:rPr>
                <w:rFonts w:ascii="Times" w:hAnsi="Times"/>
                <w:sz w:val="21"/>
                <w:szCs w:val="21"/>
                <w:lang w:eastAsia="x-none"/>
              </w:rPr>
            </w:pPr>
          </w:p>
          <w:p w14:paraId="594DB16D" w14:textId="77777777" w:rsidR="00717F93" w:rsidRPr="00C65D97" w:rsidRDefault="00717F93" w:rsidP="00717F93">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149C9A7C"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56DF5280"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lastRenderedPageBreak/>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506CCEF7" w14:textId="77777777" w:rsidR="00717F93" w:rsidRPr="00162322" w:rsidRDefault="00717F93" w:rsidP="00717F93">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794CCB18"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218511B"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1924D0B2" w14:textId="77777777" w:rsidR="00717F93" w:rsidRDefault="00717F93" w:rsidP="008B1D97">
            <w:pPr>
              <w:pStyle w:val="a2"/>
            </w:pPr>
          </w:p>
          <w:p w14:paraId="0E888A40" w14:textId="490C33C0" w:rsidR="004F581F" w:rsidRPr="00E371EA" w:rsidRDefault="00717F93" w:rsidP="005479FF">
            <w:pPr>
              <w:pStyle w:val="a2"/>
            </w:pPr>
            <w:r>
              <w:rPr>
                <w:rFonts w:hint="eastAsia"/>
              </w:rPr>
              <w:t xml:space="preserve">Corresponding LS is to be further discussed, </w:t>
            </w:r>
            <w:r w:rsidR="00B843DC">
              <w:rPr>
                <w:rFonts w:hint="eastAsia"/>
              </w:rPr>
              <w:t xml:space="preserve">and </w:t>
            </w:r>
            <w:r>
              <w:rPr>
                <w:rFonts w:hint="eastAsia"/>
              </w:rPr>
              <w:t xml:space="preserve">to be approved </w:t>
            </w:r>
            <w:r w:rsidR="00B82A48">
              <w:rPr>
                <w:rFonts w:hint="eastAsia"/>
              </w:rPr>
              <w:t>on</w:t>
            </w:r>
            <w:r>
              <w:rPr>
                <w:rFonts w:hint="eastAsia"/>
              </w:rPr>
              <w:t xml:space="preserve"> Friday. Note that </w:t>
            </w:r>
            <w:r w:rsidR="00202ED0">
              <w:rPr>
                <w:rFonts w:hint="eastAsia"/>
              </w:rPr>
              <w:t>any additional contents on LS can be added</w:t>
            </w:r>
            <w:r w:rsidR="005479FF">
              <w:rPr>
                <w:rFonts w:hint="eastAsia"/>
              </w:rPr>
              <w:t>,</w:t>
            </w:r>
            <w:r w:rsidR="00202ED0">
              <w:rPr>
                <w:rFonts w:hint="eastAsia"/>
              </w:rPr>
              <w:t xml:space="preserve"> </w:t>
            </w:r>
            <w:r w:rsidR="005479FF">
              <w:rPr>
                <w:rFonts w:hint="eastAsia"/>
              </w:rPr>
              <w:t>if</w:t>
            </w:r>
            <w:r w:rsidR="00202ED0">
              <w:rPr>
                <w:rFonts w:hint="eastAsia"/>
              </w:rPr>
              <w:t xml:space="preserve"> agreed</w:t>
            </w:r>
            <w:r w:rsidR="005479FF">
              <w:rPr>
                <w:rFonts w:hint="eastAsia"/>
              </w:rPr>
              <w:t xml:space="preserve"> by the end of this meeting.</w:t>
            </w:r>
          </w:p>
        </w:tc>
      </w:tr>
    </w:tbl>
    <w:p w14:paraId="5D4E145E" w14:textId="2340382C" w:rsidR="00995A1A" w:rsidRDefault="00995A1A" w:rsidP="00EA62D3">
      <w:pPr>
        <w:pStyle w:val="a2"/>
        <w:rPr>
          <w:lang w:val="en-GB"/>
        </w:rPr>
      </w:pPr>
    </w:p>
    <w:p w14:paraId="7295CEF3" w14:textId="77777777" w:rsidR="00163047" w:rsidRDefault="00163047" w:rsidP="00EA62D3">
      <w:pPr>
        <w:pStyle w:val="a2"/>
        <w:rPr>
          <w:lang w:val="en-GB"/>
        </w:rPr>
      </w:pPr>
    </w:p>
    <w:p w14:paraId="3F51D00F" w14:textId="2C2356F6" w:rsidR="00163047" w:rsidRPr="00373C4F" w:rsidRDefault="00163047" w:rsidP="00163047">
      <w:pPr>
        <w:pStyle w:val="4"/>
      </w:pPr>
      <w:r w:rsidRPr="00373C4F">
        <w:rPr>
          <w:rFonts w:hint="eastAsia"/>
          <w:highlight w:val="yellow"/>
        </w:rPr>
        <w:t>[</w:t>
      </w:r>
      <w:r>
        <w:rPr>
          <w:rFonts w:hint="eastAsia"/>
          <w:highlight w:val="yellow"/>
        </w:rPr>
        <w:t>LS</w:t>
      </w:r>
      <w:r w:rsidRPr="00373C4F">
        <w:rPr>
          <w:rFonts w:hint="eastAsia"/>
          <w:highlight w:val="yellow"/>
        </w:rPr>
        <w:t>]</w:t>
      </w:r>
      <w:r w:rsidR="00FA7452">
        <w:rPr>
          <w:rFonts w:hint="eastAsia"/>
          <w:highlight w:val="yellow"/>
        </w:rPr>
        <w:t>Question</w:t>
      </w:r>
      <w:r w:rsidRPr="00373C4F">
        <w:rPr>
          <w:rFonts w:hint="eastAsia"/>
          <w:highlight w:val="yellow"/>
        </w:rPr>
        <w:t xml:space="preserve">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w:t>
      </w:r>
      <w:r>
        <w:rPr>
          <w:rFonts w:hint="eastAsia"/>
          <w:highlight w:val="yellow"/>
        </w:rPr>
        <w:t>d</w:t>
      </w:r>
      <w:r w:rsidRPr="00373C4F">
        <w:rPr>
          <w:highlight w:val="yellow"/>
        </w:rPr>
        <w:t>:</w:t>
      </w:r>
    </w:p>
    <w:p w14:paraId="40A7AEE8" w14:textId="79C9163B" w:rsidR="00163047" w:rsidRPr="00FC6610" w:rsidRDefault="00163047" w:rsidP="00163047">
      <w:pPr>
        <w:pStyle w:val="a0"/>
        <w:numPr>
          <w:ilvl w:val="0"/>
          <w:numId w:val="4"/>
        </w:numPr>
        <w:rPr>
          <w:b w:val="0"/>
          <w:bCs w:val="0"/>
          <w:sz w:val="21"/>
          <w:szCs w:val="21"/>
        </w:rPr>
      </w:pPr>
      <w:r w:rsidRPr="00FC6610">
        <w:rPr>
          <w:rFonts w:hint="eastAsia"/>
          <w:b w:val="0"/>
          <w:bCs w:val="0"/>
          <w:sz w:val="21"/>
          <w:szCs w:val="21"/>
        </w:rPr>
        <w:t>Companies are invited to review the drat LS</w:t>
      </w:r>
      <w:r w:rsidR="00FA7452" w:rsidRPr="00FC6610">
        <w:rPr>
          <w:rFonts w:hint="eastAsia"/>
          <w:b w:val="0"/>
          <w:bCs w:val="0"/>
          <w:sz w:val="21"/>
          <w:szCs w:val="21"/>
        </w:rPr>
        <w:t xml:space="preserve">, which is available in the following folder, </w:t>
      </w:r>
      <w:r w:rsidRPr="00FC6610">
        <w:rPr>
          <w:rFonts w:hint="eastAsia"/>
          <w:b w:val="0"/>
          <w:bCs w:val="0"/>
          <w:sz w:val="21"/>
          <w:szCs w:val="21"/>
        </w:rPr>
        <w:t>corresponding to the conclusion/agreeement in this meet</w:t>
      </w:r>
      <w:r w:rsidR="003B3828" w:rsidRPr="00FC6610">
        <w:rPr>
          <w:rFonts w:hint="eastAsia"/>
          <w:b w:val="0"/>
          <w:bCs w:val="0"/>
          <w:sz w:val="21"/>
          <w:szCs w:val="21"/>
        </w:rPr>
        <w:t>ing, and provide comments, if any.</w:t>
      </w:r>
    </w:p>
    <w:p w14:paraId="0E3F3D5F" w14:textId="4E4C8B6B" w:rsidR="00FA7452" w:rsidRPr="00FC6610" w:rsidRDefault="00FC6610" w:rsidP="00FA7452">
      <w:pPr>
        <w:pStyle w:val="a0"/>
        <w:rPr>
          <w:b w:val="0"/>
          <w:bCs w:val="0"/>
          <w:sz w:val="21"/>
          <w:szCs w:val="21"/>
        </w:rPr>
      </w:pPr>
      <w:r w:rsidRPr="00FC6610">
        <w:rPr>
          <w:b w:val="0"/>
          <w:bCs w:val="0"/>
          <w:sz w:val="21"/>
          <w:szCs w:val="21"/>
        </w:rPr>
        <w:t>/RAN/RAN1/Inbox/drafts/9.6(NR_LPWUS)/9.6.3/LS</w:t>
      </w:r>
    </w:p>
    <w:tbl>
      <w:tblPr>
        <w:tblStyle w:val="afe"/>
        <w:tblW w:w="5000" w:type="pct"/>
        <w:tblLook w:val="04A0" w:firstRow="1" w:lastRow="0" w:firstColumn="1" w:lastColumn="0" w:noHBand="0" w:noVBand="1"/>
      </w:tblPr>
      <w:tblGrid>
        <w:gridCol w:w="1724"/>
        <w:gridCol w:w="7906"/>
      </w:tblGrid>
      <w:tr w:rsidR="0028784E" w14:paraId="01D19672" w14:textId="77777777" w:rsidTr="0028784E">
        <w:tc>
          <w:tcPr>
            <w:tcW w:w="895" w:type="pct"/>
            <w:shd w:val="clear" w:color="auto" w:fill="D9D9D9" w:themeFill="background1" w:themeFillShade="D9"/>
          </w:tcPr>
          <w:p w14:paraId="5B9A3A13" w14:textId="77777777" w:rsidR="0028784E" w:rsidRDefault="0028784E" w:rsidP="008B1D97">
            <w:pPr>
              <w:rPr>
                <w:sz w:val="21"/>
                <w:szCs w:val="21"/>
              </w:rPr>
            </w:pPr>
            <w:r>
              <w:rPr>
                <w:sz w:val="21"/>
                <w:szCs w:val="21"/>
              </w:rPr>
              <w:t>Company</w:t>
            </w:r>
          </w:p>
        </w:tc>
        <w:tc>
          <w:tcPr>
            <w:tcW w:w="4105" w:type="pct"/>
            <w:shd w:val="clear" w:color="auto" w:fill="D9D9D9" w:themeFill="background1" w:themeFillShade="D9"/>
          </w:tcPr>
          <w:p w14:paraId="570F5235" w14:textId="77777777" w:rsidR="0028784E" w:rsidRDefault="0028784E" w:rsidP="008B1D97">
            <w:pPr>
              <w:rPr>
                <w:sz w:val="21"/>
                <w:szCs w:val="21"/>
              </w:rPr>
            </w:pPr>
            <w:r>
              <w:rPr>
                <w:sz w:val="21"/>
                <w:szCs w:val="21"/>
              </w:rPr>
              <w:t>Comments</w:t>
            </w:r>
          </w:p>
        </w:tc>
      </w:tr>
      <w:tr w:rsidR="0028784E" w14:paraId="3A8E6459" w14:textId="77777777" w:rsidTr="0028784E">
        <w:tc>
          <w:tcPr>
            <w:tcW w:w="895" w:type="pct"/>
          </w:tcPr>
          <w:p w14:paraId="60854910" w14:textId="44B60335" w:rsidR="0028784E" w:rsidRPr="001E38C7" w:rsidRDefault="007B7382" w:rsidP="008B1D97">
            <w:pPr>
              <w:rPr>
                <w:rFonts w:eastAsia="游明朝"/>
                <w:sz w:val="21"/>
                <w:szCs w:val="21"/>
                <w:lang w:val="en-US" w:eastAsia="ja-JP"/>
              </w:rPr>
            </w:pPr>
            <w:r>
              <w:rPr>
                <w:rFonts w:eastAsia="游明朝" w:hint="eastAsia"/>
                <w:sz w:val="21"/>
                <w:szCs w:val="21"/>
                <w:lang w:val="en-US" w:eastAsia="ja-JP"/>
              </w:rPr>
              <w:t>Moderator</w:t>
            </w:r>
          </w:p>
        </w:tc>
        <w:tc>
          <w:tcPr>
            <w:tcW w:w="4105" w:type="pct"/>
          </w:tcPr>
          <w:p w14:paraId="011E9078" w14:textId="77777777" w:rsidR="0028784E" w:rsidRDefault="007B7382" w:rsidP="008B1D97">
            <w:pPr>
              <w:pStyle w:val="a2"/>
            </w:pPr>
            <w:r>
              <w:rPr>
                <w:rFonts w:hint="eastAsia"/>
              </w:rPr>
              <w:t>The main body is copied here for reference</w:t>
            </w:r>
          </w:p>
          <w:p w14:paraId="63339615" w14:textId="77777777" w:rsidR="007B7382" w:rsidRDefault="007B7382" w:rsidP="008B1D97">
            <w:pPr>
              <w:pStyle w:val="a2"/>
            </w:pPr>
          </w:p>
          <w:p w14:paraId="36B77BBF" w14:textId="0A9F1335" w:rsidR="007B7382" w:rsidRDefault="007E3C5C" w:rsidP="008B1D97">
            <w:pPr>
              <w:pStyle w:val="a2"/>
            </w:pPr>
            <w:r>
              <w:rPr>
                <w:rFonts w:hint="eastAsia"/>
              </w:rPr>
              <w:t>---</w:t>
            </w:r>
          </w:p>
          <w:p w14:paraId="3A33E7F0" w14:textId="77777777" w:rsidR="007E029D" w:rsidRPr="007E029D" w:rsidRDefault="007E029D" w:rsidP="007E029D">
            <w:pPr>
              <w:numPr>
                <w:ilvl w:val="0"/>
                <w:numId w:val="98"/>
              </w:numPr>
              <w:spacing w:after="120" w:line="240" w:lineRule="auto"/>
              <w:jc w:val="left"/>
              <w:rPr>
                <w:rFonts w:ascii="Arial" w:eastAsia="游明朝" w:hAnsi="Arial" w:cs="Arial"/>
                <w:b/>
                <w:szCs w:val="24"/>
                <w:lang w:eastAsia="ja-JP"/>
              </w:rPr>
            </w:pPr>
            <w:r w:rsidRPr="007E029D">
              <w:rPr>
                <w:rFonts w:ascii="Arial" w:hAnsi="Arial" w:cs="Arial"/>
                <w:b/>
                <w:szCs w:val="24"/>
                <w:lang w:eastAsia="x-none"/>
              </w:rPr>
              <w:t>Overall Description:</w:t>
            </w:r>
          </w:p>
          <w:p w14:paraId="7455AC97" w14:textId="77777777" w:rsidR="007E029D" w:rsidRPr="007E029D" w:rsidRDefault="007E029D" w:rsidP="007E029D">
            <w:pPr>
              <w:spacing w:afterLines="50" w:after="120" w:line="240" w:lineRule="auto"/>
              <w:rPr>
                <w:rFonts w:ascii="Arial" w:eastAsia="游明朝" w:hAnsi="Arial" w:cs="Arial"/>
                <w:b/>
                <w:lang w:eastAsia="ja-JP"/>
              </w:rPr>
            </w:pPr>
            <w:r w:rsidRPr="007E029D">
              <w:rPr>
                <w:rFonts w:ascii="Arial" w:eastAsia="游明朝" w:hAnsi="Arial" w:cs="Arial" w:hint="eastAsia"/>
                <w:bCs/>
                <w:iCs/>
                <w:lang w:val="en-US" w:eastAsia="ja-JP"/>
              </w:rPr>
              <w:t xml:space="preserve">RAN1 made following agreement in RAN1#116, and later agreed to support Option 1-1 and Option 1-2 from RAN1 perspective. Meanwhile, Option 1-3 has not been </w:t>
            </w:r>
            <w:r w:rsidRPr="007E029D">
              <w:rPr>
                <w:rFonts w:ascii="Arial" w:eastAsia="游明朝" w:hAnsi="Arial" w:cs="Arial"/>
                <w:bCs/>
                <w:iCs/>
                <w:lang w:val="en-US" w:eastAsia="ja-JP"/>
              </w:rPr>
              <w:t>agreed</w:t>
            </w:r>
            <w:r w:rsidRPr="007E029D">
              <w:rPr>
                <w:rFonts w:ascii="Arial" w:eastAsia="游明朝" w:hAnsi="Arial" w:cs="Arial" w:hint="eastAsia"/>
                <w:bCs/>
                <w:iCs/>
                <w:lang w:val="en-US" w:eastAsia="ja-JP"/>
              </w:rPr>
              <w:t xml:space="preserve"> whether to support or not.</w:t>
            </w:r>
          </w:p>
          <w:tbl>
            <w:tblPr>
              <w:tblStyle w:val="afe"/>
              <w:tblW w:w="0" w:type="auto"/>
              <w:tblLook w:val="04A0" w:firstRow="1" w:lastRow="0" w:firstColumn="1" w:lastColumn="0" w:noHBand="0" w:noVBand="1"/>
            </w:tblPr>
            <w:tblGrid>
              <w:gridCol w:w="7680"/>
            </w:tblGrid>
            <w:tr w:rsidR="007E029D" w:rsidRPr="007E029D" w14:paraId="0A0CDA0B" w14:textId="77777777" w:rsidTr="008B1D97">
              <w:tc>
                <w:tcPr>
                  <w:tcW w:w="9855" w:type="dxa"/>
                </w:tcPr>
                <w:p w14:paraId="15CB04DC" w14:textId="77777777" w:rsidR="007E029D" w:rsidRPr="007E029D" w:rsidRDefault="007E029D" w:rsidP="007E029D">
                  <w:pPr>
                    <w:spacing w:after="0" w:line="240" w:lineRule="auto"/>
                    <w:jc w:val="left"/>
                    <w:rPr>
                      <w:rFonts w:ascii="Times" w:eastAsia="SimSun" w:hAnsi="Times"/>
                      <w:sz w:val="21"/>
                      <w:szCs w:val="21"/>
                      <w:highlight w:val="green"/>
                      <w:lang w:eastAsia="zh-CN"/>
                    </w:rPr>
                  </w:pPr>
                  <w:r w:rsidRPr="007E029D">
                    <w:rPr>
                      <w:rFonts w:ascii="Times" w:eastAsia="SimSun" w:hAnsi="Times"/>
                      <w:sz w:val="21"/>
                      <w:szCs w:val="21"/>
                      <w:highlight w:val="green"/>
                      <w:lang w:eastAsia="zh-CN"/>
                    </w:rPr>
                    <w:t>Agreement</w:t>
                  </w:r>
                </w:p>
                <w:p w14:paraId="288623E5" w14:textId="77777777" w:rsidR="007E029D" w:rsidRPr="007E029D" w:rsidRDefault="007E029D" w:rsidP="007E029D">
                  <w:pPr>
                    <w:numPr>
                      <w:ilvl w:val="0"/>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sz w:val="21"/>
                      <w:szCs w:val="21"/>
                      <w:lang w:val="en-US" w:eastAsia="zh-CN"/>
                    </w:rPr>
                    <w:t>For RRC CONNECTED mode, from RAN1 perspective, further study following LP-WUS procedures to trigger PDCCH monitoring:</w:t>
                  </w:r>
                </w:p>
                <w:p w14:paraId="3D1BD5F8" w14:textId="77777777" w:rsidR="007E029D" w:rsidRPr="007E029D" w:rsidRDefault="007E029D" w:rsidP="007E029D">
                  <w:pPr>
                    <w:numPr>
                      <w:ilvl w:val="1"/>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Case 1: PDCCH monitoring is triggered by LP-WUS with C-DRX configuration</w:t>
                  </w:r>
                </w:p>
                <w:p w14:paraId="6FEC5366" w14:textId="77777777" w:rsidR="007E029D" w:rsidRPr="007E029D" w:rsidRDefault="007E029D" w:rsidP="007E029D">
                  <w:pPr>
                    <w:numPr>
                      <w:ilvl w:val="2"/>
                      <w:numId w:val="13"/>
                    </w:numPr>
                    <w:spacing w:after="0" w:line="252" w:lineRule="auto"/>
                    <w:contextualSpacing/>
                    <w:jc w:val="left"/>
                    <w:rPr>
                      <w:rFonts w:ascii="Times" w:eastAsia="游明朝" w:hAnsi="Times"/>
                      <w:sz w:val="21"/>
                      <w:szCs w:val="21"/>
                      <w:lang w:val="en-US" w:eastAsia="zh-CN"/>
                    </w:rPr>
                  </w:pPr>
                  <w:r w:rsidRPr="007E029D">
                    <w:rPr>
                      <w:rFonts w:eastAsia="SimSun"/>
                      <w:kern w:val="2"/>
                      <w:sz w:val="21"/>
                      <w:szCs w:val="21"/>
                      <w:lang w:val="en-US" w:eastAsia="zh-CN"/>
                    </w:rPr>
                    <w:t xml:space="preserve">Option 1-1: </w:t>
                  </w:r>
                  <w:r w:rsidRPr="007E029D">
                    <w:rPr>
                      <w:rFonts w:ascii="Times" w:eastAsia="SimSun" w:hAnsi="Times"/>
                      <w:kern w:val="2"/>
                      <w:sz w:val="21"/>
                      <w:szCs w:val="21"/>
                      <w:lang w:eastAsia="zh-CN"/>
                    </w:rPr>
                    <w:t xml:space="preserve">LP-WUS monitoring according to the LP-WUS monitoring configuration before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 xml:space="preserve"> to trigger the starting of the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w:t>
                  </w:r>
                </w:p>
                <w:p w14:paraId="584854C2" w14:textId="77777777" w:rsidR="007E029D" w:rsidRPr="007E029D" w:rsidRDefault="007E029D" w:rsidP="007E029D">
                  <w:pPr>
                    <w:numPr>
                      <w:ilvl w:val="3"/>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This option may replace DCP functionality</w:t>
                  </w:r>
                </w:p>
                <w:p w14:paraId="69E8751C"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1-2: LP-WUS monitoring outside C-DRX active time according to the LP-WUS monitoring configuration to trigger PDCCH monitoring.</w:t>
                  </w:r>
                </w:p>
                <w:p w14:paraId="15E19CD3" w14:textId="77777777" w:rsidR="007E029D" w:rsidRPr="007E029D" w:rsidRDefault="007E029D" w:rsidP="007E029D">
                  <w:pPr>
                    <w:numPr>
                      <w:ilvl w:val="3"/>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 xml:space="preserve">PDCCH monitoring possibly irrespective of </w:t>
                  </w:r>
                  <w:proofErr w:type="spellStart"/>
                  <w:r w:rsidRPr="007E029D">
                    <w:rPr>
                      <w:rFonts w:eastAsia="SimSun"/>
                      <w:kern w:val="2"/>
                      <w:sz w:val="21"/>
                      <w:szCs w:val="21"/>
                      <w:lang w:val="en-US" w:eastAsia="zh-CN"/>
                    </w:rPr>
                    <w:t>drx</w:t>
                  </w:r>
                  <w:proofErr w:type="spellEnd"/>
                  <w:r w:rsidRPr="007E029D">
                    <w:rPr>
                      <w:rFonts w:eastAsia="SimSun"/>
                      <w:kern w:val="2"/>
                      <w:sz w:val="21"/>
                      <w:szCs w:val="21"/>
                      <w:lang w:val="en-US" w:eastAsia="zh-CN"/>
                    </w:rPr>
                    <w:t>-</w:t>
                  </w:r>
                  <w:proofErr w:type="spellStart"/>
                  <w:r w:rsidRPr="007E029D">
                    <w:rPr>
                      <w:rFonts w:ascii="Times" w:eastAsia="SimSun" w:hAnsi="Times"/>
                      <w:kern w:val="2"/>
                      <w:sz w:val="21"/>
                      <w:szCs w:val="21"/>
                      <w:lang w:eastAsia="zh-CN"/>
                    </w:rPr>
                    <w:t>onDurationTimer</w:t>
                  </w:r>
                  <w:proofErr w:type="spellEnd"/>
                </w:p>
                <w:p w14:paraId="0B4A027A"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1-3: LP-WUS monitoring inside C-DRX active time according to the LP-WUS monitoring configuration to trigger PDCCH monitoring.</w:t>
                  </w:r>
                </w:p>
                <w:p w14:paraId="314DC229" w14:textId="77777777" w:rsidR="007E029D" w:rsidRPr="007E029D" w:rsidRDefault="007E029D" w:rsidP="007E029D">
                  <w:pPr>
                    <w:numPr>
                      <w:ilvl w:val="1"/>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Case 2: PDCCH monitoring is triggered by LP-WUS without C-DRX configuration. LP-WUS can be monitored at any time according to the LP-WUS monitoring configuration</w:t>
                  </w:r>
                </w:p>
                <w:p w14:paraId="0F1E6F72" w14:textId="77777777" w:rsidR="007E029D" w:rsidRPr="007E029D" w:rsidRDefault="007E029D" w:rsidP="007E029D">
                  <w:pPr>
                    <w:numPr>
                      <w:ilvl w:val="2"/>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FFS duty-cycled and/or continuous LP-WUS monitoring</w:t>
                  </w:r>
                </w:p>
                <w:p w14:paraId="1DA62602" w14:textId="77777777" w:rsidR="007E029D" w:rsidRPr="007E029D" w:rsidRDefault="007E029D" w:rsidP="007E029D">
                  <w:pPr>
                    <w:numPr>
                      <w:ilvl w:val="0"/>
                      <w:numId w:val="13"/>
                    </w:numPr>
                    <w:spacing w:after="0" w:line="240" w:lineRule="auto"/>
                    <w:contextualSpacing/>
                    <w:jc w:val="left"/>
                    <w:rPr>
                      <w:rFonts w:ascii="Times" w:eastAsia="游明朝" w:hAnsi="Times"/>
                      <w:kern w:val="2"/>
                      <w:sz w:val="21"/>
                      <w:szCs w:val="21"/>
                      <w:lang w:val="en-US" w:eastAsia="zh-CN"/>
                    </w:rPr>
                  </w:pPr>
                  <w:r w:rsidRPr="007E029D">
                    <w:rPr>
                      <w:rFonts w:ascii="Times" w:eastAsia="游明朝" w:hAnsi="Times"/>
                      <w:kern w:val="2"/>
                      <w:sz w:val="21"/>
                      <w:szCs w:val="21"/>
                      <w:lang w:val="en-US" w:eastAsia="zh-CN"/>
                    </w:rPr>
                    <w:t>Combination of options in Case 1 and combination of options in Case 1 and Case 2 are not precluded.</w:t>
                  </w:r>
                </w:p>
              </w:tc>
            </w:tr>
          </w:tbl>
          <w:p w14:paraId="2A159E21" w14:textId="77777777" w:rsidR="007E029D" w:rsidRPr="007E029D" w:rsidRDefault="007E029D" w:rsidP="007E029D">
            <w:pPr>
              <w:spacing w:afterLines="50" w:after="120" w:line="240" w:lineRule="auto"/>
              <w:rPr>
                <w:rFonts w:ascii="Arial" w:eastAsia="游明朝" w:hAnsi="Arial" w:cs="Arial"/>
                <w:bCs/>
                <w:iCs/>
                <w:lang w:val="en-US" w:eastAsia="ja-JP"/>
              </w:rPr>
            </w:pPr>
          </w:p>
          <w:p w14:paraId="1A60326E"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In RAN#119, RAN1 assumed Option 1-3 is not supported as standalone feature, while the same purpose can be achieved by using</w:t>
            </w:r>
            <w:r w:rsidRPr="007E029D">
              <w:rPr>
                <w:rFonts w:eastAsia="SimSun"/>
              </w:rPr>
              <w:t xml:space="preserve"> </w:t>
            </w:r>
            <w:r w:rsidRPr="007E029D">
              <w:rPr>
                <w:rFonts w:ascii="Arial" w:eastAsia="游明朝" w:hAnsi="Arial" w:cs="Arial"/>
                <w:bCs/>
                <w:iCs/>
                <w:lang w:val="en-US" w:eastAsia="ja-JP"/>
              </w:rPr>
              <w:t xml:space="preserve">explicit L1/L2 </w:t>
            </w:r>
            <w:proofErr w:type="spellStart"/>
            <w:r w:rsidRPr="007E029D">
              <w:rPr>
                <w:rFonts w:ascii="Arial" w:eastAsia="游明朝" w:hAnsi="Arial" w:cs="Arial"/>
                <w:bCs/>
                <w:iCs/>
                <w:lang w:val="en-US" w:eastAsia="ja-JP"/>
              </w:rPr>
              <w:t>signalling</w:t>
            </w:r>
            <w:proofErr w:type="spellEnd"/>
            <w:r w:rsidRPr="007E029D">
              <w:rPr>
                <w:rFonts w:ascii="Arial" w:eastAsia="游明朝" w:hAnsi="Arial" w:cs="Arial" w:hint="eastAsia"/>
                <w:bCs/>
                <w:iCs/>
                <w:lang w:val="en-US" w:eastAsia="ja-JP"/>
              </w:rPr>
              <w:t xml:space="preserve"> to stop C-DRX related timers and resuming LP-WUS monitoring. Accordingly, following conclusion and agreement were made:</w:t>
            </w:r>
          </w:p>
          <w:tbl>
            <w:tblPr>
              <w:tblStyle w:val="afe"/>
              <w:tblW w:w="0" w:type="auto"/>
              <w:tblLook w:val="04A0" w:firstRow="1" w:lastRow="0" w:firstColumn="1" w:lastColumn="0" w:noHBand="0" w:noVBand="1"/>
            </w:tblPr>
            <w:tblGrid>
              <w:gridCol w:w="7680"/>
            </w:tblGrid>
            <w:tr w:rsidR="007E029D" w:rsidRPr="007E029D" w14:paraId="0E53B1DF" w14:textId="77777777" w:rsidTr="008B1D97">
              <w:tc>
                <w:tcPr>
                  <w:tcW w:w="9855" w:type="dxa"/>
                </w:tcPr>
                <w:p w14:paraId="777B62A6" w14:textId="77777777" w:rsidR="007E029D" w:rsidRPr="007E029D" w:rsidRDefault="007E029D" w:rsidP="007E029D">
                  <w:pPr>
                    <w:spacing w:after="0" w:line="240" w:lineRule="auto"/>
                    <w:contextualSpacing/>
                    <w:rPr>
                      <w:rFonts w:ascii="Times" w:hAnsi="Times"/>
                      <w:b/>
                      <w:bCs/>
                    </w:rPr>
                  </w:pPr>
                  <w:r w:rsidRPr="007E029D">
                    <w:rPr>
                      <w:rFonts w:ascii="Times" w:hAnsi="Times"/>
                      <w:b/>
                      <w:bCs/>
                    </w:rPr>
                    <w:lastRenderedPageBreak/>
                    <w:t>Conclusion</w:t>
                  </w:r>
                </w:p>
                <w:p w14:paraId="53847F74"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lang w:eastAsia="x-none"/>
                    </w:rPr>
                    <w:t>For Option 1-1</w:t>
                  </w:r>
                  <w:r w:rsidRPr="007E029D">
                    <w:rPr>
                      <w:rFonts w:ascii="Times" w:hAnsi="Times" w:hint="eastAsia"/>
                      <w:lang w:eastAsia="x-none"/>
                    </w:rPr>
                    <w:t xml:space="preserve"> of </w:t>
                  </w:r>
                  <w:r w:rsidRPr="007E029D">
                    <w:rPr>
                      <w:rFonts w:ascii="Times" w:hAnsi="Times"/>
                      <w:lang w:eastAsia="x-none"/>
                    </w:rPr>
                    <w:t xml:space="preserve">LP-WUS CONNECTED mode operation, </w:t>
                  </w:r>
                  <w:r w:rsidRPr="007E029D">
                    <w:rPr>
                      <w:rFonts w:ascii="Times" w:hAnsi="Times" w:hint="eastAsia"/>
                      <w:lang w:eastAsia="x-none"/>
                    </w:rPr>
                    <w:t xml:space="preserve">RAN1 assumes existing </w:t>
                  </w:r>
                  <w:r w:rsidRPr="007E029D">
                    <w:rPr>
                      <w:rFonts w:ascii="Times" w:hAnsi="Times"/>
                      <w:lang w:eastAsia="x-none"/>
                    </w:rPr>
                    <w:t xml:space="preserve">DRX Command MAC CE and Long DRX Command MAC CE can be used </w:t>
                  </w:r>
                  <w:r w:rsidRPr="007E029D">
                    <w:rPr>
                      <w:rFonts w:ascii="Times" w:hAnsi="Times" w:hint="eastAsia"/>
                      <w:lang w:eastAsia="x-none"/>
                    </w:rPr>
                    <w:t xml:space="preserve">to </w:t>
                  </w:r>
                  <w:r w:rsidRPr="007E029D">
                    <w:rPr>
                      <w:rFonts w:ascii="Times" w:hAnsi="Times"/>
                      <w:lang w:eastAsia="x-none"/>
                    </w:rPr>
                    <w:t xml:space="preserve">stop </w:t>
                  </w:r>
                  <w:proofErr w:type="spellStart"/>
                  <w:r w:rsidRPr="007E029D">
                    <w:rPr>
                      <w:rFonts w:ascii="Times" w:hAnsi="Times"/>
                      <w:i/>
                      <w:iCs/>
                      <w:lang w:eastAsia="x-none"/>
                    </w:rPr>
                    <w:t>drx-onDurationTimer</w:t>
                  </w:r>
                  <w:proofErr w:type="spellEnd"/>
                  <w:r w:rsidRPr="007E029D">
                    <w:rPr>
                      <w:rFonts w:ascii="Times" w:hAnsi="Times"/>
                      <w:lang w:eastAsia="x-none"/>
                    </w:rPr>
                    <w:t xml:space="preserve"> and/or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w:t>
                  </w:r>
                </w:p>
                <w:p w14:paraId="1D1A5671"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1672E39A"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highlight w:val="green"/>
                      <w:lang w:eastAsia="x-none"/>
                    </w:rPr>
                    <w:t>Send LS to RAN2 to ask whether RAN2 has same understanding or not.</w:t>
                  </w:r>
                  <w:r w:rsidRPr="007E029D">
                    <w:rPr>
                      <w:rFonts w:ascii="Times" w:hAnsi="Times"/>
                      <w:lang w:eastAsia="x-none"/>
                    </w:rPr>
                    <w:t xml:space="preserve"> </w:t>
                  </w:r>
                  <w:r w:rsidRPr="007E029D">
                    <w:rPr>
                      <w:rFonts w:ascii="Times" w:hAnsi="Times"/>
                      <w:highlight w:val="yellow"/>
                      <w:lang w:eastAsia="x-none"/>
                    </w:rPr>
                    <w:t>LS in R1-2410XXX.</w:t>
                  </w:r>
                </w:p>
                <w:p w14:paraId="50924769" w14:textId="77777777" w:rsidR="007E029D" w:rsidRPr="007E029D" w:rsidRDefault="007E029D" w:rsidP="007E029D">
                  <w:pPr>
                    <w:spacing w:after="120" w:line="240" w:lineRule="auto"/>
                    <w:rPr>
                      <w:rFonts w:ascii="Times" w:hAnsi="Times"/>
                      <w:lang w:eastAsia="x-none"/>
                    </w:rPr>
                  </w:pPr>
                </w:p>
                <w:p w14:paraId="16CA7764" w14:textId="77777777" w:rsidR="007E029D" w:rsidRPr="007E029D" w:rsidRDefault="007E029D" w:rsidP="007E029D">
                  <w:pPr>
                    <w:spacing w:after="0" w:line="240" w:lineRule="auto"/>
                    <w:contextualSpacing/>
                    <w:rPr>
                      <w:rFonts w:ascii="Times" w:hAnsi="Times"/>
                      <w:b/>
                      <w:bCs/>
                    </w:rPr>
                  </w:pPr>
                  <w:r w:rsidRPr="007E029D">
                    <w:rPr>
                      <w:rFonts w:ascii="Times" w:hAnsi="Times" w:hint="eastAsia"/>
                      <w:b/>
                      <w:bCs/>
                      <w:highlight w:val="green"/>
                    </w:rPr>
                    <w:t xml:space="preserve">[Wed]Proposal </w:t>
                  </w:r>
                  <w:r w:rsidRPr="007E029D">
                    <w:rPr>
                      <w:rFonts w:ascii="Times" w:hAnsi="Times"/>
                      <w:b/>
                      <w:bCs/>
                      <w:highlight w:val="green"/>
                    </w:rPr>
                    <w:t>3.</w:t>
                  </w:r>
                  <w:r w:rsidRPr="007E029D">
                    <w:rPr>
                      <w:rFonts w:ascii="Times" w:hAnsi="Times" w:hint="eastAsia"/>
                      <w:b/>
                      <w:bCs/>
                      <w:highlight w:val="green"/>
                    </w:rPr>
                    <w:t>1</w:t>
                  </w:r>
                  <w:r w:rsidRPr="007E029D">
                    <w:rPr>
                      <w:rFonts w:ascii="Times" w:hAnsi="Times"/>
                      <w:b/>
                      <w:bCs/>
                      <w:highlight w:val="green"/>
                    </w:rPr>
                    <w:t>-</w:t>
                  </w:r>
                  <w:r w:rsidRPr="007E029D">
                    <w:rPr>
                      <w:rFonts w:ascii="Times" w:hAnsi="Times" w:hint="eastAsia"/>
                      <w:b/>
                      <w:bCs/>
                      <w:highlight w:val="green"/>
                    </w:rPr>
                    <w:t>3c</w:t>
                  </w:r>
                  <w:r w:rsidRPr="007E029D">
                    <w:rPr>
                      <w:rFonts w:ascii="Times" w:hAnsi="Times"/>
                      <w:b/>
                      <w:bCs/>
                      <w:highlight w:val="green"/>
                    </w:rPr>
                    <w:t>:</w:t>
                  </w:r>
                </w:p>
                <w:p w14:paraId="7052EE8C"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F</w:t>
                  </w:r>
                  <w:r w:rsidRPr="007E029D">
                    <w:rPr>
                      <w:rFonts w:ascii="Times" w:hAnsi="Times"/>
                      <w:lang w:eastAsia="x-none"/>
                    </w:rPr>
                    <w:t>or Option 1-</w:t>
                  </w:r>
                  <w:r w:rsidRPr="007E029D">
                    <w:rPr>
                      <w:rFonts w:ascii="Times" w:hAnsi="Times" w:hint="eastAsia"/>
                      <w:lang w:eastAsia="x-none"/>
                    </w:rPr>
                    <w:t xml:space="preserve">2 of </w:t>
                  </w:r>
                  <w:r w:rsidRPr="007E029D">
                    <w:rPr>
                      <w:rFonts w:ascii="Times" w:hAnsi="Times"/>
                      <w:lang w:eastAsia="x-none"/>
                    </w:rPr>
                    <w:t>LP-WUS CONNECTED mode operation, for</w:t>
                  </w:r>
                  <w:r w:rsidRPr="007E029D">
                    <w:rPr>
                      <w:rFonts w:ascii="Times" w:hAnsi="Times" w:hint="eastAsia"/>
                      <w:lang w:eastAsia="x-none"/>
                    </w:rPr>
                    <w:t xml:space="preserve"> </w:t>
                  </w:r>
                  <w:r w:rsidRPr="007E029D">
                    <w:rPr>
                      <w:rFonts w:ascii="Times" w:hAnsi="Times"/>
                      <w:lang w:eastAsia="x-none"/>
                    </w:rPr>
                    <w:t>explicit indication</w:t>
                  </w:r>
                  <w:r w:rsidRPr="007E029D">
                    <w:rPr>
                      <w:rFonts w:ascii="Times" w:hAnsi="Times" w:hint="eastAsia"/>
                      <w:lang w:eastAsia="x-none"/>
                    </w:rPr>
                    <w:t xml:space="preserve"> to</w:t>
                  </w:r>
                  <w:r w:rsidRPr="007E029D">
                    <w:rPr>
                      <w:rFonts w:ascii="Times" w:hAnsi="Times"/>
                      <w:lang w:eastAsia="x-none"/>
                    </w:rPr>
                    <w:t xml:space="preserve"> stop the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 RAN1 identified the following potential solution</w:t>
                  </w:r>
                </w:p>
                <w:p w14:paraId="38966C0B"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Use e</w:t>
                  </w:r>
                  <w:r w:rsidRPr="007E029D">
                    <w:rPr>
                      <w:rFonts w:ascii="Times" w:hAnsi="Times" w:hint="eastAsia"/>
                      <w:lang w:eastAsia="x-none"/>
                    </w:rPr>
                    <w:t xml:space="preserve">xisting </w:t>
                  </w:r>
                  <w:r w:rsidRPr="007E029D">
                    <w:rPr>
                      <w:rFonts w:ascii="Times" w:hAnsi="Times"/>
                      <w:lang w:eastAsia="x-none"/>
                    </w:rPr>
                    <w:t>DRX Command MAC CE and Long DRX Command MAC CE</w:t>
                  </w:r>
                </w:p>
                <w:p w14:paraId="7DBBAD25" w14:textId="77777777" w:rsidR="007E029D" w:rsidRPr="007E029D" w:rsidRDefault="007E029D" w:rsidP="007E029D">
                  <w:pPr>
                    <w:numPr>
                      <w:ilvl w:val="2"/>
                      <w:numId w:val="95"/>
                    </w:numPr>
                    <w:spacing w:after="0" w:line="252" w:lineRule="auto"/>
                    <w:ind w:left="2160"/>
                    <w:contextualSpacing/>
                    <w:jc w:val="left"/>
                    <w:rPr>
                      <w:rFonts w:ascii="Times" w:hAnsi="Times"/>
                      <w:b/>
                      <w:bCs/>
                      <w:lang w:eastAsia="x-none"/>
                    </w:rPr>
                  </w:pPr>
                  <w:r w:rsidRPr="007E029D">
                    <w:rPr>
                      <w:rFonts w:ascii="Times" w:hAnsi="Times"/>
                      <w:lang w:eastAsia="x-none"/>
                    </w:rPr>
                    <w:t>FFS: Applicability of this feature for new timer for PDCCH monitoring in Option 1-2</w:t>
                  </w:r>
                </w:p>
                <w:p w14:paraId="23EE6BC4"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0CA8F37B"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Send LS to RAN2 to ask the feasibility of</w:t>
                  </w:r>
                  <w:r w:rsidRPr="007E029D">
                    <w:rPr>
                      <w:rFonts w:ascii="Times" w:hAnsi="Times"/>
                      <w:lang w:eastAsia="x-none"/>
                    </w:rPr>
                    <w:t xml:space="preserve"> the above potential solution</w:t>
                  </w:r>
                  <w:r w:rsidRPr="007E029D">
                    <w:rPr>
                      <w:rFonts w:ascii="Times" w:hAnsi="Times" w:hint="eastAsia"/>
                      <w:lang w:eastAsia="x-none"/>
                    </w:rPr>
                    <w:t>.</w:t>
                  </w:r>
                  <w:r w:rsidRPr="007E029D">
                    <w:rPr>
                      <w:rFonts w:ascii="Times" w:hAnsi="Times"/>
                      <w:lang w:eastAsia="x-none"/>
                    </w:rPr>
                    <w:t xml:space="preserve"> </w:t>
                  </w:r>
                  <w:r w:rsidRPr="007E029D">
                    <w:rPr>
                      <w:rFonts w:ascii="Times" w:hAnsi="Times"/>
                      <w:highlight w:val="yellow"/>
                      <w:lang w:eastAsia="x-none"/>
                    </w:rPr>
                    <w:t>LS in R1-2410XXX.</w:t>
                  </w:r>
                </w:p>
                <w:p w14:paraId="48916EC7" w14:textId="77777777" w:rsidR="007E029D" w:rsidRPr="007E029D" w:rsidRDefault="007E029D" w:rsidP="007E029D">
                  <w:pPr>
                    <w:spacing w:after="0" w:line="252" w:lineRule="auto"/>
                    <w:contextualSpacing/>
                    <w:rPr>
                      <w:rFonts w:ascii="Times" w:hAnsi="Times"/>
                      <w:b/>
                      <w:bCs/>
                      <w:lang w:eastAsia="x-none"/>
                    </w:rPr>
                  </w:pPr>
                </w:p>
              </w:tc>
            </w:tr>
          </w:tbl>
          <w:p w14:paraId="3BDB68DE" w14:textId="77777777" w:rsidR="007E029D" w:rsidRPr="007E029D" w:rsidRDefault="007E029D" w:rsidP="007E029D">
            <w:pPr>
              <w:spacing w:afterLines="50" w:after="120" w:line="240" w:lineRule="auto"/>
              <w:rPr>
                <w:rFonts w:ascii="Arial" w:eastAsia="游明朝" w:hAnsi="Arial" w:cs="Arial"/>
                <w:bCs/>
                <w:iCs/>
                <w:lang w:val="en-US" w:eastAsia="ja-JP"/>
              </w:rPr>
            </w:pPr>
          </w:p>
          <w:p w14:paraId="6B52D09B"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conclusion on Option 1-1, RAN1 would like to ask </w:t>
            </w:r>
            <w:r w:rsidRPr="007E029D">
              <w:rPr>
                <w:rFonts w:ascii="Arial" w:eastAsia="游明朝" w:hAnsi="Arial" w:cs="Arial"/>
                <w:bCs/>
                <w:iCs/>
                <w:lang w:val="en-US" w:eastAsia="ja-JP"/>
              </w:rPr>
              <w:t>RAN2 whether RAN2 has same understanding or not</w:t>
            </w:r>
            <w:r w:rsidRPr="007E029D">
              <w:rPr>
                <w:rFonts w:ascii="Arial" w:eastAsia="游明朝" w:hAnsi="Arial" w:cs="Arial" w:hint="eastAsia"/>
                <w:bCs/>
                <w:iCs/>
                <w:lang w:val="en-US" w:eastAsia="ja-JP"/>
              </w:rPr>
              <w:t>.</w:t>
            </w:r>
          </w:p>
          <w:p w14:paraId="6319C0D8"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agreement on Option 1-2, RAN1 would like to ask </w:t>
            </w:r>
            <w:r w:rsidRPr="007E029D">
              <w:rPr>
                <w:rFonts w:ascii="Arial" w:eastAsia="游明朝" w:hAnsi="Arial" w:cs="Arial"/>
                <w:bCs/>
                <w:iCs/>
                <w:lang w:val="en-US" w:eastAsia="ja-JP"/>
              </w:rPr>
              <w:t>RAN2 the feasibility of the above potential solution</w:t>
            </w:r>
            <w:r w:rsidRPr="007E029D">
              <w:rPr>
                <w:rFonts w:ascii="Arial" w:eastAsia="游明朝" w:hAnsi="Arial" w:cs="Arial" w:hint="eastAsia"/>
                <w:bCs/>
                <w:iCs/>
                <w:lang w:val="en-US" w:eastAsia="ja-JP"/>
              </w:rPr>
              <w:t>.</w:t>
            </w:r>
          </w:p>
          <w:p w14:paraId="6E080618" w14:textId="77777777" w:rsidR="007E029D" w:rsidRPr="007E029D" w:rsidRDefault="007E029D" w:rsidP="007E029D">
            <w:pPr>
              <w:spacing w:afterLines="50" w:after="120" w:line="240" w:lineRule="auto"/>
              <w:rPr>
                <w:rFonts w:ascii="Arial" w:eastAsia="游明朝" w:hAnsi="Arial" w:cs="Arial"/>
                <w:bCs/>
                <w:iCs/>
                <w:lang w:val="en-US" w:eastAsia="ja-JP"/>
              </w:rPr>
            </w:pPr>
          </w:p>
          <w:p w14:paraId="44DEA893" w14:textId="77777777" w:rsidR="007E029D" w:rsidRPr="007E029D" w:rsidRDefault="007E029D" w:rsidP="007E029D">
            <w:pPr>
              <w:spacing w:beforeLines="50" w:before="120" w:after="120" w:line="240" w:lineRule="auto"/>
              <w:jc w:val="left"/>
              <w:rPr>
                <w:rFonts w:ascii="Arial" w:eastAsia="SimSun" w:hAnsi="Arial" w:cs="Arial"/>
                <w:b/>
              </w:rPr>
            </w:pPr>
            <w:r w:rsidRPr="007E029D">
              <w:rPr>
                <w:rFonts w:ascii="Arial" w:eastAsia="SimSun" w:hAnsi="Arial" w:cs="Arial"/>
                <w:b/>
              </w:rPr>
              <w:t>2. Actions:</w:t>
            </w:r>
          </w:p>
          <w:p w14:paraId="2CF5F1EF" w14:textId="77777777" w:rsidR="007E029D" w:rsidRPr="007E029D" w:rsidRDefault="007E029D" w:rsidP="007E029D">
            <w:pPr>
              <w:spacing w:after="120" w:line="240" w:lineRule="auto"/>
              <w:ind w:left="1985" w:hanging="1985"/>
              <w:jc w:val="left"/>
              <w:rPr>
                <w:rFonts w:ascii="Arial" w:eastAsia="ＭＳ 明朝" w:hAnsi="Arial" w:cs="Arial"/>
                <w:b/>
                <w:lang w:eastAsia="ja-JP"/>
              </w:rPr>
            </w:pPr>
            <w:r w:rsidRPr="007E029D">
              <w:rPr>
                <w:rFonts w:ascii="Arial" w:eastAsia="SimSun" w:hAnsi="Arial" w:cs="Arial"/>
                <w:b/>
              </w:rPr>
              <w:t>To RAN WG2</w:t>
            </w:r>
          </w:p>
          <w:p w14:paraId="724F3231" w14:textId="77777777" w:rsidR="007E029D" w:rsidRPr="007E029D" w:rsidRDefault="007E029D" w:rsidP="007E029D">
            <w:pPr>
              <w:spacing w:afterLines="50" w:after="120" w:line="240" w:lineRule="auto"/>
              <w:jc w:val="left"/>
              <w:rPr>
                <w:rFonts w:ascii="Arial" w:eastAsia="游明朝" w:hAnsi="Arial" w:cs="Arial"/>
                <w:iCs/>
                <w:lang w:eastAsia="ja-JP"/>
              </w:rPr>
            </w:pPr>
            <w:r w:rsidRPr="007E029D">
              <w:rPr>
                <w:rFonts w:ascii="Arial" w:eastAsia="游明朝" w:hAnsi="Arial" w:cs="Arial"/>
                <w:b/>
                <w:iCs/>
                <w:lang w:eastAsia="ja-JP"/>
              </w:rPr>
              <w:t xml:space="preserve">ACTION: </w:t>
            </w:r>
            <w:r w:rsidRPr="007E029D">
              <w:rPr>
                <w:rFonts w:ascii="Arial" w:eastAsia="游明朝" w:hAnsi="Arial" w:cs="Arial"/>
                <w:iCs/>
                <w:lang w:eastAsia="ja-JP"/>
              </w:rPr>
              <w:t>RAN1 respectfully asks RAN</w:t>
            </w:r>
            <w:r w:rsidRPr="007E029D">
              <w:rPr>
                <w:rFonts w:ascii="Arial" w:eastAsia="游明朝" w:hAnsi="Arial" w:cs="Arial" w:hint="eastAsia"/>
                <w:iCs/>
                <w:lang w:eastAsia="ja-JP"/>
              </w:rPr>
              <w:t>2</w:t>
            </w:r>
            <w:r w:rsidRPr="007E029D">
              <w:rPr>
                <w:rFonts w:ascii="Arial" w:eastAsia="游明朝" w:hAnsi="Arial" w:cs="Arial"/>
                <w:iCs/>
                <w:lang w:eastAsia="ja-JP"/>
              </w:rPr>
              <w:t xml:space="preserve"> </w:t>
            </w:r>
            <w:r w:rsidRPr="007E029D">
              <w:rPr>
                <w:rFonts w:ascii="Arial" w:eastAsia="SimSun" w:hAnsi="Arial"/>
              </w:rPr>
              <w:t>to reply to the question</w:t>
            </w:r>
            <w:r w:rsidRPr="007E029D">
              <w:rPr>
                <w:rFonts w:ascii="Arial" w:eastAsia="游明朝" w:hAnsi="Arial" w:hint="eastAsia"/>
                <w:lang w:eastAsia="ja-JP"/>
              </w:rPr>
              <w:t>s</w:t>
            </w:r>
            <w:r w:rsidRPr="007E029D">
              <w:rPr>
                <w:rFonts w:ascii="Arial" w:eastAsia="SimSun" w:hAnsi="Arial"/>
              </w:rPr>
              <w:t xml:space="preserve"> above.</w:t>
            </w:r>
          </w:p>
          <w:p w14:paraId="6FE18A95" w14:textId="3F2F00D8" w:rsidR="007E3C5C" w:rsidRPr="00E371EA" w:rsidRDefault="007E3C5C" w:rsidP="008B1D97">
            <w:pPr>
              <w:pStyle w:val="a2"/>
            </w:pPr>
          </w:p>
        </w:tc>
      </w:tr>
      <w:tr w:rsidR="009D403B" w14:paraId="0F240FD4" w14:textId="77777777" w:rsidTr="0028784E">
        <w:tc>
          <w:tcPr>
            <w:tcW w:w="895" w:type="pct"/>
          </w:tcPr>
          <w:p w14:paraId="37DC5DD7" w14:textId="4B0F5147" w:rsidR="009D403B" w:rsidRPr="001E38C7" w:rsidRDefault="009D403B" w:rsidP="009D403B">
            <w:pPr>
              <w:rPr>
                <w:rFonts w:eastAsia="游明朝"/>
                <w:sz w:val="21"/>
                <w:szCs w:val="21"/>
                <w:lang w:val="en-US" w:eastAsia="ja-JP"/>
              </w:rPr>
            </w:pPr>
            <w:r>
              <w:rPr>
                <w:rFonts w:eastAsia="游明朝"/>
                <w:sz w:val="21"/>
                <w:szCs w:val="21"/>
                <w:lang w:val="en-US" w:eastAsia="ja-JP"/>
              </w:rPr>
              <w:lastRenderedPageBreak/>
              <w:t>Apple</w:t>
            </w:r>
          </w:p>
        </w:tc>
        <w:tc>
          <w:tcPr>
            <w:tcW w:w="4105" w:type="pct"/>
          </w:tcPr>
          <w:p w14:paraId="25ADF6C6" w14:textId="77777777" w:rsidR="009D403B" w:rsidRDefault="009D403B" w:rsidP="009D403B">
            <w:pPr>
              <w:pStyle w:val="a2"/>
              <w:rPr>
                <w:lang w:val="en-US"/>
              </w:rPr>
            </w:pPr>
            <w:r>
              <w:rPr>
                <w:lang w:val="en-US"/>
              </w:rPr>
              <w:t xml:space="preserve">We do not agree that the same purpose and benefit of Option 1-3 can be achieved by the RAN1 agreement to use existing MAC CE signaling. In Option 1-3, the active timer can be still running and UE can monitor LP-WUS during the Active Time with smaller periodicity to be able to wake up again in a faster way. However, based on the above RAN1 agreement, the timer is stopped based on the MAC CE command, then UE can only monitor the LP-WUS in the next cycle. For Option 1-1, the UE can only monitoring the MOs before the next C-DRX cycle. </w:t>
            </w:r>
          </w:p>
          <w:p w14:paraId="1DE0C593" w14:textId="77777777" w:rsidR="009D403B" w:rsidRDefault="009D403B" w:rsidP="009D403B">
            <w:pPr>
              <w:pStyle w:val="a2"/>
              <w:rPr>
                <w:strike/>
                <w:color w:val="FF0000"/>
                <w:lang w:val="en-US"/>
              </w:rPr>
            </w:pPr>
            <w:r>
              <w:rPr>
                <w:lang w:val="en-US"/>
              </w:rPr>
              <w:t xml:space="preserve">Nevertheless, we think that the LS should focus on sending the agreements and questions only. We suggest the following modifications: </w:t>
            </w:r>
          </w:p>
          <w:p w14:paraId="5308625B" w14:textId="77777777" w:rsidR="009D403B" w:rsidRDefault="009D403B" w:rsidP="009D403B">
            <w:pPr>
              <w:spacing w:afterLines="50" w:after="120" w:line="240" w:lineRule="auto"/>
              <w:rPr>
                <w:rFonts w:ascii="Arial" w:eastAsia="游明朝" w:hAnsi="Arial" w:cs="Arial"/>
                <w:b/>
                <w:strike/>
                <w:color w:val="FF0000"/>
                <w:lang w:eastAsia="ja-JP"/>
              </w:rPr>
            </w:pPr>
            <w:r>
              <w:rPr>
                <w:rFonts w:ascii="Arial" w:eastAsia="游明朝" w:hAnsi="Arial" w:cs="Arial" w:hint="eastAsia"/>
                <w:bCs/>
                <w:iCs/>
                <w:strike/>
                <w:color w:val="FF0000"/>
                <w:lang w:val="en-US" w:eastAsia="ja-JP"/>
              </w:rPr>
              <w:t xml:space="preserve">RAN1 made following agreement in RAN1#116, and later agreed to support Option 1-1 and Option 1-2 from RAN1 perspective. Meanwhile, Option 1-3 has not been </w:t>
            </w:r>
            <w:r>
              <w:rPr>
                <w:rFonts w:ascii="Arial" w:eastAsia="游明朝" w:hAnsi="Arial" w:cs="Arial"/>
                <w:bCs/>
                <w:iCs/>
                <w:strike/>
                <w:color w:val="FF0000"/>
                <w:lang w:val="en-US" w:eastAsia="ja-JP"/>
              </w:rPr>
              <w:t>agreed</w:t>
            </w:r>
            <w:r>
              <w:rPr>
                <w:rFonts w:ascii="Arial" w:eastAsia="游明朝" w:hAnsi="Arial" w:cs="Arial" w:hint="eastAsia"/>
                <w:bCs/>
                <w:iCs/>
                <w:strike/>
                <w:color w:val="FF0000"/>
                <w:lang w:val="en-US" w:eastAsia="ja-JP"/>
              </w:rPr>
              <w:t xml:space="preserve"> whether to support or not.</w:t>
            </w:r>
          </w:p>
          <w:tbl>
            <w:tblPr>
              <w:tblStyle w:val="afe"/>
              <w:tblW w:w="0" w:type="auto"/>
              <w:tblLook w:val="04A0" w:firstRow="1" w:lastRow="0" w:firstColumn="1" w:lastColumn="0" w:noHBand="0" w:noVBand="1"/>
            </w:tblPr>
            <w:tblGrid>
              <w:gridCol w:w="7680"/>
            </w:tblGrid>
            <w:tr w:rsidR="009D403B" w14:paraId="0E2FE0D6" w14:textId="77777777" w:rsidTr="008B1D97">
              <w:tc>
                <w:tcPr>
                  <w:tcW w:w="9855" w:type="dxa"/>
                </w:tcPr>
                <w:p w14:paraId="03B2219E" w14:textId="77777777" w:rsidR="009D403B" w:rsidRDefault="009D403B" w:rsidP="009D403B">
                  <w:pPr>
                    <w:spacing w:after="0" w:line="240" w:lineRule="auto"/>
                    <w:jc w:val="left"/>
                    <w:rPr>
                      <w:rFonts w:ascii="Times" w:eastAsia="SimSun" w:hAnsi="Times"/>
                      <w:strike/>
                      <w:color w:val="FF0000"/>
                      <w:sz w:val="21"/>
                      <w:szCs w:val="21"/>
                      <w:highlight w:val="green"/>
                      <w:lang w:eastAsia="zh-CN"/>
                    </w:rPr>
                  </w:pPr>
                  <w:r>
                    <w:rPr>
                      <w:rFonts w:ascii="Times" w:eastAsia="SimSun" w:hAnsi="Times"/>
                      <w:strike/>
                      <w:color w:val="FF0000"/>
                      <w:sz w:val="21"/>
                      <w:szCs w:val="21"/>
                      <w:highlight w:val="green"/>
                      <w:lang w:eastAsia="zh-CN"/>
                    </w:rPr>
                    <w:t>Agreement</w:t>
                  </w:r>
                </w:p>
                <w:p w14:paraId="63C054BB" w14:textId="77777777" w:rsidR="009D403B" w:rsidRDefault="009D403B" w:rsidP="009D403B">
                  <w:pPr>
                    <w:numPr>
                      <w:ilvl w:val="0"/>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sz w:val="21"/>
                      <w:szCs w:val="21"/>
                      <w:lang w:val="en-US" w:eastAsia="zh-CN"/>
                    </w:rPr>
                    <w:t>For RRC CONNECTED mode, from RAN1 perspective, further study following LP-WUS procedures to trigger PDCCH monitoring:</w:t>
                  </w:r>
                </w:p>
                <w:p w14:paraId="647F7BD3" w14:textId="77777777" w:rsidR="009D403B" w:rsidRDefault="009D403B" w:rsidP="009D403B">
                  <w:pPr>
                    <w:numPr>
                      <w:ilvl w:val="1"/>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Case 1: PDCCH monitoring is triggered by LP-WUS with C-DRX configuration</w:t>
                  </w:r>
                </w:p>
                <w:p w14:paraId="09BE2B17" w14:textId="77777777" w:rsidR="009D403B" w:rsidRDefault="009D403B" w:rsidP="009D403B">
                  <w:pPr>
                    <w:numPr>
                      <w:ilvl w:val="2"/>
                      <w:numId w:val="13"/>
                    </w:numPr>
                    <w:spacing w:after="0" w:line="252" w:lineRule="auto"/>
                    <w:contextualSpacing/>
                    <w:jc w:val="left"/>
                    <w:rPr>
                      <w:rFonts w:ascii="Times" w:eastAsia="游明朝" w:hAnsi="Times"/>
                      <w:strike/>
                      <w:color w:val="FF0000"/>
                      <w:sz w:val="21"/>
                      <w:szCs w:val="21"/>
                      <w:lang w:val="en-US" w:eastAsia="zh-CN"/>
                    </w:rPr>
                  </w:pPr>
                  <w:r>
                    <w:rPr>
                      <w:rFonts w:eastAsia="SimSun"/>
                      <w:strike/>
                      <w:color w:val="FF0000"/>
                      <w:kern w:val="2"/>
                      <w:sz w:val="21"/>
                      <w:szCs w:val="21"/>
                      <w:lang w:val="en-US" w:eastAsia="zh-CN"/>
                    </w:rPr>
                    <w:t xml:space="preserve">Option 1-1: </w:t>
                  </w:r>
                  <w:r>
                    <w:rPr>
                      <w:rFonts w:ascii="Times" w:eastAsia="SimSun" w:hAnsi="Times"/>
                      <w:strike/>
                      <w:color w:val="FF0000"/>
                      <w:kern w:val="2"/>
                      <w:sz w:val="21"/>
                      <w:szCs w:val="21"/>
                      <w:lang w:eastAsia="zh-CN"/>
                    </w:rPr>
                    <w:t xml:space="preserve">LP-WUS monitoring according to the LP-WUS monitoring configuration before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 xml:space="preserve"> to trigger the starting of the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w:t>
                  </w:r>
                </w:p>
                <w:p w14:paraId="5F87D83C" w14:textId="77777777" w:rsidR="009D403B" w:rsidRDefault="009D403B" w:rsidP="009D403B">
                  <w:pPr>
                    <w:numPr>
                      <w:ilvl w:val="3"/>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This option may replace DCP functionality</w:t>
                  </w:r>
                </w:p>
                <w:p w14:paraId="797F6F8D"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lastRenderedPageBreak/>
                    <w:t>Option 1-2: LP-WUS monitoring outside C-DRX active time according to the LP-WUS monitoring configuration to trigger PDCCH monitoring.</w:t>
                  </w:r>
                </w:p>
                <w:p w14:paraId="28E77ACC" w14:textId="77777777" w:rsidR="009D403B" w:rsidRDefault="009D403B" w:rsidP="009D403B">
                  <w:pPr>
                    <w:numPr>
                      <w:ilvl w:val="3"/>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 xml:space="preserve">PDCCH monitoring possibly irrespective of </w:t>
                  </w:r>
                  <w:proofErr w:type="spellStart"/>
                  <w:r>
                    <w:rPr>
                      <w:rFonts w:eastAsia="SimSun"/>
                      <w:strike/>
                      <w:color w:val="FF0000"/>
                      <w:kern w:val="2"/>
                      <w:sz w:val="21"/>
                      <w:szCs w:val="21"/>
                      <w:lang w:val="en-US" w:eastAsia="zh-CN"/>
                    </w:rPr>
                    <w:t>drx</w:t>
                  </w:r>
                  <w:proofErr w:type="spellEnd"/>
                  <w:r>
                    <w:rPr>
                      <w:rFonts w:eastAsia="SimSun"/>
                      <w:strike/>
                      <w:color w:val="FF0000"/>
                      <w:kern w:val="2"/>
                      <w:sz w:val="21"/>
                      <w:szCs w:val="21"/>
                      <w:lang w:val="en-US" w:eastAsia="zh-CN"/>
                    </w:rPr>
                    <w:t>-</w:t>
                  </w:r>
                  <w:proofErr w:type="spellStart"/>
                  <w:r>
                    <w:rPr>
                      <w:rFonts w:ascii="Times" w:eastAsia="SimSun" w:hAnsi="Times"/>
                      <w:strike/>
                      <w:color w:val="FF0000"/>
                      <w:kern w:val="2"/>
                      <w:sz w:val="21"/>
                      <w:szCs w:val="21"/>
                      <w:lang w:eastAsia="zh-CN"/>
                    </w:rPr>
                    <w:t>onDurationTimer</w:t>
                  </w:r>
                  <w:proofErr w:type="spellEnd"/>
                </w:p>
                <w:p w14:paraId="535EA047"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Option 1-3: LP-WUS monitoring inside C-DRX active time according to the LP-WUS monitoring configuration to trigger PDCCH monitoring.</w:t>
                  </w:r>
                </w:p>
                <w:p w14:paraId="70379829" w14:textId="77777777" w:rsidR="009D403B" w:rsidRDefault="009D403B" w:rsidP="009D403B">
                  <w:pPr>
                    <w:numPr>
                      <w:ilvl w:val="1"/>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Case 2: PDCCH monitoring is triggered by LP-WUS without C-DRX configuration. LP-WUS can be monitored at any time according to the LP-WUS monitoring configuration</w:t>
                  </w:r>
                </w:p>
                <w:p w14:paraId="1FD54AF7" w14:textId="77777777" w:rsidR="009D403B" w:rsidRDefault="009D403B" w:rsidP="009D403B">
                  <w:pPr>
                    <w:numPr>
                      <w:ilvl w:val="2"/>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FFS duty-cycled and/or continuous LP-WUS monitoring</w:t>
                  </w:r>
                </w:p>
                <w:p w14:paraId="54A9B920" w14:textId="77777777" w:rsidR="009D403B" w:rsidRDefault="009D403B" w:rsidP="009D403B">
                  <w:pPr>
                    <w:numPr>
                      <w:ilvl w:val="0"/>
                      <w:numId w:val="13"/>
                    </w:numPr>
                    <w:spacing w:after="0" w:line="240" w:lineRule="auto"/>
                    <w:contextualSpacing/>
                    <w:jc w:val="left"/>
                    <w:rPr>
                      <w:rFonts w:ascii="Times" w:eastAsia="游明朝" w:hAnsi="Times"/>
                      <w:strike/>
                      <w:color w:val="FF0000"/>
                      <w:kern w:val="2"/>
                      <w:sz w:val="21"/>
                      <w:szCs w:val="21"/>
                      <w:lang w:val="en-US" w:eastAsia="zh-CN"/>
                    </w:rPr>
                  </w:pPr>
                  <w:r>
                    <w:rPr>
                      <w:rFonts w:ascii="Times" w:eastAsia="游明朝" w:hAnsi="Times"/>
                      <w:strike/>
                      <w:color w:val="FF0000"/>
                      <w:kern w:val="2"/>
                      <w:sz w:val="21"/>
                      <w:szCs w:val="21"/>
                      <w:lang w:val="en-US" w:eastAsia="zh-CN"/>
                    </w:rPr>
                    <w:t>Combination of options in Case 1 and combination of options in Case 1 and Case 2 are not precluded.</w:t>
                  </w:r>
                </w:p>
              </w:tc>
            </w:tr>
          </w:tbl>
          <w:p w14:paraId="34BAE63E" w14:textId="77777777" w:rsidR="009D403B" w:rsidRDefault="009D403B" w:rsidP="009D403B">
            <w:pPr>
              <w:pStyle w:val="a2"/>
            </w:pPr>
          </w:p>
          <w:p w14:paraId="0FB62BA9"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In RAN#119, RAN1 </w:t>
            </w:r>
            <w:r>
              <w:rPr>
                <w:rFonts w:ascii="Arial" w:eastAsia="游明朝" w:hAnsi="Arial" w:cs="Arial" w:hint="eastAsia"/>
                <w:bCs/>
                <w:iCs/>
                <w:strike/>
                <w:color w:val="FF0000"/>
                <w:lang w:val="en-US" w:eastAsia="ja-JP"/>
              </w:rPr>
              <w:t>assumed Option 1-3 is not supported as standalone feature, while the same purpose can be achieved by</w:t>
            </w:r>
            <w:r>
              <w:rPr>
                <w:rFonts w:ascii="Arial" w:eastAsia="游明朝" w:hAnsi="Arial" w:cs="Arial"/>
                <w:bCs/>
                <w:iCs/>
                <w:strike/>
                <w:color w:val="FF0000"/>
                <w:lang w:val="en-US" w:eastAsia="ja-JP"/>
              </w:rPr>
              <w:t xml:space="preserve"> using</w:t>
            </w:r>
            <w:r>
              <w:rPr>
                <w:rFonts w:ascii="Arial" w:eastAsia="游明朝" w:hAnsi="Arial" w:cs="Arial" w:hint="eastAsia"/>
                <w:bCs/>
                <w:iCs/>
                <w:color w:val="FF0000"/>
                <w:lang w:val="en-US" w:eastAsia="ja-JP"/>
              </w:rPr>
              <w:t xml:space="preserve"> </w:t>
            </w:r>
            <w:r>
              <w:rPr>
                <w:rFonts w:ascii="Arial" w:eastAsia="游明朝" w:hAnsi="Arial" w:cs="Arial"/>
                <w:bCs/>
                <w:iCs/>
                <w:color w:val="FF0000"/>
                <w:lang w:val="en-US" w:eastAsia="ja-JP"/>
              </w:rPr>
              <w:t xml:space="preserve">made the following conclusion and agreement to </w:t>
            </w:r>
            <w:r>
              <w:rPr>
                <w:rFonts w:ascii="Arial" w:eastAsia="游明朝" w:hAnsi="Arial" w:cs="Arial" w:hint="eastAsia"/>
                <w:bCs/>
                <w:iCs/>
                <w:color w:val="FF0000"/>
                <w:lang w:val="en-US" w:eastAsia="ja-JP"/>
              </w:rPr>
              <w:t>us</w:t>
            </w:r>
            <w:r>
              <w:rPr>
                <w:rFonts w:ascii="Arial" w:eastAsia="游明朝" w:hAnsi="Arial" w:cs="Arial"/>
                <w:bCs/>
                <w:iCs/>
                <w:color w:val="FF0000"/>
                <w:lang w:val="en-US" w:eastAsia="ja-JP"/>
              </w:rPr>
              <w:t>e</w:t>
            </w:r>
            <w:r>
              <w:rPr>
                <w:rFonts w:eastAsia="SimSun"/>
              </w:rPr>
              <w:t xml:space="preserve"> </w:t>
            </w:r>
            <w:r>
              <w:rPr>
                <w:rFonts w:ascii="Arial" w:eastAsia="游明朝" w:hAnsi="Arial" w:cs="Arial"/>
                <w:bCs/>
                <w:iCs/>
                <w:lang w:val="en-US" w:eastAsia="ja-JP"/>
              </w:rPr>
              <w:t xml:space="preserve">explicit </w:t>
            </w:r>
            <w:r>
              <w:rPr>
                <w:rFonts w:ascii="Arial" w:eastAsia="游明朝" w:hAnsi="Arial" w:cs="Arial"/>
                <w:bCs/>
                <w:iCs/>
                <w:strike/>
                <w:color w:val="FF0000"/>
                <w:lang w:val="en-US" w:eastAsia="ja-JP"/>
              </w:rPr>
              <w:t>L1/</w:t>
            </w:r>
            <w:r>
              <w:rPr>
                <w:rFonts w:ascii="Arial" w:eastAsia="游明朝" w:hAnsi="Arial" w:cs="Arial"/>
                <w:bCs/>
                <w:iCs/>
                <w:lang w:val="en-US" w:eastAsia="ja-JP"/>
              </w:rPr>
              <w:t xml:space="preserve">L2 </w:t>
            </w:r>
            <w:proofErr w:type="spellStart"/>
            <w:r>
              <w:rPr>
                <w:rFonts w:ascii="Arial" w:eastAsia="游明朝" w:hAnsi="Arial" w:cs="Arial"/>
                <w:bCs/>
                <w:iCs/>
                <w:lang w:val="en-US" w:eastAsia="ja-JP"/>
              </w:rPr>
              <w:t>signalling</w:t>
            </w:r>
            <w:proofErr w:type="spellEnd"/>
            <w:r>
              <w:rPr>
                <w:rFonts w:ascii="Arial" w:eastAsia="游明朝" w:hAnsi="Arial" w:cs="Arial" w:hint="eastAsia"/>
                <w:bCs/>
                <w:iCs/>
                <w:lang w:val="en-US" w:eastAsia="ja-JP"/>
              </w:rPr>
              <w:t xml:space="preserve"> to stop C-DRX related timers and resuming LP-WUS monitoring. </w:t>
            </w:r>
            <w:r>
              <w:rPr>
                <w:rFonts w:ascii="Arial" w:eastAsia="游明朝" w:hAnsi="Arial" w:cs="Arial" w:hint="eastAsia"/>
                <w:bCs/>
                <w:iCs/>
                <w:strike/>
                <w:color w:val="FF0000"/>
                <w:lang w:val="en-US" w:eastAsia="ja-JP"/>
              </w:rPr>
              <w:t>Accordingly, following conclusion and agreement were made:</w:t>
            </w:r>
          </w:p>
          <w:tbl>
            <w:tblPr>
              <w:tblStyle w:val="afe"/>
              <w:tblW w:w="0" w:type="auto"/>
              <w:tblLook w:val="04A0" w:firstRow="1" w:lastRow="0" w:firstColumn="1" w:lastColumn="0" w:noHBand="0" w:noVBand="1"/>
            </w:tblPr>
            <w:tblGrid>
              <w:gridCol w:w="7680"/>
            </w:tblGrid>
            <w:tr w:rsidR="006B0446" w14:paraId="651C1D0F" w14:textId="77777777" w:rsidTr="008B1D97">
              <w:tc>
                <w:tcPr>
                  <w:tcW w:w="9855" w:type="dxa"/>
                </w:tcPr>
                <w:p w14:paraId="5AB5AF9C" w14:textId="77777777" w:rsidR="006B0446" w:rsidRDefault="006B0446" w:rsidP="006B0446">
                  <w:pPr>
                    <w:spacing w:after="0" w:line="240" w:lineRule="auto"/>
                    <w:contextualSpacing/>
                    <w:rPr>
                      <w:rFonts w:ascii="Times" w:hAnsi="Times"/>
                      <w:b/>
                      <w:bCs/>
                    </w:rPr>
                  </w:pPr>
                  <w:r>
                    <w:rPr>
                      <w:rFonts w:ascii="Times" w:hAnsi="Times"/>
                      <w:b/>
                      <w:bCs/>
                    </w:rPr>
                    <w:t>Conclusion</w:t>
                  </w:r>
                </w:p>
                <w:p w14:paraId="071EDCE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lang w:eastAsia="zh-CN"/>
                    </w:rPr>
                    <w:t>For Option 1-1</w:t>
                  </w:r>
                  <w:r>
                    <w:rPr>
                      <w:rFonts w:ascii="Times" w:hAnsi="Times" w:hint="eastAsia"/>
                      <w:lang w:eastAsia="zh-CN"/>
                    </w:rPr>
                    <w:t xml:space="preserve"> of </w:t>
                  </w:r>
                  <w:r>
                    <w:rPr>
                      <w:rFonts w:ascii="Times" w:hAnsi="Times"/>
                      <w:lang w:eastAsia="zh-CN"/>
                    </w:rPr>
                    <w:t xml:space="preserve">LP-WUS CONNECTED mode operation, </w:t>
                  </w:r>
                  <w:r>
                    <w:rPr>
                      <w:rFonts w:ascii="Times" w:hAnsi="Times" w:hint="eastAsia"/>
                      <w:lang w:eastAsia="zh-CN"/>
                    </w:rPr>
                    <w:t xml:space="preserve">RAN1 assumes existing </w:t>
                  </w:r>
                  <w:r>
                    <w:rPr>
                      <w:rFonts w:ascii="Times" w:hAnsi="Times"/>
                      <w:lang w:eastAsia="zh-CN"/>
                    </w:rPr>
                    <w:t xml:space="preserve">DRX Command MAC CE and Long DRX Command MAC CE can be used </w:t>
                  </w:r>
                  <w:r>
                    <w:rPr>
                      <w:rFonts w:ascii="Times" w:hAnsi="Times" w:hint="eastAsia"/>
                      <w:lang w:eastAsia="zh-CN"/>
                    </w:rPr>
                    <w:t xml:space="preserve">to </w:t>
                  </w:r>
                  <w:r>
                    <w:rPr>
                      <w:rFonts w:ascii="Times" w:hAnsi="Times"/>
                      <w:lang w:eastAsia="zh-CN"/>
                    </w:rPr>
                    <w:t xml:space="preserve">stop </w:t>
                  </w:r>
                  <w:proofErr w:type="spellStart"/>
                  <w:r>
                    <w:rPr>
                      <w:rFonts w:ascii="Times" w:hAnsi="Times"/>
                      <w:i/>
                      <w:iCs/>
                      <w:lang w:eastAsia="zh-CN"/>
                    </w:rPr>
                    <w:t>drx-onDurationTimer</w:t>
                  </w:r>
                  <w:proofErr w:type="spellEnd"/>
                  <w:r>
                    <w:rPr>
                      <w:rFonts w:ascii="Times" w:hAnsi="Times"/>
                      <w:lang w:eastAsia="zh-CN"/>
                    </w:rPr>
                    <w:t xml:space="preserve"> and/or </w:t>
                  </w:r>
                  <w:proofErr w:type="spellStart"/>
                  <w:r>
                    <w:rPr>
                      <w:rFonts w:ascii="Times" w:hAnsi="Times"/>
                      <w:i/>
                      <w:iCs/>
                      <w:lang w:eastAsia="zh-CN"/>
                    </w:rPr>
                    <w:t>drx-InactivityTimer</w:t>
                  </w:r>
                  <w:proofErr w:type="spellEnd"/>
                  <w:r>
                    <w:rPr>
                      <w:rFonts w:ascii="Times" w:hAnsi="Times"/>
                      <w:lang w:eastAsia="zh-CN"/>
                    </w:rPr>
                    <w:t xml:space="preserve"> for the DRX group</w:t>
                  </w:r>
                </w:p>
                <w:p w14:paraId="460C31C0"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5CDD6B5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highlight w:val="green"/>
                      <w:lang w:eastAsia="zh-CN"/>
                    </w:rPr>
                    <w:t>Send LS to RAN2 to ask whether RAN2 has same understanding or not.</w:t>
                  </w:r>
                  <w:r>
                    <w:rPr>
                      <w:rFonts w:ascii="Times" w:hAnsi="Times"/>
                      <w:lang w:eastAsia="zh-CN"/>
                    </w:rPr>
                    <w:t xml:space="preserve"> </w:t>
                  </w:r>
                  <w:r>
                    <w:rPr>
                      <w:rFonts w:ascii="Times" w:hAnsi="Times"/>
                      <w:highlight w:val="yellow"/>
                      <w:lang w:eastAsia="zh-CN"/>
                    </w:rPr>
                    <w:t>LS in R1-2410XXX.</w:t>
                  </w:r>
                </w:p>
                <w:p w14:paraId="356AD0BA" w14:textId="77777777" w:rsidR="006B0446" w:rsidRDefault="006B0446" w:rsidP="006B0446">
                  <w:pPr>
                    <w:spacing w:after="120" w:line="240" w:lineRule="auto"/>
                    <w:rPr>
                      <w:rFonts w:ascii="Times" w:hAnsi="Times"/>
                      <w:lang w:eastAsia="zh-CN"/>
                    </w:rPr>
                  </w:pPr>
                </w:p>
                <w:p w14:paraId="5DD6424A" w14:textId="77777777" w:rsidR="006B0446" w:rsidRDefault="006B0446" w:rsidP="006B0446">
                  <w:pPr>
                    <w:spacing w:after="0" w:line="240" w:lineRule="auto"/>
                    <w:contextualSpacing/>
                    <w:rPr>
                      <w:rFonts w:ascii="Times" w:hAnsi="Times"/>
                      <w:b/>
                      <w:bCs/>
                    </w:rPr>
                  </w:pPr>
                  <w:r>
                    <w:rPr>
                      <w:rFonts w:ascii="Times" w:hAnsi="Times" w:hint="eastAsia"/>
                      <w:b/>
                      <w:bCs/>
                      <w:highlight w:val="green"/>
                    </w:rPr>
                    <w:t xml:space="preserve">[Wed]Proposal </w:t>
                  </w:r>
                  <w:r>
                    <w:rPr>
                      <w:rFonts w:ascii="Times" w:hAnsi="Times"/>
                      <w:b/>
                      <w:bCs/>
                      <w:highlight w:val="green"/>
                    </w:rPr>
                    <w:t>3.</w:t>
                  </w:r>
                  <w:r>
                    <w:rPr>
                      <w:rFonts w:ascii="Times" w:hAnsi="Times" w:hint="eastAsia"/>
                      <w:b/>
                      <w:bCs/>
                      <w:highlight w:val="green"/>
                    </w:rPr>
                    <w:t>1</w:t>
                  </w:r>
                  <w:r>
                    <w:rPr>
                      <w:rFonts w:ascii="Times" w:hAnsi="Times"/>
                      <w:b/>
                      <w:bCs/>
                      <w:highlight w:val="green"/>
                    </w:rPr>
                    <w:t>-</w:t>
                  </w:r>
                  <w:r>
                    <w:rPr>
                      <w:rFonts w:ascii="Times" w:hAnsi="Times" w:hint="eastAsia"/>
                      <w:b/>
                      <w:bCs/>
                      <w:highlight w:val="green"/>
                    </w:rPr>
                    <w:t>3c</w:t>
                  </w:r>
                  <w:r>
                    <w:rPr>
                      <w:rFonts w:ascii="Times" w:hAnsi="Times"/>
                      <w:b/>
                      <w:bCs/>
                      <w:highlight w:val="green"/>
                    </w:rPr>
                    <w:t>:</w:t>
                  </w:r>
                </w:p>
                <w:p w14:paraId="7FB9FF19"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F</w:t>
                  </w:r>
                  <w:r>
                    <w:rPr>
                      <w:rFonts w:ascii="Times" w:hAnsi="Times"/>
                      <w:lang w:eastAsia="zh-CN"/>
                    </w:rPr>
                    <w:t>or Option 1-</w:t>
                  </w:r>
                  <w:r>
                    <w:rPr>
                      <w:rFonts w:ascii="Times" w:hAnsi="Times" w:hint="eastAsia"/>
                      <w:lang w:eastAsia="zh-CN"/>
                    </w:rPr>
                    <w:t xml:space="preserve">2 of </w:t>
                  </w:r>
                  <w:r>
                    <w:rPr>
                      <w:rFonts w:ascii="Times" w:hAnsi="Times"/>
                      <w:lang w:eastAsia="zh-CN"/>
                    </w:rPr>
                    <w:t>LP-WUS CONNECTED mode operation, for</w:t>
                  </w:r>
                  <w:r>
                    <w:rPr>
                      <w:rFonts w:ascii="Times" w:hAnsi="Times" w:hint="eastAsia"/>
                      <w:lang w:eastAsia="zh-CN"/>
                    </w:rPr>
                    <w:t xml:space="preserve"> </w:t>
                  </w:r>
                  <w:r>
                    <w:rPr>
                      <w:rFonts w:ascii="Times" w:hAnsi="Times"/>
                      <w:lang w:eastAsia="zh-CN"/>
                    </w:rPr>
                    <w:t>explicit indication</w:t>
                  </w:r>
                  <w:r>
                    <w:rPr>
                      <w:rFonts w:ascii="Times" w:hAnsi="Times" w:hint="eastAsia"/>
                      <w:lang w:eastAsia="zh-CN"/>
                    </w:rPr>
                    <w:t xml:space="preserve"> to</w:t>
                  </w:r>
                  <w:r>
                    <w:rPr>
                      <w:rFonts w:ascii="Times" w:hAnsi="Times"/>
                      <w:lang w:eastAsia="zh-CN"/>
                    </w:rPr>
                    <w:t xml:space="preserve"> stop the </w:t>
                  </w:r>
                  <w:proofErr w:type="spellStart"/>
                  <w:r>
                    <w:rPr>
                      <w:rFonts w:ascii="Times" w:hAnsi="Times"/>
                      <w:i/>
                      <w:iCs/>
                      <w:lang w:eastAsia="zh-CN"/>
                    </w:rPr>
                    <w:t>drx-InactivityTimer</w:t>
                  </w:r>
                  <w:proofErr w:type="spellEnd"/>
                  <w:r>
                    <w:rPr>
                      <w:rFonts w:ascii="Times" w:hAnsi="Times"/>
                      <w:lang w:eastAsia="zh-CN"/>
                    </w:rPr>
                    <w:t xml:space="preserve"> for the DRX group, RAN1 identified the following potential solution</w:t>
                  </w:r>
                </w:p>
                <w:p w14:paraId="1D7C69B4"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Use e</w:t>
                  </w:r>
                  <w:r>
                    <w:rPr>
                      <w:rFonts w:ascii="Times" w:hAnsi="Times" w:hint="eastAsia"/>
                      <w:lang w:eastAsia="zh-CN"/>
                    </w:rPr>
                    <w:t xml:space="preserve">xisting </w:t>
                  </w:r>
                  <w:r>
                    <w:rPr>
                      <w:rFonts w:ascii="Times" w:hAnsi="Times"/>
                      <w:lang w:eastAsia="zh-CN"/>
                    </w:rPr>
                    <w:t>DRX Command MAC CE and Long DRX Command MAC CE</w:t>
                  </w:r>
                </w:p>
                <w:p w14:paraId="48EFEF8A" w14:textId="77777777" w:rsidR="006B0446" w:rsidRDefault="006B0446" w:rsidP="006B0446">
                  <w:pPr>
                    <w:numPr>
                      <w:ilvl w:val="2"/>
                      <w:numId w:val="95"/>
                    </w:numPr>
                    <w:tabs>
                      <w:tab w:val="left" w:pos="1440"/>
                    </w:tabs>
                    <w:spacing w:after="0" w:line="252" w:lineRule="auto"/>
                    <w:ind w:left="2160"/>
                    <w:contextualSpacing/>
                    <w:jc w:val="left"/>
                    <w:rPr>
                      <w:rFonts w:ascii="Times" w:hAnsi="Times"/>
                      <w:b/>
                      <w:bCs/>
                      <w:lang w:eastAsia="zh-CN"/>
                    </w:rPr>
                  </w:pPr>
                  <w:r>
                    <w:rPr>
                      <w:rFonts w:ascii="Times" w:hAnsi="Times"/>
                      <w:lang w:eastAsia="zh-CN"/>
                    </w:rPr>
                    <w:t>FFS: Applicability of this feature for new timer for PDCCH monitoring in Option 1-2</w:t>
                  </w:r>
                </w:p>
                <w:p w14:paraId="37C5501C"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279F06E2"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Send LS to RAN2 to ask the feasibility of</w:t>
                  </w:r>
                  <w:r>
                    <w:rPr>
                      <w:rFonts w:ascii="Times" w:hAnsi="Times"/>
                      <w:lang w:eastAsia="zh-CN"/>
                    </w:rPr>
                    <w:t xml:space="preserve"> the above potential solution</w:t>
                  </w:r>
                  <w:r>
                    <w:rPr>
                      <w:rFonts w:ascii="Times" w:hAnsi="Times" w:hint="eastAsia"/>
                      <w:lang w:eastAsia="zh-CN"/>
                    </w:rPr>
                    <w:t>.</w:t>
                  </w:r>
                  <w:r>
                    <w:rPr>
                      <w:rFonts w:ascii="Times" w:hAnsi="Times"/>
                      <w:lang w:eastAsia="zh-CN"/>
                    </w:rPr>
                    <w:t xml:space="preserve"> </w:t>
                  </w:r>
                  <w:r>
                    <w:rPr>
                      <w:rFonts w:ascii="Times" w:hAnsi="Times"/>
                      <w:highlight w:val="yellow"/>
                      <w:lang w:eastAsia="zh-CN"/>
                    </w:rPr>
                    <w:t>LS in R1-2410XXX.</w:t>
                  </w:r>
                </w:p>
                <w:p w14:paraId="1AD7D53C" w14:textId="77777777" w:rsidR="006B0446" w:rsidRDefault="006B0446" w:rsidP="006B0446">
                  <w:pPr>
                    <w:spacing w:after="0" w:line="252" w:lineRule="auto"/>
                    <w:contextualSpacing/>
                    <w:rPr>
                      <w:rFonts w:ascii="Times" w:hAnsi="Times"/>
                      <w:b/>
                      <w:bCs/>
                      <w:lang w:eastAsia="zh-CN"/>
                    </w:rPr>
                  </w:pPr>
                </w:p>
              </w:tc>
            </w:tr>
          </w:tbl>
          <w:p w14:paraId="0293C67C" w14:textId="77777777" w:rsidR="006B0446" w:rsidRDefault="006B0446" w:rsidP="006B0446">
            <w:pPr>
              <w:spacing w:afterLines="50" w:after="120" w:line="240" w:lineRule="auto"/>
              <w:rPr>
                <w:rFonts w:ascii="Arial" w:eastAsia="游明朝" w:hAnsi="Arial" w:cs="Arial"/>
                <w:bCs/>
                <w:iCs/>
                <w:lang w:val="en-US" w:eastAsia="ja-JP"/>
              </w:rPr>
            </w:pPr>
          </w:p>
          <w:p w14:paraId="7A322416"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conclusion on Option 1-1, RAN1 would like to ask </w:t>
            </w:r>
            <w:r>
              <w:rPr>
                <w:rFonts w:ascii="Arial" w:eastAsia="游明朝" w:hAnsi="Arial" w:cs="Arial"/>
                <w:bCs/>
                <w:iCs/>
                <w:lang w:val="en-US" w:eastAsia="ja-JP"/>
              </w:rPr>
              <w:t>RAN2 whether RAN2 has same understanding or not</w:t>
            </w:r>
            <w:r>
              <w:rPr>
                <w:rFonts w:ascii="Arial" w:eastAsia="游明朝" w:hAnsi="Arial" w:cs="Arial" w:hint="eastAsia"/>
                <w:bCs/>
                <w:iCs/>
                <w:lang w:val="en-US" w:eastAsia="ja-JP"/>
              </w:rPr>
              <w:t>.</w:t>
            </w:r>
          </w:p>
          <w:p w14:paraId="1796CC30" w14:textId="0C47985B" w:rsidR="009D403B" w:rsidRP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agreement on Option 1-2, RAN1 would like to ask </w:t>
            </w:r>
            <w:r>
              <w:rPr>
                <w:rFonts w:ascii="Arial" w:eastAsia="游明朝" w:hAnsi="Arial" w:cs="Arial"/>
                <w:bCs/>
                <w:iCs/>
                <w:lang w:val="en-US" w:eastAsia="ja-JP"/>
              </w:rPr>
              <w:t>RAN2 the feasibility of the above potential solution</w:t>
            </w:r>
            <w:r>
              <w:rPr>
                <w:rFonts w:ascii="Arial" w:eastAsia="游明朝" w:hAnsi="Arial" w:cs="Arial" w:hint="eastAsia"/>
                <w:bCs/>
                <w:iCs/>
                <w:lang w:val="en-US" w:eastAsia="ja-JP"/>
              </w:rPr>
              <w:t>.</w:t>
            </w:r>
          </w:p>
        </w:tc>
      </w:tr>
      <w:tr w:rsidR="009D403B" w14:paraId="7C5BE24C" w14:textId="77777777" w:rsidTr="0028784E">
        <w:tc>
          <w:tcPr>
            <w:tcW w:w="895" w:type="pct"/>
          </w:tcPr>
          <w:p w14:paraId="225E9E2B" w14:textId="1D828272" w:rsidR="009D403B" w:rsidRPr="001E38C7" w:rsidRDefault="00BE1951" w:rsidP="009D403B">
            <w:pPr>
              <w:rPr>
                <w:rFonts w:eastAsia="游明朝"/>
                <w:sz w:val="21"/>
                <w:szCs w:val="21"/>
                <w:lang w:val="en-US" w:eastAsia="ja-JP"/>
              </w:rPr>
            </w:pPr>
            <w:r>
              <w:rPr>
                <w:rFonts w:eastAsia="游明朝" w:hint="eastAsia"/>
                <w:sz w:val="21"/>
                <w:szCs w:val="21"/>
                <w:lang w:val="en-US" w:eastAsia="ja-JP"/>
              </w:rPr>
              <w:lastRenderedPageBreak/>
              <w:t>Moderator</w:t>
            </w:r>
          </w:p>
        </w:tc>
        <w:tc>
          <w:tcPr>
            <w:tcW w:w="4105" w:type="pct"/>
          </w:tcPr>
          <w:p w14:paraId="749DAE30" w14:textId="77777777" w:rsidR="009D403B" w:rsidRDefault="00BE1951" w:rsidP="009D403B">
            <w:pPr>
              <w:pStyle w:val="a2"/>
            </w:pPr>
            <w:r>
              <w:rPr>
                <w:rFonts w:hint="eastAsia"/>
              </w:rPr>
              <w:t>Based on the coment from Apple, I prepared another version v002</w:t>
            </w:r>
            <w:r w:rsidR="00A47514">
              <w:rPr>
                <w:rFonts w:hint="eastAsia"/>
              </w:rPr>
              <w:t xml:space="preserve"> without any background information. Let</w:t>
            </w:r>
            <w:r w:rsidR="00A47514">
              <w:t>’</w:t>
            </w:r>
            <w:r w:rsidR="00A47514">
              <w:rPr>
                <w:rFonts w:hint="eastAsia"/>
              </w:rPr>
              <w:t>s quickly check during Friday offline which version to take.</w:t>
            </w:r>
          </w:p>
          <w:p w14:paraId="393630A8" w14:textId="77777777" w:rsidR="0011691A" w:rsidRDefault="0011691A" w:rsidP="009D403B">
            <w:pPr>
              <w:pStyle w:val="a2"/>
            </w:pPr>
          </w:p>
          <w:p w14:paraId="5A037900" w14:textId="52A518B6" w:rsidR="0011691A" w:rsidRDefault="0011691A" w:rsidP="009D403B">
            <w:pPr>
              <w:pStyle w:val="a2"/>
            </w:pPr>
            <w:r>
              <w:rPr>
                <w:rFonts w:hint="eastAsia"/>
              </w:rPr>
              <w:t xml:space="preserve">In addition, </w:t>
            </w:r>
            <w:r w:rsidR="00CE0B2A">
              <w:rPr>
                <w:rFonts w:hint="eastAsia"/>
              </w:rPr>
              <w:t>RAN2 made following agreement in this RAN2 meeting.</w:t>
            </w:r>
          </w:p>
          <w:p w14:paraId="499EC9BD" w14:textId="77777777" w:rsidR="007D5D22" w:rsidRPr="00324739" w:rsidRDefault="007D5D22" w:rsidP="007D5D22">
            <w:pPr>
              <w:pStyle w:val="Agreement"/>
              <w:tabs>
                <w:tab w:val="clear" w:pos="644"/>
                <w:tab w:val="left" w:pos="1619"/>
              </w:tabs>
              <w:ind w:left="1619"/>
              <w:rPr>
                <w:lang w:eastAsia="zh-CN"/>
              </w:rPr>
            </w:pPr>
            <w:r w:rsidRPr="00324739">
              <w:rPr>
                <w:lang w:eastAsia="zh-CN"/>
              </w:rPr>
              <w:t>For option 1-2, if UE receives DRX command MAC CE or Long DRX command MAC CE, UE stops the new timer triggered by LP-WUS.</w:t>
            </w:r>
          </w:p>
          <w:p w14:paraId="1C745B25" w14:textId="77777777" w:rsidR="00CE0B2A" w:rsidRPr="007D5D22" w:rsidRDefault="00CE0B2A" w:rsidP="009D403B">
            <w:pPr>
              <w:pStyle w:val="a2"/>
              <w:rPr>
                <w:lang w:val="en-GB"/>
              </w:rPr>
            </w:pPr>
          </w:p>
          <w:p w14:paraId="05C89DD7" w14:textId="00FBFD95" w:rsidR="0011691A" w:rsidRPr="00E371EA" w:rsidRDefault="007D5D22" w:rsidP="00EE234A">
            <w:pPr>
              <w:pStyle w:val="a2"/>
            </w:pPr>
            <w:r>
              <w:rPr>
                <w:rFonts w:hint="eastAsia"/>
              </w:rPr>
              <w:t xml:space="preserve">Accordingly, RAN1 can update </w:t>
            </w:r>
            <w:r w:rsidR="004855C5">
              <w:rPr>
                <w:rFonts w:hint="eastAsia"/>
              </w:rPr>
              <w:t>the previous agreement.</w:t>
            </w:r>
          </w:p>
        </w:tc>
      </w:tr>
    </w:tbl>
    <w:p w14:paraId="13EB275D" w14:textId="77777777" w:rsidR="00163047" w:rsidRDefault="00163047" w:rsidP="00EA62D3">
      <w:pPr>
        <w:pStyle w:val="a2"/>
        <w:rPr>
          <w:lang w:val="en-GB"/>
        </w:rPr>
      </w:pPr>
    </w:p>
    <w:p w14:paraId="0531333C" w14:textId="4AAB0D47" w:rsidR="004855C5" w:rsidRDefault="004855C5" w:rsidP="004855C5">
      <w:pPr>
        <w:pStyle w:val="4"/>
      </w:pPr>
      <w:r>
        <w:rPr>
          <w:rFonts w:hint="eastAsia"/>
          <w:highlight w:val="yellow"/>
        </w:rPr>
        <w:lastRenderedPageBreak/>
        <w:t>[Fri]Proposal</w:t>
      </w:r>
      <w:r>
        <w:rPr>
          <w:highlight w:val="yellow"/>
        </w:rPr>
        <w:t xml:space="preserve"> 3.</w:t>
      </w:r>
      <w:r>
        <w:rPr>
          <w:rFonts w:hint="eastAsia"/>
          <w:highlight w:val="yellow"/>
        </w:rPr>
        <w:t>1</w:t>
      </w:r>
      <w:r>
        <w:rPr>
          <w:highlight w:val="yellow"/>
        </w:rPr>
        <w:t>-</w:t>
      </w:r>
      <w:r w:rsidR="00CB7F5D">
        <w:rPr>
          <w:rFonts w:hint="eastAsia"/>
          <w:highlight w:val="yellow"/>
        </w:rPr>
        <w:t>3e</w:t>
      </w:r>
      <w:r>
        <w:rPr>
          <w:highlight w:val="yellow"/>
        </w:rPr>
        <w:t>:</w:t>
      </w:r>
    </w:p>
    <w:p w14:paraId="317F476A" w14:textId="07D964DB" w:rsidR="004855C5" w:rsidRPr="004855C5" w:rsidRDefault="004855C5" w:rsidP="004855C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agreement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75F4B457" w14:textId="1B088912" w:rsidR="004855C5" w:rsidRPr="004855C5" w:rsidRDefault="004855C5" w:rsidP="004855C5">
      <w:pPr>
        <w:spacing w:after="0" w:line="252" w:lineRule="auto"/>
        <w:contextualSpacing/>
        <w:jc w:val="left"/>
        <w:rPr>
          <w:rFonts w:ascii="Times" w:hAnsi="Times"/>
          <w:sz w:val="21"/>
          <w:szCs w:val="21"/>
          <w:lang w:eastAsia="x-none"/>
        </w:rPr>
      </w:pPr>
      <w:r w:rsidRPr="004855C5">
        <w:rPr>
          <w:rFonts w:ascii="Times" w:eastAsia="游明朝" w:hAnsi="Times" w:hint="eastAsia"/>
          <w:sz w:val="21"/>
          <w:szCs w:val="21"/>
          <w:highlight w:val="green"/>
          <w:lang w:eastAsia="ja-JP"/>
        </w:rPr>
        <w:t>Agreement</w:t>
      </w:r>
    </w:p>
    <w:p w14:paraId="145569EB" w14:textId="7BFDDE06" w:rsidR="004855C5" w:rsidRPr="00162322" w:rsidRDefault="004855C5" w:rsidP="004855C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w:t>
      </w:r>
      <w:r w:rsidR="002D334C" w:rsidRPr="004A1959">
        <w:rPr>
          <w:sz w:val="21"/>
          <w:szCs w:val="21"/>
        </w:rPr>
        <w:t xml:space="preserve">the </w:t>
      </w:r>
      <w:r w:rsidR="002D334C" w:rsidRPr="002D334C">
        <w:rPr>
          <w:color w:val="FF0000"/>
          <w:sz w:val="21"/>
          <w:szCs w:val="21"/>
        </w:rPr>
        <w:t>new timer for PDCCH monitoring in Option 1-2</w:t>
      </w:r>
      <w:r w:rsidR="002D334C">
        <w:rPr>
          <w:rFonts w:eastAsia="游明朝" w:hint="eastAsia"/>
          <w:color w:val="FF0000"/>
          <w:sz w:val="21"/>
          <w:szCs w:val="21"/>
          <w:lang w:eastAsia="ja-JP"/>
        </w:rPr>
        <w:t xml:space="preserve"> </w:t>
      </w:r>
      <w:r w:rsidR="002D334C" w:rsidRPr="002D334C">
        <w:rPr>
          <w:rFonts w:ascii="Times" w:eastAsia="游明朝" w:hAnsi="Times" w:hint="eastAsia"/>
          <w:color w:val="FF0000"/>
          <w:sz w:val="21"/>
          <w:szCs w:val="21"/>
          <w:lang w:eastAsia="ja-JP"/>
        </w:rPr>
        <w:t>and</w:t>
      </w:r>
      <w:r w:rsidRPr="00162322">
        <w:rPr>
          <w:rFonts w:ascii="Times" w:hAnsi="Times"/>
          <w:sz w:val="21"/>
          <w:szCs w:val="21"/>
          <w:lang w:eastAsia="x-none"/>
        </w:rPr>
        <w:t xml:space="preserv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2BCD146B" w14:textId="77777777" w:rsidR="004855C5" w:rsidRPr="00162322" w:rsidRDefault="004855C5" w:rsidP="004855C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7595219D" w14:textId="77777777" w:rsidR="004855C5" w:rsidRPr="00C9469B" w:rsidRDefault="004855C5" w:rsidP="004855C5">
      <w:pPr>
        <w:numPr>
          <w:ilvl w:val="2"/>
          <w:numId w:val="95"/>
        </w:numPr>
        <w:spacing w:after="0" w:line="252" w:lineRule="auto"/>
        <w:contextualSpacing/>
        <w:jc w:val="left"/>
        <w:rPr>
          <w:rFonts w:ascii="Times" w:hAnsi="Times"/>
          <w:b/>
          <w:bCs/>
          <w:strike/>
          <w:color w:val="FF0000"/>
          <w:sz w:val="21"/>
          <w:szCs w:val="21"/>
          <w:lang w:eastAsia="x-none"/>
        </w:rPr>
      </w:pPr>
      <w:r w:rsidRPr="00C9469B">
        <w:rPr>
          <w:rFonts w:ascii="Times" w:hAnsi="Times"/>
          <w:strike/>
          <w:color w:val="FF0000"/>
          <w:sz w:val="21"/>
          <w:szCs w:val="21"/>
          <w:lang w:eastAsia="x-none"/>
        </w:rPr>
        <w:t>FFS: Applicability of this feature for new timer for PDCCH monitoring in Option 1-2</w:t>
      </w:r>
    </w:p>
    <w:p w14:paraId="75376E95" w14:textId="77777777" w:rsidR="004855C5" w:rsidRPr="00162322" w:rsidRDefault="004855C5" w:rsidP="004855C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6A9A2F5B" w14:textId="77777777" w:rsidR="004855C5" w:rsidRPr="00162322" w:rsidRDefault="004855C5" w:rsidP="004855C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tbl>
      <w:tblPr>
        <w:tblStyle w:val="afe"/>
        <w:tblW w:w="9631" w:type="dxa"/>
        <w:tblLayout w:type="fixed"/>
        <w:tblLook w:val="04A0" w:firstRow="1" w:lastRow="0" w:firstColumn="1" w:lastColumn="0" w:noHBand="0" w:noVBand="1"/>
      </w:tblPr>
      <w:tblGrid>
        <w:gridCol w:w="1479"/>
        <w:gridCol w:w="1372"/>
        <w:gridCol w:w="6780"/>
      </w:tblGrid>
      <w:tr w:rsidR="00F918C1" w14:paraId="518602A5" w14:textId="77777777" w:rsidTr="008B1D97">
        <w:tc>
          <w:tcPr>
            <w:tcW w:w="1479" w:type="dxa"/>
            <w:shd w:val="clear" w:color="auto" w:fill="D9D9D9" w:themeFill="background1" w:themeFillShade="D9"/>
          </w:tcPr>
          <w:p w14:paraId="5536ED4C" w14:textId="77777777" w:rsidR="00F918C1" w:rsidRDefault="00F918C1" w:rsidP="008B1D97">
            <w:pPr>
              <w:rPr>
                <w:sz w:val="21"/>
                <w:szCs w:val="21"/>
              </w:rPr>
            </w:pPr>
            <w:r>
              <w:rPr>
                <w:sz w:val="21"/>
                <w:szCs w:val="21"/>
              </w:rPr>
              <w:t>Company</w:t>
            </w:r>
          </w:p>
        </w:tc>
        <w:tc>
          <w:tcPr>
            <w:tcW w:w="1372" w:type="dxa"/>
            <w:shd w:val="clear" w:color="auto" w:fill="D9D9D9" w:themeFill="background1" w:themeFillShade="D9"/>
          </w:tcPr>
          <w:p w14:paraId="373A6AAE" w14:textId="77777777" w:rsidR="00F918C1" w:rsidRDefault="00F918C1" w:rsidP="008B1D97">
            <w:pPr>
              <w:rPr>
                <w:sz w:val="21"/>
                <w:szCs w:val="21"/>
              </w:rPr>
            </w:pPr>
            <w:r>
              <w:rPr>
                <w:sz w:val="21"/>
                <w:szCs w:val="21"/>
              </w:rPr>
              <w:t>Y/N</w:t>
            </w:r>
          </w:p>
        </w:tc>
        <w:tc>
          <w:tcPr>
            <w:tcW w:w="6780" w:type="dxa"/>
            <w:shd w:val="clear" w:color="auto" w:fill="D9D9D9" w:themeFill="background1" w:themeFillShade="D9"/>
          </w:tcPr>
          <w:p w14:paraId="571B6888" w14:textId="77777777" w:rsidR="00F918C1" w:rsidRDefault="00F918C1" w:rsidP="008B1D97">
            <w:pPr>
              <w:rPr>
                <w:sz w:val="21"/>
                <w:szCs w:val="21"/>
              </w:rPr>
            </w:pPr>
            <w:r>
              <w:rPr>
                <w:sz w:val="21"/>
                <w:szCs w:val="21"/>
              </w:rPr>
              <w:t>Comments</w:t>
            </w:r>
          </w:p>
        </w:tc>
      </w:tr>
      <w:tr w:rsidR="00F918C1" w14:paraId="5F92D823" w14:textId="77777777" w:rsidTr="008B1D97">
        <w:tc>
          <w:tcPr>
            <w:tcW w:w="1479" w:type="dxa"/>
          </w:tcPr>
          <w:p w14:paraId="1D205A98" w14:textId="49A5A81F" w:rsidR="00F918C1" w:rsidRPr="001E38C7" w:rsidRDefault="00E50770"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D404D36" w14:textId="77777777" w:rsidR="00F918C1" w:rsidRDefault="00F918C1" w:rsidP="008B1D97">
            <w:pPr>
              <w:rPr>
                <w:rFonts w:eastAsiaTheme="minorEastAsia"/>
                <w:sz w:val="21"/>
                <w:szCs w:val="21"/>
                <w:lang w:eastAsia="zh-CN"/>
              </w:rPr>
            </w:pPr>
          </w:p>
        </w:tc>
        <w:tc>
          <w:tcPr>
            <w:tcW w:w="6780" w:type="dxa"/>
          </w:tcPr>
          <w:p w14:paraId="278CCCA0" w14:textId="263B29D5" w:rsidR="007A48AB" w:rsidRPr="00E371EA" w:rsidRDefault="00E50770" w:rsidP="008B1D97">
            <w:pPr>
              <w:pStyle w:val="a2"/>
              <w:rPr>
                <w:rFonts w:hint="eastAsia"/>
              </w:rPr>
            </w:pPr>
            <w:r>
              <w:rPr>
                <w:rFonts w:hint="eastAsia"/>
              </w:rPr>
              <w:t>See the comment above</w:t>
            </w:r>
          </w:p>
        </w:tc>
      </w:tr>
    </w:tbl>
    <w:p w14:paraId="3E25D78E" w14:textId="77777777" w:rsidR="007D5D22" w:rsidRDefault="007D5D22" w:rsidP="00EA62D3">
      <w:pPr>
        <w:pStyle w:val="a2"/>
        <w:rPr>
          <w:lang w:val="en-GB"/>
        </w:rPr>
      </w:pPr>
    </w:p>
    <w:p w14:paraId="0E1C5386" w14:textId="77777777" w:rsidR="003013A2" w:rsidRPr="003B3828" w:rsidRDefault="003013A2" w:rsidP="00EA62D3">
      <w:pPr>
        <w:pStyle w:val="a2"/>
        <w:rPr>
          <w:lang w:val="en-GB"/>
        </w:rPr>
      </w:pPr>
    </w:p>
    <w:p w14:paraId="7F926E46" w14:textId="233DF254" w:rsidR="0053261A" w:rsidRDefault="0053261A" w:rsidP="0053261A">
      <w:pPr>
        <w:pStyle w:val="4"/>
      </w:pPr>
      <w:r>
        <w:rPr>
          <w:rFonts w:hint="eastAsia"/>
          <w:highlight w:val="yellow"/>
        </w:rPr>
        <w:t>[Fri]Proposal</w:t>
      </w:r>
      <w:r>
        <w:rPr>
          <w:highlight w:val="yellow"/>
        </w:rPr>
        <w:t xml:space="preserve"> 3.</w:t>
      </w:r>
      <w:r>
        <w:rPr>
          <w:rFonts w:hint="eastAsia"/>
          <w:highlight w:val="yellow"/>
        </w:rPr>
        <w:t>1</w:t>
      </w:r>
      <w:r>
        <w:rPr>
          <w:highlight w:val="yellow"/>
        </w:rPr>
        <w:t>-</w:t>
      </w:r>
      <w:r w:rsidR="00CB7F5D">
        <w:rPr>
          <w:rFonts w:hint="eastAsia"/>
          <w:highlight w:val="yellow"/>
        </w:rPr>
        <w:t>3f</w:t>
      </w:r>
      <w:r>
        <w:rPr>
          <w:highlight w:val="yellow"/>
        </w:rPr>
        <w:t>:</w:t>
      </w:r>
    </w:p>
    <w:p w14:paraId="2F9D7CD9" w14:textId="04CD401B" w:rsidR="0053261A" w:rsidRPr="004855C5" w:rsidRDefault="0053261A" w:rsidP="0053261A">
      <w:pPr>
        <w:spacing w:after="0" w:line="252" w:lineRule="auto"/>
        <w:contextualSpacing/>
        <w:jc w:val="left"/>
        <w:rPr>
          <w:rFonts w:ascii="Times" w:eastAsia="游明朝" w:hAnsi="Times"/>
          <w:sz w:val="21"/>
          <w:szCs w:val="21"/>
          <w:lang w:eastAsia="ja-JP"/>
        </w:rPr>
      </w:pPr>
      <w:r>
        <w:rPr>
          <w:rFonts w:ascii="Times" w:eastAsia="游明朝" w:hAnsi="Times" w:hint="eastAsia"/>
          <w:sz w:val="21"/>
          <w:szCs w:val="21"/>
          <w:lang w:eastAsia="ja-JP"/>
        </w:rPr>
        <w:t>Endorse</w:t>
      </w:r>
      <w:r w:rsidR="00CB7F5D">
        <w:rPr>
          <w:rFonts w:ascii="Times" w:eastAsia="游明朝" w:hAnsi="Times" w:hint="eastAsia"/>
          <w:sz w:val="21"/>
          <w:szCs w:val="21"/>
          <w:lang w:eastAsia="ja-JP"/>
        </w:rPr>
        <w:t xml:space="preserve"> draft LS to RAN2 in </w:t>
      </w:r>
      <w:r w:rsidR="0094567C" w:rsidRPr="0094567C">
        <w:rPr>
          <w:rFonts w:ascii="Times" w:eastAsia="游明朝" w:hAnsi="Times"/>
          <w:sz w:val="21"/>
          <w:szCs w:val="21"/>
          <w:lang w:eastAsia="ja-JP"/>
        </w:rPr>
        <w:t>R1-2410908</w:t>
      </w:r>
      <w:r w:rsidR="004F47CD">
        <w:rPr>
          <w:rFonts w:ascii="Times" w:eastAsia="游明朝" w:hAnsi="Times" w:hint="eastAsia"/>
          <w:sz w:val="21"/>
          <w:szCs w:val="21"/>
          <w:lang w:eastAsia="ja-JP"/>
        </w:rPr>
        <w:t xml:space="preserve">, final LS in </w:t>
      </w:r>
      <w:r w:rsidR="004F47CD" w:rsidRPr="004F47CD">
        <w:rPr>
          <w:rFonts w:ascii="Times" w:eastAsia="游明朝" w:hAnsi="Times"/>
          <w:sz w:val="21"/>
          <w:szCs w:val="21"/>
          <w:lang w:eastAsia="ja-JP"/>
        </w:rPr>
        <w:t>R1-241090</w:t>
      </w:r>
      <w:r w:rsidR="004F47CD">
        <w:rPr>
          <w:rFonts w:ascii="Times" w:eastAsia="游明朝" w:hAnsi="Times" w:hint="eastAsia"/>
          <w:sz w:val="21"/>
          <w:szCs w:val="21"/>
          <w:lang w:eastAsia="ja-JP"/>
        </w:rPr>
        <w:t>9</w:t>
      </w:r>
    </w:p>
    <w:tbl>
      <w:tblPr>
        <w:tblStyle w:val="afe"/>
        <w:tblW w:w="9631" w:type="dxa"/>
        <w:tblLayout w:type="fixed"/>
        <w:tblLook w:val="04A0" w:firstRow="1" w:lastRow="0" w:firstColumn="1" w:lastColumn="0" w:noHBand="0" w:noVBand="1"/>
      </w:tblPr>
      <w:tblGrid>
        <w:gridCol w:w="1479"/>
        <w:gridCol w:w="1372"/>
        <w:gridCol w:w="6780"/>
      </w:tblGrid>
      <w:tr w:rsidR="00F918C1" w14:paraId="73CF7225" w14:textId="77777777" w:rsidTr="008B1D97">
        <w:tc>
          <w:tcPr>
            <w:tcW w:w="1479" w:type="dxa"/>
            <w:shd w:val="clear" w:color="auto" w:fill="D9D9D9" w:themeFill="background1" w:themeFillShade="D9"/>
          </w:tcPr>
          <w:p w14:paraId="12D2DA52" w14:textId="77777777" w:rsidR="00F918C1" w:rsidRDefault="00F918C1" w:rsidP="008B1D97">
            <w:pPr>
              <w:rPr>
                <w:sz w:val="21"/>
                <w:szCs w:val="21"/>
              </w:rPr>
            </w:pPr>
            <w:r>
              <w:rPr>
                <w:sz w:val="21"/>
                <w:szCs w:val="21"/>
              </w:rPr>
              <w:t>Company</w:t>
            </w:r>
          </w:p>
        </w:tc>
        <w:tc>
          <w:tcPr>
            <w:tcW w:w="1372" w:type="dxa"/>
            <w:shd w:val="clear" w:color="auto" w:fill="D9D9D9" w:themeFill="background1" w:themeFillShade="D9"/>
          </w:tcPr>
          <w:p w14:paraId="3E0E41D9" w14:textId="77777777" w:rsidR="00F918C1" w:rsidRDefault="00F918C1" w:rsidP="008B1D97">
            <w:pPr>
              <w:rPr>
                <w:sz w:val="21"/>
                <w:szCs w:val="21"/>
              </w:rPr>
            </w:pPr>
            <w:r>
              <w:rPr>
                <w:sz w:val="21"/>
                <w:szCs w:val="21"/>
              </w:rPr>
              <w:t>Y/N</w:t>
            </w:r>
          </w:p>
        </w:tc>
        <w:tc>
          <w:tcPr>
            <w:tcW w:w="6780" w:type="dxa"/>
            <w:shd w:val="clear" w:color="auto" w:fill="D9D9D9" w:themeFill="background1" w:themeFillShade="D9"/>
          </w:tcPr>
          <w:p w14:paraId="4400F54D" w14:textId="77777777" w:rsidR="00F918C1" w:rsidRDefault="00F918C1" w:rsidP="008B1D97">
            <w:pPr>
              <w:rPr>
                <w:sz w:val="21"/>
                <w:szCs w:val="21"/>
              </w:rPr>
            </w:pPr>
            <w:r>
              <w:rPr>
                <w:sz w:val="21"/>
                <w:szCs w:val="21"/>
              </w:rPr>
              <w:t>Comments</w:t>
            </w:r>
          </w:p>
        </w:tc>
      </w:tr>
      <w:tr w:rsidR="00F918C1" w14:paraId="3C0DEC10" w14:textId="77777777" w:rsidTr="008B1D97">
        <w:tc>
          <w:tcPr>
            <w:tcW w:w="1479" w:type="dxa"/>
          </w:tcPr>
          <w:p w14:paraId="785AFA36" w14:textId="1660E3FF" w:rsidR="00F918C1" w:rsidRPr="001E38C7" w:rsidRDefault="002513E2"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53DE4B9" w14:textId="77777777" w:rsidR="00F918C1" w:rsidRDefault="00F918C1" w:rsidP="008B1D97">
            <w:pPr>
              <w:rPr>
                <w:rFonts w:eastAsiaTheme="minorEastAsia"/>
                <w:sz w:val="21"/>
                <w:szCs w:val="21"/>
                <w:lang w:eastAsia="zh-CN"/>
              </w:rPr>
            </w:pPr>
          </w:p>
        </w:tc>
        <w:tc>
          <w:tcPr>
            <w:tcW w:w="6780" w:type="dxa"/>
          </w:tcPr>
          <w:p w14:paraId="427C77D5" w14:textId="29BEBD27" w:rsidR="00F918C1" w:rsidRPr="00E371EA" w:rsidRDefault="002513E2" w:rsidP="008B1D97">
            <w:pPr>
              <w:pStyle w:val="a2"/>
            </w:pPr>
            <w:r>
              <w:rPr>
                <w:rFonts w:hint="eastAsia"/>
                <w:lang w:val="en-GB"/>
              </w:rPr>
              <w:t>D</w:t>
            </w:r>
            <w:r w:rsidRPr="002513E2">
              <w:t xml:space="preserve">raft LS based on either v001 or </w:t>
            </w:r>
            <w:r w:rsidRPr="003609B6">
              <w:rPr>
                <w:highlight w:val="cyan"/>
              </w:rPr>
              <w:t>v002</w:t>
            </w:r>
            <w:r w:rsidRPr="002513E2">
              <w:t xml:space="preserve"> in “/RAN/RAN1/Inbox/drafts/9.6(NR_LPWUS)/9.6.3/LS”</w:t>
            </w:r>
          </w:p>
        </w:tc>
      </w:tr>
      <w:tr w:rsidR="00F918C1" w14:paraId="35D6B628" w14:textId="77777777" w:rsidTr="008B1D97">
        <w:tc>
          <w:tcPr>
            <w:tcW w:w="1479" w:type="dxa"/>
          </w:tcPr>
          <w:p w14:paraId="7D25F8CD" w14:textId="6DA25240" w:rsidR="00F918C1" w:rsidRPr="001E38C7" w:rsidRDefault="007C6A38" w:rsidP="008B1D97">
            <w:pPr>
              <w:rPr>
                <w:rFonts w:eastAsia="游明朝" w:hint="eastAsia"/>
                <w:sz w:val="21"/>
                <w:szCs w:val="21"/>
                <w:lang w:val="en-US" w:eastAsia="ja-JP"/>
              </w:rPr>
            </w:pPr>
            <w:r>
              <w:rPr>
                <w:rFonts w:eastAsia="游明朝" w:hint="eastAsia"/>
                <w:sz w:val="21"/>
                <w:szCs w:val="21"/>
                <w:lang w:val="en-US" w:eastAsia="ja-JP"/>
              </w:rPr>
              <w:t>Moderator</w:t>
            </w:r>
          </w:p>
        </w:tc>
        <w:tc>
          <w:tcPr>
            <w:tcW w:w="1372" w:type="dxa"/>
          </w:tcPr>
          <w:p w14:paraId="34C6CC41" w14:textId="77777777" w:rsidR="00F918C1" w:rsidRDefault="00F918C1" w:rsidP="008B1D97">
            <w:pPr>
              <w:rPr>
                <w:rFonts w:eastAsiaTheme="minorEastAsia"/>
                <w:sz w:val="21"/>
                <w:szCs w:val="21"/>
                <w:lang w:eastAsia="zh-CN"/>
              </w:rPr>
            </w:pPr>
          </w:p>
        </w:tc>
        <w:tc>
          <w:tcPr>
            <w:tcW w:w="6780" w:type="dxa"/>
          </w:tcPr>
          <w:p w14:paraId="5BD81C59" w14:textId="77777777" w:rsidR="00F918C1" w:rsidRDefault="007C6A38" w:rsidP="008B1D97">
            <w:pPr>
              <w:pStyle w:val="a2"/>
            </w:pPr>
            <w:r>
              <w:rPr>
                <w:rFonts w:hint="eastAsia"/>
              </w:rPr>
              <w:t>Following agreement/conclusion were made in this meeting</w:t>
            </w:r>
          </w:p>
          <w:p w14:paraId="66E53510" w14:textId="77777777" w:rsidR="007C6A38" w:rsidRDefault="007C6A38" w:rsidP="008B1D97">
            <w:pPr>
              <w:pStyle w:val="a2"/>
            </w:pPr>
          </w:p>
          <w:p w14:paraId="0D6A6C3C" w14:textId="77777777" w:rsidR="002D6D88" w:rsidRPr="002D6D88" w:rsidRDefault="002D6D88" w:rsidP="002D6D88">
            <w:pPr>
              <w:spacing w:after="0" w:line="240" w:lineRule="auto"/>
              <w:contextualSpacing/>
              <w:jc w:val="left"/>
              <w:rPr>
                <w:rFonts w:ascii="Times" w:hAnsi="Times"/>
                <w:b/>
                <w:bCs/>
                <w:sz w:val="21"/>
                <w:szCs w:val="21"/>
              </w:rPr>
            </w:pPr>
            <w:r w:rsidRPr="002D6D88">
              <w:rPr>
                <w:rFonts w:ascii="Times" w:hAnsi="Times"/>
                <w:b/>
                <w:bCs/>
                <w:sz w:val="21"/>
                <w:szCs w:val="21"/>
              </w:rPr>
              <w:t>Conclusion</w:t>
            </w:r>
          </w:p>
          <w:p w14:paraId="46C704F3" w14:textId="77777777" w:rsidR="002D6D88" w:rsidRPr="002D6D88" w:rsidRDefault="002D6D88" w:rsidP="002D6D88">
            <w:pPr>
              <w:numPr>
                <w:ilvl w:val="0"/>
                <w:numId w:val="96"/>
              </w:numPr>
              <w:spacing w:after="0" w:line="252" w:lineRule="auto"/>
              <w:contextualSpacing/>
              <w:jc w:val="left"/>
              <w:rPr>
                <w:rFonts w:ascii="Times" w:hAnsi="Times"/>
                <w:b/>
                <w:bCs/>
                <w:sz w:val="21"/>
                <w:szCs w:val="21"/>
                <w:lang w:eastAsia="x-none"/>
              </w:rPr>
            </w:pPr>
            <w:r w:rsidRPr="002D6D88">
              <w:rPr>
                <w:rFonts w:ascii="Times" w:hAnsi="Times"/>
                <w:sz w:val="21"/>
                <w:szCs w:val="21"/>
                <w:lang w:eastAsia="x-none"/>
              </w:rPr>
              <w:t>For Option 1-1</w:t>
            </w:r>
            <w:r w:rsidRPr="002D6D88">
              <w:rPr>
                <w:rFonts w:ascii="Times" w:hAnsi="Times" w:hint="eastAsia"/>
                <w:sz w:val="21"/>
                <w:szCs w:val="21"/>
                <w:lang w:eastAsia="x-none"/>
              </w:rPr>
              <w:t xml:space="preserve"> of </w:t>
            </w:r>
            <w:r w:rsidRPr="002D6D88">
              <w:rPr>
                <w:rFonts w:ascii="Times" w:hAnsi="Times"/>
                <w:sz w:val="21"/>
                <w:szCs w:val="21"/>
                <w:lang w:eastAsia="x-none"/>
              </w:rPr>
              <w:t xml:space="preserve">LP-WUS CONNECTED mode operation, </w:t>
            </w:r>
            <w:r w:rsidRPr="002D6D88">
              <w:rPr>
                <w:rFonts w:ascii="Times" w:hAnsi="Times" w:hint="eastAsia"/>
                <w:sz w:val="21"/>
                <w:szCs w:val="21"/>
                <w:lang w:eastAsia="x-none"/>
              </w:rPr>
              <w:t xml:space="preserve">RAN1 assumes existing </w:t>
            </w:r>
            <w:r w:rsidRPr="002D6D88">
              <w:rPr>
                <w:rFonts w:ascii="Times" w:hAnsi="Times"/>
                <w:sz w:val="21"/>
                <w:szCs w:val="21"/>
                <w:lang w:eastAsia="x-none"/>
              </w:rPr>
              <w:t xml:space="preserve">DRX Command MAC CE and Long DRX Command MAC CE can be used </w:t>
            </w:r>
            <w:r w:rsidRPr="002D6D88">
              <w:rPr>
                <w:rFonts w:ascii="Times" w:hAnsi="Times" w:hint="eastAsia"/>
                <w:sz w:val="21"/>
                <w:szCs w:val="21"/>
                <w:lang w:eastAsia="x-none"/>
              </w:rPr>
              <w:t xml:space="preserve">to </w:t>
            </w:r>
            <w:r w:rsidRPr="002D6D88">
              <w:rPr>
                <w:rFonts w:ascii="Times" w:hAnsi="Times"/>
                <w:sz w:val="21"/>
                <w:szCs w:val="21"/>
                <w:lang w:eastAsia="x-none"/>
              </w:rPr>
              <w:t xml:space="preserve">stop </w:t>
            </w:r>
            <w:proofErr w:type="spellStart"/>
            <w:r w:rsidRPr="002D6D88">
              <w:rPr>
                <w:rFonts w:ascii="Times" w:hAnsi="Times"/>
                <w:i/>
                <w:iCs/>
                <w:sz w:val="21"/>
                <w:szCs w:val="21"/>
                <w:lang w:eastAsia="x-none"/>
              </w:rPr>
              <w:t>drx-onDurationTimer</w:t>
            </w:r>
            <w:proofErr w:type="spellEnd"/>
            <w:r w:rsidRPr="002D6D88">
              <w:rPr>
                <w:rFonts w:ascii="Times" w:hAnsi="Times"/>
                <w:sz w:val="21"/>
                <w:szCs w:val="21"/>
                <w:lang w:eastAsia="x-none"/>
              </w:rPr>
              <w:t xml:space="preserve"> and</w:t>
            </w:r>
            <w:r w:rsidRPr="002D6D88">
              <w:rPr>
                <w:rFonts w:ascii="Times" w:hAnsi="Times"/>
                <w:strike/>
                <w:color w:val="FF0000"/>
                <w:sz w:val="21"/>
                <w:szCs w:val="21"/>
                <w:lang w:eastAsia="x-none"/>
              </w:rPr>
              <w:t>/or</w:t>
            </w:r>
            <w:r w:rsidRPr="002D6D88">
              <w:rPr>
                <w:rFonts w:ascii="Times" w:hAnsi="Times"/>
                <w:sz w:val="21"/>
                <w:szCs w:val="21"/>
                <w:lang w:eastAsia="x-none"/>
              </w:rPr>
              <w:t xml:space="preserve"> </w:t>
            </w:r>
            <w:proofErr w:type="spellStart"/>
            <w:r w:rsidRPr="002D6D88">
              <w:rPr>
                <w:rFonts w:ascii="Times" w:hAnsi="Times"/>
                <w:i/>
                <w:iCs/>
                <w:sz w:val="21"/>
                <w:szCs w:val="21"/>
                <w:lang w:eastAsia="x-none"/>
              </w:rPr>
              <w:t>drx-InactivityTimer</w:t>
            </w:r>
            <w:proofErr w:type="spellEnd"/>
            <w:r w:rsidRPr="002D6D88">
              <w:rPr>
                <w:rFonts w:ascii="Times" w:hAnsi="Times"/>
                <w:sz w:val="21"/>
                <w:szCs w:val="21"/>
                <w:lang w:eastAsia="x-none"/>
              </w:rPr>
              <w:t xml:space="preserve"> for the DRX group</w:t>
            </w:r>
          </w:p>
          <w:p w14:paraId="5C15BF3C" w14:textId="77777777" w:rsidR="002D6D88" w:rsidRPr="002D6D88" w:rsidRDefault="002D6D88" w:rsidP="002D6D88">
            <w:pPr>
              <w:numPr>
                <w:ilvl w:val="1"/>
                <w:numId w:val="96"/>
              </w:numPr>
              <w:spacing w:after="0" w:line="252" w:lineRule="auto"/>
              <w:contextualSpacing/>
              <w:jc w:val="left"/>
              <w:rPr>
                <w:rFonts w:ascii="Times" w:hAnsi="Times"/>
                <w:b/>
                <w:bCs/>
                <w:sz w:val="21"/>
                <w:szCs w:val="21"/>
                <w:lang w:eastAsia="x-none"/>
              </w:rPr>
            </w:pPr>
            <w:r w:rsidRPr="002D6D88">
              <w:rPr>
                <w:rFonts w:ascii="Times" w:hAnsi="Times"/>
                <w:sz w:val="21"/>
                <w:szCs w:val="21"/>
                <w:lang w:eastAsia="x-none"/>
              </w:rPr>
              <w:t xml:space="preserve">When UE is not in C-DRX active time, UE </w:t>
            </w:r>
            <w:r w:rsidRPr="002D6D88">
              <w:rPr>
                <w:rFonts w:ascii="Times" w:hAnsi="Times" w:hint="eastAsia"/>
                <w:sz w:val="21"/>
                <w:szCs w:val="21"/>
                <w:lang w:eastAsia="x-none"/>
              </w:rPr>
              <w:t>monitors</w:t>
            </w:r>
            <w:r w:rsidRPr="002D6D88">
              <w:rPr>
                <w:rFonts w:ascii="Times" w:hAnsi="Times"/>
                <w:sz w:val="21"/>
                <w:szCs w:val="21"/>
                <w:lang w:eastAsia="x-none"/>
              </w:rPr>
              <w:t xml:space="preserve"> LP</w:t>
            </w:r>
            <w:r w:rsidRPr="002D6D88">
              <w:rPr>
                <w:rFonts w:ascii="Times" w:hAnsi="Times" w:hint="eastAsia"/>
                <w:sz w:val="21"/>
                <w:szCs w:val="21"/>
                <w:lang w:eastAsia="x-none"/>
              </w:rPr>
              <w:t>-</w:t>
            </w:r>
            <w:r w:rsidRPr="002D6D88">
              <w:rPr>
                <w:rFonts w:ascii="Times" w:hAnsi="Times"/>
                <w:sz w:val="21"/>
                <w:szCs w:val="21"/>
                <w:lang w:eastAsia="x-none"/>
              </w:rPr>
              <w:t>WUS</w:t>
            </w:r>
          </w:p>
          <w:p w14:paraId="49563C49" w14:textId="77777777" w:rsidR="002D6D88" w:rsidRPr="002D6D88" w:rsidRDefault="002D6D88" w:rsidP="002D6D88">
            <w:pPr>
              <w:numPr>
                <w:ilvl w:val="0"/>
                <w:numId w:val="96"/>
              </w:numPr>
              <w:spacing w:after="0" w:line="252" w:lineRule="auto"/>
              <w:contextualSpacing/>
              <w:jc w:val="left"/>
              <w:rPr>
                <w:rFonts w:ascii="Times" w:hAnsi="Times"/>
                <w:sz w:val="21"/>
                <w:szCs w:val="21"/>
                <w:lang w:eastAsia="x-none"/>
              </w:rPr>
            </w:pPr>
            <w:r w:rsidRPr="002D6D88">
              <w:rPr>
                <w:rFonts w:ascii="Times" w:hAnsi="Times" w:hint="eastAsia"/>
                <w:sz w:val="21"/>
                <w:szCs w:val="21"/>
                <w:highlight w:val="green"/>
                <w:lang w:eastAsia="x-none"/>
              </w:rPr>
              <w:t>Send LS to RAN2 to ask whether RAN2 has same understanding or not.</w:t>
            </w:r>
            <w:r w:rsidRPr="002D6D88">
              <w:rPr>
                <w:rFonts w:ascii="Times" w:hAnsi="Times"/>
                <w:sz w:val="21"/>
                <w:szCs w:val="21"/>
                <w:highlight w:val="green"/>
                <w:lang w:eastAsia="x-none"/>
              </w:rPr>
              <w:t xml:space="preserve"> LS in R1-</w:t>
            </w:r>
            <w:r w:rsidRPr="002D6D88">
              <w:rPr>
                <w:rFonts w:ascii="Times" w:eastAsia="游明朝" w:hAnsi="Times"/>
                <w:sz w:val="21"/>
                <w:szCs w:val="21"/>
                <w:highlight w:val="green"/>
                <w:lang w:eastAsia="ja-JP"/>
              </w:rPr>
              <w:t>241090</w:t>
            </w:r>
            <w:r w:rsidRPr="002D6D88">
              <w:rPr>
                <w:rFonts w:ascii="Times" w:eastAsia="游明朝" w:hAnsi="Times" w:hint="eastAsia"/>
                <w:sz w:val="21"/>
                <w:szCs w:val="21"/>
                <w:highlight w:val="green"/>
                <w:lang w:eastAsia="ja-JP"/>
              </w:rPr>
              <w:t>9</w:t>
            </w:r>
            <w:r w:rsidRPr="002D6D88">
              <w:rPr>
                <w:rFonts w:ascii="Times" w:hAnsi="Times"/>
                <w:sz w:val="21"/>
                <w:szCs w:val="21"/>
                <w:highlight w:val="green"/>
                <w:lang w:eastAsia="x-none"/>
              </w:rPr>
              <w:t>.</w:t>
            </w:r>
          </w:p>
          <w:p w14:paraId="31726A72" w14:textId="77777777" w:rsidR="002D6D88" w:rsidRDefault="002D6D88" w:rsidP="008B1D97">
            <w:pPr>
              <w:pStyle w:val="a2"/>
              <w:rPr>
                <w:rFonts w:hint="eastAsia"/>
              </w:rPr>
            </w:pPr>
          </w:p>
          <w:p w14:paraId="01CBBAE2" w14:textId="77777777" w:rsidR="002D6D88" w:rsidRPr="002D6D88" w:rsidRDefault="002D6D88" w:rsidP="002D6D88">
            <w:pPr>
              <w:spacing w:after="0" w:line="252" w:lineRule="auto"/>
              <w:contextualSpacing/>
              <w:jc w:val="left"/>
              <w:rPr>
                <w:rFonts w:ascii="Times" w:hAnsi="Times"/>
                <w:sz w:val="21"/>
                <w:szCs w:val="21"/>
                <w:lang w:eastAsia="x-none"/>
              </w:rPr>
            </w:pPr>
            <w:r w:rsidRPr="002D6D88">
              <w:rPr>
                <w:rFonts w:ascii="Times" w:eastAsia="游明朝" w:hAnsi="Times" w:hint="eastAsia"/>
                <w:sz w:val="21"/>
                <w:szCs w:val="21"/>
                <w:highlight w:val="green"/>
                <w:lang w:eastAsia="ja-JP"/>
              </w:rPr>
              <w:t>Agreement</w:t>
            </w:r>
          </w:p>
          <w:p w14:paraId="7FCD3076" w14:textId="77777777" w:rsidR="002D6D88" w:rsidRPr="002D6D88" w:rsidRDefault="002D6D88" w:rsidP="002D6D88">
            <w:pPr>
              <w:numPr>
                <w:ilvl w:val="0"/>
                <w:numId w:val="95"/>
              </w:numPr>
              <w:spacing w:after="0" w:line="252" w:lineRule="auto"/>
              <w:contextualSpacing/>
              <w:jc w:val="left"/>
              <w:rPr>
                <w:rFonts w:ascii="Times" w:hAnsi="Times"/>
                <w:b/>
                <w:bCs/>
                <w:sz w:val="21"/>
                <w:szCs w:val="21"/>
                <w:lang w:eastAsia="x-none"/>
              </w:rPr>
            </w:pPr>
            <w:r w:rsidRPr="002D6D88">
              <w:rPr>
                <w:rFonts w:ascii="Times" w:hAnsi="Times" w:hint="eastAsia"/>
                <w:sz w:val="21"/>
                <w:szCs w:val="21"/>
                <w:lang w:eastAsia="x-none"/>
              </w:rPr>
              <w:t>F</w:t>
            </w:r>
            <w:r w:rsidRPr="002D6D88">
              <w:rPr>
                <w:rFonts w:ascii="Times" w:hAnsi="Times"/>
                <w:sz w:val="21"/>
                <w:szCs w:val="21"/>
                <w:lang w:eastAsia="x-none"/>
              </w:rPr>
              <w:t>or Option 1-</w:t>
            </w:r>
            <w:r w:rsidRPr="002D6D88">
              <w:rPr>
                <w:rFonts w:ascii="Times" w:hAnsi="Times" w:hint="eastAsia"/>
                <w:sz w:val="21"/>
                <w:szCs w:val="21"/>
                <w:lang w:eastAsia="x-none"/>
              </w:rPr>
              <w:t xml:space="preserve">2 of </w:t>
            </w:r>
            <w:r w:rsidRPr="002D6D88">
              <w:rPr>
                <w:rFonts w:ascii="Times" w:hAnsi="Times"/>
                <w:sz w:val="21"/>
                <w:szCs w:val="21"/>
                <w:lang w:eastAsia="x-none"/>
              </w:rPr>
              <w:t>LP-WUS CONNECTED mode operation, for</w:t>
            </w:r>
            <w:r w:rsidRPr="002D6D88">
              <w:rPr>
                <w:rFonts w:ascii="Times" w:hAnsi="Times" w:hint="eastAsia"/>
                <w:sz w:val="21"/>
                <w:szCs w:val="21"/>
                <w:lang w:eastAsia="x-none"/>
              </w:rPr>
              <w:t xml:space="preserve"> </w:t>
            </w:r>
            <w:r w:rsidRPr="002D6D88">
              <w:rPr>
                <w:rFonts w:ascii="Times" w:hAnsi="Times"/>
                <w:sz w:val="21"/>
                <w:szCs w:val="21"/>
                <w:lang w:eastAsia="x-none"/>
              </w:rPr>
              <w:t>explicit indication</w:t>
            </w:r>
            <w:r w:rsidRPr="002D6D88">
              <w:rPr>
                <w:rFonts w:ascii="Times" w:hAnsi="Times" w:hint="eastAsia"/>
                <w:sz w:val="21"/>
                <w:szCs w:val="21"/>
                <w:lang w:eastAsia="x-none"/>
              </w:rPr>
              <w:t xml:space="preserve"> to</w:t>
            </w:r>
            <w:r w:rsidRPr="002D6D88">
              <w:rPr>
                <w:rFonts w:ascii="Times" w:hAnsi="Times"/>
                <w:sz w:val="21"/>
                <w:szCs w:val="21"/>
                <w:lang w:eastAsia="x-none"/>
              </w:rPr>
              <w:t xml:space="preserve"> stop </w:t>
            </w:r>
            <w:r w:rsidRPr="002D6D88">
              <w:rPr>
                <w:rFonts w:ascii="Times" w:hAnsi="Times"/>
                <w:sz w:val="21"/>
                <w:szCs w:val="21"/>
              </w:rPr>
              <w:t xml:space="preserve">the </w:t>
            </w:r>
            <w:r w:rsidRPr="002D6D88">
              <w:rPr>
                <w:rFonts w:ascii="Times" w:hAnsi="Times"/>
                <w:color w:val="FF0000"/>
                <w:sz w:val="21"/>
                <w:szCs w:val="21"/>
              </w:rPr>
              <w:t>new timer for PDCCH monitoring in Option 1-2</w:t>
            </w:r>
            <w:r w:rsidRPr="002D6D88">
              <w:rPr>
                <w:rFonts w:ascii="Times" w:eastAsia="游明朝" w:hAnsi="Times" w:hint="eastAsia"/>
                <w:color w:val="FF0000"/>
                <w:sz w:val="21"/>
                <w:szCs w:val="21"/>
                <w:lang w:eastAsia="ja-JP"/>
              </w:rPr>
              <w:t xml:space="preserve"> and</w:t>
            </w:r>
            <w:r w:rsidRPr="002D6D88">
              <w:rPr>
                <w:rFonts w:ascii="Times" w:hAnsi="Times"/>
                <w:sz w:val="21"/>
                <w:szCs w:val="21"/>
                <w:lang w:eastAsia="x-none"/>
              </w:rPr>
              <w:t xml:space="preserve"> </w:t>
            </w:r>
            <w:proofErr w:type="spellStart"/>
            <w:r w:rsidRPr="002D6D88">
              <w:rPr>
                <w:rFonts w:ascii="Times" w:hAnsi="Times"/>
                <w:i/>
                <w:iCs/>
                <w:sz w:val="21"/>
                <w:szCs w:val="21"/>
                <w:lang w:eastAsia="x-none"/>
              </w:rPr>
              <w:t>drx-InactivityTimer</w:t>
            </w:r>
            <w:proofErr w:type="spellEnd"/>
            <w:r w:rsidRPr="002D6D88">
              <w:rPr>
                <w:rFonts w:ascii="Times" w:hAnsi="Times"/>
                <w:sz w:val="21"/>
                <w:szCs w:val="21"/>
                <w:lang w:eastAsia="x-none"/>
              </w:rPr>
              <w:t xml:space="preserve"> for the DRX group, RAN1 identified the following potential solution</w:t>
            </w:r>
          </w:p>
          <w:p w14:paraId="7DC92031" w14:textId="77777777" w:rsidR="002D6D88" w:rsidRPr="002D6D88" w:rsidRDefault="002D6D88" w:rsidP="002D6D88">
            <w:pPr>
              <w:numPr>
                <w:ilvl w:val="1"/>
                <w:numId w:val="95"/>
              </w:numPr>
              <w:spacing w:after="0" w:line="252" w:lineRule="auto"/>
              <w:contextualSpacing/>
              <w:jc w:val="left"/>
              <w:rPr>
                <w:rFonts w:ascii="Times" w:hAnsi="Times"/>
                <w:b/>
                <w:bCs/>
                <w:sz w:val="21"/>
                <w:szCs w:val="21"/>
                <w:lang w:eastAsia="x-none"/>
              </w:rPr>
            </w:pPr>
            <w:r w:rsidRPr="002D6D88">
              <w:rPr>
                <w:rFonts w:ascii="Times" w:hAnsi="Times"/>
                <w:sz w:val="21"/>
                <w:szCs w:val="21"/>
                <w:lang w:eastAsia="x-none"/>
              </w:rPr>
              <w:t>Use e</w:t>
            </w:r>
            <w:r w:rsidRPr="002D6D88">
              <w:rPr>
                <w:rFonts w:ascii="Times" w:hAnsi="Times" w:hint="eastAsia"/>
                <w:sz w:val="21"/>
                <w:szCs w:val="21"/>
                <w:lang w:eastAsia="x-none"/>
              </w:rPr>
              <w:t xml:space="preserve">xisting </w:t>
            </w:r>
            <w:r w:rsidRPr="002D6D88">
              <w:rPr>
                <w:rFonts w:ascii="Times" w:hAnsi="Times"/>
                <w:sz w:val="21"/>
                <w:szCs w:val="21"/>
                <w:lang w:eastAsia="x-none"/>
              </w:rPr>
              <w:t>DRX Command MAC CE and Long DRX Command MAC CE</w:t>
            </w:r>
          </w:p>
          <w:p w14:paraId="27E4FC5A" w14:textId="77777777" w:rsidR="002D6D88" w:rsidRPr="002D6D88" w:rsidRDefault="002D6D88" w:rsidP="002D6D88">
            <w:pPr>
              <w:numPr>
                <w:ilvl w:val="2"/>
                <w:numId w:val="95"/>
              </w:numPr>
              <w:spacing w:after="0" w:line="252" w:lineRule="auto"/>
              <w:contextualSpacing/>
              <w:jc w:val="left"/>
              <w:rPr>
                <w:rFonts w:ascii="Times" w:hAnsi="Times"/>
                <w:b/>
                <w:bCs/>
                <w:strike/>
                <w:color w:val="FF0000"/>
                <w:sz w:val="21"/>
                <w:szCs w:val="21"/>
                <w:lang w:eastAsia="x-none"/>
              </w:rPr>
            </w:pPr>
            <w:r w:rsidRPr="002D6D88">
              <w:rPr>
                <w:rFonts w:ascii="Times" w:hAnsi="Times"/>
                <w:strike/>
                <w:color w:val="FF0000"/>
                <w:sz w:val="21"/>
                <w:szCs w:val="21"/>
                <w:lang w:eastAsia="x-none"/>
              </w:rPr>
              <w:t>FFS: Applicability of this feature for new timer for PDCCH monitoring in Option 1-2</w:t>
            </w:r>
          </w:p>
          <w:p w14:paraId="16B1C89D" w14:textId="77777777" w:rsidR="002D6D88" w:rsidRPr="002D6D88" w:rsidRDefault="002D6D88" w:rsidP="002D6D88">
            <w:pPr>
              <w:numPr>
                <w:ilvl w:val="1"/>
                <w:numId w:val="95"/>
              </w:numPr>
              <w:spacing w:after="0" w:line="252" w:lineRule="auto"/>
              <w:contextualSpacing/>
              <w:jc w:val="left"/>
              <w:rPr>
                <w:rFonts w:ascii="Times" w:hAnsi="Times"/>
                <w:b/>
                <w:bCs/>
                <w:sz w:val="21"/>
                <w:szCs w:val="21"/>
                <w:lang w:eastAsia="x-none"/>
              </w:rPr>
            </w:pPr>
            <w:r w:rsidRPr="002D6D88">
              <w:rPr>
                <w:rFonts w:ascii="Times" w:hAnsi="Times"/>
                <w:sz w:val="21"/>
                <w:szCs w:val="21"/>
                <w:lang w:eastAsia="x-none"/>
              </w:rPr>
              <w:t xml:space="preserve">When UE is not in C-DRX active time, UE </w:t>
            </w:r>
            <w:r w:rsidRPr="002D6D88">
              <w:rPr>
                <w:rFonts w:ascii="Times" w:hAnsi="Times" w:hint="eastAsia"/>
                <w:sz w:val="21"/>
                <w:szCs w:val="21"/>
                <w:lang w:eastAsia="x-none"/>
              </w:rPr>
              <w:t>monitors</w:t>
            </w:r>
            <w:r w:rsidRPr="002D6D88">
              <w:rPr>
                <w:rFonts w:ascii="Times" w:hAnsi="Times"/>
                <w:sz w:val="21"/>
                <w:szCs w:val="21"/>
                <w:lang w:eastAsia="x-none"/>
              </w:rPr>
              <w:t xml:space="preserve"> LP</w:t>
            </w:r>
            <w:r w:rsidRPr="002D6D88">
              <w:rPr>
                <w:rFonts w:ascii="Times" w:hAnsi="Times" w:hint="eastAsia"/>
                <w:sz w:val="21"/>
                <w:szCs w:val="21"/>
                <w:lang w:eastAsia="x-none"/>
              </w:rPr>
              <w:t>-</w:t>
            </w:r>
            <w:r w:rsidRPr="002D6D88">
              <w:rPr>
                <w:rFonts w:ascii="Times" w:hAnsi="Times"/>
                <w:sz w:val="21"/>
                <w:szCs w:val="21"/>
                <w:lang w:eastAsia="x-none"/>
              </w:rPr>
              <w:t>WUS</w:t>
            </w:r>
          </w:p>
          <w:p w14:paraId="3D69E030" w14:textId="77777777" w:rsidR="002D6D88" w:rsidRPr="002D6D88" w:rsidRDefault="002D6D88" w:rsidP="002D6D88">
            <w:pPr>
              <w:numPr>
                <w:ilvl w:val="0"/>
                <w:numId w:val="95"/>
              </w:numPr>
              <w:spacing w:after="0" w:line="252" w:lineRule="auto"/>
              <w:contextualSpacing/>
              <w:jc w:val="left"/>
              <w:rPr>
                <w:rFonts w:ascii="Times" w:hAnsi="Times"/>
                <w:b/>
                <w:bCs/>
                <w:sz w:val="21"/>
                <w:szCs w:val="21"/>
                <w:highlight w:val="green"/>
                <w:lang w:eastAsia="x-none"/>
              </w:rPr>
            </w:pPr>
            <w:r w:rsidRPr="002D6D88">
              <w:rPr>
                <w:rFonts w:ascii="Times" w:hAnsi="Times" w:hint="eastAsia"/>
                <w:sz w:val="21"/>
                <w:szCs w:val="21"/>
                <w:lang w:eastAsia="x-none"/>
              </w:rPr>
              <w:t>Send LS to RAN2 to ask the feasibility of</w:t>
            </w:r>
            <w:r w:rsidRPr="002D6D88">
              <w:rPr>
                <w:rFonts w:ascii="Times" w:hAnsi="Times"/>
                <w:sz w:val="21"/>
                <w:szCs w:val="21"/>
                <w:lang w:eastAsia="x-none"/>
              </w:rPr>
              <w:t xml:space="preserve"> the above potential solution</w:t>
            </w:r>
            <w:r w:rsidRPr="002D6D88">
              <w:rPr>
                <w:rFonts w:ascii="Times" w:hAnsi="Times" w:hint="eastAsia"/>
                <w:sz w:val="21"/>
                <w:szCs w:val="21"/>
                <w:lang w:eastAsia="x-none"/>
              </w:rPr>
              <w:t>.</w:t>
            </w:r>
            <w:r w:rsidRPr="002D6D88">
              <w:rPr>
                <w:rFonts w:ascii="Times" w:hAnsi="Times"/>
                <w:sz w:val="21"/>
                <w:szCs w:val="21"/>
                <w:lang w:eastAsia="x-none"/>
              </w:rPr>
              <w:t xml:space="preserve"> </w:t>
            </w:r>
            <w:r w:rsidRPr="002D6D88">
              <w:rPr>
                <w:rFonts w:ascii="Times" w:hAnsi="Times"/>
                <w:sz w:val="21"/>
                <w:szCs w:val="21"/>
                <w:highlight w:val="green"/>
                <w:lang w:eastAsia="x-none"/>
              </w:rPr>
              <w:t>LS in R1-</w:t>
            </w:r>
            <w:r w:rsidRPr="002D6D88">
              <w:rPr>
                <w:rFonts w:ascii="Times" w:eastAsia="游明朝" w:hAnsi="Times"/>
                <w:sz w:val="21"/>
                <w:szCs w:val="21"/>
                <w:highlight w:val="green"/>
                <w:lang w:eastAsia="ja-JP"/>
              </w:rPr>
              <w:t>241090</w:t>
            </w:r>
            <w:r w:rsidRPr="002D6D88">
              <w:rPr>
                <w:rFonts w:ascii="Times" w:eastAsia="游明朝" w:hAnsi="Times" w:hint="eastAsia"/>
                <w:sz w:val="21"/>
                <w:szCs w:val="21"/>
                <w:highlight w:val="green"/>
                <w:lang w:eastAsia="ja-JP"/>
              </w:rPr>
              <w:t>9</w:t>
            </w:r>
            <w:r w:rsidRPr="002D6D88">
              <w:rPr>
                <w:rFonts w:ascii="Times" w:hAnsi="Times"/>
                <w:sz w:val="21"/>
                <w:szCs w:val="21"/>
                <w:highlight w:val="green"/>
                <w:lang w:eastAsia="x-none"/>
              </w:rPr>
              <w:t>.</w:t>
            </w:r>
          </w:p>
          <w:p w14:paraId="4996B626" w14:textId="0782432C" w:rsidR="007C6A38" w:rsidRPr="00E371EA" w:rsidRDefault="007C6A38" w:rsidP="002D6D88">
            <w:pPr>
              <w:spacing w:after="0" w:line="252" w:lineRule="auto"/>
              <w:contextualSpacing/>
              <w:jc w:val="left"/>
              <w:rPr>
                <w:rFonts w:hint="eastAsia"/>
              </w:rPr>
            </w:pPr>
          </w:p>
        </w:tc>
      </w:tr>
    </w:tbl>
    <w:p w14:paraId="5599A7C4" w14:textId="77777777" w:rsidR="0053261A" w:rsidRPr="00EA62D3" w:rsidRDefault="0053261A" w:rsidP="00EA62D3">
      <w:pPr>
        <w:pStyle w:val="a2"/>
        <w:rPr>
          <w:lang w:val="en-US"/>
        </w:rPr>
      </w:pPr>
    </w:p>
    <w:p w14:paraId="76975710" w14:textId="77777777" w:rsidR="003509F9" w:rsidRDefault="003509F9">
      <w:pPr>
        <w:pStyle w:val="a2"/>
      </w:pPr>
    </w:p>
    <w:p w14:paraId="26F3E734" w14:textId="77777777" w:rsidR="003509F9" w:rsidRDefault="00C13BA7">
      <w:pPr>
        <w:rPr>
          <w:rFonts w:eastAsia="游明朝"/>
          <w:sz w:val="21"/>
          <w:szCs w:val="21"/>
          <w:lang w:val="sv-SE" w:eastAsia="ja-JP"/>
        </w:rPr>
      </w:pPr>
      <w:r>
        <w:rPr>
          <w:rFonts w:eastAsia="游明朝" w:hint="eastAsia"/>
          <w:sz w:val="21"/>
          <w:szCs w:val="21"/>
          <w:lang w:val="sv-SE" w:eastAsia="ja-JP"/>
        </w:rPr>
        <w:t>Regarding the p</w:t>
      </w:r>
      <w:r>
        <w:rPr>
          <w:rFonts w:eastAsia="游明朝"/>
          <w:sz w:val="21"/>
          <w:szCs w:val="21"/>
          <w:lang w:val="sv-SE" w:eastAsia="ja-JP"/>
        </w:rPr>
        <w:t>eriodic CSI/L1-RSRP</w:t>
      </w:r>
      <w:r>
        <w:rPr>
          <w:rFonts w:eastAsia="游明朝" w:hint="eastAsia"/>
          <w:sz w:val="21"/>
          <w:szCs w:val="21"/>
          <w:lang w:val="sv-SE" w:eastAsia="ja-JP"/>
        </w:rPr>
        <w:t xml:space="preserve"> report, some companies proposed to clarify the UE behaviour and following proposal is made accordingly</w:t>
      </w:r>
    </w:p>
    <w:p w14:paraId="75F984CA" w14:textId="6E35E4B8" w:rsidR="003509F9" w:rsidRDefault="00C13BA7">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Pr>
          <w:highlight w:val="yellow"/>
        </w:rPr>
        <w:t>:</w:t>
      </w:r>
    </w:p>
    <w:p w14:paraId="00681D7E"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354011AA" w14:textId="77777777" w:rsidR="003509F9" w:rsidRDefault="00C13BA7">
      <w:pPr>
        <w:pStyle w:val="a2"/>
        <w:numPr>
          <w:ilvl w:val="1"/>
          <w:numId w:val="22"/>
        </w:numPr>
        <w:spacing w:after="0"/>
        <w:ind w:hanging="442"/>
      </w:pPr>
      <w:r>
        <w:t>If the parameter is NOT configured:</w:t>
      </w:r>
    </w:p>
    <w:p w14:paraId="75F264A6" w14:textId="77777777" w:rsidR="003509F9" w:rsidRDefault="00C13BA7">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6F0C1DE0"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3EE31808" w14:textId="77777777" w:rsidR="003509F9" w:rsidRDefault="00C13BA7">
      <w:pPr>
        <w:pStyle w:val="a2"/>
        <w:numPr>
          <w:ilvl w:val="1"/>
          <w:numId w:val="22"/>
        </w:numPr>
        <w:spacing w:after="0"/>
        <w:ind w:hanging="442"/>
      </w:pPr>
      <w:r>
        <w:t>If the parameter is configured:</w:t>
      </w:r>
    </w:p>
    <w:p w14:paraId="291DB5E9"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73D87EAA"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tbl>
      <w:tblPr>
        <w:tblStyle w:val="afe"/>
        <w:tblW w:w="9631" w:type="dxa"/>
        <w:tblLayout w:type="fixed"/>
        <w:tblLook w:val="04A0" w:firstRow="1" w:lastRow="0" w:firstColumn="1" w:lastColumn="0" w:noHBand="0" w:noVBand="1"/>
      </w:tblPr>
      <w:tblGrid>
        <w:gridCol w:w="1479"/>
        <w:gridCol w:w="1372"/>
        <w:gridCol w:w="6780"/>
      </w:tblGrid>
      <w:tr w:rsidR="003509F9" w14:paraId="72680864" w14:textId="77777777">
        <w:tc>
          <w:tcPr>
            <w:tcW w:w="1479" w:type="dxa"/>
            <w:shd w:val="clear" w:color="auto" w:fill="D9D9D9" w:themeFill="background1" w:themeFillShade="D9"/>
          </w:tcPr>
          <w:p w14:paraId="5380237D" w14:textId="77777777" w:rsidR="003509F9" w:rsidRDefault="00C13BA7">
            <w:pPr>
              <w:rPr>
                <w:sz w:val="21"/>
                <w:szCs w:val="21"/>
              </w:rPr>
            </w:pPr>
            <w:r>
              <w:rPr>
                <w:sz w:val="21"/>
                <w:szCs w:val="21"/>
              </w:rPr>
              <w:lastRenderedPageBreak/>
              <w:t>Company</w:t>
            </w:r>
          </w:p>
        </w:tc>
        <w:tc>
          <w:tcPr>
            <w:tcW w:w="1372" w:type="dxa"/>
            <w:shd w:val="clear" w:color="auto" w:fill="D9D9D9" w:themeFill="background1" w:themeFillShade="D9"/>
          </w:tcPr>
          <w:p w14:paraId="75DE434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AC71470" w14:textId="77777777" w:rsidR="003509F9" w:rsidRDefault="00C13BA7">
            <w:pPr>
              <w:rPr>
                <w:sz w:val="21"/>
                <w:szCs w:val="21"/>
              </w:rPr>
            </w:pPr>
            <w:r>
              <w:rPr>
                <w:sz w:val="21"/>
                <w:szCs w:val="21"/>
              </w:rPr>
              <w:t>Comments</w:t>
            </w:r>
          </w:p>
        </w:tc>
      </w:tr>
      <w:tr w:rsidR="003509F9" w14:paraId="36D6D0CB" w14:textId="77777777">
        <w:tc>
          <w:tcPr>
            <w:tcW w:w="1479" w:type="dxa"/>
          </w:tcPr>
          <w:p w14:paraId="1C16E05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4A90E6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49A19A6" w14:textId="77777777" w:rsidR="003509F9" w:rsidRDefault="003509F9">
            <w:pPr>
              <w:pStyle w:val="a2"/>
            </w:pPr>
          </w:p>
        </w:tc>
      </w:tr>
      <w:tr w:rsidR="003509F9" w14:paraId="53FDD106" w14:textId="77777777">
        <w:tc>
          <w:tcPr>
            <w:tcW w:w="1479" w:type="dxa"/>
          </w:tcPr>
          <w:p w14:paraId="6A14CD44" w14:textId="77777777" w:rsidR="003509F9" w:rsidRDefault="00C13BA7">
            <w:pPr>
              <w:rPr>
                <w:rFonts w:eastAsia="游明朝"/>
                <w:sz w:val="21"/>
                <w:szCs w:val="21"/>
                <w:lang w:val="en-US" w:eastAsia="ja-JP"/>
              </w:rPr>
            </w:pPr>
            <w:r>
              <w:rPr>
                <w:rFonts w:eastAsia="游明朝"/>
                <w:sz w:val="21"/>
                <w:szCs w:val="21"/>
                <w:lang w:val="en-US" w:eastAsia="ja-JP"/>
              </w:rPr>
              <w:t>CMCC</w:t>
            </w:r>
          </w:p>
        </w:tc>
        <w:tc>
          <w:tcPr>
            <w:tcW w:w="1372" w:type="dxa"/>
          </w:tcPr>
          <w:p w14:paraId="3B139B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A4213C8" w14:textId="77777777" w:rsidR="003509F9" w:rsidRDefault="003509F9">
            <w:pPr>
              <w:pStyle w:val="a2"/>
            </w:pPr>
          </w:p>
        </w:tc>
      </w:tr>
      <w:tr w:rsidR="003509F9" w14:paraId="440F5273" w14:textId="77777777">
        <w:tc>
          <w:tcPr>
            <w:tcW w:w="1479" w:type="dxa"/>
          </w:tcPr>
          <w:p w14:paraId="4B48A646"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D1FB621" w14:textId="77777777" w:rsidR="003509F9" w:rsidRDefault="003509F9">
            <w:pPr>
              <w:rPr>
                <w:rFonts w:eastAsia="游明朝"/>
                <w:sz w:val="21"/>
                <w:szCs w:val="21"/>
                <w:lang w:eastAsia="zh-CN"/>
              </w:rPr>
            </w:pPr>
          </w:p>
        </w:tc>
        <w:tc>
          <w:tcPr>
            <w:tcW w:w="6780" w:type="dxa"/>
          </w:tcPr>
          <w:p w14:paraId="049ADCA5" w14:textId="77777777" w:rsidR="003509F9" w:rsidRDefault="00C13BA7">
            <w:pPr>
              <w:pStyle w:val="a2"/>
              <w:rPr>
                <w:rFonts w:eastAsia="SimSun"/>
                <w:lang w:val="en-US" w:eastAsia="zh-CN"/>
              </w:rPr>
            </w:pPr>
            <w:r>
              <w:rPr>
                <w:rFonts w:eastAsia="SimSun" w:hint="eastAsia"/>
                <w:lang w:val="en-US" w:eastAsia="zh-CN"/>
              </w:rPr>
              <w:t xml:space="preserve">For the case if the parameter is not configured, whether </w:t>
            </w:r>
            <w:r>
              <w:t>DRX active time</w:t>
            </w:r>
            <w:r>
              <w:rPr>
                <w:rFonts w:eastAsia="SimSun" w:hint="eastAsia"/>
                <w:lang w:val="en-US" w:eastAsia="zh-CN"/>
              </w:rPr>
              <w:t xml:space="preserve"> includes the active time triggered by new timer?</w:t>
            </w:r>
          </w:p>
        </w:tc>
      </w:tr>
      <w:tr w:rsidR="003509F9" w14:paraId="4ADB580E" w14:textId="77777777">
        <w:tc>
          <w:tcPr>
            <w:tcW w:w="1479" w:type="dxa"/>
          </w:tcPr>
          <w:p w14:paraId="1ADADB93" w14:textId="77777777" w:rsidR="003509F9" w:rsidRDefault="00C13BA7">
            <w:pPr>
              <w:rPr>
                <w:rFonts w:eastAsia="SimSun"/>
                <w:sz w:val="21"/>
                <w:szCs w:val="21"/>
                <w:lang w:val="en-US" w:eastAsia="zh-CN"/>
              </w:rPr>
            </w:pPr>
            <w:r>
              <w:rPr>
                <w:rFonts w:eastAsia="SimSun"/>
                <w:sz w:val="21"/>
                <w:szCs w:val="21"/>
                <w:lang w:val="en-US" w:eastAsia="zh-CN"/>
              </w:rPr>
              <w:t>Samsung</w:t>
            </w:r>
          </w:p>
        </w:tc>
        <w:tc>
          <w:tcPr>
            <w:tcW w:w="1372" w:type="dxa"/>
          </w:tcPr>
          <w:p w14:paraId="5926490D" w14:textId="77777777" w:rsidR="003509F9" w:rsidRDefault="00C13BA7">
            <w:pPr>
              <w:rPr>
                <w:rFonts w:eastAsia="游明朝"/>
                <w:sz w:val="21"/>
                <w:szCs w:val="21"/>
                <w:lang w:eastAsia="zh-CN"/>
              </w:rPr>
            </w:pPr>
            <w:r>
              <w:rPr>
                <w:rFonts w:eastAsia="游明朝"/>
                <w:sz w:val="21"/>
                <w:szCs w:val="21"/>
                <w:lang w:eastAsia="zh-CN"/>
              </w:rPr>
              <w:t>Partially Yes</w:t>
            </w:r>
          </w:p>
        </w:tc>
        <w:tc>
          <w:tcPr>
            <w:tcW w:w="6780" w:type="dxa"/>
          </w:tcPr>
          <w:p w14:paraId="2CCD6FD6" w14:textId="77777777" w:rsidR="003509F9" w:rsidRDefault="00C13BA7">
            <w:pPr>
              <w:pStyle w:val="a2"/>
              <w:rPr>
                <w:rFonts w:eastAsia="SimSun"/>
                <w:lang w:val="en-US" w:eastAsia="zh-CN"/>
              </w:rPr>
            </w:pPr>
            <w:r>
              <w:rPr>
                <w:rFonts w:eastAsia="SimSun"/>
                <w:lang w:val="en-US" w:eastAsia="zh-CN"/>
              </w:rPr>
              <w:t xml:space="preserve">We suggest the following changes to be aligned with R16 spec: </w:t>
            </w:r>
          </w:p>
          <w:p w14:paraId="60481EBC"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9D002C4" w14:textId="77777777" w:rsidR="003509F9" w:rsidRDefault="00C13BA7">
            <w:pPr>
              <w:pStyle w:val="a2"/>
              <w:numPr>
                <w:ilvl w:val="1"/>
                <w:numId w:val="22"/>
              </w:numPr>
              <w:spacing w:after="0"/>
              <w:ind w:hanging="442"/>
            </w:pPr>
            <w:r>
              <w:t>If the parameter is NOT configured:</w:t>
            </w:r>
          </w:p>
          <w:p w14:paraId="4C06E554" w14:textId="77777777" w:rsidR="003509F9" w:rsidRDefault="00C13BA7">
            <w:pPr>
              <w:pStyle w:val="a2"/>
              <w:numPr>
                <w:ilvl w:val="2"/>
                <w:numId w:val="22"/>
              </w:numPr>
              <w:spacing w:after="0"/>
              <w:ind w:hanging="442"/>
              <w:rPr>
                <w:color w:val="FF0000"/>
              </w:rPr>
            </w:pPr>
            <w:r>
              <w:t>If the UE is not indicated to wake</w:t>
            </w:r>
            <w:r>
              <w:rPr>
                <w:rFonts w:hint="eastAsia"/>
              </w:rPr>
              <w:t xml:space="preserve"> </w:t>
            </w:r>
            <w:r>
              <w:t xml:space="preserve">up by LP-WUS, the periodic CSI/L1-RSRP is not reported </w:t>
            </w:r>
            <w:r>
              <w:rPr>
                <w:color w:val="FF0000"/>
              </w:rPr>
              <w:t xml:space="preserve">during the time given by the configured </w:t>
            </w:r>
            <w:r>
              <w:rPr>
                <w:i/>
                <w:iCs/>
                <w:color w:val="FF0000"/>
              </w:rPr>
              <w:t>drx-onDurationTimer</w:t>
            </w:r>
            <w:r>
              <w:rPr>
                <w:color w:val="FF0000"/>
              </w:rPr>
              <w:t xml:space="preserve"> in </w:t>
            </w:r>
            <w:r>
              <w:rPr>
                <w:i/>
                <w:iCs/>
                <w:color w:val="FF0000"/>
              </w:rPr>
              <w:t xml:space="preserve">DRX-Config </w:t>
            </w:r>
            <w:r>
              <w:rPr>
                <w:iCs/>
                <w:color w:val="FF0000"/>
              </w:rPr>
              <w:t xml:space="preserve">and outside </w:t>
            </w:r>
            <w:r>
              <w:rPr>
                <w:color w:val="FF0000"/>
              </w:rPr>
              <w:t xml:space="preserve">the DRX </w:t>
            </w:r>
            <w:r>
              <w:rPr>
                <w:iCs/>
                <w:color w:val="FF0000"/>
              </w:rPr>
              <w:t>active time</w:t>
            </w:r>
            <w:r>
              <w:rPr>
                <w:color w:val="FF0000"/>
              </w:rPr>
              <w:t>.</w:t>
            </w:r>
          </w:p>
          <w:p w14:paraId="3F98B656"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6097CD84" w14:textId="77777777" w:rsidR="003509F9" w:rsidRDefault="00C13BA7">
            <w:pPr>
              <w:pStyle w:val="a2"/>
              <w:numPr>
                <w:ilvl w:val="1"/>
                <w:numId w:val="22"/>
              </w:numPr>
              <w:spacing w:after="0"/>
              <w:ind w:hanging="442"/>
            </w:pPr>
            <w:r>
              <w:t>If the parameter is configured:</w:t>
            </w:r>
          </w:p>
          <w:p w14:paraId="3AB43DB6"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 xml:space="preserve">DRX-Config </w:t>
            </w:r>
            <w:r>
              <w:rPr>
                <w:iCs/>
                <w:color w:val="FF0000"/>
              </w:rPr>
              <w:t xml:space="preserve">and outside </w:t>
            </w:r>
            <w:r>
              <w:rPr>
                <w:color w:val="FF0000"/>
              </w:rPr>
              <w:t xml:space="preserve">the DRX </w:t>
            </w:r>
            <w:r>
              <w:rPr>
                <w:iCs/>
                <w:color w:val="FF0000"/>
              </w:rPr>
              <w:t>active time</w:t>
            </w:r>
            <w:r>
              <w:rPr>
                <w:strike/>
                <w:color w:val="FF0000"/>
              </w:rPr>
              <w:t xml:space="preserve">, even if the </w:t>
            </w:r>
            <w:r>
              <w:rPr>
                <w:i/>
                <w:iCs/>
                <w:strike/>
                <w:color w:val="FF0000"/>
              </w:rPr>
              <w:t>drx-onDurationTimer</w:t>
            </w:r>
            <w:r>
              <w:rPr>
                <w:strike/>
                <w:color w:val="FF0000"/>
              </w:rPr>
              <w:t xml:space="preserve"> does not start</w:t>
            </w:r>
            <w:r>
              <w:t>.</w:t>
            </w:r>
          </w:p>
          <w:p w14:paraId="2FB03327"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15A73650" w14:textId="77777777" w:rsidR="003509F9" w:rsidRDefault="00C13BA7">
            <w:pPr>
              <w:pStyle w:val="a2"/>
              <w:rPr>
                <w:rFonts w:eastAsia="SimSun"/>
                <w:lang w:val="en-US" w:eastAsia="zh-CN"/>
              </w:rPr>
            </w:pPr>
            <w:r>
              <w:rPr>
                <w:color w:val="FF0000"/>
              </w:rPr>
              <w:t>Note: no RAN1 spec impact is expected.</w:t>
            </w:r>
            <w:r>
              <w:rPr>
                <w:rFonts w:eastAsia="SimSun"/>
                <w:color w:val="FF0000"/>
                <w:lang w:eastAsia="zh-CN"/>
              </w:rPr>
              <w:t xml:space="preserve"> </w:t>
            </w:r>
          </w:p>
        </w:tc>
      </w:tr>
      <w:tr w:rsidR="003509F9" w14:paraId="0E983409" w14:textId="77777777">
        <w:tc>
          <w:tcPr>
            <w:tcW w:w="1479" w:type="dxa"/>
          </w:tcPr>
          <w:p w14:paraId="5BCDE561"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E5A158" w14:textId="77777777" w:rsidR="003509F9" w:rsidRDefault="003509F9">
            <w:pPr>
              <w:rPr>
                <w:sz w:val="21"/>
                <w:szCs w:val="21"/>
                <w:lang w:eastAsia="zh-CN"/>
              </w:rPr>
            </w:pPr>
          </w:p>
        </w:tc>
        <w:tc>
          <w:tcPr>
            <w:tcW w:w="6780" w:type="dxa"/>
          </w:tcPr>
          <w:p w14:paraId="786B5E0B" w14:textId="77777777" w:rsidR="003509F9" w:rsidRDefault="00C13BA7">
            <w:pPr>
              <w:pStyle w:val="a2"/>
              <w:spacing w:after="0"/>
            </w:pPr>
            <w:r>
              <w:t>For option 1-2, we would like to clarify what the following text means:</w:t>
            </w:r>
            <w:r>
              <w:br/>
              <w:t>” is reported during the DRX active time as in legacy specification.”</w:t>
            </w:r>
          </w:p>
          <w:p w14:paraId="4A03CB39" w14:textId="77777777" w:rsidR="003509F9" w:rsidRDefault="00C13BA7">
            <w:pPr>
              <w:pStyle w:val="a2"/>
            </w:pPr>
            <w:r>
              <w:br/>
              <w:t>We see 2 interpretations ….</w:t>
            </w:r>
            <w:r>
              <w:br/>
            </w:r>
            <w:r>
              <w:br/>
              <w:t xml:space="preserve">Option 1:   legacy ACTIVE time linked to the legacy ON-duration? </w:t>
            </w:r>
            <w:r>
              <w:br/>
              <w:t xml:space="preserve">Option 2:   extends to new ACTIVE times triggered between legacy ON-duration </w:t>
            </w:r>
          </w:p>
        </w:tc>
      </w:tr>
      <w:tr w:rsidR="003509F9" w14:paraId="4A8FCACF" w14:textId="77777777">
        <w:tc>
          <w:tcPr>
            <w:tcW w:w="1479" w:type="dxa"/>
          </w:tcPr>
          <w:p w14:paraId="0010E715" w14:textId="77777777" w:rsidR="003509F9" w:rsidRDefault="00C13BA7">
            <w:pPr>
              <w:rPr>
                <w:rFonts w:eastAsia="游明朝"/>
                <w:sz w:val="21"/>
                <w:szCs w:val="21"/>
                <w:lang w:val="en-US" w:eastAsia="ja-JP"/>
              </w:rPr>
            </w:pPr>
            <w:proofErr w:type="spellStart"/>
            <w:r>
              <w:rPr>
                <w:rFonts w:eastAsiaTheme="minorEastAsia" w:hint="eastAsia"/>
                <w:sz w:val="21"/>
                <w:szCs w:val="21"/>
                <w:lang w:val="en-US" w:eastAsia="zh-CN"/>
              </w:rPr>
              <w:t>Spreadtrum</w:t>
            </w:r>
            <w:proofErr w:type="spellEnd"/>
          </w:p>
        </w:tc>
        <w:tc>
          <w:tcPr>
            <w:tcW w:w="1372" w:type="dxa"/>
          </w:tcPr>
          <w:p w14:paraId="237DD1BE" w14:textId="77777777" w:rsidR="003509F9" w:rsidRDefault="00C13BA7">
            <w:pPr>
              <w:rPr>
                <w:sz w:val="21"/>
                <w:szCs w:val="21"/>
                <w:lang w:eastAsia="zh-CN"/>
              </w:rPr>
            </w:pPr>
            <w:r>
              <w:rPr>
                <w:rFonts w:eastAsiaTheme="minorEastAsia" w:hint="eastAsia"/>
                <w:sz w:val="21"/>
                <w:szCs w:val="21"/>
                <w:lang w:val="en-US" w:eastAsia="zh-CN"/>
              </w:rPr>
              <w:t>Y</w:t>
            </w:r>
          </w:p>
        </w:tc>
        <w:tc>
          <w:tcPr>
            <w:tcW w:w="6780" w:type="dxa"/>
          </w:tcPr>
          <w:p w14:paraId="2CE439F2" w14:textId="77777777" w:rsidR="003509F9" w:rsidRDefault="003509F9">
            <w:pPr>
              <w:pStyle w:val="a2"/>
              <w:spacing w:after="0"/>
            </w:pPr>
          </w:p>
        </w:tc>
      </w:tr>
      <w:tr w:rsidR="003509F9" w14:paraId="6F91D826" w14:textId="77777777">
        <w:tc>
          <w:tcPr>
            <w:tcW w:w="1479" w:type="dxa"/>
          </w:tcPr>
          <w:p w14:paraId="0964557F"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930AAFF"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B1CEBE1" w14:textId="77777777" w:rsidR="003509F9" w:rsidRDefault="00C13BA7">
            <w:pPr>
              <w:pStyle w:val="a2"/>
              <w:rPr>
                <w:lang w:val="en-US"/>
              </w:rPr>
            </w:pPr>
            <w:r>
              <w:rPr>
                <w:lang w:val="en-US"/>
              </w:rPr>
              <w:t xml:space="preserve">Samsung’s modified version is OK. </w:t>
            </w:r>
          </w:p>
        </w:tc>
      </w:tr>
      <w:tr w:rsidR="003509F9" w14:paraId="39F3013C" w14:textId="77777777">
        <w:tc>
          <w:tcPr>
            <w:tcW w:w="1479" w:type="dxa"/>
          </w:tcPr>
          <w:p w14:paraId="491E199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22C8DC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0EC86C64" w14:textId="77777777" w:rsidR="003509F9" w:rsidRDefault="003509F9">
            <w:pPr>
              <w:pStyle w:val="a2"/>
              <w:spacing w:after="0"/>
            </w:pPr>
          </w:p>
        </w:tc>
      </w:tr>
      <w:tr w:rsidR="006A24FC" w14:paraId="680B6D68" w14:textId="77777777">
        <w:tc>
          <w:tcPr>
            <w:tcW w:w="1479" w:type="dxa"/>
          </w:tcPr>
          <w:p w14:paraId="7833CA5B" w14:textId="2859D55A" w:rsidR="006A24FC" w:rsidRDefault="006A24FC" w:rsidP="006A24FC">
            <w:pPr>
              <w:rPr>
                <w:rFonts w:eastAsia="Malgun Gothic"/>
                <w:sz w:val="21"/>
                <w:szCs w:val="21"/>
                <w:lang w:val="en-US" w:eastAsia="ko-KR"/>
              </w:rPr>
            </w:pPr>
            <w:r>
              <w:rPr>
                <w:rFonts w:eastAsia="SimSun" w:hint="eastAsia"/>
                <w:sz w:val="21"/>
                <w:szCs w:val="21"/>
                <w:lang w:val="en-US" w:eastAsia="zh-CN"/>
              </w:rPr>
              <w:t>Lenovo</w:t>
            </w:r>
          </w:p>
        </w:tc>
        <w:tc>
          <w:tcPr>
            <w:tcW w:w="1372" w:type="dxa"/>
          </w:tcPr>
          <w:p w14:paraId="75E70EC6" w14:textId="195AB5E3" w:rsidR="006A24FC" w:rsidRDefault="006A24FC" w:rsidP="006A24FC">
            <w:pPr>
              <w:rPr>
                <w:rFonts w:eastAsia="Malgun Gothic"/>
                <w:sz w:val="21"/>
                <w:szCs w:val="21"/>
                <w:lang w:val="en-US" w:eastAsia="ko-KR"/>
              </w:rPr>
            </w:pPr>
            <w:r>
              <w:rPr>
                <w:rFonts w:eastAsiaTheme="minorEastAsia" w:hint="eastAsia"/>
                <w:sz w:val="21"/>
                <w:szCs w:val="21"/>
                <w:lang w:eastAsia="zh-CN"/>
              </w:rPr>
              <w:t>Y</w:t>
            </w:r>
          </w:p>
        </w:tc>
        <w:tc>
          <w:tcPr>
            <w:tcW w:w="6780" w:type="dxa"/>
          </w:tcPr>
          <w:p w14:paraId="3C2EBCBD" w14:textId="77777777" w:rsidR="006A24FC" w:rsidRDefault="006A24FC" w:rsidP="006A24FC">
            <w:pPr>
              <w:pStyle w:val="a2"/>
              <w:spacing w:after="0"/>
            </w:pPr>
          </w:p>
        </w:tc>
      </w:tr>
      <w:tr w:rsidR="002F725D" w:rsidRPr="00E20F3C" w14:paraId="13EEA289" w14:textId="77777777" w:rsidTr="002F725D">
        <w:tc>
          <w:tcPr>
            <w:tcW w:w="1479" w:type="dxa"/>
          </w:tcPr>
          <w:p w14:paraId="6836707A"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0B85EB57" w14:textId="77777777" w:rsidR="002F725D" w:rsidRDefault="002F725D" w:rsidP="00B008D8">
            <w:pPr>
              <w:rPr>
                <w:rFonts w:eastAsia="游明朝"/>
                <w:sz w:val="21"/>
                <w:szCs w:val="21"/>
                <w:lang w:eastAsia="zh-CN"/>
              </w:rPr>
            </w:pPr>
          </w:p>
        </w:tc>
        <w:tc>
          <w:tcPr>
            <w:tcW w:w="6780" w:type="dxa"/>
          </w:tcPr>
          <w:p w14:paraId="0410CF55" w14:textId="6C1CE666" w:rsidR="002F725D" w:rsidRPr="00E20F3C" w:rsidRDefault="002F725D" w:rsidP="00B008D8">
            <w:pPr>
              <w:pStyle w:val="a2"/>
              <w:rPr>
                <w:rFonts w:eastAsia="Malgun Gothic"/>
                <w:lang w:val="en-US" w:eastAsia="ko-KR"/>
              </w:rPr>
            </w:pPr>
            <w:r>
              <w:rPr>
                <w:rFonts w:eastAsia="Malgun Gothic" w:hint="eastAsia"/>
                <w:lang w:val="en-US" w:eastAsia="ko-KR"/>
              </w:rPr>
              <w:t>I</w:t>
            </w:r>
            <w:r>
              <w:rPr>
                <w:rFonts w:eastAsia="Malgun Gothic"/>
                <w:lang w:val="en-US" w:eastAsia="ko-KR"/>
              </w:rPr>
              <w:t>n this proposal, do we assume that one parameter for LP-WUS play a role for two legacy parameters (</w:t>
            </w:r>
            <w:r w:rsidRPr="00380DC1">
              <w:rPr>
                <w:rFonts w:eastAsia="Batang"/>
                <w:i/>
                <w:iCs/>
                <w:sz w:val="22"/>
                <w:szCs w:val="22"/>
                <w:lang w:eastAsia="ko-KR"/>
              </w:rPr>
              <w:t>ps-TransmitPeriodicL1-RSRP, ps-TransmitOtherPeriodicCSI</w:t>
            </w:r>
            <w:r>
              <w:rPr>
                <w:rFonts w:eastAsia="Batang"/>
                <w:i/>
                <w:iCs/>
                <w:sz w:val="22"/>
                <w:szCs w:val="22"/>
                <w:lang w:eastAsia="ko-KR"/>
              </w:rPr>
              <w:t>)</w:t>
            </w:r>
            <w:r w:rsidRPr="00E20F3C">
              <w:rPr>
                <w:rFonts w:eastAsia="Batang"/>
                <w:sz w:val="22"/>
                <w:szCs w:val="22"/>
                <w:lang w:eastAsia="ko-KR"/>
              </w:rPr>
              <w:t>?</w:t>
            </w:r>
          </w:p>
        </w:tc>
      </w:tr>
      <w:tr w:rsidR="00F01CBB" w:rsidRPr="00E20F3C" w14:paraId="0DE6957C" w14:textId="77777777" w:rsidTr="002F725D">
        <w:tc>
          <w:tcPr>
            <w:tcW w:w="1479" w:type="dxa"/>
          </w:tcPr>
          <w:p w14:paraId="5FDD5397" w14:textId="35AE0C45"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8DCAE22" w14:textId="7119803D" w:rsidR="00F01CBB" w:rsidRPr="00F01CBB" w:rsidRDefault="00F01CBB"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51125DE" w14:textId="77777777" w:rsidR="00F01CBB" w:rsidRDefault="00F01CBB" w:rsidP="00B008D8">
            <w:pPr>
              <w:pStyle w:val="a2"/>
              <w:rPr>
                <w:rFonts w:eastAsia="Malgun Gothic"/>
                <w:lang w:val="en-US" w:eastAsia="ko-KR"/>
              </w:rPr>
            </w:pPr>
          </w:p>
        </w:tc>
      </w:tr>
      <w:tr w:rsidR="00D34F6F" w:rsidRPr="00E20F3C" w14:paraId="287E9149" w14:textId="77777777" w:rsidTr="002F725D">
        <w:tc>
          <w:tcPr>
            <w:tcW w:w="1479" w:type="dxa"/>
          </w:tcPr>
          <w:p w14:paraId="3547085A" w14:textId="4B87BB4B" w:rsidR="00D34F6F" w:rsidRDefault="00D34F6F" w:rsidP="00D34F6F">
            <w:pPr>
              <w:rPr>
                <w:rFonts w:eastAsiaTheme="minorEastAsia"/>
                <w:sz w:val="21"/>
                <w:szCs w:val="21"/>
                <w:lang w:val="en-US" w:eastAsia="zh-CN"/>
              </w:rPr>
            </w:pPr>
            <w:r>
              <w:t>MTK</w:t>
            </w:r>
          </w:p>
        </w:tc>
        <w:tc>
          <w:tcPr>
            <w:tcW w:w="1372" w:type="dxa"/>
          </w:tcPr>
          <w:p w14:paraId="011837CC" w14:textId="31290B7B" w:rsidR="00D34F6F" w:rsidRDefault="00D34F6F" w:rsidP="00D34F6F">
            <w:pPr>
              <w:rPr>
                <w:rFonts w:eastAsiaTheme="minorEastAsia"/>
                <w:sz w:val="21"/>
                <w:szCs w:val="21"/>
                <w:lang w:eastAsia="zh-CN"/>
              </w:rPr>
            </w:pPr>
            <w:r>
              <w:rPr>
                <w:rFonts w:hint="eastAsia"/>
              </w:rPr>
              <w:t>Y</w:t>
            </w:r>
          </w:p>
        </w:tc>
        <w:tc>
          <w:tcPr>
            <w:tcW w:w="6780" w:type="dxa"/>
          </w:tcPr>
          <w:p w14:paraId="19212B15" w14:textId="0EAA425B" w:rsidR="00D34F6F" w:rsidRDefault="00D34F6F" w:rsidP="00D34F6F">
            <w:pPr>
              <w:pStyle w:val="a2"/>
              <w:rPr>
                <w:rFonts w:eastAsia="Malgun Gothic"/>
                <w:lang w:val="en-US" w:eastAsia="ko-KR"/>
              </w:rPr>
            </w:pPr>
            <w:r>
              <w:t>If the parameter is NOT configured:</w:t>
            </w:r>
            <w:r>
              <w:br/>
              <w:t xml:space="preserve">If the UE is not indicated to wake up by LP-WUS, the periodic CSI/L1-RSRP </w:t>
            </w:r>
            <w:r>
              <w:lastRenderedPageBreak/>
              <w:t xml:space="preserve">is not reported </w:t>
            </w:r>
            <w:r>
              <w:rPr>
                <w:b/>
              </w:rPr>
              <w:t>during the time given by the configured drx-onDurationTimer in DRX-Config and outside the DRX active time</w:t>
            </w:r>
            <w:r>
              <w:t>.</w:t>
            </w:r>
          </w:p>
        </w:tc>
      </w:tr>
      <w:tr w:rsidR="00D34F6F" w:rsidRPr="00E20F3C" w14:paraId="23BE6265" w14:textId="77777777" w:rsidTr="002F725D">
        <w:tc>
          <w:tcPr>
            <w:tcW w:w="1479" w:type="dxa"/>
          </w:tcPr>
          <w:p w14:paraId="1823FCD0" w14:textId="34C05A47" w:rsidR="00D34F6F" w:rsidRDefault="00D34F6F" w:rsidP="00D34F6F">
            <w:pPr>
              <w:rPr>
                <w:rFonts w:eastAsiaTheme="minorEastAsia"/>
                <w:sz w:val="21"/>
                <w:szCs w:val="21"/>
                <w:lang w:val="en-US" w:eastAsia="zh-CN"/>
              </w:rPr>
            </w:pPr>
            <w:r>
              <w:rPr>
                <w:rFonts w:eastAsiaTheme="minorEastAsia" w:hint="eastAsia"/>
                <w:lang w:eastAsia="zh-CN"/>
              </w:rPr>
              <w:lastRenderedPageBreak/>
              <w:t>v</w:t>
            </w:r>
            <w:r>
              <w:rPr>
                <w:rFonts w:eastAsiaTheme="minorEastAsia"/>
                <w:lang w:eastAsia="zh-CN"/>
              </w:rPr>
              <w:t>ivo</w:t>
            </w:r>
          </w:p>
        </w:tc>
        <w:tc>
          <w:tcPr>
            <w:tcW w:w="1372" w:type="dxa"/>
          </w:tcPr>
          <w:p w14:paraId="37A67DC5" w14:textId="525418A1" w:rsidR="00D34F6F" w:rsidRDefault="00D34F6F" w:rsidP="00D34F6F">
            <w:pPr>
              <w:rPr>
                <w:rFonts w:eastAsiaTheme="minorEastAsia"/>
                <w:sz w:val="21"/>
                <w:szCs w:val="21"/>
                <w:lang w:eastAsia="zh-CN"/>
              </w:rPr>
            </w:pPr>
            <w:r>
              <w:rPr>
                <w:rFonts w:eastAsiaTheme="minorEastAsia" w:hint="eastAsia"/>
                <w:lang w:eastAsia="zh-CN"/>
              </w:rPr>
              <w:t>Y</w:t>
            </w:r>
          </w:p>
        </w:tc>
        <w:tc>
          <w:tcPr>
            <w:tcW w:w="6780" w:type="dxa"/>
          </w:tcPr>
          <w:p w14:paraId="0933CFFA" w14:textId="77777777" w:rsidR="00D34F6F" w:rsidRDefault="00D34F6F" w:rsidP="00D34F6F">
            <w:pPr>
              <w:pStyle w:val="a2"/>
              <w:rPr>
                <w:rFonts w:eastAsia="Malgun Gothic"/>
                <w:lang w:val="en-US" w:eastAsia="ko-KR"/>
              </w:rPr>
            </w:pPr>
          </w:p>
        </w:tc>
      </w:tr>
    </w:tbl>
    <w:p w14:paraId="3A832A85" w14:textId="77777777" w:rsidR="003509F9" w:rsidRDefault="003509F9">
      <w:pPr>
        <w:pStyle w:val="a2"/>
        <w:rPr>
          <w:lang w:val="en-US"/>
        </w:rPr>
      </w:pPr>
    </w:p>
    <w:p w14:paraId="49FD4FDA" w14:textId="3CBDDE8D" w:rsidR="001B1616" w:rsidRDefault="001B1616" w:rsidP="001B1616">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066F46">
        <w:rPr>
          <w:rFonts w:hint="eastAsia"/>
          <w:highlight w:val="yellow"/>
        </w:rPr>
        <w:t>a</w:t>
      </w:r>
      <w:r>
        <w:rPr>
          <w:highlight w:val="yellow"/>
        </w:rPr>
        <w:t>:</w:t>
      </w:r>
    </w:p>
    <w:p w14:paraId="15ED3869" w14:textId="77777777" w:rsidR="001B1616" w:rsidRDefault="001B1616" w:rsidP="001B1616">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899E24B" w14:textId="77777777" w:rsidR="001B1616" w:rsidRDefault="001B1616" w:rsidP="001B1616">
      <w:pPr>
        <w:pStyle w:val="a2"/>
        <w:numPr>
          <w:ilvl w:val="1"/>
          <w:numId w:val="22"/>
        </w:numPr>
        <w:spacing w:after="0"/>
        <w:ind w:hanging="442"/>
      </w:pPr>
      <w:r>
        <w:t>If the parameter is NOT configured:</w:t>
      </w:r>
    </w:p>
    <w:p w14:paraId="528B4265" w14:textId="77777777" w:rsidR="001B1616" w:rsidRDefault="001B1616" w:rsidP="001B1616">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437EECCA"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774EE1E3" w14:textId="77777777" w:rsidR="001B1616" w:rsidRDefault="001B1616" w:rsidP="001B1616">
      <w:pPr>
        <w:pStyle w:val="a2"/>
        <w:numPr>
          <w:ilvl w:val="1"/>
          <w:numId w:val="22"/>
        </w:numPr>
        <w:spacing w:after="0"/>
        <w:ind w:hanging="442"/>
      </w:pPr>
      <w:r>
        <w:t>If the parameter is configured:</w:t>
      </w:r>
    </w:p>
    <w:p w14:paraId="283CBFDF" w14:textId="77777777" w:rsidR="001B1616" w:rsidRDefault="001B1616" w:rsidP="001B1616">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3D9991F9"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4DDEDB64" w14:textId="1A95101D" w:rsidR="00A914E2" w:rsidRPr="00B109AA" w:rsidRDefault="00B109AA" w:rsidP="00A914E2">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tbl>
      <w:tblPr>
        <w:tblStyle w:val="afe"/>
        <w:tblW w:w="9631" w:type="dxa"/>
        <w:tblLayout w:type="fixed"/>
        <w:tblLook w:val="04A0" w:firstRow="1" w:lastRow="0" w:firstColumn="1" w:lastColumn="0" w:noHBand="0" w:noVBand="1"/>
      </w:tblPr>
      <w:tblGrid>
        <w:gridCol w:w="1479"/>
        <w:gridCol w:w="1372"/>
        <w:gridCol w:w="6780"/>
      </w:tblGrid>
      <w:tr w:rsidR="001E38C7" w14:paraId="29E322E9" w14:textId="77777777" w:rsidTr="007F59C3">
        <w:tc>
          <w:tcPr>
            <w:tcW w:w="1479" w:type="dxa"/>
            <w:shd w:val="clear" w:color="auto" w:fill="D9D9D9" w:themeFill="background1" w:themeFillShade="D9"/>
          </w:tcPr>
          <w:p w14:paraId="5F50B7F5" w14:textId="77777777" w:rsidR="001E38C7" w:rsidRDefault="001E38C7" w:rsidP="007F59C3">
            <w:pPr>
              <w:rPr>
                <w:sz w:val="21"/>
                <w:szCs w:val="21"/>
              </w:rPr>
            </w:pPr>
            <w:r>
              <w:rPr>
                <w:sz w:val="21"/>
                <w:szCs w:val="21"/>
              </w:rPr>
              <w:t>Company</w:t>
            </w:r>
          </w:p>
        </w:tc>
        <w:tc>
          <w:tcPr>
            <w:tcW w:w="1372" w:type="dxa"/>
            <w:shd w:val="clear" w:color="auto" w:fill="D9D9D9" w:themeFill="background1" w:themeFillShade="D9"/>
          </w:tcPr>
          <w:p w14:paraId="36AE1057" w14:textId="77777777" w:rsidR="001E38C7" w:rsidRDefault="001E38C7" w:rsidP="007F59C3">
            <w:pPr>
              <w:rPr>
                <w:sz w:val="21"/>
                <w:szCs w:val="21"/>
              </w:rPr>
            </w:pPr>
            <w:r>
              <w:rPr>
                <w:sz w:val="21"/>
                <w:szCs w:val="21"/>
              </w:rPr>
              <w:t>Y/N</w:t>
            </w:r>
          </w:p>
        </w:tc>
        <w:tc>
          <w:tcPr>
            <w:tcW w:w="6780" w:type="dxa"/>
            <w:shd w:val="clear" w:color="auto" w:fill="D9D9D9" w:themeFill="background1" w:themeFillShade="D9"/>
          </w:tcPr>
          <w:p w14:paraId="4EB5A761" w14:textId="77777777" w:rsidR="001E38C7" w:rsidRDefault="001E38C7" w:rsidP="007F59C3">
            <w:pPr>
              <w:rPr>
                <w:sz w:val="21"/>
                <w:szCs w:val="21"/>
              </w:rPr>
            </w:pPr>
            <w:r>
              <w:rPr>
                <w:sz w:val="21"/>
                <w:szCs w:val="21"/>
              </w:rPr>
              <w:t>Comments</w:t>
            </w:r>
          </w:p>
        </w:tc>
      </w:tr>
      <w:tr w:rsidR="001E38C7" w14:paraId="0C86B9C3" w14:textId="77777777" w:rsidTr="007F59C3">
        <w:tc>
          <w:tcPr>
            <w:tcW w:w="1479" w:type="dxa"/>
          </w:tcPr>
          <w:p w14:paraId="09BF02FD" w14:textId="18A8F943" w:rsidR="001E38C7" w:rsidRPr="001E38C7" w:rsidRDefault="001E38C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FE25C2D" w14:textId="2B23C1FF" w:rsidR="001E38C7" w:rsidRDefault="001E38C7" w:rsidP="007F59C3">
            <w:pPr>
              <w:rPr>
                <w:rFonts w:eastAsiaTheme="minorEastAsia"/>
                <w:sz w:val="21"/>
                <w:szCs w:val="21"/>
                <w:lang w:eastAsia="zh-CN"/>
              </w:rPr>
            </w:pPr>
          </w:p>
        </w:tc>
        <w:tc>
          <w:tcPr>
            <w:tcW w:w="6780" w:type="dxa"/>
          </w:tcPr>
          <w:p w14:paraId="5A7313DC" w14:textId="3B182AE1" w:rsidR="001E38C7" w:rsidRDefault="001E38C7" w:rsidP="007F59C3">
            <w:pPr>
              <w:pStyle w:val="a2"/>
            </w:pPr>
            <w:r>
              <w:rPr>
                <w:rFonts w:hint="eastAsia"/>
              </w:rPr>
              <w:t>Following agreement was made in Monday Online</w:t>
            </w:r>
            <w:r w:rsidR="008C2DA1">
              <w:rPr>
                <w:rFonts w:hint="eastAsia"/>
              </w:rPr>
              <w:t>:</w:t>
            </w:r>
          </w:p>
          <w:p w14:paraId="7188BC3B" w14:textId="77777777" w:rsidR="001E38C7" w:rsidRDefault="001E38C7" w:rsidP="007F59C3">
            <w:pPr>
              <w:pStyle w:val="a2"/>
            </w:pPr>
          </w:p>
          <w:p w14:paraId="06BD46E8" w14:textId="77777777" w:rsidR="00AD3946" w:rsidRPr="00362A84" w:rsidRDefault="00AD3946" w:rsidP="00AD3946">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655EB4E" w14:textId="77777777" w:rsidR="00AD3946" w:rsidRPr="00362A84" w:rsidRDefault="00AD3946" w:rsidP="00AD3946">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4930CB94" w14:textId="77777777" w:rsidR="00AD3946" w:rsidRPr="00362A84" w:rsidRDefault="00AD3946" w:rsidP="00AD3946">
            <w:pPr>
              <w:pStyle w:val="a2"/>
              <w:numPr>
                <w:ilvl w:val="1"/>
                <w:numId w:val="22"/>
              </w:numPr>
              <w:spacing w:after="0"/>
              <w:ind w:hanging="442"/>
            </w:pPr>
            <w:r w:rsidRPr="00362A84">
              <w:t>If the parameter is NOT configured:</w:t>
            </w:r>
          </w:p>
          <w:p w14:paraId="6FFEC81A" w14:textId="77777777" w:rsidR="00AD3946" w:rsidRPr="00362A84" w:rsidRDefault="00AD3946" w:rsidP="00AD3946">
            <w:pPr>
              <w:pStyle w:val="a2"/>
              <w:numPr>
                <w:ilvl w:val="2"/>
                <w:numId w:val="22"/>
              </w:numPr>
              <w:spacing w:after="0"/>
              <w:ind w:hanging="442"/>
            </w:pPr>
            <w:r w:rsidRPr="00362A84">
              <w:t>If the UE is not indicated to wake up by LP-WUS, the periodic CSI/L1-RSRP is not reported.</w:t>
            </w:r>
          </w:p>
          <w:p w14:paraId="1C4F7765"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FA4318A" w14:textId="77777777" w:rsidR="00AD3946" w:rsidRPr="00362A84" w:rsidRDefault="00AD3946" w:rsidP="00AD3946">
            <w:pPr>
              <w:pStyle w:val="a2"/>
              <w:numPr>
                <w:ilvl w:val="1"/>
                <w:numId w:val="22"/>
              </w:numPr>
              <w:spacing w:after="0"/>
              <w:ind w:hanging="442"/>
            </w:pPr>
            <w:r w:rsidRPr="00362A84">
              <w:t>If the parameter is configured:</w:t>
            </w:r>
          </w:p>
          <w:p w14:paraId="490D386D" w14:textId="77777777" w:rsidR="00AD3946" w:rsidRPr="00362A84" w:rsidRDefault="00AD3946" w:rsidP="00AD3946">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DRX-Config</w:t>
            </w:r>
            <w:r w:rsidRPr="00362A84">
              <w:t xml:space="preserve"> </w:t>
            </w:r>
            <w:r w:rsidRPr="00362A84">
              <w:rPr>
                <w:highlight w:val="yellow"/>
              </w:rPr>
              <w:t>[and outside DRX active time]</w:t>
            </w:r>
            <w:r w:rsidRPr="00362A84">
              <w:t xml:space="preserve">, even if the </w:t>
            </w:r>
            <w:r w:rsidRPr="00362A84">
              <w:rPr>
                <w:i/>
                <w:iCs/>
              </w:rPr>
              <w:t>drx-onDurationTimer</w:t>
            </w:r>
            <w:r w:rsidRPr="00362A84">
              <w:t xml:space="preserve"> does not start.</w:t>
            </w:r>
          </w:p>
          <w:p w14:paraId="1B3A7768"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D038109" w14:textId="77777777" w:rsidR="00AD3946" w:rsidRPr="00AD3946" w:rsidRDefault="00AD3946" w:rsidP="00AD3946">
            <w:pPr>
              <w:pStyle w:val="a2"/>
              <w:numPr>
                <w:ilvl w:val="1"/>
                <w:numId w:val="22"/>
              </w:numPr>
              <w:spacing w:after="0"/>
            </w:pPr>
            <w:r w:rsidRPr="00AD3946">
              <w:t>FFS: Whether RAN1 spec impact is required.</w:t>
            </w:r>
          </w:p>
          <w:p w14:paraId="0C0A6B26" w14:textId="77777777" w:rsidR="00AD3946" w:rsidRPr="00AD3946" w:rsidRDefault="00AD3946" w:rsidP="007F59C3">
            <w:pPr>
              <w:pStyle w:val="a2"/>
            </w:pPr>
          </w:p>
          <w:p w14:paraId="29F73A5D" w14:textId="53B8EF0F" w:rsidR="001E38C7" w:rsidRPr="00E371EA" w:rsidRDefault="00AD3946" w:rsidP="007F59C3">
            <w:pPr>
              <w:pStyle w:val="a2"/>
            </w:pPr>
            <w:r>
              <w:rPr>
                <w:rFonts w:hint="eastAsia"/>
              </w:rPr>
              <w:t xml:space="preserve">Regarding </w:t>
            </w:r>
            <w:r w:rsidR="009404F7">
              <w:t>”</w:t>
            </w:r>
            <w:r w:rsidR="009404F7" w:rsidRPr="00362A84">
              <w:rPr>
                <w:highlight w:val="yellow"/>
              </w:rPr>
              <w:t>[and outside DRX active time]</w:t>
            </w:r>
            <w:r w:rsidR="009404F7">
              <w:t>”</w:t>
            </w:r>
            <w:r w:rsidR="009404F7">
              <w:rPr>
                <w:rFonts w:hint="eastAsia"/>
              </w:rPr>
              <w:t xml:space="preserve">, </w:t>
            </w:r>
            <w:r w:rsidR="00E371EA">
              <w:rPr>
                <w:rFonts w:hint="eastAsia"/>
              </w:rPr>
              <w:t>moderator</w:t>
            </w:r>
            <w:r w:rsidR="00E371EA">
              <w:t>’</w:t>
            </w:r>
            <w:r w:rsidR="00E371EA">
              <w:rPr>
                <w:rFonts w:hint="eastAsia"/>
              </w:rPr>
              <w:t xml:space="preserve">s understanding is that </w:t>
            </w:r>
            <w:r w:rsidR="00B31CEA">
              <w:rPr>
                <w:rFonts w:hint="eastAsia"/>
              </w:rPr>
              <w:t>this is aligned with TS38.321 procedure as reffered below</w:t>
            </w:r>
            <w:r w:rsidR="00B25F9B">
              <w:rPr>
                <w:rFonts w:hint="eastAsia"/>
              </w:rPr>
              <w:t xml:space="preserve"> (expecially </w:t>
            </w:r>
            <w:r w:rsidR="00B25F9B" w:rsidRPr="00B25F9B">
              <w:rPr>
                <w:rFonts w:hint="eastAsia"/>
                <w:highlight w:val="cyan"/>
              </w:rPr>
              <w:t>highlighted part</w:t>
            </w:r>
            <w:r w:rsidR="00B25F9B">
              <w:rPr>
                <w:rFonts w:hint="eastAsia"/>
              </w:rPr>
              <w:t>)</w:t>
            </w:r>
            <w:r w:rsidR="00F02BB7">
              <w:rPr>
                <w:rFonts w:hint="eastAsia"/>
              </w:rPr>
              <w:t xml:space="preserve"> and can include any</w:t>
            </w:r>
            <w:r w:rsidR="00F14270">
              <w:rPr>
                <w:rFonts w:hint="eastAsia"/>
              </w:rPr>
              <w:t xml:space="preserve"> DRX active time</w:t>
            </w:r>
            <w:r w:rsidR="00770030">
              <w:rPr>
                <w:rFonts w:hint="eastAsia"/>
              </w:rPr>
              <w:t>.</w:t>
            </w:r>
            <w:r w:rsidR="006704B8">
              <w:rPr>
                <w:rFonts w:hint="eastAsia"/>
              </w:rPr>
              <w:t xml:space="preserve"> Hence, this can be confirmed</w:t>
            </w:r>
          </w:p>
        </w:tc>
      </w:tr>
      <w:tr w:rsidR="002E6288" w14:paraId="2CCEB98A" w14:textId="77777777" w:rsidTr="002C0764">
        <w:tc>
          <w:tcPr>
            <w:tcW w:w="1479" w:type="dxa"/>
          </w:tcPr>
          <w:p w14:paraId="27911541" w14:textId="5F555F23" w:rsidR="002E6288" w:rsidRPr="00451BF5" w:rsidRDefault="00451BF5" w:rsidP="007F59C3">
            <w:pPr>
              <w:rPr>
                <w:rFonts w:eastAsia="游明朝"/>
                <w:sz w:val="21"/>
                <w:szCs w:val="21"/>
                <w:lang w:val="en-US" w:eastAsia="ja-JP"/>
              </w:rPr>
            </w:pPr>
            <w:r>
              <w:rPr>
                <w:rFonts w:eastAsia="游明朝" w:hint="eastAsia"/>
                <w:sz w:val="21"/>
                <w:szCs w:val="21"/>
                <w:lang w:val="en-US" w:eastAsia="ja-JP"/>
              </w:rPr>
              <w:t xml:space="preserve">Clause </w:t>
            </w:r>
            <w:r w:rsidR="00B2621A">
              <w:rPr>
                <w:rFonts w:eastAsia="游明朝" w:hint="eastAsia"/>
                <w:sz w:val="21"/>
                <w:szCs w:val="21"/>
                <w:lang w:val="en-US" w:eastAsia="ja-JP"/>
              </w:rPr>
              <w:t xml:space="preserve">5.7 in </w:t>
            </w:r>
            <w:r>
              <w:rPr>
                <w:rFonts w:eastAsia="游明朝" w:hint="eastAsia"/>
                <w:sz w:val="21"/>
                <w:szCs w:val="21"/>
                <w:lang w:val="en-US" w:eastAsia="ja-JP"/>
              </w:rPr>
              <w:t>TS38.321</w:t>
            </w:r>
          </w:p>
        </w:tc>
        <w:tc>
          <w:tcPr>
            <w:tcW w:w="8152" w:type="dxa"/>
            <w:gridSpan w:val="2"/>
          </w:tcPr>
          <w:p w14:paraId="43F5E26F"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ps-TransmitOtherPeriodicCSI</w:t>
            </w:r>
            <w:r w:rsidRPr="00CB7212">
              <w:rPr>
                <w:rFonts w:eastAsia="游明朝"/>
                <w:noProof/>
                <w:lang w:val="en-US" w:eastAsia="ja-JP"/>
              </w:rPr>
              <w:t xml:space="preserve"> (optional): the configuration to report periodic CSI that is not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4AFCA765"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val="en-US" w:eastAsia="ja-JP"/>
              </w:rPr>
            </w:pPr>
            <w:r w:rsidRPr="00CB7212">
              <w:rPr>
                <w:rFonts w:eastAsia="游明朝"/>
                <w:noProof/>
                <w:lang w:val="en-US" w:eastAsia="ja-JP"/>
              </w:rPr>
              <w:lastRenderedPageBreak/>
              <w:t>-</w:t>
            </w:r>
            <w:r w:rsidRPr="00CB7212">
              <w:rPr>
                <w:rFonts w:eastAsia="游明朝"/>
                <w:noProof/>
                <w:lang w:val="en-US" w:eastAsia="ja-JP"/>
              </w:rPr>
              <w:tab/>
            </w:r>
            <w:r w:rsidRPr="00CB7212">
              <w:rPr>
                <w:rFonts w:eastAsia="游明朝"/>
                <w:i/>
                <w:noProof/>
                <w:lang w:val="en-US" w:eastAsia="ja-JP"/>
              </w:rPr>
              <w:t>ps-TransmitPeriodicL1-RSRP</w:t>
            </w:r>
            <w:r w:rsidRPr="00CB7212">
              <w:rPr>
                <w:rFonts w:eastAsia="游明朝"/>
                <w:noProof/>
                <w:lang w:val="en-US" w:eastAsia="ja-JP"/>
              </w:rPr>
              <w:t xml:space="preserve"> (optional): the configuration to transmit periodic CSI that is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715CBB65" w14:textId="54E19AF7" w:rsidR="004E58CE" w:rsidRPr="00CB7212" w:rsidRDefault="00CB7212" w:rsidP="00451BF5">
            <w:pPr>
              <w:overflowPunct w:val="0"/>
              <w:autoSpaceDE w:val="0"/>
              <w:autoSpaceDN w:val="0"/>
              <w:adjustRightInd w:val="0"/>
              <w:spacing w:line="240" w:lineRule="auto"/>
              <w:ind w:left="568" w:hanging="284"/>
              <w:jc w:val="left"/>
              <w:rPr>
                <w:rFonts w:eastAsia="游明朝"/>
                <w:noProof/>
                <w:lang w:val="en-US" w:eastAsia="ja-JP"/>
              </w:rPr>
            </w:pPr>
            <w:r>
              <w:rPr>
                <w:rFonts w:eastAsia="游明朝" w:hint="eastAsia"/>
                <w:noProof/>
                <w:lang w:val="en-US" w:eastAsia="ja-JP"/>
              </w:rPr>
              <w:t>(omitted)</w:t>
            </w:r>
          </w:p>
          <w:p w14:paraId="51967B9A" w14:textId="2D640691"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eastAsia="ja-JP"/>
              </w:rPr>
            </w:pPr>
            <w:r w:rsidRPr="00451BF5">
              <w:rPr>
                <w:rFonts w:eastAsia="Times New Roman"/>
                <w:noProof/>
                <w:lang w:val="en-US" w:eastAsia="ko-KR"/>
              </w:rPr>
              <w:t>1&gt;</w:t>
            </w:r>
            <w:r w:rsidRPr="00451BF5">
              <w:rPr>
                <w:rFonts w:eastAsia="Times New Roman"/>
                <w:noProof/>
                <w:lang w:val="en-US" w:eastAsia="ko-KR"/>
              </w:rPr>
              <w:tab/>
              <w:t>if DCP monitoring is configured for the active DL BWP</w:t>
            </w:r>
            <w:r w:rsidRPr="00451BF5">
              <w:rPr>
                <w:rFonts w:eastAsia="Times New Roman"/>
                <w:lang w:val="en-US" w:eastAsia="ko-KR"/>
              </w:rPr>
              <w:t xml:space="preserve"> </w:t>
            </w:r>
            <w:r w:rsidRPr="00451BF5">
              <w:rPr>
                <w:rFonts w:eastAsia="Times New Roman"/>
                <w:noProof/>
                <w:lang w:val="en-US" w:eastAsia="ko-KR"/>
              </w:rPr>
              <w:t>as specified in TS 38.213 [6], clause 10.3; and</w:t>
            </w:r>
          </w:p>
          <w:p w14:paraId="151092F9"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the current symbol n occurs within </w:t>
            </w:r>
            <w:r w:rsidRPr="00451BF5">
              <w:rPr>
                <w:rFonts w:eastAsia="Times New Roman"/>
                <w:i/>
                <w:noProof/>
                <w:lang w:val="en-US" w:eastAsia="ko-KR"/>
              </w:rPr>
              <w:t>drx-onDurationTimer</w:t>
            </w:r>
            <w:r w:rsidRPr="00451BF5">
              <w:rPr>
                <w:rFonts w:eastAsia="Times New Roman"/>
                <w:noProof/>
                <w:lang w:val="en-US" w:eastAsia="ko-KR"/>
              </w:rPr>
              <w:t xml:space="preserve"> duration; and</w:t>
            </w:r>
          </w:p>
          <w:p w14:paraId="37E30DA2"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w:t>
            </w:r>
            <w:r w:rsidRPr="00451BF5">
              <w:rPr>
                <w:rFonts w:eastAsia="Times New Roman"/>
                <w:i/>
                <w:noProof/>
                <w:lang w:val="en-US" w:eastAsia="ko-KR"/>
              </w:rPr>
              <w:t>drx-onDurationTimer</w:t>
            </w:r>
            <w:r w:rsidRPr="00451BF5">
              <w:rPr>
                <w:rFonts w:eastAsia="Times New Roman"/>
                <w:noProof/>
                <w:lang w:val="en-US" w:eastAsia="ko-KR"/>
              </w:rPr>
              <w:t xml:space="preserve"> associated with the current DRX cycle is not started as specified in this clause:</w:t>
            </w:r>
          </w:p>
          <w:p w14:paraId="1C8EDC04"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highlight w:val="cyan"/>
                <w:lang w:val="en-US" w:eastAsia="ko-KR"/>
              </w:rPr>
              <w:t>2&gt;</w:t>
            </w:r>
            <w:r w:rsidRPr="00451BF5">
              <w:rPr>
                <w:rFonts w:eastAsia="Times New Roman"/>
                <w:noProof/>
                <w:highlight w:val="cyan"/>
                <w:lang w:val="en-US" w:eastAsia="ko-KR"/>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Pr="00451BF5">
              <w:rPr>
                <w:rFonts w:eastAsia="Times New Roman"/>
                <w:noProof/>
                <w:lang w:val="en-US" w:eastAsia="ko-KR"/>
              </w:rPr>
              <w:t xml:space="preserve"> and</w:t>
            </w:r>
          </w:p>
          <w:p w14:paraId="2F9B48F7"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lang w:val="en-US" w:eastAsia="ko-KR"/>
              </w:rPr>
              <w:t>2&gt;</w:t>
            </w:r>
            <w:r w:rsidRPr="00451BF5">
              <w:rPr>
                <w:rFonts w:eastAsia="Times New Roman"/>
                <w:noProof/>
                <w:lang w:val="en-US" w:eastAsia="ko-KR"/>
              </w:rPr>
              <w:tab/>
              <w:t xml:space="preserve">if </w:t>
            </w:r>
            <w:proofErr w:type="spellStart"/>
            <w:r w:rsidRPr="00451BF5">
              <w:rPr>
                <w:rFonts w:eastAsia="Times New Roman"/>
                <w:i/>
                <w:iCs/>
                <w:lang w:val="en-US" w:eastAsia="ko-KR"/>
              </w:rPr>
              <w:t>allowCSI</w:t>
            </w:r>
            <w:proofErr w:type="spellEnd"/>
            <w:r w:rsidRPr="00451BF5">
              <w:rPr>
                <w:rFonts w:eastAsia="Times New Roman"/>
                <w:i/>
                <w:iCs/>
                <w:lang w:val="en-US" w:eastAsia="ko-KR"/>
              </w:rPr>
              <w:t>-SRS-Tx-</w:t>
            </w:r>
            <w:proofErr w:type="spellStart"/>
            <w:r w:rsidRPr="00451BF5">
              <w:rPr>
                <w:rFonts w:eastAsia="Times New Roman"/>
                <w:i/>
                <w:iCs/>
                <w:lang w:val="en-US" w:eastAsia="ko-KR"/>
              </w:rPr>
              <w:t>MulticastDRX</w:t>
            </w:r>
            <w:proofErr w:type="spellEnd"/>
            <w:r w:rsidRPr="00451BF5">
              <w:rPr>
                <w:rFonts w:eastAsia="Times New Roman"/>
                <w:i/>
                <w:iCs/>
                <w:lang w:val="en-US" w:eastAsia="ko-KR"/>
              </w:rPr>
              <w:t>-Active</w:t>
            </w:r>
            <w:r w:rsidRPr="00451BF5">
              <w:rPr>
                <w:rFonts w:eastAsia="Times New Roman"/>
                <w:iCs/>
                <w:lang w:val="en-US" w:eastAsia="ko-KR"/>
              </w:rPr>
              <w:t xml:space="preserve"> is not configured or,</w:t>
            </w:r>
            <w:r w:rsidRPr="00451BF5">
              <w:rPr>
                <w:rFonts w:eastAsia="Times New Roman"/>
                <w:lang w:val="en-US" w:eastAsia="ko-KR"/>
              </w:rPr>
              <w:t xml:space="preserve"> </w:t>
            </w:r>
            <w:r w:rsidRPr="00451BF5">
              <w:rPr>
                <w:rFonts w:eastAsia="Times New Roman"/>
                <w:noProof/>
                <w:lang w:val="en-US" w:eastAsia="ko-KR"/>
              </w:rPr>
              <w:t>if all multicast DRXes would not be in Active Time considering multicast assignments/DRX Command MAC CE for MBS multicast received until 4 ms prior to symbol n when evaluating all DRX Active Time conditions as specified in Clause 5.7b and all multicast sessions are configured with multicast DRX:</w:t>
            </w:r>
          </w:p>
          <w:p w14:paraId="734AF874"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transmit periodic SRS and semi-persistent SRS defined in TS 38.214 [7];</w:t>
            </w:r>
          </w:p>
          <w:p w14:paraId="1E2A7A58"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report semi-persistent CSI</w:t>
            </w:r>
            <w:r w:rsidRPr="00451BF5">
              <w:rPr>
                <w:rFonts w:eastAsia="Times New Roman"/>
                <w:lang w:val="en-US" w:eastAsia="ko-KR"/>
              </w:rPr>
              <w:t xml:space="preserve"> </w:t>
            </w:r>
            <w:r w:rsidRPr="00451BF5">
              <w:rPr>
                <w:rFonts w:eastAsia="Times New Roman"/>
                <w:noProof/>
                <w:lang w:val="en-US" w:eastAsia="ko-KR"/>
              </w:rPr>
              <w:t>configured on PUSCH;</w:t>
            </w:r>
          </w:p>
          <w:p w14:paraId="5EA453B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ps-TransmitPeriodicL1-RSRP</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612C73D6" w14:textId="77777777" w:rsidR="00451BF5" w:rsidRPr="00451BF5" w:rsidRDefault="00451BF5" w:rsidP="00451BF5">
            <w:pPr>
              <w:overflowPunct w:val="0"/>
              <w:autoSpaceDE w:val="0"/>
              <w:autoSpaceDN w:val="0"/>
              <w:adjustRightInd w:val="0"/>
              <w:spacing w:line="240" w:lineRule="auto"/>
              <w:ind w:left="1418" w:hanging="284"/>
              <w:jc w:val="left"/>
              <w:rPr>
                <w:rFonts w:eastAsia="Times New Roman"/>
                <w:noProof/>
                <w:lang w:val="en-US" w:eastAsia="ko-KR"/>
              </w:rPr>
            </w:pPr>
            <w:r w:rsidRPr="00451BF5">
              <w:rPr>
                <w:rFonts w:eastAsia="Times New Roman"/>
                <w:noProof/>
                <w:lang w:val="en-US" w:eastAsia="ko-KR"/>
              </w:rPr>
              <w:t>4&gt;</w:t>
            </w:r>
            <w:r w:rsidRPr="00451BF5">
              <w:rPr>
                <w:rFonts w:eastAsia="Times New Roman"/>
                <w:noProof/>
                <w:lang w:val="en-US" w:eastAsia="ko-KR"/>
              </w:rPr>
              <w:tab/>
              <w:t>not report periodic CSI that is L1-RSRP on PUCCH.</w:t>
            </w:r>
          </w:p>
          <w:p w14:paraId="0164C93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ps-TransmitOtherPeriodicCSI</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2286EA14" w14:textId="37040D47" w:rsidR="002E6288" w:rsidRPr="00FC336C" w:rsidRDefault="00451BF5" w:rsidP="00FC336C">
            <w:pPr>
              <w:overflowPunct w:val="0"/>
              <w:autoSpaceDE w:val="0"/>
              <w:autoSpaceDN w:val="0"/>
              <w:adjustRightInd w:val="0"/>
              <w:spacing w:line="240" w:lineRule="auto"/>
              <w:ind w:left="1418" w:hanging="284"/>
              <w:jc w:val="left"/>
              <w:rPr>
                <w:rFonts w:eastAsia="游明朝"/>
                <w:noProof/>
                <w:lang w:val="en-US" w:eastAsia="ja-JP"/>
              </w:rPr>
            </w:pPr>
            <w:r w:rsidRPr="00451BF5">
              <w:rPr>
                <w:rFonts w:eastAsia="Times New Roman"/>
                <w:noProof/>
                <w:lang w:val="en-US" w:eastAsia="ko-KR"/>
              </w:rPr>
              <w:t>4&gt;</w:t>
            </w:r>
            <w:r w:rsidRPr="00451BF5">
              <w:rPr>
                <w:rFonts w:eastAsia="Times New Roman"/>
                <w:noProof/>
                <w:lang w:val="en-US" w:eastAsia="ko-KR"/>
              </w:rPr>
              <w:tab/>
              <w:t>not report periodic CSI that is not L1-RSRP on PUCCH.</w:t>
            </w:r>
          </w:p>
        </w:tc>
      </w:tr>
      <w:tr w:rsidR="008141AC" w14:paraId="76C776B4" w14:textId="77777777" w:rsidTr="002C0764">
        <w:tc>
          <w:tcPr>
            <w:tcW w:w="1479" w:type="dxa"/>
          </w:tcPr>
          <w:p w14:paraId="0DACDEFC" w14:textId="07F8C301" w:rsidR="008141AC" w:rsidRPr="008141AC" w:rsidRDefault="008141AC" w:rsidP="007F59C3">
            <w:pPr>
              <w:rPr>
                <w:rFonts w:eastAsia="游明朝"/>
                <w:sz w:val="21"/>
                <w:szCs w:val="21"/>
                <w:lang w:eastAsia="ja-JP"/>
              </w:rPr>
            </w:pPr>
            <w:r>
              <w:rPr>
                <w:rFonts w:eastAsia="游明朝" w:hint="eastAsia"/>
                <w:sz w:val="21"/>
                <w:szCs w:val="21"/>
                <w:lang w:eastAsia="ja-JP"/>
              </w:rPr>
              <w:lastRenderedPageBreak/>
              <w:t>Qualcomm</w:t>
            </w:r>
          </w:p>
        </w:tc>
        <w:tc>
          <w:tcPr>
            <w:tcW w:w="8152" w:type="dxa"/>
            <w:gridSpan w:val="2"/>
          </w:tcPr>
          <w:p w14:paraId="49C6B427" w14:textId="1C04CD83" w:rsidR="008141AC" w:rsidRDefault="008141AC" w:rsidP="008141AC">
            <w:pPr>
              <w:overflowPunct w:val="0"/>
              <w:autoSpaceDE w:val="0"/>
              <w:autoSpaceDN w:val="0"/>
              <w:adjustRightInd w:val="0"/>
              <w:spacing w:line="240" w:lineRule="auto"/>
              <w:jc w:val="left"/>
              <w:rPr>
                <w:rFonts w:eastAsia="游明朝"/>
                <w:lang w:eastAsia="ja-JP"/>
              </w:rPr>
            </w:pPr>
            <w:r>
              <w:rPr>
                <w:rFonts w:eastAsia="游明朝" w:hint="eastAsia"/>
                <w:noProof/>
                <w:lang w:val="en-US" w:eastAsia="ja-JP"/>
              </w:rPr>
              <w:t xml:space="preserve">Regarding </w:t>
            </w:r>
            <w:r w:rsidRPr="00362A84">
              <w:rPr>
                <w:highlight w:val="yellow"/>
              </w:rPr>
              <w:t>[and outside DRX active time]</w:t>
            </w:r>
            <w:r w:rsidRPr="00362A84">
              <w:t>,</w:t>
            </w:r>
            <w:r>
              <w:rPr>
                <w:rFonts w:eastAsia="游明朝" w:hint="eastAsia"/>
                <w:lang w:eastAsia="ja-JP"/>
              </w:rPr>
              <w:t xml:space="preserve"> </w:t>
            </w:r>
            <w:r w:rsidR="00C42A36">
              <w:rPr>
                <w:rFonts w:eastAsia="游明朝" w:hint="eastAsia"/>
                <w:lang w:eastAsia="ja-JP"/>
              </w:rPr>
              <w:t>we think the corresponding spec, mentioned during online session</w:t>
            </w:r>
            <w:r w:rsidR="00EF6C07">
              <w:rPr>
                <w:rFonts w:eastAsia="游明朝" w:hint="eastAsia"/>
                <w:lang w:eastAsia="ja-JP"/>
              </w:rPr>
              <w:t xml:space="preserve"> by some companies</w:t>
            </w:r>
            <w:r w:rsidR="00C42A36">
              <w:rPr>
                <w:rFonts w:eastAsia="游明朝" w:hint="eastAsia"/>
                <w:lang w:eastAsia="ja-JP"/>
              </w:rPr>
              <w:t xml:space="preserve">, </w:t>
            </w:r>
            <w:r w:rsidR="00EF6C07">
              <w:rPr>
                <w:rFonts w:eastAsia="游明朝" w:hint="eastAsia"/>
                <w:lang w:eastAsia="ja-JP"/>
              </w:rPr>
              <w:t xml:space="preserve">is </w:t>
            </w:r>
            <w:r w:rsidR="00C42A36">
              <w:rPr>
                <w:rFonts w:eastAsia="游明朝" w:hint="eastAsia"/>
                <w:lang w:eastAsia="ja-JP"/>
              </w:rPr>
              <w:t>following in 38.214</w:t>
            </w:r>
            <w:r w:rsidR="0075746E">
              <w:rPr>
                <w:rFonts w:eastAsia="游明朝" w:hint="eastAsia"/>
                <w:lang w:eastAsia="ja-JP"/>
              </w:rPr>
              <w:t xml:space="preserve"> 5.</w:t>
            </w:r>
            <w:r w:rsidR="00D629B2">
              <w:rPr>
                <w:rFonts w:eastAsia="游明朝" w:hint="eastAsia"/>
                <w:lang w:eastAsia="ja-JP"/>
              </w:rPr>
              <w:t>2.2.5</w:t>
            </w:r>
            <w:r w:rsidR="00C42A36">
              <w:rPr>
                <w:rFonts w:eastAsia="游明朝" w:hint="eastAsia"/>
                <w:lang w:eastAsia="ja-JP"/>
              </w:rPr>
              <w:t>:</w:t>
            </w:r>
          </w:p>
          <w:p w14:paraId="07994811" w14:textId="77777777" w:rsidR="00EF3C25" w:rsidRPr="00EF3C25" w:rsidRDefault="00EF3C25" w:rsidP="00EF3C25">
            <w:pPr>
              <w:pStyle w:val="a2"/>
              <w:rPr>
                <w:lang w:val="en-GB"/>
              </w:rPr>
            </w:pPr>
          </w:p>
          <w:p w14:paraId="4D7283B7" w14:textId="68625D73" w:rsidR="00A95EE1" w:rsidRDefault="00A95EE1" w:rsidP="00A95EE1">
            <w:pPr>
              <w:pStyle w:val="a2"/>
              <w:rPr>
                <w:lang w:val="en-GB"/>
              </w:rPr>
            </w:pPr>
            <w:r w:rsidRPr="00A95EE1">
              <w:rPr>
                <w:noProof/>
                <w:lang w:val="en-GB"/>
              </w:rPr>
              <w:lastRenderedPageBreak/>
              <w:drawing>
                <wp:inline distT="0" distB="0" distL="0" distR="0" wp14:anchorId="20A7F339" wp14:editId="662AA181">
                  <wp:extent cx="5039360" cy="4309745"/>
                  <wp:effectExtent l="0" t="0" r="8890" b="0"/>
                  <wp:docPr id="1521559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59494" name=""/>
                          <pic:cNvPicPr/>
                        </pic:nvPicPr>
                        <pic:blipFill>
                          <a:blip r:embed="rId12"/>
                          <a:stretch>
                            <a:fillRect/>
                          </a:stretch>
                        </pic:blipFill>
                        <pic:spPr>
                          <a:xfrm>
                            <a:off x="0" y="0"/>
                            <a:ext cx="5039360" cy="4309745"/>
                          </a:xfrm>
                          <a:prstGeom prst="rect">
                            <a:avLst/>
                          </a:prstGeom>
                        </pic:spPr>
                      </pic:pic>
                    </a:graphicData>
                  </a:graphic>
                </wp:inline>
              </w:drawing>
            </w:r>
          </w:p>
          <w:p w14:paraId="0C030A57" w14:textId="77777777" w:rsidR="00A95EE1" w:rsidRDefault="00A95EE1" w:rsidP="00A95EE1">
            <w:pPr>
              <w:pStyle w:val="a2"/>
              <w:rPr>
                <w:lang w:val="en-GB"/>
              </w:rPr>
            </w:pPr>
          </w:p>
          <w:p w14:paraId="379FC012" w14:textId="2F611EFD" w:rsidR="00C01D26" w:rsidRDefault="00C01D26" w:rsidP="00A95EE1">
            <w:pPr>
              <w:pStyle w:val="a2"/>
              <w:rPr>
                <w:lang w:val="en-GB"/>
              </w:rPr>
            </w:pPr>
            <w:r>
              <w:rPr>
                <w:rFonts w:hint="eastAsia"/>
                <w:lang w:val="en-GB"/>
              </w:rPr>
              <w:t xml:space="preserve">In our understanding, the </w:t>
            </w:r>
            <w:r>
              <w:rPr>
                <w:lang w:val="en-GB"/>
              </w:rPr>
              <w:t>“</w:t>
            </w:r>
            <w:r w:rsidRPr="00EF3C25">
              <w:rPr>
                <w:rFonts w:hint="eastAsia"/>
                <w:i/>
                <w:iCs/>
                <w:lang w:val="en-GB"/>
              </w:rPr>
              <w:t>also outside active time</w:t>
            </w:r>
            <w:r>
              <w:rPr>
                <w:lang w:val="en-GB"/>
              </w:rPr>
              <w:t>”</w:t>
            </w:r>
            <w:r>
              <w:rPr>
                <w:rFonts w:hint="eastAsia"/>
                <w:lang w:val="en-GB"/>
              </w:rPr>
              <w:t xml:space="preserve"> </w:t>
            </w:r>
            <w:r w:rsidR="00EF3C25">
              <w:rPr>
                <w:rFonts w:hint="eastAsia"/>
                <w:lang w:val="en-GB"/>
              </w:rPr>
              <w:t xml:space="preserve">in the above spec </w:t>
            </w:r>
            <w:r>
              <w:rPr>
                <w:rFonts w:hint="eastAsia"/>
                <w:lang w:val="en-GB"/>
              </w:rPr>
              <w:t xml:space="preserve">is meant to say </w:t>
            </w:r>
            <w:r>
              <w:rPr>
                <w:lang w:val="en-GB"/>
              </w:rPr>
              <w:t>“</w:t>
            </w:r>
            <w:r w:rsidRPr="00EF3C25">
              <w:rPr>
                <w:rFonts w:hint="eastAsia"/>
                <w:i/>
                <w:iCs/>
                <w:lang w:val="en-GB"/>
              </w:rPr>
              <w:t xml:space="preserve">even if </w:t>
            </w:r>
            <w:proofErr w:type="spellStart"/>
            <w:r w:rsidRPr="00EF3C25">
              <w:rPr>
                <w:rFonts w:hint="eastAsia"/>
                <w:i/>
                <w:iCs/>
                <w:lang w:val="en-GB"/>
              </w:rPr>
              <w:t>drx-onDurationTimer</w:t>
            </w:r>
            <w:proofErr w:type="spellEnd"/>
            <w:r w:rsidRPr="00EF3C25">
              <w:rPr>
                <w:rFonts w:hint="eastAsia"/>
                <w:i/>
                <w:iCs/>
                <w:lang w:val="en-GB"/>
              </w:rPr>
              <w:t xml:space="preserve"> is not started</w:t>
            </w:r>
            <w:r>
              <w:rPr>
                <w:lang w:val="en-GB"/>
              </w:rPr>
              <w:t>”</w:t>
            </w:r>
            <w:r>
              <w:rPr>
                <w:rFonts w:hint="eastAsia"/>
                <w:lang w:val="en-GB"/>
              </w:rPr>
              <w:t xml:space="preserve">. </w:t>
            </w:r>
            <w:r w:rsidR="003B3EA4">
              <w:rPr>
                <w:rFonts w:hint="eastAsia"/>
                <w:lang w:val="en-GB"/>
              </w:rPr>
              <w:t xml:space="preserve">This can be understood from the other highlighted part </w:t>
            </w:r>
            <w:r w:rsidR="003B3EA4">
              <w:rPr>
                <w:lang w:val="en-GB"/>
              </w:rPr>
              <w:t>“</w:t>
            </w:r>
            <w:r w:rsidR="003B3EA4" w:rsidRPr="00EF3C25">
              <w:rPr>
                <w:rFonts w:hint="eastAsia"/>
                <w:i/>
                <w:iCs/>
                <w:lang w:val="en-GB"/>
              </w:rPr>
              <w:t xml:space="preserve">during the time duration indicated by </w:t>
            </w:r>
            <w:proofErr w:type="spellStart"/>
            <w:r w:rsidR="003B3EA4" w:rsidRPr="00EF3C25">
              <w:rPr>
                <w:rFonts w:hint="eastAsia"/>
                <w:i/>
                <w:iCs/>
                <w:lang w:val="en-GB"/>
              </w:rPr>
              <w:t>drx-onDurationTimer</w:t>
            </w:r>
            <w:proofErr w:type="spellEnd"/>
            <w:r w:rsidR="003B3EA4" w:rsidRPr="00EF3C25">
              <w:rPr>
                <w:rFonts w:hint="eastAsia"/>
                <w:i/>
                <w:iCs/>
                <w:lang w:val="en-GB"/>
              </w:rPr>
              <w:t xml:space="preserve"> in DRX-Config outside DRX active time or in DRX Active Time</w:t>
            </w:r>
            <w:r w:rsidR="003B3EA4">
              <w:rPr>
                <w:lang w:val="en-GB"/>
              </w:rPr>
              <w:t>”</w:t>
            </w:r>
            <w:r w:rsidR="003B3EA4">
              <w:rPr>
                <w:rFonts w:hint="eastAsia"/>
                <w:lang w:val="en-GB"/>
              </w:rPr>
              <w:t>.</w:t>
            </w:r>
          </w:p>
          <w:p w14:paraId="4D5203AA" w14:textId="77777777" w:rsidR="00EF3C25" w:rsidRDefault="00EF3C25" w:rsidP="00A95EE1">
            <w:pPr>
              <w:pStyle w:val="a2"/>
              <w:rPr>
                <w:lang w:val="en-GB"/>
              </w:rPr>
            </w:pPr>
          </w:p>
          <w:p w14:paraId="270300FF" w14:textId="4DD04726" w:rsidR="00EF3C25" w:rsidRPr="003B3EA4" w:rsidRDefault="00EF3C25" w:rsidP="00A95EE1">
            <w:pPr>
              <w:pStyle w:val="a2"/>
              <w:rPr>
                <w:lang w:val="en-GB"/>
              </w:rPr>
            </w:pPr>
            <w:r>
              <w:rPr>
                <w:rFonts w:hint="eastAsia"/>
                <w:lang w:val="en-GB"/>
              </w:rPr>
              <w:t xml:space="preserve">The agreement already includes </w:t>
            </w:r>
            <w:r>
              <w:rPr>
                <w:lang w:val="en-GB"/>
              </w:rPr>
              <w:t>“</w:t>
            </w:r>
            <w:r w:rsidRPr="00362A84">
              <w:t xml:space="preserve">even if the </w:t>
            </w:r>
            <w:r w:rsidRPr="00362A84">
              <w:rPr>
                <w:i/>
                <w:iCs/>
              </w:rPr>
              <w:t>drx-onDurationTimer</w:t>
            </w:r>
            <w:r w:rsidRPr="00362A84">
              <w:t xml:space="preserve"> does not start</w:t>
            </w:r>
            <w:r>
              <w:rPr>
                <w:lang w:val="en-GB"/>
              </w:rPr>
              <w:t>”</w:t>
            </w:r>
            <w:r>
              <w:rPr>
                <w:rFonts w:hint="eastAsia"/>
                <w:lang w:val="en-GB"/>
              </w:rPr>
              <w:t xml:space="preserve">. Therefore, we think </w:t>
            </w:r>
            <w:r w:rsidRPr="00362A84">
              <w:rPr>
                <w:highlight w:val="yellow"/>
              </w:rPr>
              <w:t>[and outside DRX active time]</w:t>
            </w:r>
            <w:r>
              <w:rPr>
                <w:rFonts w:hint="eastAsia"/>
              </w:rPr>
              <w:t xml:space="preserve"> is not necessary and should be deleted. </w:t>
            </w:r>
          </w:p>
          <w:p w14:paraId="3BF3105C" w14:textId="26CF7EE3" w:rsidR="00C42A36" w:rsidRPr="00C01D26" w:rsidRDefault="00C42A36" w:rsidP="00C42A36">
            <w:pPr>
              <w:pStyle w:val="a2"/>
              <w:rPr>
                <w:lang w:val="en-GB"/>
              </w:rPr>
            </w:pPr>
          </w:p>
        </w:tc>
      </w:tr>
    </w:tbl>
    <w:p w14:paraId="21E801F0" w14:textId="77777777" w:rsidR="001B1616" w:rsidRDefault="001B1616">
      <w:pPr>
        <w:pStyle w:val="a2"/>
      </w:pPr>
    </w:p>
    <w:p w14:paraId="480791CC" w14:textId="596F6D31" w:rsidR="006704B8" w:rsidRDefault="006704B8" w:rsidP="006704B8">
      <w:pPr>
        <w:pStyle w:val="4"/>
      </w:pPr>
      <w:r>
        <w:rPr>
          <w:rFonts w:hint="eastAsia"/>
          <w:highlight w:val="yellow"/>
        </w:rPr>
        <w:t>[</w:t>
      </w:r>
      <w:r w:rsidR="00085CAA">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EF1536">
        <w:rPr>
          <w:rFonts w:hint="eastAsia"/>
          <w:highlight w:val="yellow"/>
        </w:rPr>
        <w:t>b</w:t>
      </w:r>
      <w:r>
        <w:rPr>
          <w:highlight w:val="yellow"/>
        </w:rPr>
        <w:t>:</w:t>
      </w:r>
    </w:p>
    <w:p w14:paraId="65712430" w14:textId="3E7F275C" w:rsidR="006704B8" w:rsidRDefault="006704B8" w:rsidP="006704B8">
      <w:pPr>
        <w:pStyle w:val="a2"/>
        <w:spacing w:after="0"/>
      </w:pPr>
      <w:r>
        <w:rPr>
          <w:rFonts w:hint="eastAsia"/>
        </w:rPr>
        <w:t xml:space="preserve">Update following agreement </w:t>
      </w:r>
      <w:r w:rsidRPr="00EF1536">
        <w:rPr>
          <w:rFonts w:hint="eastAsia"/>
          <w:color w:val="FF0000"/>
        </w:rPr>
        <w:t>in red</w:t>
      </w:r>
      <w:r>
        <w:t>:</w:t>
      </w:r>
    </w:p>
    <w:p w14:paraId="164C0D04" w14:textId="77777777" w:rsidR="006704B8" w:rsidRPr="00362A84" w:rsidRDefault="006704B8" w:rsidP="006704B8">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E9C192F" w14:textId="51AD0782" w:rsidR="006704B8" w:rsidRPr="00362A84" w:rsidRDefault="006704B8" w:rsidP="006704B8">
      <w:pPr>
        <w:pStyle w:val="a2"/>
        <w:numPr>
          <w:ilvl w:val="0"/>
          <w:numId w:val="22"/>
        </w:numPr>
        <w:spacing w:after="0"/>
        <w:ind w:hanging="442"/>
      </w:pPr>
      <w:r w:rsidRPr="00362A84">
        <w:t xml:space="preserve">For </w:t>
      </w:r>
      <w:r w:rsidR="00B308A4"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57F0BE5" w14:textId="77777777" w:rsidR="006704B8" w:rsidRPr="00362A84" w:rsidRDefault="006704B8" w:rsidP="006704B8">
      <w:pPr>
        <w:pStyle w:val="a2"/>
        <w:numPr>
          <w:ilvl w:val="1"/>
          <w:numId w:val="22"/>
        </w:numPr>
        <w:spacing w:after="0"/>
        <w:ind w:hanging="442"/>
      </w:pPr>
      <w:r w:rsidRPr="00362A84">
        <w:t>If the parameter is NOT configured:</w:t>
      </w:r>
    </w:p>
    <w:p w14:paraId="35F838B8" w14:textId="77777777" w:rsidR="006704B8" w:rsidRPr="00362A84" w:rsidRDefault="006704B8" w:rsidP="006704B8">
      <w:pPr>
        <w:pStyle w:val="a2"/>
        <w:numPr>
          <w:ilvl w:val="2"/>
          <w:numId w:val="22"/>
        </w:numPr>
        <w:spacing w:after="0"/>
        <w:ind w:hanging="442"/>
      </w:pPr>
      <w:r w:rsidRPr="00362A84">
        <w:t>If the UE is not indicated to wake up by LP-WUS, the periodic CSI/L1-RSRP is not reported.</w:t>
      </w:r>
    </w:p>
    <w:p w14:paraId="0EA4AD3C" w14:textId="77777777" w:rsidR="006704B8" w:rsidRPr="00362A84" w:rsidRDefault="006704B8" w:rsidP="006704B8">
      <w:pPr>
        <w:pStyle w:val="a2"/>
        <w:numPr>
          <w:ilvl w:val="2"/>
          <w:numId w:val="22"/>
        </w:numPr>
        <w:spacing w:after="0"/>
        <w:ind w:hanging="442"/>
      </w:pPr>
      <w:r w:rsidRPr="00362A84">
        <w:t>If the UE is indicated to wake up by LP-WUS, the periodic CSI/L1-RSRP is reported during the DRX active time.</w:t>
      </w:r>
    </w:p>
    <w:p w14:paraId="5E9687B9" w14:textId="77777777" w:rsidR="006704B8" w:rsidRPr="00362A84" w:rsidRDefault="006704B8" w:rsidP="006704B8">
      <w:pPr>
        <w:pStyle w:val="a2"/>
        <w:numPr>
          <w:ilvl w:val="1"/>
          <w:numId w:val="22"/>
        </w:numPr>
        <w:spacing w:after="0"/>
        <w:ind w:hanging="442"/>
      </w:pPr>
      <w:r w:rsidRPr="00362A84">
        <w:t>If the parameter is configured:</w:t>
      </w:r>
    </w:p>
    <w:p w14:paraId="4FE1B57F" w14:textId="77777777" w:rsidR="006704B8" w:rsidRPr="00362A84" w:rsidRDefault="006704B8" w:rsidP="006704B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B308A4">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20FCBB8E" w14:textId="77777777" w:rsidR="006704B8" w:rsidRPr="00362A84" w:rsidRDefault="006704B8" w:rsidP="006704B8">
      <w:pPr>
        <w:pStyle w:val="a2"/>
        <w:numPr>
          <w:ilvl w:val="2"/>
          <w:numId w:val="22"/>
        </w:numPr>
        <w:spacing w:after="0"/>
        <w:ind w:hanging="442"/>
      </w:pPr>
      <w:r w:rsidRPr="00362A84">
        <w:lastRenderedPageBreak/>
        <w:t>If the UE is indicated to wake up by LP-WUS, the periodic CSI/L1-RSRP is reported during the DRX active time.</w:t>
      </w:r>
    </w:p>
    <w:p w14:paraId="1AB3F813" w14:textId="77777777" w:rsidR="006704B8" w:rsidRPr="00AD3946" w:rsidRDefault="006704B8" w:rsidP="006704B8">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196157" w14:paraId="40684E8D" w14:textId="77777777" w:rsidTr="007F59C3">
        <w:tc>
          <w:tcPr>
            <w:tcW w:w="1479" w:type="dxa"/>
            <w:shd w:val="clear" w:color="auto" w:fill="D9D9D9" w:themeFill="background1" w:themeFillShade="D9"/>
          </w:tcPr>
          <w:p w14:paraId="5912AB7C" w14:textId="77777777" w:rsidR="00196157" w:rsidRDefault="00196157" w:rsidP="007F59C3">
            <w:pPr>
              <w:rPr>
                <w:sz w:val="21"/>
                <w:szCs w:val="21"/>
              </w:rPr>
            </w:pPr>
            <w:r>
              <w:rPr>
                <w:sz w:val="21"/>
                <w:szCs w:val="21"/>
              </w:rPr>
              <w:t>Company</w:t>
            </w:r>
          </w:p>
        </w:tc>
        <w:tc>
          <w:tcPr>
            <w:tcW w:w="1372" w:type="dxa"/>
            <w:shd w:val="clear" w:color="auto" w:fill="D9D9D9" w:themeFill="background1" w:themeFillShade="D9"/>
          </w:tcPr>
          <w:p w14:paraId="3C499BF9" w14:textId="77777777" w:rsidR="00196157" w:rsidRDefault="00196157" w:rsidP="007F59C3">
            <w:pPr>
              <w:rPr>
                <w:sz w:val="21"/>
                <w:szCs w:val="21"/>
              </w:rPr>
            </w:pPr>
            <w:r>
              <w:rPr>
                <w:sz w:val="21"/>
                <w:szCs w:val="21"/>
              </w:rPr>
              <w:t>Y/N</w:t>
            </w:r>
          </w:p>
        </w:tc>
        <w:tc>
          <w:tcPr>
            <w:tcW w:w="6780" w:type="dxa"/>
            <w:shd w:val="clear" w:color="auto" w:fill="D9D9D9" w:themeFill="background1" w:themeFillShade="D9"/>
          </w:tcPr>
          <w:p w14:paraId="6EF176D2" w14:textId="77777777" w:rsidR="00196157" w:rsidRDefault="00196157" w:rsidP="007F59C3">
            <w:pPr>
              <w:rPr>
                <w:sz w:val="21"/>
                <w:szCs w:val="21"/>
              </w:rPr>
            </w:pPr>
            <w:r>
              <w:rPr>
                <w:sz w:val="21"/>
                <w:szCs w:val="21"/>
              </w:rPr>
              <w:t>Comments</w:t>
            </w:r>
          </w:p>
        </w:tc>
      </w:tr>
      <w:tr w:rsidR="00196157" w14:paraId="44DE6FC8" w14:textId="77777777" w:rsidTr="007F59C3">
        <w:tc>
          <w:tcPr>
            <w:tcW w:w="1479" w:type="dxa"/>
          </w:tcPr>
          <w:p w14:paraId="7C9A3F3A" w14:textId="0832B4A9" w:rsidR="00196157" w:rsidRPr="001E38C7" w:rsidRDefault="0019615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4788344" w14:textId="77777777" w:rsidR="00196157" w:rsidRDefault="00196157" w:rsidP="007F59C3">
            <w:pPr>
              <w:rPr>
                <w:rFonts w:eastAsiaTheme="minorEastAsia"/>
                <w:sz w:val="21"/>
                <w:szCs w:val="21"/>
                <w:lang w:eastAsia="zh-CN"/>
              </w:rPr>
            </w:pPr>
          </w:p>
        </w:tc>
        <w:tc>
          <w:tcPr>
            <w:tcW w:w="6780" w:type="dxa"/>
          </w:tcPr>
          <w:p w14:paraId="39F69C7E" w14:textId="2B64D1CA" w:rsidR="00196157" w:rsidRPr="00E371EA" w:rsidRDefault="00196157" w:rsidP="007F59C3">
            <w:pPr>
              <w:pStyle w:val="a2"/>
            </w:pPr>
            <w:r>
              <w:rPr>
                <w:rFonts w:hint="eastAsia"/>
              </w:rPr>
              <w:t xml:space="preserve">Please also see </w:t>
            </w:r>
            <w:r w:rsidR="00C0046F">
              <w:rPr>
                <w:rFonts w:hint="eastAsia"/>
              </w:rPr>
              <w:t>moderator</w:t>
            </w:r>
            <w:r w:rsidR="00C0046F">
              <w:t>’</w:t>
            </w:r>
            <w:r w:rsidR="00C0046F">
              <w:rPr>
                <w:rFonts w:hint="eastAsia"/>
              </w:rPr>
              <w:t>s comment in</w:t>
            </w:r>
            <w:r w:rsidR="00C0046F">
              <w:t xml:space="preserve"> </w:t>
            </w:r>
            <w:r w:rsidR="00C0046F" w:rsidRPr="00C0046F">
              <w:t>Proposal 3.1-4a</w:t>
            </w:r>
          </w:p>
        </w:tc>
      </w:tr>
      <w:tr w:rsidR="00D05660" w14:paraId="51506F78" w14:textId="77777777" w:rsidTr="007F59C3">
        <w:tc>
          <w:tcPr>
            <w:tcW w:w="1479" w:type="dxa"/>
          </w:tcPr>
          <w:p w14:paraId="6BF95BD6" w14:textId="74071444" w:rsidR="00D05660" w:rsidRDefault="00D05660" w:rsidP="00D05660">
            <w:pPr>
              <w:rPr>
                <w:rFonts w:eastAsia="游明朝"/>
                <w:sz w:val="21"/>
                <w:szCs w:val="21"/>
                <w:lang w:val="en-US" w:eastAsia="ja-JP"/>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584507B1" w14:textId="77777777" w:rsidR="00D05660" w:rsidRDefault="00D05660" w:rsidP="00D05660">
            <w:pPr>
              <w:rPr>
                <w:rFonts w:eastAsiaTheme="minorEastAsia"/>
                <w:sz w:val="21"/>
                <w:szCs w:val="21"/>
                <w:lang w:eastAsia="zh-CN"/>
              </w:rPr>
            </w:pPr>
          </w:p>
        </w:tc>
        <w:tc>
          <w:tcPr>
            <w:tcW w:w="6780" w:type="dxa"/>
          </w:tcPr>
          <w:p w14:paraId="4EA1798D" w14:textId="77777777" w:rsidR="00D05660" w:rsidRDefault="00D05660" w:rsidP="00D05660">
            <w:pPr>
              <w:pStyle w:val="a2"/>
              <w:rPr>
                <w:rFonts w:eastAsiaTheme="minorEastAsia"/>
                <w:lang w:eastAsia="zh-CN"/>
              </w:rPr>
            </w:pPr>
            <w:r>
              <w:rPr>
                <w:rFonts w:eastAsiaTheme="minorEastAsia"/>
                <w:lang w:eastAsia="zh-CN"/>
              </w:rPr>
              <w:t xml:space="preserve">We are generally fine with the proposal. </w:t>
            </w:r>
          </w:p>
          <w:p w14:paraId="6B450151" w14:textId="23C0F203" w:rsidR="00D05660" w:rsidRDefault="00D05660" w:rsidP="00D05660">
            <w:pPr>
              <w:pStyle w:val="a2"/>
            </w:pPr>
            <w:r>
              <w:rPr>
                <w:rFonts w:eastAsiaTheme="minorEastAsia"/>
                <w:lang w:eastAsia="zh-CN"/>
              </w:rPr>
              <w:t>Per our understanding, this proposal is a clarification to previous agreement, which applies to both Option 1-1 and Option 1-2. Not sure why we emphasize Option 1-2 in the main bullet.</w:t>
            </w:r>
          </w:p>
        </w:tc>
      </w:tr>
      <w:tr w:rsidR="000A33BB" w14:paraId="47E31A67" w14:textId="77777777" w:rsidTr="007F59C3">
        <w:tc>
          <w:tcPr>
            <w:tcW w:w="1479" w:type="dxa"/>
          </w:tcPr>
          <w:p w14:paraId="7C26120B" w14:textId="6669EC97" w:rsidR="000A33BB" w:rsidRDefault="000A33BB" w:rsidP="000A33BB">
            <w:pPr>
              <w:rPr>
                <w:rFonts w:eastAsia="游明朝"/>
                <w:sz w:val="21"/>
                <w:szCs w:val="21"/>
                <w:lang w:val="en-US"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B8F1B38" w14:textId="08A6393F" w:rsidR="000A33BB" w:rsidRDefault="000A33BB" w:rsidP="000A33BB">
            <w:pPr>
              <w:rPr>
                <w:rFonts w:eastAsiaTheme="minorEastAsia"/>
                <w:sz w:val="21"/>
                <w:szCs w:val="21"/>
                <w:lang w:eastAsia="zh-CN"/>
              </w:rPr>
            </w:pPr>
            <w:r>
              <w:rPr>
                <w:rFonts w:eastAsiaTheme="minorEastAsia" w:hint="eastAsia"/>
                <w:sz w:val="21"/>
                <w:szCs w:val="21"/>
                <w:lang w:eastAsia="zh-CN"/>
              </w:rPr>
              <w:t>Y</w:t>
            </w:r>
          </w:p>
        </w:tc>
        <w:tc>
          <w:tcPr>
            <w:tcW w:w="6780" w:type="dxa"/>
          </w:tcPr>
          <w:p w14:paraId="1C140A7D" w14:textId="77777777" w:rsidR="000A33BB" w:rsidRDefault="000A33BB" w:rsidP="000A33BB">
            <w:pPr>
              <w:pStyle w:val="a2"/>
            </w:pPr>
          </w:p>
        </w:tc>
      </w:tr>
      <w:tr w:rsidR="00711BE7" w14:paraId="7FFC8FD5" w14:textId="77777777" w:rsidTr="007F59C3">
        <w:tc>
          <w:tcPr>
            <w:tcW w:w="1479" w:type="dxa"/>
          </w:tcPr>
          <w:p w14:paraId="00EF2A0A" w14:textId="71E74078" w:rsidR="00711BE7" w:rsidRPr="00711BE7" w:rsidRDefault="00711BE7" w:rsidP="000A33BB">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22C74CE" w14:textId="77777777" w:rsidR="00711BE7" w:rsidRDefault="00711BE7" w:rsidP="000A33BB">
            <w:pPr>
              <w:rPr>
                <w:rFonts w:eastAsiaTheme="minorEastAsia"/>
                <w:sz w:val="21"/>
                <w:szCs w:val="21"/>
                <w:lang w:eastAsia="zh-CN"/>
              </w:rPr>
            </w:pPr>
          </w:p>
        </w:tc>
        <w:tc>
          <w:tcPr>
            <w:tcW w:w="6780" w:type="dxa"/>
          </w:tcPr>
          <w:p w14:paraId="1384F377" w14:textId="38F567A9" w:rsidR="00711BE7" w:rsidRPr="00274688" w:rsidRDefault="00711BE7" w:rsidP="000A33BB">
            <w:pPr>
              <w:pStyle w:val="a2"/>
            </w:pPr>
            <w:r>
              <w:rPr>
                <w:rFonts w:hint="eastAsia"/>
              </w:rPr>
              <w:t xml:space="preserve">As we input earlier, we suggest to delete </w:t>
            </w:r>
            <w:r>
              <w:t>”</w:t>
            </w:r>
            <w:r w:rsidRPr="00B308A4">
              <w:t xml:space="preserve"> and outside DRX active time</w:t>
            </w:r>
            <w:r>
              <w:t>”</w:t>
            </w:r>
            <w:r>
              <w:rPr>
                <w:rFonts w:hint="eastAsia"/>
              </w:rPr>
              <w:t xml:space="preserve"> as follows.</w:t>
            </w:r>
            <w:r w:rsidR="00274688">
              <w:rPr>
                <w:rFonts w:hint="eastAsia"/>
              </w:rPr>
              <w:t xml:space="preserve"> </w:t>
            </w:r>
            <w:r w:rsidR="00274688">
              <w:t>”</w:t>
            </w:r>
            <w:r w:rsidR="00274688">
              <w:rPr>
                <w:rFonts w:hint="eastAsia"/>
              </w:rPr>
              <w:t>and outside DRX active time</w:t>
            </w:r>
            <w:r w:rsidR="00274688">
              <w:t>”</w:t>
            </w:r>
            <w:r w:rsidR="00274688">
              <w:rPr>
                <w:rFonts w:hint="eastAsia"/>
              </w:rPr>
              <w:t xml:space="preserve"> implies the UE shall report periodic CSI/L1-RSRP all </w:t>
            </w:r>
            <w:r w:rsidR="002428FD">
              <w:rPr>
                <w:rFonts w:hint="eastAsia"/>
              </w:rPr>
              <w:t xml:space="preserve">over </w:t>
            </w:r>
            <w:r w:rsidR="00274688">
              <w:rPr>
                <w:rFonts w:hint="eastAsia"/>
              </w:rPr>
              <w:t>the time</w:t>
            </w:r>
            <w:r w:rsidR="002428FD">
              <w:rPr>
                <w:rFonts w:hint="eastAsia"/>
              </w:rPr>
              <w:t>.</w:t>
            </w:r>
          </w:p>
          <w:p w14:paraId="43A3D6A9" w14:textId="77777777" w:rsidR="00711BE7" w:rsidRDefault="00711BE7" w:rsidP="000A33BB">
            <w:pPr>
              <w:pStyle w:val="a2"/>
            </w:pPr>
          </w:p>
          <w:p w14:paraId="6347AB60" w14:textId="77777777" w:rsidR="00274688" w:rsidRPr="00362A84" w:rsidRDefault="00274688" w:rsidP="00274688">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F8664B4" w14:textId="77777777" w:rsidR="00274688" w:rsidRPr="00362A84" w:rsidRDefault="00274688" w:rsidP="00274688">
            <w:pPr>
              <w:pStyle w:val="a2"/>
              <w:numPr>
                <w:ilvl w:val="1"/>
                <w:numId w:val="22"/>
              </w:numPr>
              <w:spacing w:after="0"/>
              <w:ind w:hanging="442"/>
            </w:pPr>
            <w:r w:rsidRPr="00362A84">
              <w:t>If the parameter is NOT configured:</w:t>
            </w:r>
          </w:p>
          <w:p w14:paraId="71D23DA1" w14:textId="77777777" w:rsidR="00274688" w:rsidRPr="00362A84" w:rsidRDefault="00274688" w:rsidP="00274688">
            <w:pPr>
              <w:pStyle w:val="a2"/>
              <w:numPr>
                <w:ilvl w:val="2"/>
                <w:numId w:val="22"/>
              </w:numPr>
              <w:spacing w:after="0"/>
              <w:ind w:hanging="442"/>
            </w:pPr>
            <w:r w:rsidRPr="00362A84">
              <w:t>If the UE is not indicated to wake up by LP-WUS, the periodic CSI/L1-RSRP is not reported.</w:t>
            </w:r>
          </w:p>
          <w:p w14:paraId="29934D70"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130E9696" w14:textId="77777777" w:rsidR="00274688" w:rsidRPr="00362A84" w:rsidRDefault="00274688" w:rsidP="00274688">
            <w:pPr>
              <w:pStyle w:val="a2"/>
              <w:numPr>
                <w:ilvl w:val="1"/>
                <w:numId w:val="22"/>
              </w:numPr>
              <w:spacing w:after="0"/>
              <w:ind w:hanging="442"/>
            </w:pPr>
            <w:r w:rsidRPr="00362A84">
              <w:t>If the parameter is configured:</w:t>
            </w:r>
          </w:p>
          <w:p w14:paraId="31B3A440" w14:textId="77777777" w:rsidR="00274688" w:rsidRPr="00362A84" w:rsidRDefault="00274688" w:rsidP="0027468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274688">
              <w:rPr>
                <w:strike/>
                <w:color w:val="00B0F0"/>
              </w:rPr>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53B10816"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49900FDB" w14:textId="77777777" w:rsidR="00274688" w:rsidRPr="00AD3946" w:rsidRDefault="00274688" w:rsidP="00274688">
            <w:pPr>
              <w:pStyle w:val="a2"/>
              <w:numPr>
                <w:ilvl w:val="1"/>
                <w:numId w:val="22"/>
              </w:numPr>
              <w:spacing w:after="0"/>
            </w:pPr>
            <w:r w:rsidRPr="00AD3946">
              <w:t>FFS: Whether RAN1 spec impact is required.</w:t>
            </w:r>
          </w:p>
          <w:p w14:paraId="2E8A055D" w14:textId="21A0815E" w:rsidR="00711BE7" w:rsidRPr="00274688" w:rsidRDefault="00711BE7" w:rsidP="000A33BB">
            <w:pPr>
              <w:pStyle w:val="a2"/>
            </w:pPr>
          </w:p>
        </w:tc>
      </w:tr>
      <w:tr w:rsidR="006D1878" w14:paraId="15F6AE6A" w14:textId="77777777" w:rsidTr="007F59C3">
        <w:tc>
          <w:tcPr>
            <w:tcW w:w="1479" w:type="dxa"/>
          </w:tcPr>
          <w:p w14:paraId="674B4E8E" w14:textId="193445FA" w:rsidR="006D1878" w:rsidRDefault="006D1878" w:rsidP="006D1878">
            <w:pPr>
              <w:rPr>
                <w:rFonts w:eastAsia="游明朝"/>
                <w:sz w:val="21"/>
                <w:szCs w:val="21"/>
                <w:lang w:val="en-US" w:eastAsia="ja-JP"/>
              </w:rPr>
            </w:pPr>
            <w:r>
              <w:rPr>
                <w:rFonts w:eastAsiaTheme="minorEastAsia"/>
                <w:sz w:val="21"/>
                <w:szCs w:val="21"/>
                <w:lang w:val="en-US" w:eastAsia="zh-CN"/>
              </w:rPr>
              <w:t>OPPO</w:t>
            </w:r>
          </w:p>
        </w:tc>
        <w:tc>
          <w:tcPr>
            <w:tcW w:w="1372" w:type="dxa"/>
          </w:tcPr>
          <w:p w14:paraId="4F119B17" w14:textId="77777777" w:rsidR="006D1878" w:rsidRDefault="006D1878" w:rsidP="006D1878">
            <w:pPr>
              <w:rPr>
                <w:rFonts w:eastAsiaTheme="minorEastAsia"/>
                <w:sz w:val="21"/>
                <w:szCs w:val="21"/>
                <w:lang w:eastAsia="zh-CN"/>
              </w:rPr>
            </w:pPr>
          </w:p>
        </w:tc>
        <w:tc>
          <w:tcPr>
            <w:tcW w:w="6780" w:type="dxa"/>
          </w:tcPr>
          <w:p w14:paraId="056D4471" w14:textId="77777777" w:rsidR="006D1878" w:rsidRDefault="006D1878" w:rsidP="006D1878">
            <w:pPr>
              <w:pStyle w:val="a2"/>
              <w:rPr>
                <w:rFonts w:eastAsiaTheme="minorEastAsia"/>
                <w:lang w:eastAsia="zh-CN"/>
              </w:rPr>
            </w:pPr>
            <w:r>
              <w:rPr>
                <w:rFonts w:eastAsiaTheme="minorEastAsia" w:hint="eastAsia"/>
                <w:lang w:eastAsia="zh-CN"/>
              </w:rPr>
              <w:t>I</w:t>
            </w:r>
            <w:r>
              <w:rPr>
                <w:rFonts w:eastAsiaTheme="minorEastAsia"/>
                <w:lang w:eastAsia="zh-CN"/>
              </w:rPr>
              <w:t>f eidotrial change needed, suggest to change wht wording accordingly.</w:t>
            </w:r>
          </w:p>
          <w:p w14:paraId="4BE75481" w14:textId="77777777" w:rsidR="006D1878" w:rsidRDefault="006D1878" w:rsidP="006D1878">
            <w:pPr>
              <w:pStyle w:val="a2"/>
              <w:rPr>
                <w:rFonts w:eastAsiaTheme="minorEastAsia"/>
                <w:lang w:eastAsia="zh-CN"/>
              </w:rPr>
            </w:pPr>
            <w:r>
              <w:rPr>
                <w:rFonts w:eastAsiaTheme="minorEastAsia"/>
                <w:lang w:eastAsia="zh-CN"/>
              </w:rPr>
              <w:t>”</w:t>
            </w:r>
            <w:r w:rsidRPr="00362A84">
              <w:t xml:space="preserve"> the periodic CSI/L1-RSRP </w:t>
            </w:r>
            <w:r w:rsidRPr="009C3078">
              <w:rPr>
                <w:color w:val="FF0000"/>
              </w:rPr>
              <w:t>can be</w:t>
            </w:r>
            <w:r>
              <w:t xml:space="preserve"> </w:t>
            </w:r>
            <w:r w:rsidRPr="00362A84">
              <w:t xml:space="preserve">reported during the time given by the configured </w:t>
            </w:r>
            <w:r w:rsidRPr="00362A84">
              <w:rPr>
                <w:i/>
                <w:iCs/>
              </w:rPr>
              <w:t>drx-onDurationTimer</w:t>
            </w:r>
            <w:r w:rsidRPr="00362A84">
              <w:t xml:space="preserve"> in </w:t>
            </w:r>
            <w:r w:rsidRPr="00362A84">
              <w:rPr>
                <w:i/>
                <w:iCs/>
              </w:rPr>
              <w:t>DRX-Conf</w:t>
            </w:r>
            <w:r w:rsidRPr="00B308A4">
              <w:rPr>
                <w:i/>
                <w:iCs/>
              </w:rPr>
              <w:t>ig</w:t>
            </w:r>
            <w:r>
              <w:rPr>
                <w:i/>
                <w:iCs/>
              </w:rPr>
              <w:t xml:space="preserve"> </w:t>
            </w:r>
            <w:r w:rsidRPr="00B308A4">
              <w:rPr>
                <w:strike/>
                <w:color w:val="FF0000"/>
              </w:rPr>
              <w:t>[</w:t>
            </w:r>
            <w:r w:rsidRPr="00274688">
              <w:rPr>
                <w:strike/>
                <w:color w:val="00B0F0"/>
              </w:rPr>
              <w:t>and outside DRX active time</w:t>
            </w:r>
            <w:r w:rsidRPr="00B308A4">
              <w:rPr>
                <w:strike/>
                <w:color w:val="FF0000"/>
              </w:rPr>
              <w:t>]</w:t>
            </w:r>
            <w:r>
              <w:rPr>
                <w:rFonts w:eastAsiaTheme="minorEastAsia"/>
                <w:lang w:eastAsia="zh-CN"/>
              </w:rPr>
              <w:t>”</w:t>
            </w:r>
          </w:p>
          <w:p w14:paraId="04A1AE36" w14:textId="77777777" w:rsidR="006D1878" w:rsidRDefault="006D1878" w:rsidP="006D1878">
            <w:pPr>
              <w:pStyle w:val="a2"/>
              <w:rPr>
                <w:rFonts w:eastAsiaTheme="minorEastAsia"/>
                <w:lang w:eastAsia="zh-CN"/>
              </w:rPr>
            </w:pPr>
            <w:r>
              <w:rPr>
                <w:rFonts w:eastAsiaTheme="minorEastAsia"/>
                <w:lang w:eastAsia="zh-CN"/>
              </w:rPr>
              <w:t>The last row is also ”</w:t>
            </w:r>
            <w:r w:rsidRPr="009C3078">
              <w:rPr>
                <w:rFonts w:eastAsiaTheme="minorEastAsia"/>
                <w:color w:val="FF0000"/>
                <w:lang w:eastAsia="zh-CN"/>
              </w:rPr>
              <w:t>can be</w:t>
            </w:r>
            <w:r>
              <w:rPr>
                <w:rFonts w:eastAsiaTheme="minorEastAsia"/>
                <w:lang w:eastAsia="zh-CN"/>
              </w:rPr>
              <w:t>”</w:t>
            </w:r>
          </w:p>
          <w:p w14:paraId="7177A4B5" w14:textId="49A4FCD2" w:rsidR="006D1878" w:rsidRDefault="006D1878" w:rsidP="006D1878">
            <w:pPr>
              <w:pStyle w:val="a2"/>
            </w:pPr>
            <w:r>
              <w:rPr>
                <w:rFonts w:eastAsiaTheme="minorEastAsia" w:hint="eastAsia"/>
                <w:lang w:eastAsia="zh-CN"/>
              </w:rPr>
              <w:t>T</w:t>
            </w:r>
            <w:r>
              <w:rPr>
                <w:rFonts w:eastAsiaTheme="minorEastAsia"/>
                <w:lang w:eastAsia="zh-CN"/>
              </w:rPr>
              <w:t>his means the report is allowed base on configuration, but not always.</w:t>
            </w:r>
          </w:p>
        </w:tc>
      </w:tr>
      <w:tr w:rsidR="006D1878" w14:paraId="48C24F59" w14:textId="77777777" w:rsidTr="007F59C3">
        <w:tc>
          <w:tcPr>
            <w:tcW w:w="1479" w:type="dxa"/>
          </w:tcPr>
          <w:p w14:paraId="5B12DB9D" w14:textId="5983EEC3" w:rsidR="006D1878" w:rsidRDefault="006D1878" w:rsidP="006D1878">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7D7FFB1C" w14:textId="77777777" w:rsidR="006D1878" w:rsidRDefault="006D1878" w:rsidP="006D1878">
            <w:pPr>
              <w:rPr>
                <w:rFonts w:eastAsiaTheme="minorEastAsia"/>
                <w:sz w:val="21"/>
                <w:szCs w:val="21"/>
                <w:lang w:eastAsia="zh-CN"/>
              </w:rPr>
            </w:pPr>
          </w:p>
        </w:tc>
        <w:tc>
          <w:tcPr>
            <w:tcW w:w="6780" w:type="dxa"/>
          </w:tcPr>
          <w:p w14:paraId="31D162A6" w14:textId="356B8CF3" w:rsidR="006D1878" w:rsidRDefault="006D1878" w:rsidP="006D1878">
            <w:pPr>
              <w:pStyle w:val="a2"/>
            </w:pPr>
            <w:r>
              <w:rPr>
                <w:rFonts w:eastAsiaTheme="minorEastAsia"/>
                <w:lang w:eastAsia="zh-CN"/>
              </w:rPr>
              <w:t>Share similar view as Qualcomm.</w:t>
            </w:r>
          </w:p>
        </w:tc>
      </w:tr>
    </w:tbl>
    <w:p w14:paraId="5C51D24A" w14:textId="77777777" w:rsidR="001B1616" w:rsidRDefault="001B1616">
      <w:pPr>
        <w:pStyle w:val="a2"/>
        <w:rPr>
          <w:lang w:val="en-US"/>
        </w:rPr>
      </w:pPr>
    </w:p>
    <w:p w14:paraId="29277F28" w14:textId="77777777" w:rsidR="009E23DE" w:rsidRDefault="009E23DE">
      <w:pPr>
        <w:pStyle w:val="a2"/>
        <w:rPr>
          <w:lang w:val="en-US"/>
        </w:rPr>
      </w:pPr>
    </w:p>
    <w:p w14:paraId="13046CB7" w14:textId="6C298BAC" w:rsidR="009E23DE" w:rsidRDefault="009E23DE" w:rsidP="009E23DE">
      <w:pPr>
        <w:pStyle w:val="4"/>
      </w:pPr>
      <w:r>
        <w:rPr>
          <w:rFonts w:hint="eastAsia"/>
          <w:highlight w:val="yellow"/>
        </w:rPr>
        <w:t>[</w:t>
      </w:r>
      <w:r w:rsidR="00B9037B">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B637EE">
        <w:rPr>
          <w:rFonts w:hint="eastAsia"/>
          <w:highlight w:val="yellow"/>
        </w:rPr>
        <w:t>c</w:t>
      </w:r>
      <w:r>
        <w:rPr>
          <w:highlight w:val="yellow"/>
        </w:rPr>
        <w:t>:</w:t>
      </w:r>
    </w:p>
    <w:p w14:paraId="2BCB7283" w14:textId="77777777" w:rsidR="009E23DE" w:rsidRDefault="009E23DE" w:rsidP="009E23DE">
      <w:pPr>
        <w:pStyle w:val="a2"/>
        <w:spacing w:after="0"/>
      </w:pPr>
      <w:r>
        <w:rPr>
          <w:rFonts w:hint="eastAsia"/>
        </w:rPr>
        <w:t xml:space="preserve">Update following agreement </w:t>
      </w:r>
      <w:r w:rsidRPr="00EF1536">
        <w:rPr>
          <w:rFonts w:hint="eastAsia"/>
          <w:color w:val="FF0000"/>
        </w:rPr>
        <w:t>in red</w:t>
      </w:r>
      <w:r>
        <w:t>:</w:t>
      </w:r>
    </w:p>
    <w:p w14:paraId="36F4D0C0" w14:textId="77777777" w:rsidR="009E23DE" w:rsidRPr="00362A84" w:rsidRDefault="009E23DE" w:rsidP="009E23DE">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68F92253" w14:textId="77777777" w:rsidR="009E23DE" w:rsidRPr="00362A84" w:rsidRDefault="009E23DE" w:rsidP="009E23DE">
      <w:pPr>
        <w:pStyle w:val="a2"/>
        <w:numPr>
          <w:ilvl w:val="0"/>
          <w:numId w:val="22"/>
        </w:numPr>
        <w:spacing w:after="0"/>
        <w:ind w:hanging="442"/>
      </w:pPr>
      <w:r w:rsidRPr="00362A84">
        <w:lastRenderedPageBreak/>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38A6BC6B" w14:textId="77777777" w:rsidR="009E23DE" w:rsidRPr="00362A84" w:rsidRDefault="009E23DE" w:rsidP="009E23DE">
      <w:pPr>
        <w:pStyle w:val="a2"/>
        <w:numPr>
          <w:ilvl w:val="1"/>
          <w:numId w:val="22"/>
        </w:numPr>
        <w:spacing w:after="0"/>
        <w:ind w:hanging="442"/>
      </w:pPr>
      <w:r w:rsidRPr="00362A84">
        <w:t>If the parameter is NOT configured:</w:t>
      </w:r>
    </w:p>
    <w:p w14:paraId="6F972EC8" w14:textId="77777777" w:rsidR="009E23DE" w:rsidRPr="00362A84" w:rsidRDefault="009E23DE" w:rsidP="009E23DE">
      <w:pPr>
        <w:pStyle w:val="a2"/>
        <w:numPr>
          <w:ilvl w:val="2"/>
          <w:numId w:val="22"/>
        </w:numPr>
        <w:spacing w:after="0"/>
        <w:ind w:hanging="442"/>
      </w:pPr>
      <w:r w:rsidRPr="00362A84">
        <w:t>If the UE is not indicated to wake up by LP-WUS, the periodic CSI/L1-RSRP is not reported.</w:t>
      </w:r>
    </w:p>
    <w:p w14:paraId="15EAADAA"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671501BC" w14:textId="77777777" w:rsidR="009E23DE" w:rsidRPr="00362A84" w:rsidRDefault="009E23DE" w:rsidP="009E23DE">
      <w:pPr>
        <w:pStyle w:val="a2"/>
        <w:numPr>
          <w:ilvl w:val="1"/>
          <w:numId w:val="22"/>
        </w:numPr>
        <w:spacing w:after="0"/>
        <w:ind w:hanging="442"/>
      </w:pPr>
      <w:r w:rsidRPr="00362A84">
        <w:t>If the parameter is configured:</w:t>
      </w:r>
    </w:p>
    <w:p w14:paraId="2BF0853B" w14:textId="77777777" w:rsidR="009E23DE" w:rsidRPr="00362A84" w:rsidRDefault="009E23DE" w:rsidP="009E23DE">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637EE">
        <w:rPr>
          <w:strike/>
          <w:color w:val="FF0000"/>
        </w:rPr>
        <w:t>[and outside DRX active time]</w:t>
      </w:r>
      <w:r w:rsidRPr="00B308A4">
        <w:t>,</w:t>
      </w:r>
      <w:r w:rsidRPr="00362A84">
        <w:t xml:space="preserve"> even if the </w:t>
      </w:r>
      <w:r w:rsidRPr="00362A84">
        <w:rPr>
          <w:i/>
          <w:iCs/>
        </w:rPr>
        <w:t>drx-onDurationTimer</w:t>
      </w:r>
      <w:r w:rsidRPr="00362A84">
        <w:t xml:space="preserve"> does not start.</w:t>
      </w:r>
    </w:p>
    <w:p w14:paraId="4533EC8B"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74066E9A" w14:textId="77777777" w:rsidR="009E23DE" w:rsidRPr="00AD3946" w:rsidRDefault="009E23DE" w:rsidP="009E23DE">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9E23DE" w14:paraId="31B36D07" w14:textId="77777777" w:rsidTr="008B1D97">
        <w:tc>
          <w:tcPr>
            <w:tcW w:w="1479" w:type="dxa"/>
            <w:shd w:val="clear" w:color="auto" w:fill="D9D9D9" w:themeFill="background1" w:themeFillShade="D9"/>
          </w:tcPr>
          <w:p w14:paraId="39E72E30" w14:textId="77777777" w:rsidR="009E23DE" w:rsidRDefault="009E23DE" w:rsidP="008B1D97">
            <w:pPr>
              <w:rPr>
                <w:sz w:val="21"/>
                <w:szCs w:val="21"/>
              </w:rPr>
            </w:pPr>
            <w:r>
              <w:rPr>
                <w:sz w:val="21"/>
                <w:szCs w:val="21"/>
              </w:rPr>
              <w:t>Company</w:t>
            </w:r>
          </w:p>
        </w:tc>
        <w:tc>
          <w:tcPr>
            <w:tcW w:w="1372" w:type="dxa"/>
            <w:shd w:val="clear" w:color="auto" w:fill="D9D9D9" w:themeFill="background1" w:themeFillShade="D9"/>
          </w:tcPr>
          <w:p w14:paraId="74E3CAA4" w14:textId="77777777" w:rsidR="009E23DE" w:rsidRDefault="009E23DE" w:rsidP="008B1D97">
            <w:pPr>
              <w:rPr>
                <w:sz w:val="21"/>
                <w:szCs w:val="21"/>
              </w:rPr>
            </w:pPr>
            <w:r>
              <w:rPr>
                <w:sz w:val="21"/>
                <w:szCs w:val="21"/>
              </w:rPr>
              <w:t>Y/N</w:t>
            </w:r>
          </w:p>
        </w:tc>
        <w:tc>
          <w:tcPr>
            <w:tcW w:w="6780" w:type="dxa"/>
            <w:shd w:val="clear" w:color="auto" w:fill="D9D9D9" w:themeFill="background1" w:themeFillShade="D9"/>
          </w:tcPr>
          <w:p w14:paraId="61E1E24C" w14:textId="77777777" w:rsidR="009E23DE" w:rsidRDefault="009E23DE" w:rsidP="008B1D97">
            <w:pPr>
              <w:rPr>
                <w:sz w:val="21"/>
                <w:szCs w:val="21"/>
              </w:rPr>
            </w:pPr>
            <w:r>
              <w:rPr>
                <w:sz w:val="21"/>
                <w:szCs w:val="21"/>
              </w:rPr>
              <w:t>Comments</w:t>
            </w:r>
          </w:p>
        </w:tc>
      </w:tr>
      <w:tr w:rsidR="009E23DE" w14:paraId="40C042DB" w14:textId="77777777" w:rsidTr="008B1D97">
        <w:tc>
          <w:tcPr>
            <w:tcW w:w="1479" w:type="dxa"/>
          </w:tcPr>
          <w:p w14:paraId="4B6A8334" w14:textId="77777777" w:rsidR="009E23DE" w:rsidRPr="001E38C7" w:rsidRDefault="009E23DE"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0383DAD" w14:textId="77777777" w:rsidR="009E23DE" w:rsidRDefault="009E23DE" w:rsidP="008B1D97">
            <w:pPr>
              <w:rPr>
                <w:rFonts w:eastAsiaTheme="minorEastAsia"/>
                <w:sz w:val="21"/>
                <w:szCs w:val="21"/>
                <w:lang w:eastAsia="zh-CN"/>
              </w:rPr>
            </w:pPr>
          </w:p>
        </w:tc>
        <w:tc>
          <w:tcPr>
            <w:tcW w:w="6780" w:type="dxa"/>
          </w:tcPr>
          <w:p w14:paraId="18A3033F" w14:textId="376503B5" w:rsidR="009E23DE" w:rsidRPr="00E371EA" w:rsidRDefault="009E23DE" w:rsidP="008B1D97">
            <w:pPr>
              <w:pStyle w:val="a2"/>
            </w:pPr>
            <w:r>
              <w:rPr>
                <w:rFonts w:hint="eastAsia"/>
              </w:rPr>
              <w:t>Updated based on companies comments</w:t>
            </w:r>
          </w:p>
        </w:tc>
      </w:tr>
    </w:tbl>
    <w:p w14:paraId="753F6EE6" w14:textId="77777777" w:rsidR="009E23DE" w:rsidRDefault="009E23DE">
      <w:pPr>
        <w:pStyle w:val="a2"/>
        <w:rPr>
          <w:lang w:val="en-GB"/>
        </w:rPr>
      </w:pPr>
    </w:p>
    <w:p w14:paraId="7E3D28CC" w14:textId="77777777" w:rsidR="0068465A" w:rsidRDefault="0068465A">
      <w:pPr>
        <w:pStyle w:val="a2"/>
        <w:rPr>
          <w:lang w:val="en-GB"/>
        </w:rPr>
      </w:pPr>
    </w:p>
    <w:p w14:paraId="41E9E900" w14:textId="4983A5D5" w:rsidR="0068465A" w:rsidRDefault="0068465A" w:rsidP="0068465A">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4c</w:t>
      </w:r>
      <w:r>
        <w:rPr>
          <w:highlight w:val="yellow"/>
        </w:rPr>
        <w:t>:</w:t>
      </w:r>
    </w:p>
    <w:p w14:paraId="459C8F2C" w14:textId="77777777" w:rsidR="0068465A" w:rsidRDefault="0068465A" w:rsidP="0068465A">
      <w:pPr>
        <w:pStyle w:val="a2"/>
        <w:spacing w:after="0"/>
      </w:pPr>
      <w:r>
        <w:rPr>
          <w:rFonts w:hint="eastAsia"/>
        </w:rPr>
        <w:t xml:space="preserve">Update following agreement </w:t>
      </w:r>
      <w:r w:rsidRPr="00EF1536">
        <w:rPr>
          <w:rFonts w:hint="eastAsia"/>
          <w:color w:val="FF0000"/>
        </w:rPr>
        <w:t>in red</w:t>
      </w:r>
      <w:r>
        <w:t>:</w:t>
      </w:r>
    </w:p>
    <w:p w14:paraId="222D7396" w14:textId="77777777" w:rsidR="0068465A" w:rsidRPr="00362A84" w:rsidRDefault="0068465A" w:rsidP="0068465A">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44B80AD9" w14:textId="77777777" w:rsidR="0068465A" w:rsidRPr="00362A84" w:rsidRDefault="0068465A" w:rsidP="0068465A">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6384FA00" w14:textId="77777777" w:rsidR="0068465A" w:rsidRPr="00362A84" w:rsidRDefault="0068465A" w:rsidP="0068465A">
      <w:pPr>
        <w:pStyle w:val="a2"/>
        <w:numPr>
          <w:ilvl w:val="1"/>
          <w:numId w:val="22"/>
        </w:numPr>
        <w:spacing w:after="0"/>
        <w:ind w:hanging="442"/>
      </w:pPr>
      <w:r w:rsidRPr="00362A84">
        <w:t>If the parameter is NOT configured:</w:t>
      </w:r>
    </w:p>
    <w:p w14:paraId="7F77C3AA" w14:textId="77777777" w:rsidR="0068465A" w:rsidRPr="00362A84" w:rsidRDefault="0068465A" w:rsidP="0068465A">
      <w:pPr>
        <w:pStyle w:val="a2"/>
        <w:numPr>
          <w:ilvl w:val="2"/>
          <w:numId w:val="22"/>
        </w:numPr>
        <w:spacing w:after="0"/>
        <w:ind w:hanging="442"/>
      </w:pPr>
      <w:r w:rsidRPr="00362A84">
        <w:t>If the UE is not indicated to wake up by LP-WUS, the periodic CSI/L1-RSRP is not reported.</w:t>
      </w:r>
    </w:p>
    <w:p w14:paraId="309A3FA7" w14:textId="77777777" w:rsidR="0068465A" w:rsidRPr="00362A84" w:rsidRDefault="0068465A" w:rsidP="0068465A">
      <w:pPr>
        <w:pStyle w:val="a2"/>
        <w:numPr>
          <w:ilvl w:val="2"/>
          <w:numId w:val="22"/>
        </w:numPr>
        <w:spacing w:after="0"/>
        <w:ind w:hanging="442"/>
      </w:pPr>
      <w:r w:rsidRPr="00362A84">
        <w:t>If the UE is indicated to wake up by LP-WUS, the periodic CSI/L1-RSRP is reported during the DRX active time.</w:t>
      </w:r>
    </w:p>
    <w:p w14:paraId="2888BCEA" w14:textId="77777777" w:rsidR="0068465A" w:rsidRPr="00362A84" w:rsidRDefault="0068465A" w:rsidP="0068465A">
      <w:pPr>
        <w:pStyle w:val="a2"/>
        <w:numPr>
          <w:ilvl w:val="1"/>
          <w:numId w:val="22"/>
        </w:numPr>
        <w:spacing w:after="0"/>
        <w:ind w:hanging="442"/>
      </w:pPr>
      <w:r w:rsidRPr="00362A84">
        <w:t>If the parameter is configured:</w:t>
      </w:r>
    </w:p>
    <w:p w14:paraId="20C42F48" w14:textId="77777777" w:rsidR="0068465A" w:rsidRPr="00362A84" w:rsidRDefault="0068465A" w:rsidP="0068465A">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637EE">
        <w:rPr>
          <w:strike/>
          <w:color w:val="FF0000"/>
        </w:rPr>
        <w:t>[</w:t>
      </w:r>
      <w:r w:rsidRPr="00114167">
        <w:t>and outside DRX active time</w:t>
      </w:r>
      <w:r w:rsidRPr="00B637EE">
        <w:rPr>
          <w:strike/>
          <w:color w:val="FF0000"/>
        </w:rPr>
        <w:t>]</w:t>
      </w:r>
      <w:r w:rsidRPr="00B308A4">
        <w:t>,</w:t>
      </w:r>
      <w:r w:rsidRPr="00362A84">
        <w:t xml:space="preserve"> even if the </w:t>
      </w:r>
      <w:r w:rsidRPr="00362A84">
        <w:rPr>
          <w:i/>
          <w:iCs/>
        </w:rPr>
        <w:t>drx-onDurationTimer</w:t>
      </w:r>
      <w:r w:rsidRPr="00362A84">
        <w:t xml:space="preserve"> does not start.</w:t>
      </w:r>
    </w:p>
    <w:p w14:paraId="2156A191" w14:textId="77777777" w:rsidR="0068465A" w:rsidRPr="00362A84" w:rsidRDefault="0068465A" w:rsidP="0068465A">
      <w:pPr>
        <w:pStyle w:val="a2"/>
        <w:numPr>
          <w:ilvl w:val="2"/>
          <w:numId w:val="22"/>
        </w:numPr>
        <w:spacing w:after="0"/>
        <w:ind w:hanging="442"/>
      </w:pPr>
      <w:r w:rsidRPr="00362A84">
        <w:t>If the UE is indicated to wake up by LP-WUS, the periodic CSI/L1-RSRP is reported during the DRX active time.</w:t>
      </w:r>
    </w:p>
    <w:p w14:paraId="13810B4C" w14:textId="77777777" w:rsidR="0068465A" w:rsidRPr="00AD3946" w:rsidRDefault="0068465A" w:rsidP="0068465A">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68465A" w14:paraId="2719E3D7" w14:textId="77777777" w:rsidTr="008B1D97">
        <w:tc>
          <w:tcPr>
            <w:tcW w:w="1479" w:type="dxa"/>
            <w:shd w:val="clear" w:color="auto" w:fill="D9D9D9" w:themeFill="background1" w:themeFillShade="D9"/>
          </w:tcPr>
          <w:p w14:paraId="589B315C" w14:textId="77777777" w:rsidR="0068465A" w:rsidRDefault="0068465A" w:rsidP="008B1D97">
            <w:pPr>
              <w:rPr>
                <w:sz w:val="21"/>
                <w:szCs w:val="21"/>
              </w:rPr>
            </w:pPr>
            <w:r>
              <w:rPr>
                <w:sz w:val="21"/>
                <w:szCs w:val="21"/>
              </w:rPr>
              <w:t>Company</w:t>
            </w:r>
          </w:p>
        </w:tc>
        <w:tc>
          <w:tcPr>
            <w:tcW w:w="1372" w:type="dxa"/>
            <w:shd w:val="clear" w:color="auto" w:fill="D9D9D9" w:themeFill="background1" w:themeFillShade="D9"/>
          </w:tcPr>
          <w:p w14:paraId="54C16C97" w14:textId="77777777" w:rsidR="0068465A" w:rsidRDefault="0068465A" w:rsidP="008B1D97">
            <w:pPr>
              <w:rPr>
                <w:sz w:val="21"/>
                <w:szCs w:val="21"/>
              </w:rPr>
            </w:pPr>
            <w:r>
              <w:rPr>
                <w:sz w:val="21"/>
                <w:szCs w:val="21"/>
              </w:rPr>
              <w:t>Y/N</w:t>
            </w:r>
          </w:p>
        </w:tc>
        <w:tc>
          <w:tcPr>
            <w:tcW w:w="6780" w:type="dxa"/>
            <w:shd w:val="clear" w:color="auto" w:fill="D9D9D9" w:themeFill="background1" w:themeFillShade="D9"/>
          </w:tcPr>
          <w:p w14:paraId="1B6FB25A" w14:textId="77777777" w:rsidR="0068465A" w:rsidRDefault="0068465A" w:rsidP="008B1D97">
            <w:pPr>
              <w:rPr>
                <w:sz w:val="21"/>
                <w:szCs w:val="21"/>
              </w:rPr>
            </w:pPr>
            <w:r>
              <w:rPr>
                <w:sz w:val="21"/>
                <w:szCs w:val="21"/>
              </w:rPr>
              <w:t>Comments</w:t>
            </w:r>
          </w:p>
        </w:tc>
      </w:tr>
      <w:tr w:rsidR="0068465A" w14:paraId="45C3A738" w14:textId="77777777" w:rsidTr="008B1D97">
        <w:tc>
          <w:tcPr>
            <w:tcW w:w="1479" w:type="dxa"/>
          </w:tcPr>
          <w:p w14:paraId="27466AFA" w14:textId="77777777" w:rsidR="0068465A" w:rsidRPr="001E38C7" w:rsidRDefault="0068465A"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82B151" w14:textId="77777777" w:rsidR="0068465A" w:rsidRDefault="0068465A" w:rsidP="008B1D97">
            <w:pPr>
              <w:rPr>
                <w:rFonts w:eastAsiaTheme="minorEastAsia"/>
                <w:sz w:val="21"/>
                <w:szCs w:val="21"/>
                <w:lang w:eastAsia="zh-CN"/>
              </w:rPr>
            </w:pPr>
          </w:p>
        </w:tc>
        <w:tc>
          <w:tcPr>
            <w:tcW w:w="6780" w:type="dxa"/>
          </w:tcPr>
          <w:p w14:paraId="20788C5C" w14:textId="77777777" w:rsidR="0068465A" w:rsidRDefault="00B1164E" w:rsidP="008B1D97">
            <w:pPr>
              <w:pStyle w:val="a2"/>
            </w:pPr>
            <w:r>
              <w:rPr>
                <w:rFonts w:hint="eastAsia"/>
              </w:rPr>
              <w:t>RAN2 made following agreement in this RAN2 meeting:</w:t>
            </w:r>
          </w:p>
          <w:p w14:paraId="2545D349" w14:textId="77777777" w:rsidR="007318C8" w:rsidRPr="0011326B" w:rsidRDefault="007318C8" w:rsidP="007318C8">
            <w:pPr>
              <w:pStyle w:val="Agreement"/>
              <w:tabs>
                <w:tab w:val="clear" w:pos="644"/>
                <w:tab w:val="left" w:pos="1619"/>
              </w:tabs>
              <w:ind w:left="1619"/>
              <w:rPr>
                <w:lang w:eastAsia="zh-CN"/>
              </w:rPr>
            </w:pPr>
            <w:r w:rsidRPr="0011326B">
              <w:rPr>
                <w:lang w:eastAsia="zh-CN"/>
              </w:rPr>
              <w:t xml:space="preserve">The </w:t>
            </w:r>
            <w:proofErr w:type="spellStart"/>
            <w:r w:rsidRPr="0011326B">
              <w:rPr>
                <w:lang w:eastAsia="zh-CN"/>
              </w:rPr>
              <w:t>drx-onDurationTimer</w:t>
            </w:r>
            <w:proofErr w:type="spellEnd"/>
            <w:r w:rsidRPr="0011326B">
              <w:rPr>
                <w:lang w:eastAsia="zh-CN"/>
              </w:rPr>
              <w:t xml:space="preserve"> is not started with Option 1-2 LP-WUS.</w:t>
            </w:r>
            <w:r w:rsidRPr="0011326B">
              <w:rPr>
                <w:rFonts w:hint="eastAsia"/>
                <w:lang w:eastAsia="zh-CN"/>
              </w:rPr>
              <w:t xml:space="preserve"> </w:t>
            </w:r>
          </w:p>
          <w:p w14:paraId="17AC8870" w14:textId="77777777" w:rsidR="005C2CC5" w:rsidRDefault="005C2CC5" w:rsidP="005C2CC5">
            <w:pPr>
              <w:pStyle w:val="Agreement"/>
              <w:tabs>
                <w:tab w:val="clear" w:pos="644"/>
                <w:tab w:val="left" w:pos="1619"/>
              </w:tabs>
              <w:ind w:left="1619"/>
              <w:rPr>
                <w:rFonts w:eastAsia="SimSun"/>
                <w:lang w:eastAsia="zh-CN"/>
              </w:rPr>
            </w:pPr>
            <w:r w:rsidRPr="004A3F38">
              <w:rPr>
                <w:lang w:eastAsia="zh-CN"/>
              </w:rPr>
              <w:t xml:space="preserve">For Option 1-2, network can configure whether UE reports periodic CSI/L1-RSRP during the time given by the configured </w:t>
            </w:r>
            <w:proofErr w:type="spellStart"/>
            <w:r w:rsidRPr="004A3F38">
              <w:rPr>
                <w:lang w:eastAsia="zh-CN"/>
              </w:rPr>
              <w:t>drx-onDurationTimer</w:t>
            </w:r>
            <w:proofErr w:type="spellEnd"/>
            <w:r w:rsidRPr="004A3F38">
              <w:rPr>
                <w:rFonts w:hint="eastAsia"/>
                <w:lang w:eastAsia="zh-CN"/>
              </w:rPr>
              <w:t xml:space="preserve">, for the case when UE is outside C-DRX active </w:t>
            </w:r>
            <w:r w:rsidRPr="0011326B">
              <w:rPr>
                <w:rFonts w:hint="eastAsia"/>
                <w:lang w:eastAsia="zh-CN"/>
              </w:rPr>
              <w:t xml:space="preserve">time. </w:t>
            </w:r>
          </w:p>
          <w:p w14:paraId="42176C8F" w14:textId="77777777" w:rsidR="005C2CC5" w:rsidRDefault="005C2CC5" w:rsidP="008B1D97">
            <w:pPr>
              <w:pStyle w:val="a2"/>
            </w:pPr>
          </w:p>
          <w:p w14:paraId="57D9489E" w14:textId="48D09928" w:rsidR="00B1164E" w:rsidRPr="00E371EA" w:rsidRDefault="00B1164E" w:rsidP="008B1D97">
            <w:pPr>
              <w:pStyle w:val="a2"/>
            </w:pPr>
            <w:r>
              <w:rPr>
                <w:rFonts w:hint="eastAsia"/>
              </w:rPr>
              <w:t>Accordin</w:t>
            </w:r>
            <w:r w:rsidR="00133ADD">
              <w:rPr>
                <w:rFonts w:hint="eastAsia"/>
              </w:rPr>
              <w:t>g</w:t>
            </w:r>
            <w:r>
              <w:rPr>
                <w:rFonts w:hint="eastAsia"/>
              </w:rPr>
              <w:t xml:space="preserve">ly, </w:t>
            </w:r>
            <w:r w:rsidR="009B4D70">
              <w:rPr>
                <w:rFonts w:hint="eastAsia"/>
              </w:rPr>
              <w:t>the proposal is updated.</w:t>
            </w:r>
          </w:p>
        </w:tc>
      </w:tr>
      <w:tr w:rsidR="00B1164E" w14:paraId="03020C98" w14:textId="77777777" w:rsidTr="008B1D97">
        <w:tc>
          <w:tcPr>
            <w:tcW w:w="1479" w:type="dxa"/>
          </w:tcPr>
          <w:p w14:paraId="15A7ACBE" w14:textId="6B9DD918" w:rsidR="00B1164E" w:rsidRDefault="00BC7A63" w:rsidP="008B1D97">
            <w:pPr>
              <w:rPr>
                <w:rFonts w:eastAsia="游明朝" w:hint="eastAsia"/>
                <w:sz w:val="21"/>
                <w:szCs w:val="21"/>
                <w:lang w:val="en-US" w:eastAsia="ja-JP"/>
              </w:rPr>
            </w:pPr>
            <w:r>
              <w:rPr>
                <w:rFonts w:eastAsia="游明朝" w:hint="eastAsia"/>
                <w:sz w:val="21"/>
                <w:szCs w:val="21"/>
                <w:lang w:val="en-US" w:eastAsia="ja-JP"/>
              </w:rPr>
              <w:t>Moderator</w:t>
            </w:r>
          </w:p>
        </w:tc>
        <w:tc>
          <w:tcPr>
            <w:tcW w:w="1372" w:type="dxa"/>
          </w:tcPr>
          <w:p w14:paraId="5C9AA38D" w14:textId="77777777" w:rsidR="00B1164E" w:rsidRDefault="00B1164E" w:rsidP="008B1D97">
            <w:pPr>
              <w:rPr>
                <w:rFonts w:eastAsiaTheme="minorEastAsia"/>
                <w:sz w:val="21"/>
                <w:szCs w:val="21"/>
                <w:lang w:eastAsia="zh-CN"/>
              </w:rPr>
            </w:pPr>
          </w:p>
        </w:tc>
        <w:tc>
          <w:tcPr>
            <w:tcW w:w="6780" w:type="dxa"/>
          </w:tcPr>
          <w:p w14:paraId="07A41E05" w14:textId="61B56CDB" w:rsidR="00B1164E" w:rsidRDefault="00BC7A63" w:rsidP="008B1D97">
            <w:pPr>
              <w:pStyle w:val="a2"/>
              <w:rPr>
                <w:rFonts w:hint="eastAsia"/>
              </w:rPr>
            </w:pPr>
            <w:r>
              <w:rPr>
                <w:rFonts w:hint="eastAsia"/>
              </w:rPr>
              <w:t xml:space="preserve">Following agreement was </w:t>
            </w:r>
            <w:r w:rsidR="006C6A0F">
              <w:rPr>
                <w:rFonts w:hint="eastAsia"/>
              </w:rPr>
              <w:t>made in this mee</w:t>
            </w:r>
            <w:r w:rsidR="0012023D">
              <w:rPr>
                <w:rFonts w:hint="eastAsia"/>
              </w:rPr>
              <w:t>ting</w:t>
            </w:r>
          </w:p>
          <w:p w14:paraId="7BAC514B" w14:textId="77777777" w:rsidR="006C6A0F" w:rsidRDefault="006C6A0F" w:rsidP="008B1D97">
            <w:pPr>
              <w:pStyle w:val="a2"/>
            </w:pPr>
          </w:p>
          <w:p w14:paraId="644B75F1" w14:textId="77777777" w:rsidR="005154A5" w:rsidRPr="005154A5" w:rsidRDefault="005154A5" w:rsidP="005154A5">
            <w:pPr>
              <w:spacing w:after="0" w:line="240" w:lineRule="auto"/>
              <w:jc w:val="left"/>
              <w:rPr>
                <w:rFonts w:ascii="Times" w:eastAsia="游明朝" w:hAnsi="Times"/>
                <w:sz w:val="21"/>
                <w:szCs w:val="21"/>
                <w:lang w:val="en-US" w:eastAsia="ja-JP" w:bidi="ar"/>
              </w:rPr>
            </w:pPr>
            <w:r w:rsidRPr="005154A5">
              <w:rPr>
                <w:rFonts w:ascii="Times" w:eastAsia="游明朝" w:hAnsi="Times" w:hint="eastAsia"/>
                <w:sz w:val="21"/>
                <w:szCs w:val="21"/>
                <w:highlight w:val="green"/>
                <w:lang w:val="en-US" w:eastAsia="ja-JP" w:bidi="ar"/>
              </w:rPr>
              <w:t>Agreement</w:t>
            </w:r>
          </w:p>
          <w:p w14:paraId="3DF89AEF" w14:textId="77777777" w:rsidR="005154A5" w:rsidRPr="005154A5" w:rsidRDefault="005154A5" w:rsidP="005154A5">
            <w:pPr>
              <w:numPr>
                <w:ilvl w:val="0"/>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 xml:space="preserve">For </w:t>
            </w:r>
            <w:r w:rsidRPr="005154A5">
              <w:rPr>
                <w:rFonts w:ascii="Times" w:hAnsi="Times" w:hint="eastAsia"/>
                <w:szCs w:val="24"/>
                <w:lang w:eastAsia="x-none"/>
              </w:rPr>
              <w:t xml:space="preserve">Option </w:t>
            </w:r>
            <w:r w:rsidRPr="005154A5">
              <w:rPr>
                <w:rFonts w:ascii="Times" w:hAnsi="Times"/>
                <w:szCs w:val="24"/>
                <w:lang w:eastAsia="x-none"/>
              </w:rPr>
              <w:t>1-2, for LP-WUS CONNECTED mode operation, the periodic CSI/L1-RSRP reporting operation is same as Rel-16 DCP, that is the UE can be configured with a parameter to enable/disable periodic CSI/L1-RSRP reporting, respectively:</w:t>
            </w:r>
          </w:p>
          <w:p w14:paraId="055C8A62" w14:textId="77777777" w:rsidR="005154A5" w:rsidRPr="005154A5" w:rsidRDefault="005154A5" w:rsidP="005154A5">
            <w:pPr>
              <w:numPr>
                <w:ilvl w:val="1"/>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If the parameter is NOT configured:</w:t>
            </w:r>
          </w:p>
          <w:p w14:paraId="4A3596FC" w14:textId="77777777" w:rsidR="005154A5" w:rsidRPr="005154A5" w:rsidRDefault="005154A5" w:rsidP="005154A5">
            <w:pPr>
              <w:numPr>
                <w:ilvl w:val="2"/>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If the UE is not indicated to wake up by LP-WUS, the periodic CSI/L1-RSRP is not reported.</w:t>
            </w:r>
          </w:p>
          <w:p w14:paraId="04EE2308" w14:textId="77777777" w:rsidR="005154A5" w:rsidRPr="005154A5" w:rsidRDefault="005154A5" w:rsidP="005154A5">
            <w:pPr>
              <w:numPr>
                <w:ilvl w:val="2"/>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If the UE is indicated to wake up by LP-WUS, the periodic CSI/L1-RSRP is reported during the DRX active time.</w:t>
            </w:r>
          </w:p>
          <w:p w14:paraId="3EC2A972" w14:textId="77777777" w:rsidR="005154A5" w:rsidRPr="005154A5" w:rsidRDefault="005154A5" w:rsidP="005154A5">
            <w:pPr>
              <w:numPr>
                <w:ilvl w:val="1"/>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If the parameter is configured:</w:t>
            </w:r>
          </w:p>
          <w:p w14:paraId="4CEB5574" w14:textId="0DEC035D" w:rsidR="005154A5" w:rsidRPr="005154A5" w:rsidRDefault="005154A5" w:rsidP="005154A5">
            <w:pPr>
              <w:numPr>
                <w:ilvl w:val="2"/>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 xml:space="preserve">If the UE is not indicated to wake up by LP-WUS, the periodic CSI/L1-RSRP is reported during the time given by the configured </w:t>
            </w:r>
            <w:proofErr w:type="spellStart"/>
            <w:r w:rsidRPr="005154A5">
              <w:rPr>
                <w:rFonts w:ascii="Times" w:hAnsi="Times"/>
                <w:i/>
                <w:iCs/>
                <w:szCs w:val="24"/>
                <w:lang w:eastAsia="x-none"/>
              </w:rPr>
              <w:t>drx-onDurationTimer</w:t>
            </w:r>
            <w:proofErr w:type="spellEnd"/>
            <w:r w:rsidRPr="005154A5">
              <w:rPr>
                <w:rFonts w:ascii="Times" w:hAnsi="Times"/>
                <w:szCs w:val="24"/>
                <w:lang w:eastAsia="x-none"/>
              </w:rPr>
              <w:t xml:space="preserve"> in </w:t>
            </w:r>
            <w:r w:rsidRPr="005154A5">
              <w:rPr>
                <w:rFonts w:ascii="Times" w:hAnsi="Times"/>
                <w:i/>
                <w:iCs/>
                <w:szCs w:val="24"/>
                <w:lang w:eastAsia="x-none"/>
              </w:rPr>
              <w:t>DRX-Config</w:t>
            </w:r>
            <w:r w:rsidRPr="005154A5">
              <w:rPr>
                <w:rFonts w:ascii="Times" w:hAnsi="Times" w:hint="eastAsia"/>
                <w:szCs w:val="24"/>
                <w:lang w:eastAsia="zh-CN"/>
              </w:rPr>
              <w:t xml:space="preserve"> for the case when UE is outside C-DRX active time.</w:t>
            </w:r>
          </w:p>
          <w:p w14:paraId="7B3A1136" w14:textId="77777777" w:rsidR="005154A5" w:rsidRPr="005154A5" w:rsidRDefault="005154A5" w:rsidP="005154A5">
            <w:pPr>
              <w:numPr>
                <w:ilvl w:val="2"/>
                <w:numId w:val="22"/>
              </w:numPr>
              <w:overflowPunct w:val="0"/>
              <w:spacing w:after="0" w:line="240" w:lineRule="auto"/>
              <w:ind w:hanging="442"/>
              <w:jc w:val="left"/>
              <w:rPr>
                <w:rFonts w:ascii="Times" w:hAnsi="Times"/>
                <w:szCs w:val="24"/>
                <w:lang w:eastAsia="x-none"/>
              </w:rPr>
            </w:pPr>
            <w:r w:rsidRPr="005154A5">
              <w:rPr>
                <w:rFonts w:ascii="Times" w:hAnsi="Times"/>
                <w:szCs w:val="24"/>
                <w:lang w:eastAsia="x-none"/>
              </w:rPr>
              <w:t>If the UE is indicated to wake up by LP-WUS, the periodic CSI/L1-RSRP is reported during the DRX active time.</w:t>
            </w:r>
          </w:p>
          <w:p w14:paraId="7DB34F28" w14:textId="77777777" w:rsidR="005154A5" w:rsidRPr="005154A5" w:rsidRDefault="005154A5" w:rsidP="005154A5">
            <w:pPr>
              <w:numPr>
                <w:ilvl w:val="1"/>
                <w:numId w:val="22"/>
              </w:numPr>
              <w:overflowPunct w:val="0"/>
              <w:spacing w:after="0" w:line="240" w:lineRule="auto"/>
              <w:jc w:val="left"/>
              <w:rPr>
                <w:rFonts w:ascii="Times" w:hAnsi="Times"/>
                <w:szCs w:val="24"/>
                <w:lang w:eastAsia="x-none"/>
              </w:rPr>
            </w:pPr>
            <w:r w:rsidRPr="005154A5">
              <w:rPr>
                <w:rFonts w:ascii="Times" w:hAnsi="Times"/>
                <w:szCs w:val="24"/>
                <w:lang w:eastAsia="x-none"/>
              </w:rPr>
              <w:t>FFS: Whether RAN1 spec impact is required.</w:t>
            </w:r>
          </w:p>
          <w:p w14:paraId="338150B5" w14:textId="2CF97652" w:rsidR="006C6A0F" w:rsidRPr="005154A5" w:rsidRDefault="006C6A0F" w:rsidP="008B1D97">
            <w:pPr>
              <w:pStyle w:val="a2"/>
              <w:rPr>
                <w:rFonts w:hint="eastAsia"/>
              </w:rPr>
            </w:pPr>
          </w:p>
        </w:tc>
      </w:tr>
    </w:tbl>
    <w:p w14:paraId="1041A880" w14:textId="77777777" w:rsidR="0068465A" w:rsidRDefault="0068465A">
      <w:pPr>
        <w:pStyle w:val="a2"/>
        <w:rPr>
          <w:lang w:val="en-GB"/>
        </w:rPr>
      </w:pPr>
    </w:p>
    <w:p w14:paraId="55031458" w14:textId="77777777" w:rsidR="003509F9" w:rsidRDefault="003509F9">
      <w:pPr>
        <w:rPr>
          <w:sz w:val="24"/>
          <w:szCs w:val="24"/>
        </w:rPr>
      </w:pPr>
    </w:p>
    <w:p w14:paraId="7230609D" w14:textId="77777777" w:rsidR="003509F9" w:rsidRDefault="00C13BA7">
      <w:pPr>
        <w:pStyle w:val="30"/>
      </w:pPr>
      <w:r>
        <w:t>3.2</w:t>
      </w:r>
      <w:r>
        <w:tab/>
        <w:t>Timeline between LP-WUS reception/detection and PDCCH monitoring</w:t>
      </w:r>
    </w:p>
    <w:p w14:paraId="44F74F69" w14:textId="77777777" w:rsidR="003509F9" w:rsidRDefault="00C13BA7">
      <w:pPr>
        <w:rPr>
          <w:rFonts w:eastAsia="游明朝"/>
          <w:sz w:val="21"/>
          <w:szCs w:val="21"/>
          <w:lang w:eastAsia="ja-JP"/>
        </w:rPr>
      </w:pPr>
      <w:r>
        <w:rPr>
          <w:rFonts w:hint="eastAsia"/>
          <w:sz w:val="21"/>
          <w:szCs w:val="21"/>
        </w:rPr>
        <w:t>Regar</w:t>
      </w:r>
      <w:r>
        <w:rPr>
          <w:sz w:val="21"/>
          <w:szCs w:val="21"/>
        </w:rPr>
        <w:t>ding the timeline LP-WUS reception/detection and PDCCH monitoring, following agreement</w:t>
      </w:r>
      <w:r>
        <w:rPr>
          <w:rFonts w:hint="eastAsia"/>
          <w:sz w:val="21"/>
          <w:szCs w:val="21"/>
        </w:rPr>
        <w:t>s</w:t>
      </w:r>
      <w:r>
        <w:rPr>
          <w:sz w:val="21"/>
          <w:szCs w:val="21"/>
        </w:rPr>
        <w:t xml:space="preserve"> w</w:t>
      </w:r>
      <w:r>
        <w:rPr>
          <w:rFonts w:hint="eastAsia"/>
          <w:sz w:val="21"/>
          <w:szCs w:val="21"/>
        </w:rPr>
        <w:t>ere</w:t>
      </w:r>
      <w:r>
        <w:rPr>
          <w:sz w:val="21"/>
          <w:szCs w:val="21"/>
        </w:rPr>
        <w:t xml:space="preserve"> made in </w:t>
      </w:r>
      <w:r>
        <w:rPr>
          <w:rFonts w:hint="eastAsia"/>
          <w:sz w:val="21"/>
          <w:szCs w:val="21"/>
        </w:rPr>
        <w:t xml:space="preserve">previous </w:t>
      </w:r>
      <w:r>
        <w:rPr>
          <w:sz w:val="21"/>
          <w:szCs w:val="21"/>
        </w:rPr>
        <w:t>RAN1</w:t>
      </w:r>
      <w:r>
        <w:rPr>
          <w:rFonts w:hint="eastAsia"/>
          <w:sz w:val="21"/>
          <w:szCs w:val="21"/>
        </w:rPr>
        <w:t xml:space="preserve"> meetings</w:t>
      </w:r>
      <w:r>
        <w:rPr>
          <w:rFonts w:eastAsia="游明朝" w:hint="eastAsia"/>
          <w:sz w:val="21"/>
          <w:szCs w:val="21"/>
          <w:lang w:eastAsia="ja-JP"/>
        </w:rPr>
        <w:t>:</w:t>
      </w:r>
    </w:p>
    <w:tbl>
      <w:tblPr>
        <w:tblStyle w:val="afe"/>
        <w:tblW w:w="0" w:type="auto"/>
        <w:tblLook w:val="04A0" w:firstRow="1" w:lastRow="0" w:firstColumn="1" w:lastColumn="0" w:noHBand="0" w:noVBand="1"/>
      </w:tblPr>
      <w:tblGrid>
        <w:gridCol w:w="9630"/>
      </w:tblGrid>
      <w:tr w:rsidR="003509F9" w14:paraId="6FD03390" w14:textId="77777777">
        <w:tc>
          <w:tcPr>
            <w:tcW w:w="9630" w:type="dxa"/>
          </w:tcPr>
          <w:p w14:paraId="5EAE4A08" w14:textId="77777777" w:rsidR="003509F9" w:rsidRDefault="00C13BA7">
            <w:pPr>
              <w:spacing w:after="0"/>
              <w:rPr>
                <w:sz w:val="21"/>
                <w:szCs w:val="21"/>
                <w:highlight w:val="green"/>
                <w:lang w:eastAsia="zh-CN"/>
              </w:rPr>
            </w:pPr>
            <w:r>
              <w:rPr>
                <w:sz w:val="21"/>
                <w:szCs w:val="21"/>
                <w:highlight w:val="green"/>
                <w:lang w:eastAsia="zh-CN"/>
              </w:rPr>
              <w:t>Agreement</w:t>
            </w:r>
          </w:p>
          <w:p w14:paraId="5F5AFB68" w14:textId="77777777" w:rsidR="003509F9" w:rsidRDefault="00C13BA7">
            <w:pPr>
              <w:spacing w:after="0"/>
              <w:rPr>
                <w:sz w:val="21"/>
                <w:szCs w:val="21"/>
                <w:lang w:eastAsia="zh-CN"/>
              </w:rPr>
            </w:pPr>
            <w:r>
              <w:rPr>
                <w:sz w:val="21"/>
                <w:szCs w:val="21"/>
                <w:lang w:eastAsia="zh-CN"/>
              </w:rPr>
              <w:t>For RRC CONNECTED mode, minimum time gap between LP-WUS reception and MR to start PDCCH monitoring is introduced considering at least following</w:t>
            </w:r>
          </w:p>
          <w:p w14:paraId="406BB134" w14:textId="77777777" w:rsidR="003509F9" w:rsidRDefault="00C13BA7">
            <w:pPr>
              <w:pStyle w:val="a0"/>
              <w:numPr>
                <w:ilvl w:val="0"/>
                <w:numId w:val="20"/>
              </w:numPr>
              <w:rPr>
                <w:b w:val="0"/>
                <w:bCs w:val="0"/>
                <w:sz w:val="21"/>
                <w:szCs w:val="21"/>
              </w:rPr>
            </w:pPr>
            <w:r>
              <w:rPr>
                <w:b w:val="0"/>
                <w:bCs w:val="0"/>
                <w:sz w:val="21"/>
                <w:szCs w:val="21"/>
              </w:rPr>
              <w:t>LP-WUS processing time</w:t>
            </w:r>
          </w:p>
          <w:p w14:paraId="7E79EB5B" w14:textId="77777777" w:rsidR="003509F9" w:rsidRDefault="00C13BA7">
            <w:pPr>
              <w:pStyle w:val="a0"/>
              <w:numPr>
                <w:ilvl w:val="0"/>
                <w:numId w:val="20"/>
              </w:numPr>
              <w:rPr>
                <w:b w:val="0"/>
                <w:bCs w:val="0"/>
                <w:sz w:val="21"/>
                <w:szCs w:val="21"/>
              </w:rPr>
            </w:pPr>
            <w:r>
              <w:rPr>
                <w:b w:val="0"/>
                <w:bCs w:val="0"/>
                <w:sz w:val="21"/>
                <w:szCs w:val="21"/>
              </w:rPr>
              <w:t>MR transition time for ramp up</w:t>
            </w:r>
          </w:p>
          <w:p w14:paraId="26470F9A" w14:textId="77777777" w:rsidR="003509F9" w:rsidRDefault="00C13BA7">
            <w:pPr>
              <w:pStyle w:val="a0"/>
              <w:numPr>
                <w:ilvl w:val="0"/>
                <w:numId w:val="20"/>
              </w:numPr>
              <w:rPr>
                <w:b w:val="0"/>
                <w:bCs w:val="0"/>
                <w:sz w:val="21"/>
                <w:szCs w:val="21"/>
              </w:rPr>
            </w:pPr>
            <w:r>
              <w:rPr>
                <w:b w:val="0"/>
                <w:bCs w:val="0"/>
                <w:sz w:val="21"/>
                <w:szCs w:val="21"/>
              </w:rPr>
              <w:t>Time/frequency synchronization of MR</w:t>
            </w:r>
          </w:p>
          <w:p w14:paraId="0F2E3F12"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whether UE can report supported minimum time gap from candidate values</w:t>
            </w:r>
          </w:p>
          <w:p w14:paraId="7C364AE2" w14:textId="77777777" w:rsidR="003509F9" w:rsidRDefault="00C13BA7">
            <w:pPr>
              <w:spacing w:after="0"/>
              <w:rPr>
                <w:sz w:val="21"/>
                <w:szCs w:val="21"/>
                <w:lang w:bidi="ar"/>
              </w:rPr>
            </w:pPr>
            <w:r>
              <w:rPr>
                <w:sz w:val="21"/>
                <w:szCs w:val="21"/>
                <w:lang w:eastAsia="zh-CN" w:bidi="ar"/>
              </w:rPr>
              <w:t>FFS: Whether the minimum time gap values can be more than one</w:t>
            </w:r>
          </w:p>
          <w:p w14:paraId="49E3CCE4" w14:textId="77777777" w:rsidR="003509F9" w:rsidRDefault="003509F9">
            <w:pPr>
              <w:spacing w:after="0"/>
              <w:rPr>
                <w:sz w:val="21"/>
                <w:szCs w:val="21"/>
                <w:lang w:bidi="ar"/>
              </w:rPr>
            </w:pPr>
          </w:p>
          <w:p w14:paraId="43382C5B" w14:textId="77777777" w:rsidR="003509F9" w:rsidRDefault="00C13BA7">
            <w:pPr>
              <w:spacing w:after="0"/>
              <w:rPr>
                <w:sz w:val="21"/>
                <w:szCs w:val="21"/>
              </w:rPr>
            </w:pPr>
            <w:r>
              <w:rPr>
                <w:sz w:val="21"/>
                <w:szCs w:val="21"/>
                <w:highlight w:val="green"/>
              </w:rPr>
              <w:t>Agreement</w:t>
            </w:r>
          </w:p>
          <w:p w14:paraId="5D0A7D9E"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7681F913"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733D5692"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132F04D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0DDA8CCC" w14:textId="77777777" w:rsidR="003509F9" w:rsidRDefault="003509F9">
            <w:pPr>
              <w:spacing w:after="0"/>
              <w:rPr>
                <w:rFonts w:eastAsia="游明朝"/>
                <w:sz w:val="21"/>
                <w:szCs w:val="21"/>
              </w:rPr>
            </w:pPr>
          </w:p>
          <w:p w14:paraId="145820EA" w14:textId="77777777" w:rsidR="003509F9" w:rsidRDefault="00C13BA7">
            <w:pPr>
              <w:spacing w:after="0"/>
              <w:rPr>
                <w:sz w:val="21"/>
                <w:szCs w:val="21"/>
                <w:highlight w:val="green"/>
                <w:lang w:eastAsia="zh-CN"/>
              </w:rPr>
            </w:pPr>
            <w:r>
              <w:rPr>
                <w:sz w:val="21"/>
                <w:szCs w:val="21"/>
                <w:highlight w:val="green"/>
                <w:lang w:eastAsia="zh-CN"/>
              </w:rPr>
              <w:t>Agreement</w:t>
            </w:r>
          </w:p>
          <w:p w14:paraId="13F36A55" w14:textId="77777777" w:rsidR="003509F9" w:rsidRDefault="00C13BA7">
            <w:pPr>
              <w:spacing w:after="0"/>
              <w:rPr>
                <w:sz w:val="21"/>
                <w:szCs w:val="21"/>
              </w:rPr>
            </w:pPr>
            <w:r>
              <w:rPr>
                <w:sz w:val="21"/>
                <w:szCs w:val="21"/>
              </w:rPr>
              <w:t>Select one of the following alternatives in RAN1#118bis</w:t>
            </w:r>
          </w:p>
          <w:p w14:paraId="7C42F0A1" w14:textId="77777777" w:rsidR="003509F9" w:rsidRDefault="00C13BA7">
            <w:pPr>
              <w:spacing w:after="0"/>
              <w:rPr>
                <w:sz w:val="21"/>
                <w:szCs w:val="21"/>
              </w:rPr>
            </w:pPr>
            <w:r>
              <w:rPr>
                <w:rFonts w:hint="eastAsia"/>
                <w:sz w:val="21"/>
                <w:szCs w:val="21"/>
              </w:rPr>
              <w:t>Alt 1</w:t>
            </w:r>
          </w:p>
          <w:p w14:paraId="2F1641B5"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3E381EB" w14:textId="77777777" w:rsidR="003509F9" w:rsidRDefault="00C13BA7">
            <w:pPr>
              <w:pStyle w:val="a0"/>
              <w:rPr>
                <w:b w:val="0"/>
                <w:bCs w:val="0"/>
                <w:sz w:val="21"/>
                <w:szCs w:val="21"/>
              </w:rPr>
            </w:pPr>
            <w:r>
              <w:rPr>
                <w:rFonts w:hint="eastAsia"/>
                <w:b w:val="0"/>
                <w:bCs w:val="0"/>
                <w:sz w:val="21"/>
                <w:szCs w:val="21"/>
              </w:rPr>
              <w:t>FFS: X</w:t>
            </w:r>
          </w:p>
          <w:p w14:paraId="49FBBA96" w14:textId="77777777" w:rsidR="003509F9" w:rsidRDefault="00C13BA7">
            <w:pPr>
              <w:pStyle w:val="a0"/>
              <w:rPr>
                <w:b w:val="0"/>
                <w:bCs w:val="0"/>
                <w:sz w:val="21"/>
                <w:szCs w:val="21"/>
              </w:rPr>
            </w:pPr>
            <w:r>
              <w:rPr>
                <w:b w:val="0"/>
                <w:bCs w:val="0"/>
                <w:sz w:val="21"/>
                <w:szCs w:val="21"/>
              </w:rPr>
              <w:t>FFS: definition of reported value</w:t>
            </w:r>
          </w:p>
          <w:p w14:paraId="5931D865" w14:textId="77777777" w:rsidR="003509F9" w:rsidRDefault="00C13BA7">
            <w:pPr>
              <w:spacing w:after="0"/>
              <w:rPr>
                <w:sz w:val="21"/>
                <w:szCs w:val="21"/>
                <w:lang w:val="sv-SE"/>
              </w:rPr>
            </w:pPr>
            <w:r>
              <w:rPr>
                <w:rFonts w:hint="eastAsia"/>
                <w:sz w:val="21"/>
                <w:szCs w:val="21"/>
                <w:lang w:val="sv-SE"/>
              </w:rPr>
              <w:t>Alt2</w:t>
            </w:r>
          </w:p>
          <w:p w14:paraId="6847749A" w14:textId="77777777" w:rsidR="003509F9" w:rsidRDefault="00C13BA7">
            <w:pPr>
              <w:pStyle w:val="a0"/>
              <w:rPr>
                <w:b w:val="0"/>
                <w:bCs w:val="0"/>
                <w:sz w:val="21"/>
                <w:szCs w:val="21"/>
              </w:rPr>
            </w:pPr>
            <w:r>
              <w:rPr>
                <w:b w:val="0"/>
                <w:bCs w:val="0"/>
                <w:sz w:val="21"/>
                <w:szCs w:val="21"/>
              </w:rPr>
              <w:lastRenderedPageBreak/>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185136F4" w14:textId="77777777" w:rsidR="003509F9" w:rsidRDefault="00C13BA7">
            <w:pPr>
              <w:pStyle w:val="a0"/>
              <w:rPr>
                <w:b w:val="0"/>
                <w:bCs w:val="0"/>
                <w:sz w:val="21"/>
                <w:szCs w:val="21"/>
              </w:rPr>
            </w:pPr>
            <w:r>
              <w:rPr>
                <w:rFonts w:hint="eastAsia"/>
                <w:b w:val="0"/>
                <w:bCs w:val="0"/>
                <w:sz w:val="21"/>
                <w:szCs w:val="21"/>
              </w:rPr>
              <w:t>FFS: X</w:t>
            </w:r>
          </w:p>
          <w:p w14:paraId="7EB5DD8B" w14:textId="77777777" w:rsidR="003509F9" w:rsidRDefault="00C13BA7">
            <w:pPr>
              <w:pStyle w:val="a0"/>
              <w:rPr>
                <w:b w:val="0"/>
                <w:bCs w:val="0"/>
                <w:sz w:val="21"/>
                <w:szCs w:val="21"/>
              </w:rPr>
            </w:pPr>
            <w:r>
              <w:rPr>
                <w:b w:val="0"/>
                <w:bCs w:val="0"/>
                <w:sz w:val="21"/>
                <w:szCs w:val="21"/>
              </w:rPr>
              <w:t>FFS: definition of reported value</w:t>
            </w:r>
          </w:p>
          <w:p w14:paraId="22011276"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1E2E012D"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65EFD9B0" w14:textId="77777777" w:rsidR="003509F9" w:rsidRDefault="003509F9">
            <w:pPr>
              <w:spacing w:after="0"/>
              <w:rPr>
                <w:rFonts w:eastAsia="游明朝"/>
                <w:sz w:val="21"/>
                <w:szCs w:val="21"/>
                <w:highlight w:val="green"/>
                <w:lang w:val="en-US" w:eastAsia="ja-JP" w:bidi="ar"/>
              </w:rPr>
            </w:pPr>
          </w:p>
          <w:p w14:paraId="3D7F1393"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4F1EB1B0"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67938B1F" w14:textId="77777777" w:rsidR="003509F9" w:rsidRDefault="00C13BA7">
            <w:pPr>
              <w:pStyle w:val="a0"/>
              <w:rPr>
                <w:b w:val="0"/>
                <w:bCs w:val="0"/>
                <w:sz w:val="21"/>
                <w:szCs w:val="21"/>
              </w:rPr>
            </w:pPr>
            <w:r>
              <w:rPr>
                <w:rFonts w:hint="eastAsia"/>
                <w:b w:val="0"/>
                <w:bCs w:val="0"/>
                <w:sz w:val="21"/>
                <w:szCs w:val="21"/>
              </w:rPr>
              <w:t>FFS: X</w:t>
            </w:r>
          </w:p>
          <w:p w14:paraId="224D0A77"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009747C8"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46A9813F" w14:textId="77777777" w:rsidR="003509F9" w:rsidRDefault="00C13BA7">
            <w:pPr>
              <w:spacing w:after="0" w:line="252" w:lineRule="auto"/>
              <w:contextualSpacing/>
              <w:rPr>
                <w:rFonts w:eastAsia="游明朝"/>
                <w:sz w:val="21"/>
                <w:szCs w:val="21"/>
                <w:lang w:eastAsia="ja-JP"/>
              </w:rPr>
            </w:pPr>
            <w:r>
              <w:rPr>
                <w:sz w:val="21"/>
                <w:szCs w:val="21"/>
              </w:rPr>
              <w:t xml:space="preserve">FFS: </w:t>
            </w:r>
            <w:r>
              <w:rPr>
                <w:rFonts w:hint="eastAsia"/>
                <w:sz w:val="21"/>
                <w:szCs w:val="21"/>
              </w:rPr>
              <w:t>A single time offset is configured for a UE at a given time</w:t>
            </w:r>
          </w:p>
        </w:tc>
      </w:tr>
    </w:tbl>
    <w:p w14:paraId="21571346" w14:textId="77777777" w:rsidR="003509F9" w:rsidRDefault="003509F9">
      <w:pPr>
        <w:rPr>
          <w:rFonts w:eastAsia="游明朝"/>
          <w:sz w:val="24"/>
          <w:szCs w:val="24"/>
          <w:lang w:eastAsia="ja-JP"/>
        </w:rPr>
      </w:pPr>
    </w:p>
    <w:p w14:paraId="248B36EE" w14:textId="77777777" w:rsidR="003509F9" w:rsidRDefault="00C13BA7">
      <w:pPr>
        <w:rPr>
          <w:rFonts w:eastAsia="游明朝"/>
          <w:sz w:val="24"/>
          <w:szCs w:val="24"/>
          <w:lang w:eastAsia="ja-JP"/>
        </w:rPr>
      </w:pPr>
      <w:r>
        <w:rPr>
          <w:sz w:val="21"/>
          <w:szCs w:val="21"/>
        </w:rPr>
        <w:t>A number of companies provided their view on the FFS</w:t>
      </w:r>
      <w:r>
        <w:rPr>
          <w:rFonts w:hint="eastAsia"/>
          <w:sz w:val="21"/>
          <w:szCs w:val="21"/>
        </w:rPr>
        <w:t>s in the agreements</w:t>
      </w:r>
      <w:r>
        <w:rPr>
          <w:sz w:val="21"/>
          <w:szCs w:val="21"/>
        </w:rPr>
        <w:t>:</w:t>
      </w:r>
    </w:p>
    <w:p w14:paraId="0BC6FB6A" w14:textId="77777777" w:rsidR="003509F9" w:rsidRDefault="00C13BA7">
      <w:pPr>
        <w:pStyle w:val="a0"/>
        <w:numPr>
          <w:ilvl w:val="0"/>
          <w:numId w:val="24"/>
        </w:numPr>
        <w:rPr>
          <w:b w:val="0"/>
          <w:bCs w:val="0"/>
          <w:sz w:val="21"/>
          <w:szCs w:val="21"/>
        </w:rPr>
      </w:pPr>
      <w:r>
        <w:rPr>
          <w:rFonts w:hint="eastAsia"/>
          <w:b w:val="0"/>
          <w:bCs w:val="0"/>
          <w:sz w:val="21"/>
          <w:szCs w:val="21"/>
        </w:rPr>
        <w:t>FFS: X</w:t>
      </w:r>
    </w:p>
    <w:p w14:paraId="6BA7D8C3" w14:textId="77777777" w:rsidR="003509F9" w:rsidRDefault="00C13BA7">
      <w:pPr>
        <w:pStyle w:val="a0"/>
        <w:numPr>
          <w:ilvl w:val="1"/>
          <w:numId w:val="24"/>
        </w:numPr>
        <w:rPr>
          <w:b w:val="0"/>
          <w:bCs w:val="0"/>
          <w:sz w:val="21"/>
          <w:szCs w:val="21"/>
        </w:rPr>
      </w:pPr>
      <w:r>
        <w:rPr>
          <w:rFonts w:hint="eastAsia"/>
          <w:b w:val="0"/>
          <w:bCs w:val="0"/>
          <w:sz w:val="21"/>
          <w:szCs w:val="21"/>
        </w:rPr>
        <w:t>2: vivo, E///, Samsung, ETRI, TCL, MTK</w:t>
      </w:r>
    </w:p>
    <w:p w14:paraId="2133A714" w14:textId="77777777" w:rsidR="003509F9" w:rsidRDefault="00C13BA7">
      <w:pPr>
        <w:pStyle w:val="a0"/>
        <w:numPr>
          <w:ilvl w:val="1"/>
          <w:numId w:val="24"/>
        </w:numPr>
        <w:rPr>
          <w:b w:val="0"/>
          <w:bCs w:val="0"/>
          <w:sz w:val="21"/>
          <w:szCs w:val="21"/>
        </w:rPr>
      </w:pPr>
      <w:r>
        <w:rPr>
          <w:rFonts w:hint="eastAsia"/>
          <w:b w:val="0"/>
          <w:bCs w:val="0"/>
          <w:sz w:val="21"/>
          <w:szCs w:val="21"/>
        </w:rPr>
        <w:t xml:space="preserve">3: vivo, Xiaomi, OPPO, </w:t>
      </w:r>
    </w:p>
    <w:p w14:paraId="559D7604" w14:textId="77777777" w:rsidR="003509F9" w:rsidRDefault="00C13BA7">
      <w:pPr>
        <w:pStyle w:val="a0"/>
        <w:numPr>
          <w:ilvl w:val="0"/>
          <w:numId w:val="24"/>
        </w:numPr>
        <w:rPr>
          <w:b w:val="0"/>
          <w:bCs w:val="0"/>
          <w:sz w:val="21"/>
          <w:szCs w:val="21"/>
        </w:rPr>
      </w:pPr>
      <w:r>
        <w:rPr>
          <w:b w:val="0"/>
          <w:bCs w:val="0"/>
          <w:sz w:val="21"/>
          <w:szCs w:val="21"/>
        </w:rPr>
        <w:t>FFS: definition of reported candidate value</w:t>
      </w:r>
    </w:p>
    <w:p w14:paraId="14C569CC" w14:textId="77777777" w:rsidR="003509F9" w:rsidRDefault="00C13BA7">
      <w:pPr>
        <w:pStyle w:val="a0"/>
        <w:numPr>
          <w:ilvl w:val="1"/>
          <w:numId w:val="24"/>
        </w:numPr>
        <w:rPr>
          <w:b w:val="0"/>
          <w:bCs w:val="0"/>
          <w:sz w:val="21"/>
          <w:szCs w:val="21"/>
        </w:rPr>
      </w:pPr>
      <w:r>
        <w:rPr>
          <w:rFonts w:hint="eastAsia"/>
          <w:b w:val="0"/>
          <w:bCs w:val="0"/>
          <w:sz w:val="21"/>
          <w:szCs w:val="21"/>
        </w:rPr>
        <w:t>10ms (deep sleep state) for all SCS: QC</w:t>
      </w:r>
    </w:p>
    <w:p w14:paraId="747871A0" w14:textId="77777777" w:rsidR="003509F9" w:rsidRDefault="00C13BA7">
      <w:pPr>
        <w:pStyle w:val="a0"/>
        <w:numPr>
          <w:ilvl w:val="1"/>
          <w:numId w:val="24"/>
        </w:numPr>
        <w:rPr>
          <w:b w:val="0"/>
          <w:bCs w:val="0"/>
          <w:sz w:val="21"/>
          <w:szCs w:val="21"/>
        </w:rPr>
      </w:pPr>
      <w:r>
        <w:rPr>
          <w:b w:val="0"/>
          <w:bCs w:val="0"/>
          <w:sz w:val="21"/>
          <w:szCs w:val="21"/>
        </w:rPr>
        <w:t>20 ms, 6 ms and 2 ms</w:t>
      </w:r>
      <w:r>
        <w:rPr>
          <w:rFonts w:hint="eastAsia"/>
          <w:b w:val="0"/>
          <w:bCs w:val="0"/>
          <w:sz w:val="21"/>
          <w:szCs w:val="21"/>
        </w:rPr>
        <w:t>: OPPO</w:t>
      </w:r>
    </w:p>
    <w:p w14:paraId="4BAC0202" w14:textId="77777777" w:rsidR="003509F9" w:rsidRDefault="00C13BA7">
      <w:pPr>
        <w:pStyle w:val="a0"/>
        <w:numPr>
          <w:ilvl w:val="1"/>
          <w:numId w:val="24"/>
        </w:numPr>
        <w:rPr>
          <w:b w:val="0"/>
          <w:bCs w:val="0"/>
          <w:sz w:val="21"/>
          <w:szCs w:val="21"/>
        </w:rPr>
      </w:pPr>
      <w:r>
        <w:rPr>
          <w:b w:val="0"/>
          <w:bCs w:val="0"/>
          <w:sz w:val="21"/>
          <w:szCs w:val="21"/>
        </w:rPr>
        <w:t>The candidate value should differ from different WUR type</w:t>
      </w:r>
      <w:r>
        <w:rPr>
          <w:rFonts w:hint="eastAsia"/>
          <w:b w:val="0"/>
          <w:bCs w:val="0"/>
          <w:sz w:val="21"/>
          <w:szCs w:val="21"/>
        </w:rPr>
        <w:t>: ZTE</w:t>
      </w:r>
    </w:p>
    <w:p w14:paraId="20D5DC5F" w14:textId="77777777" w:rsidR="003509F9" w:rsidRDefault="00C13BA7">
      <w:pPr>
        <w:pStyle w:val="a0"/>
        <w:numPr>
          <w:ilvl w:val="1"/>
          <w:numId w:val="24"/>
        </w:numPr>
        <w:rPr>
          <w:b w:val="0"/>
          <w:bCs w:val="0"/>
          <w:sz w:val="21"/>
          <w:szCs w:val="21"/>
        </w:rPr>
      </w:pPr>
      <w:r>
        <w:rPr>
          <w:b w:val="0"/>
          <w:bCs w:val="0"/>
          <w:sz w:val="21"/>
          <w:szCs w:val="21"/>
        </w:rPr>
        <w:t>reusing the minimum time gap values of DCI format 2-6 from 38.213 Table 10.3-1</w:t>
      </w:r>
      <w:r>
        <w:rPr>
          <w:rFonts w:hint="eastAsia"/>
          <w:b w:val="0"/>
          <w:bCs w:val="0"/>
          <w:sz w:val="21"/>
          <w:szCs w:val="21"/>
        </w:rPr>
        <w:t>: MTK</w:t>
      </w:r>
    </w:p>
    <w:p w14:paraId="4773F397" w14:textId="77777777" w:rsidR="003509F9" w:rsidRDefault="00C13BA7">
      <w:pPr>
        <w:pStyle w:val="a0"/>
        <w:numPr>
          <w:ilvl w:val="0"/>
          <w:numId w:val="24"/>
        </w:numPr>
        <w:rPr>
          <w:b w:val="0"/>
          <w:bCs w:val="0"/>
          <w:sz w:val="21"/>
          <w:szCs w:val="21"/>
        </w:rPr>
      </w:pPr>
      <w:r>
        <w:rPr>
          <w:b w:val="0"/>
          <w:bCs w:val="0"/>
          <w:sz w:val="21"/>
          <w:szCs w:val="21"/>
        </w:rPr>
        <w:t>FFS whether the reported value includes the duration for time/frequency synchronization of MR</w:t>
      </w:r>
    </w:p>
    <w:p w14:paraId="4654C1D8" w14:textId="77777777" w:rsidR="003509F9" w:rsidRDefault="00C13BA7">
      <w:pPr>
        <w:pStyle w:val="a0"/>
        <w:numPr>
          <w:ilvl w:val="1"/>
          <w:numId w:val="24"/>
        </w:numPr>
        <w:rPr>
          <w:b w:val="0"/>
          <w:bCs w:val="0"/>
          <w:sz w:val="21"/>
          <w:szCs w:val="21"/>
        </w:rPr>
      </w:pPr>
      <w:r>
        <w:rPr>
          <w:b w:val="0"/>
          <w:bCs w:val="0"/>
          <w:sz w:val="21"/>
          <w:szCs w:val="21"/>
        </w:rPr>
        <w:t>Yes</w:t>
      </w:r>
      <w:r>
        <w:rPr>
          <w:rFonts w:hint="eastAsia"/>
          <w:b w:val="0"/>
          <w:bCs w:val="0"/>
          <w:sz w:val="21"/>
          <w:szCs w:val="21"/>
        </w:rPr>
        <w:t>: E///, Samsung, Pana, CATT, LGE, Lenovo</w:t>
      </w:r>
    </w:p>
    <w:p w14:paraId="3C9D5B14" w14:textId="77777777" w:rsidR="003509F9" w:rsidRDefault="00C13BA7">
      <w:pPr>
        <w:pStyle w:val="a0"/>
        <w:numPr>
          <w:ilvl w:val="2"/>
          <w:numId w:val="24"/>
        </w:numPr>
        <w:rPr>
          <w:b w:val="0"/>
          <w:bCs w:val="0"/>
          <w:sz w:val="21"/>
          <w:szCs w:val="21"/>
        </w:rPr>
      </w:pPr>
      <w:r>
        <w:rPr>
          <w:b w:val="0"/>
          <w:bCs w:val="0"/>
          <w:sz w:val="21"/>
          <w:szCs w:val="21"/>
        </w:rPr>
        <w:t>The duration for time/frequency synchronization of MR should be included for accurate synchronization of MR using SSB before PDCCH MO. The value may depend on the sleep mode of MR, which is further determined by how much clock accuracy is maintained in MR, the time offset from detected LP-WUS to SSB, and the number of sampled SSB bursts used for measurement and tracking</w:t>
      </w:r>
    </w:p>
    <w:p w14:paraId="7BBBDF69" w14:textId="77777777" w:rsidR="003509F9" w:rsidRDefault="00C13BA7">
      <w:pPr>
        <w:pStyle w:val="a0"/>
        <w:numPr>
          <w:ilvl w:val="1"/>
          <w:numId w:val="24"/>
        </w:numPr>
        <w:rPr>
          <w:b w:val="0"/>
          <w:bCs w:val="0"/>
          <w:sz w:val="21"/>
          <w:szCs w:val="21"/>
        </w:rPr>
      </w:pPr>
      <w:r>
        <w:rPr>
          <w:rFonts w:hint="eastAsia"/>
          <w:b w:val="0"/>
          <w:bCs w:val="0"/>
          <w:sz w:val="21"/>
          <w:szCs w:val="21"/>
        </w:rPr>
        <w:t xml:space="preserve">No: vivo, HW/HiSi (w/ additional reporting of required number of </w:t>
      </w:r>
      <w:r>
        <w:rPr>
          <w:b w:val="0"/>
          <w:bCs w:val="0"/>
          <w:sz w:val="21"/>
          <w:szCs w:val="21"/>
        </w:rPr>
        <w:t>SSB/TRS for time/synchronization</w:t>
      </w:r>
      <w:r>
        <w:rPr>
          <w:rFonts w:hint="eastAsia"/>
          <w:b w:val="0"/>
          <w:bCs w:val="0"/>
          <w:sz w:val="21"/>
          <w:szCs w:val="21"/>
        </w:rPr>
        <w:t xml:space="preserve">), CMCC, ZTE, DCM, </w:t>
      </w:r>
    </w:p>
    <w:p w14:paraId="7176B47B" w14:textId="77777777" w:rsidR="003509F9" w:rsidRDefault="00C13BA7">
      <w:pPr>
        <w:pStyle w:val="a0"/>
        <w:numPr>
          <w:ilvl w:val="2"/>
          <w:numId w:val="24"/>
        </w:numPr>
        <w:rPr>
          <w:b w:val="0"/>
          <w:bCs w:val="0"/>
          <w:sz w:val="21"/>
          <w:szCs w:val="21"/>
        </w:rPr>
      </w:pPr>
      <w:r>
        <w:rPr>
          <w:rFonts w:hint="eastAsia"/>
          <w:b w:val="0"/>
          <w:bCs w:val="0"/>
          <w:sz w:val="21"/>
          <w:szCs w:val="21"/>
        </w:rPr>
        <w:t xml:space="preserve">MR receives SSB for </w:t>
      </w:r>
      <w:r>
        <w:rPr>
          <w:b w:val="0"/>
          <w:bCs w:val="0"/>
          <w:sz w:val="21"/>
          <w:szCs w:val="21"/>
        </w:rPr>
        <w:t>RLM/BFD/CSI and RRM measurements periodically</w:t>
      </w:r>
    </w:p>
    <w:p w14:paraId="71F6BDE7" w14:textId="77777777" w:rsidR="003509F9" w:rsidRDefault="00C13BA7">
      <w:pPr>
        <w:pStyle w:val="a0"/>
        <w:numPr>
          <w:ilvl w:val="0"/>
          <w:numId w:val="24"/>
        </w:numPr>
        <w:rPr>
          <w:b w:val="0"/>
          <w:bCs w:val="0"/>
          <w:sz w:val="21"/>
          <w:szCs w:val="21"/>
        </w:rPr>
      </w:pPr>
      <w:r>
        <w:rPr>
          <w:b w:val="0"/>
          <w:bCs w:val="0"/>
          <w:sz w:val="21"/>
          <w:szCs w:val="21"/>
        </w:rPr>
        <w:t>Reference SCS</w:t>
      </w:r>
    </w:p>
    <w:p w14:paraId="21E0446D" w14:textId="77777777" w:rsidR="003509F9" w:rsidRDefault="00C13BA7">
      <w:pPr>
        <w:pStyle w:val="a0"/>
        <w:numPr>
          <w:ilvl w:val="1"/>
          <w:numId w:val="24"/>
        </w:numPr>
        <w:rPr>
          <w:b w:val="0"/>
          <w:bCs w:val="0"/>
          <w:sz w:val="21"/>
          <w:szCs w:val="21"/>
        </w:rPr>
      </w:pPr>
      <w:r>
        <w:rPr>
          <w:rFonts w:hint="eastAsia"/>
          <w:b w:val="0"/>
          <w:bCs w:val="0"/>
          <w:sz w:val="21"/>
          <w:szCs w:val="21"/>
        </w:rPr>
        <w:t xml:space="preserve">Carrier where </w:t>
      </w:r>
      <w:r>
        <w:rPr>
          <w:b w:val="0"/>
          <w:bCs w:val="0"/>
          <w:sz w:val="21"/>
          <w:szCs w:val="21"/>
        </w:rPr>
        <w:t>LP-WUS</w:t>
      </w:r>
      <w:r>
        <w:rPr>
          <w:rFonts w:hint="eastAsia"/>
          <w:b w:val="0"/>
          <w:bCs w:val="0"/>
          <w:sz w:val="21"/>
          <w:szCs w:val="21"/>
        </w:rPr>
        <w:t xml:space="preserve"> is monitored</w:t>
      </w:r>
      <w:r>
        <w:rPr>
          <w:b w:val="0"/>
          <w:bCs w:val="0"/>
          <w:sz w:val="21"/>
          <w:szCs w:val="21"/>
        </w:rPr>
        <w:t>: vivo</w:t>
      </w:r>
    </w:p>
    <w:p w14:paraId="33ADC6AA" w14:textId="77777777" w:rsidR="003509F9" w:rsidRDefault="00C13BA7">
      <w:pPr>
        <w:pStyle w:val="a0"/>
        <w:numPr>
          <w:ilvl w:val="0"/>
          <w:numId w:val="24"/>
        </w:numPr>
        <w:rPr>
          <w:b w:val="0"/>
          <w:bCs w:val="0"/>
          <w:sz w:val="21"/>
          <w:szCs w:val="21"/>
        </w:rPr>
      </w:pPr>
      <w:r>
        <w:rPr>
          <w:rFonts w:hint="eastAsia"/>
          <w:b w:val="0"/>
          <w:bCs w:val="0"/>
          <w:sz w:val="21"/>
          <w:szCs w:val="21"/>
        </w:rPr>
        <w:t>UAI details</w:t>
      </w:r>
    </w:p>
    <w:p w14:paraId="2CAB4306" w14:textId="77777777" w:rsidR="003509F9" w:rsidRDefault="00C13BA7">
      <w:pPr>
        <w:pStyle w:val="a0"/>
        <w:numPr>
          <w:ilvl w:val="1"/>
          <w:numId w:val="24"/>
        </w:numPr>
        <w:rPr>
          <w:b w:val="0"/>
          <w:bCs w:val="0"/>
          <w:sz w:val="21"/>
          <w:szCs w:val="21"/>
        </w:rPr>
      </w:pPr>
      <w:r>
        <w:rPr>
          <w:b w:val="0"/>
          <w:bCs w:val="0"/>
          <w:sz w:val="21"/>
          <w:szCs w:val="21"/>
        </w:rPr>
        <w:t>U</w:t>
      </w:r>
      <w:r>
        <w:rPr>
          <w:rFonts w:hint="eastAsia"/>
          <w:b w:val="0"/>
          <w:bCs w:val="0"/>
          <w:sz w:val="21"/>
          <w:szCs w:val="21"/>
        </w:rPr>
        <w:t>p to RAN2: vivo</w:t>
      </w:r>
    </w:p>
    <w:p w14:paraId="4136F9CC" w14:textId="77777777" w:rsidR="003509F9" w:rsidRDefault="00C13BA7">
      <w:pPr>
        <w:pStyle w:val="a0"/>
        <w:numPr>
          <w:ilvl w:val="1"/>
          <w:numId w:val="24"/>
        </w:numPr>
        <w:rPr>
          <w:b w:val="0"/>
          <w:bCs w:val="0"/>
          <w:sz w:val="21"/>
          <w:szCs w:val="21"/>
        </w:rPr>
      </w:pPr>
      <w:r>
        <w:rPr>
          <w:b w:val="0"/>
          <w:bCs w:val="0"/>
          <w:sz w:val="21"/>
          <w:szCs w:val="21"/>
        </w:rPr>
        <w:t>the value indicated by UAI must be larger than the duration consisting of the one value reported from the X candidate values and the time duration required for synchronization</w:t>
      </w:r>
      <w:r>
        <w:rPr>
          <w:rFonts w:hint="eastAsia"/>
          <w:b w:val="0"/>
          <w:bCs w:val="0"/>
          <w:sz w:val="21"/>
          <w:szCs w:val="21"/>
        </w:rPr>
        <w:t>: HW</w:t>
      </w:r>
    </w:p>
    <w:p w14:paraId="7519DEEC" w14:textId="77777777" w:rsidR="003509F9" w:rsidRDefault="00C13BA7">
      <w:pPr>
        <w:pStyle w:val="a0"/>
        <w:numPr>
          <w:ilvl w:val="1"/>
          <w:numId w:val="24"/>
        </w:numPr>
        <w:rPr>
          <w:b w:val="0"/>
          <w:bCs w:val="0"/>
          <w:sz w:val="21"/>
          <w:szCs w:val="21"/>
        </w:rPr>
      </w:pPr>
      <w:r>
        <w:rPr>
          <w:b w:val="0"/>
          <w:bCs w:val="0"/>
          <w:sz w:val="21"/>
          <w:szCs w:val="21"/>
        </w:rPr>
        <w:t>Candidate values for the indicated preferred gap value by UAI shall be same as the candidate values for the UE capability reporting</w:t>
      </w:r>
      <w:r>
        <w:rPr>
          <w:rFonts w:hint="eastAsia"/>
          <w:b w:val="0"/>
          <w:bCs w:val="0"/>
          <w:sz w:val="21"/>
          <w:szCs w:val="21"/>
        </w:rPr>
        <w:t>: Samsung</w:t>
      </w:r>
    </w:p>
    <w:p w14:paraId="7C89FF70" w14:textId="77777777" w:rsidR="003509F9" w:rsidRDefault="00C13BA7">
      <w:pPr>
        <w:pStyle w:val="a0"/>
        <w:numPr>
          <w:ilvl w:val="1"/>
          <w:numId w:val="24"/>
        </w:numPr>
        <w:rPr>
          <w:b w:val="0"/>
          <w:bCs w:val="0"/>
          <w:sz w:val="21"/>
          <w:szCs w:val="21"/>
        </w:rPr>
      </w:pPr>
      <w:r>
        <w:rPr>
          <w:b w:val="0"/>
          <w:bCs w:val="0"/>
          <w:sz w:val="21"/>
          <w:szCs w:val="21"/>
        </w:rPr>
        <w:t>UE could additional report another smaller gap than its capability report as UAI</w:t>
      </w:r>
      <w:r>
        <w:rPr>
          <w:rFonts w:hint="eastAsia"/>
          <w:b w:val="0"/>
          <w:bCs w:val="0"/>
          <w:sz w:val="21"/>
          <w:szCs w:val="21"/>
        </w:rPr>
        <w:t>: OPPO</w:t>
      </w:r>
    </w:p>
    <w:p w14:paraId="551967B1" w14:textId="77777777" w:rsidR="003509F9" w:rsidRDefault="00C13BA7">
      <w:pPr>
        <w:pStyle w:val="a0"/>
        <w:numPr>
          <w:ilvl w:val="0"/>
          <w:numId w:val="24"/>
        </w:numPr>
        <w:rPr>
          <w:b w:val="0"/>
          <w:bCs w:val="0"/>
          <w:sz w:val="21"/>
          <w:szCs w:val="21"/>
        </w:rPr>
      </w:pPr>
      <w:r>
        <w:rPr>
          <w:b w:val="0"/>
          <w:bCs w:val="0"/>
          <w:sz w:val="21"/>
          <w:szCs w:val="21"/>
        </w:rPr>
        <w:t>FFS: A single time offset is configured for a UE at a given time</w:t>
      </w:r>
    </w:p>
    <w:p w14:paraId="4AABE2D1" w14:textId="77777777" w:rsidR="003509F9" w:rsidRDefault="00C13BA7">
      <w:pPr>
        <w:pStyle w:val="a0"/>
        <w:numPr>
          <w:ilvl w:val="1"/>
          <w:numId w:val="24"/>
        </w:numPr>
        <w:rPr>
          <w:b w:val="0"/>
          <w:bCs w:val="0"/>
          <w:sz w:val="21"/>
          <w:szCs w:val="21"/>
        </w:rPr>
      </w:pPr>
      <w:r>
        <w:rPr>
          <w:rFonts w:hint="eastAsia"/>
          <w:b w:val="0"/>
          <w:bCs w:val="0"/>
          <w:sz w:val="21"/>
          <w:szCs w:val="21"/>
        </w:rPr>
        <w:t>Support: vivo, E///, Sony</w:t>
      </w:r>
    </w:p>
    <w:p w14:paraId="3F294CE2" w14:textId="77777777" w:rsidR="003509F9" w:rsidRDefault="00C13BA7">
      <w:pPr>
        <w:pStyle w:val="a0"/>
        <w:numPr>
          <w:ilvl w:val="1"/>
          <w:numId w:val="24"/>
        </w:numPr>
        <w:rPr>
          <w:b w:val="0"/>
          <w:bCs w:val="0"/>
          <w:sz w:val="21"/>
          <w:szCs w:val="21"/>
        </w:rPr>
      </w:pPr>
      <w:r>
        <w:rPr>
          <w:rFonts w:hint="eastAsia"/>
          <w:b w:val="0"/>
          <w:bCs w:val="0"/>
          <w:sz w:val="21"/>
          <w:szCs w:val="21"/>
        </w:rPr>
        <w:t>Not support: IDC (more than one)</w:t>
      </w:r>
    </w:p>
    <w:p w14:paraId="2E775597" w14:textId="77777777" w:rsidR="003509F9" w:rsidRDefault="003509F9">
      <w:pPr>
        <w:pStyle w:val="a2"/>
      </w:pPr>
    </w:p>
    <w:p w14:paraId="331B5361" w14:textId="77777777" w:rsidR="003509F9" w:rsidRDefault="00C13BA7">
      <w:pPr>
        <w:pStyle w:val="a2"/>
        <w:jc w:val="center"/>
      </w:pPr>
      <w:r>
        <w:rPr>
          <w:noProof/>
          <w:lang w:val="en-US" w:eastAsia="zh-CN"/>
        </w:rPr>
        <w:lastRenderedPageBreak/>
        <w:drawing>
          <wp:inline distT="0" distB="0" distL="0" distR="0" wp14:anchorId="4D60AF5B" wp14:editId="113402DD">
            <wp:extent cx="2906395" cy="3835400"/>
            <wp:effectExtent l="0" t="0" r="0" b="0"/>
            <wp:docPr id="7" name="图片 7"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テキスト が含まれている画像&#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12930" cy="3843208"/>
                    </a:xfrm>
                    <a:prstGeom prst="rect">
                      <a:avLst/>
                    </a:prstGeom>
                    <a:noFill/>
                  </pic:spPr>
                </pic:pic>
              </a:graphicData>
            </a:graphic>
          </wp:inline>
        </w:drawing>
      </w:r>
    </w:p>
    <w:p w14:paraId="3A5A7BB1" w14:textId="77777777" w:rsidR="003509F9" w:rsidRDefault="00C13BA7">
      <w:pPr>
        <w:pStyle w:val="a2"/>
        <w:jc w:val="center"/>
        <w:rPr>
          <w:u w:val="single"/>
        </w:rPr>
      </w:pPr>
      <w:r>
        <w:rPr>
          <w:u w:val="single"/>
        </w:rPr>
        <w:t>Examples for the time gap between LP-WUS and PDCCH monitoring</w:t>
      </w:r>
      <w:r>
        <w:rPr>
          <w:rFonts w:hint="eastAsia"/>
          <w:u w:val="single"/>
        </w:rPr>
        <w:t xml:space="preserve"> (from R1-</w:t>
      </w:r>
      <w:r>
        <w:rPr>
          <w:u w:val="single"/>
        </w:rPr>
        <w:t>2409425</w:t>
      </w:r>
      <w:r>
        <w:rPr>
          <w:rFonts w:hint="eastAsia"/>
          <w:u w:val="single"/>
        </w:rPr>
        <w:t>)</w:t>
      </w:r>
    </w:p>
    <w:p w14:paraId="3C480BC5" w14:textId="77777777" w:rsidR="003509F9" w:rsidRDefault="003509F9">
      <w:pPr>
        <w:pStyle w:val="a2"/>
      </w:pPr>
    </w:p>
    <w:p w14:paraId="32F84F92" w14:textId="77777777" w:rsidR="003509F9" w:rsidRDefault="003509F9">
      <w:pPr>
        <w:rPr>
          <w:rFonts w:eastAsia="游明朝"/>
          <w:sz w:val="24"/>
          <w:szCs w:val="24"/>
          <w:lang w:val="sv-SE" w:eastAsia="ja-JP"/>
        </w:rPr>
      </w:pPr>
    </w:p>
    <w:p w14:paraId="7B11670E" w14:textId="77777777" w:rsidR="003509F9" w:rsidRDefault="00C13BA7">
      <w:pPr>
        <w:rPr>
          <w:rFonts w:eastAsia="游明朝"/>
          <w:sz w:val="21"/>
          <w:szCs w:val="21"/>
          <w:lang w:eastAsia="ja-JP"/>
        </w:rPr>
      </w:pPr>
      <w:r>
        <w:rPr>
          <w:rFonts w:hint="eastAsia"/>
          <w:iCs/>
          <w:sz w:val="21"/>
          <w:szCs w:val="21"/>
        </w:rPr>
        <w:t>Regarding</w:t>
      </w:r>
      <w:r>
        <w:rPr>
          <w:rFonts w:eastAsia="游明朝" w:hint="eastAsia"/>
          <w:iCs/>
          <w:sz w:val="21"/>
          <w:szCs w:val="21"/>
          <w:lang w:eastAsia="ja-JP"/>
        </w:rPr>
        <w:t xml:space="preserve"> X</w:t>
      </w:r>
      <w:r>
        <w:rPr>
          <w:rFonts w:hint="eastAsia"/>
          <w:iCs/>
          <w:sz w:val="21"/>
          <w:szCs w:val="21"/>
        </w:rPr>
        <w:t xml:space="preserve"> </w:t>
      </w:r>
      <w:r>
        <w:rPr>
          <w:rFonts w:eastAsia="游明朝" w:hint="eastAsia"/>
          <w:iCs/>
          <w:sz w:val="21"/>
          <w:szCs w:val="21"/>
          <w:lang w:eastAsia="ja-JP"/>
        </w:rPr>
        <w:t xml:space="preserve">and </w:t>
      </w:r>
      <w:r>
        <w:rPr>
          <w:rFonts w:hint="eastAsia"/>
          <w:iCs/>
          <w:sz w:val="21"/>
          <w:szCs w:val="21"/>
        </w:rPr>
        <w:t xml:space="preserve">the </w:t>
      </w:r>
      <w:r>
        <w:rPr>
          <w:sz w:val="21"/>
          <w:szCs w:val="21"/>
        </w:rPr>
        <w:t>exact value(s) of the minimum time gap</w:t>
      </w:r>
      <w:r>
        <w:rPr>
          <w:rFonts w:hint="eastAsia"/>
          <w:sz w:val="21"/>
          <w:szCs w:val="21"/>
        </w:rPr>
        <w:t xml:space="preserve">, </w:t>
      </w:r>
      <w:r>
        <w:rPr>
          <w:rFonts w:eastAsia="游明朝" w:hint="eastAsia"/>
          <w:sz w:val="21"/>
          <w:szCs w:val="21"/>
          <w:lang w:eastAsia="ja-JP"/>
        </w:rPr>
        <w:t>following can be considered as starting point according to companies input.</w:t>
      </w:r>
    </w:p>
    <w:p w14:paraId="65AB8E2D" w14:textId="5E47C5A9" w:rsidR="003509F9" w:rsidRDefault="00C13BA7">
      <w:pPr>
        <w:pStyle w:val="4"/>
      </w:pPr>
      <w:r>
        <w:rPr>
          <w:rFonts w:hint="eastAsia"/>
          <w:highlight w:val="yellow"/>
        </w:rPr>
        <w:t>[</w:t>
      </w:r>
      <w:r w:rsidR="00261932">
        <w:rPr>
          <w:rFonts w:hint="eastAsia"/>
          <w:highlight w:val="yellow"/>
        </w:rPr>
        <w:t>Old</w:t>
      </w:r>
      <w:r>
        <w:rPr>
          <w:rFonts w:hint="eastAsia"/>
          <w:highlight w:val="yellow"/>
        </w:rPr>
        <w:t>]</w:t>
      </w:r>
      <w:r>
        <w:rPr>
          <w:highlight w:val="yellow"/>
        </w:rPr>
        <w:t>Proposal 3.2-</w:t>
      </w:r>
      <w:r>
        <w:rPr>
          <w:rFonts w:hint="eastAsia"/>
          <w:highlight w:val="yellow"/>
        </w:rPr>
        <w:t>1</w:t>
      </w:r>
      <w:r>
        <w:rPr>
          <w:highlight w:val="yellow"/>
        </w:rPr>
        <w:t>:</w:t>
      </w:r>
    </w:p>
    <w:p w14:paraId="017A4B90" w14:textId="77777777" w:rsidR="003509F9" w:rsidRDefault="00C13BA7">
      <w:pPr>
        <w:pStyle w:val="a2"/>
        <w:numPr>
          <w:ilvl w:val="0"/>
          <w:numId w:val="25"/>
        </w:numPr>
        <w:spacing w:after="0"/>
        <w:ind w:hanging="442"/>
        <w:rPr>
          <w:rFonts w:ascii="Times" w:hAnsi="Times" w:cs="Times"/>
        </w:rPr>
      </w:pPr>
      <w:r>
        <w:rPr>
          <w:rFonts w:ascii="Times" w:hAnsi="Times" w:cs="Times"/>
        </w:rPr>
        <w:t xml:space="preserve">For RRC CONNECTED mode, </w:t>
      </w:r>
      <w:r>
        <w:rPr>
          <w:rFonts w:ascii="Times" w:hAnsi="Times" w:cs="Times" w:hint="eastAsia"/>
        </w:rPr>
        <w:t>the number</w:t>
      </w:r>
      <w:r>
        <w:rPr>
          <w:rFonts w:ascii="Times" w:hAnsi="Times" w:cs="Times"/>
        </w:rPr>
        <w:t xml:space="preserve"> X </w:t>
      </w:r>
      <w:r>
        <w:rPr>
          <w:rFonts w:ascii="Times" w:hAnsi="Times" w:cs="Times" w:hint="eastAsia"/>
        </w:rPr>
        <w:t xml:space="preserve">of </w:t>
      </w:r>
      <w:r>
        <w:rPr>
          <w:rFonts w:ascii="Times" w:hAnsi="Times" w:cs="Times"/>
        </w:rPr>
        <w:t>candidate values for the determination of the minimum time gap between LP-WUS reception and MR to start PDCCH monitoring via UE capability reporting</w:t>
      </w:r>
      <w:r>
        <w:rPr>
          <w:rFonts w:ascii="Times" w:hAnsi="Times" w:cs="Times" w:hint="eastAsia"/>
        </w:rPr>
        <w:t xml:space="preserve"> is up to 3</w:t>
      </w:r>
      <w:r>
        <w:rPr>
          <w:rFonts w:ascii="Times" w:hAnsi="Times" w:cs="Times"/>
        </w:rPr>
        <w:t>.</w:t>
      </w:r>
    </w:p>
    <w:p w14:paraId="4BB1866A" w14:textId="77777777" w:rsidR="003509F9" w:rsidRDefault="00C13BA7">
      <w:pPr>
        <w:pStyle w:val="a2"/>
        <w:numPr>
          <w:ilvl w:val="1"/>
          <w:numId w:val="25"/>
        </w:numPr>
        <w:spacing w:after="0"/>
        <w:ind w:hanging="442"/>
        <w:rPr>
          <w:lang w:val="en-GB"/>
        </w:rPr>
      </w:pPr>
      <w:r>
        <w:rPr>
          <w:rFonts w:ascii="Times" w:hAnsi="Times" w:cs="Times" w:hint="eastAsia"/>
        </w:rPr>
        <w:t xml:space="preserve">The </w:t>
      </w:r>
      <w:r>
        <w:rPr>
          <w:rFonts w:ascii="Times" w:hAnsi="Times" w:cs="Times"/>
        </w:rPr>
        <w:t>reported candidate value</w:t>
      </w:r>
      <w:r>
        <w:rPr>
          <w:rFonts w:ascii="Times" w:hAnsi="Times" w:cs="Times" w:hint="eastAsia"/>
        </w:rPr>
        <w:t>s are selected from {2, 6, 10, 20}ms</w:t>
      </w:r>
      <w:r>
        <w:rPr>
          <w:rFonts w:ascii="Times" w:hAnsi="Times" w:cs="Times"/>
        </w:rPr>
        <w:t xml:space="preserve"> </w:t>
      </w:r>
    </w:p>
    <w:tbl>
      <w:tblPr>
        <w:tblStyle w:val="afe"/>
        <w:tblW w:w="9631" w:type="dxa"/>
        <w:tblLayout w:type="fixed"/>
        <w:tblLook w:val="04A0" w:firstRow="1" w:lastRow="0" w:firstColumn="1" w:lastColumn="0" w:noHBand="0" w:noVBand="1"/>
      </w:tblPr>
      <w:tblGrid>
        <w:gridCol w:w="1479"/>
        <w:gridCol w:w="1372"/>
        <w:gridCol w:w="6780"/>
      </w:tblGrid>
      <w:tr w:rsidR="003509F9" w14:paraId="4EB293E9" w14:textId="77777777">
        <w:tc>
          <w:tcPr>
            <w:tcW w:w="1479" w:type="dxa"/>
            <w:shd w:val="clear" w:color="auto" w:fill="D9D9D9" w:themeFill="background1" w:themeFillShade="D9"/>
          </w:tcPr>
          <w:p w14:paraId="747E65B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0107D7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3AAE8D3" w14:textId="77777777" w:rsidR="003509F9" w:rsidRDefault="00C13BA7">
            <w:pPr>
              <w:rPr>
                <w:sz w:val="21"/>
                <w:szCs w:val="21"/>
              </w:rPr>
            </w:pPr>
            <w:r>
              <w:rPr>
                <w:sz w:val="21"/>
                <w:szCs w:val="21"/>
              </w:rPr>
              <w:t>Comments</w:t>
            </w:r>
          </w:p>
        </w:tc>
      </w:tr>
      <w:tr w:rsidR="003509F9" w14:paraId="02A19704" w14:textId="77777777">
        <w:tc>
          <w:tcPr>
            <w:tcW w:w="1479" w:type="dxa"/>
          </w:tcPr>
          <w:p w14:paraId="33E12065"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5EA498DB"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B89056A" w14:textId="77777777" w:rsidR="003509F9" w:rsidRDefault="00C13BA7">
            <w:pPr>
              <w:pStyle w:val="a2"/>
              <w:rPr>
                <w:rFonts w:eastAsiaTheme="minorEastAsia"/>
                <w:lang w:eastAsia="zh-CN"/>
              </w:rPr>
            </w:pPr>
            <w:r>
              <w:rPr>
                <w:rFonts w:eastAsiaTheme="minorEastAsia"/>
                <w:lang w:eastAsia="zh-CN"/>
              </w:rPr>
              <w:t>Generally OK.</w:t>
            </w:r>
          </w:p>
        </w:tc>
      </w:tr>
      <w:tr w:rsidR="003509F9" w14:paraId="50362665" w14:textId="77777777">
        <w:tc>
          <w:tcPr>
            <w:tcW w:w="1479" w:type="dxa"/>
          </w:tcPr>
          <w:p w14:paraId="0C2B3053" w14:textId="77777777" w:rsidR="003509F9" w:rsidRDefault="00C13BA7">
            <w:pPr>
              <w:rPr>
                <w:rFonts w:eastAsiaTheme="minorEastAsia"/>
                <w:sz w:val="21"/>
                <w:szCs w:val="21"/>
                <w:lang w:val="en-US" w:eastAsia="zh-CN"/>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6FE998A6"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F92077D"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3509F9" w14:paraId="420915F4" w14:textId="77777777">
        <w:tc>
          <w:tcPr>
            <w:tcW w:w="1479" w:type="dxa"/>
          </w:tcPr>
          <w:p w14:paraId="486BBE6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6873EA07"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41E5F75E" w14:textId="77777777" w:rsidR="003509F9" w:rsidRDefault="00C13BA7">
            <w:pPr>
              <w:pStyle w:val="a2"/>
              <w:rPr>
                <w:rFonts w:eastAsia="SimSun"/>
                <w:lang w:val="en-US" w:eastAsia="zh-CN"/>
              </w:rPr>
            </w:pPr>
            <w:r>
              <w:rPr>
                <w:rFonts w:eastAsia="SimSun" w:hint="eastAsia"/>
                <w:lang w:val="en-US" w:eastAsia="zh-CN"/>
              </w:rPr>
              <w:t xml:space="preserve">For OOK WUR, it could be possible, for OFDM WUR, it should reuse the values for DCP or view that as starting point. </w:t>
            </w:r>
          </w:p>
          <w:p w14:paraId="2E4FAF69" w14:textId="77777777" w:rsidR="003509F9" w:rsidRDefault="00C13BA7">
            <w:pPr>
              <w:pStyle w:val="a2"/>
              <w:rPr>
                <w:rFonts w:eastAsia="SimSun"/>
                <w:lang w:val="en-US" w:eastAsia="zh-CN"/>
              </w:rPr>
            </w:pPr>
            <w:r>
              <w:rPr>
                <w:rFonts w:eastAsia="SimSun" w:hint="eastAsia"/>
                <w:lang w:val="en-US" w:eastAsia="zh-CN"/>
              </w:rPr>
              <w:t xml:space="preserve">Additionally, 3ms means LP-WUS </w:t>
            </w:r>
            <w:proofErr w:type="spellStart"/>
            <w:r>
              <w:rPr>
                <w:rFonts w:eastAsia="SimSun" w:hint="eastAsia"/>
                <w:lang w:val="en-US" w:eastAsia="zh-CN"/>
              </w:rPr>
              <w:t>can not</w:t>
            </w:r>
            <w:proofErr w:type="spellEnd"/>
            <w:r>
              <w:rPr>
                <w:rFonts w:eastAsia="SimSun" w:hint="eastAsia"/>
                <w:lang w:val="en-US" w:eastAsia="zh-CN"/>
              </w:rPr>
              <w:t xml:space="preserve"> be used for XR traffic, since it would cause obvious capacity loss.</w:t>
            </w:r>
          </w:p>
        </w:tc>
      </w:tr>
      <w:tr w:rsidR="003509F9" w14:paraId="63395893" w14:textId="77777777">
        <w:tc>
          <w:tcPr>
            <w:tcW w:w="1479" w:type="dxa"/>
          </w:tcPr>
          <w:p w14:paraId="719BFE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086EB682" w14:textId="77777777" w:rsidR="003509F9" w:rsidRDefault="00C13BA7">
            <w:pPr>
              <w:tabs>
                <w:tab w:val="left" w:pos="631"/>
              </w:tabs>
              <w:rPr>
                <w:rFonts w:eastAsia="游明朝"/>
                <w:sz w:val="21"/>
                <w:szCs w:val="21"/>
                <w:lang w:val="en-US" w:eastAsia="ja-JP"/>
              </w:rPr>
            </w:pPr>
            <w:r>
              <w:rPr>
                <w:rFonts w:eastAsia="游明朝" w:hint="eastAsia"/>
                <w:sz w:val="21"/>
                <w:szCs w:val="21"/>
                <w:lang w:val="en-US" w:eastAsia="ja-JP"/>
              </w:rPr>
              <w:t>Y</w:t>
            </w:r>
          </w:p>
        </w:tc>
        <w:tc>
          <w:tcPr>
            <w:tcW w:w="6780" w:type="dxa"/>
          </w:tcPr>
          <w:p w14:paraId="1A5C5519" w14:textId="77777777" w:rsidR="003509F9" w:rsidRDefault="00C13BA7">
            <w:pPr>
              <w:pStyle w:val="a2"/>
              <w:rPr>
                <w:lang w:val="en-US"/>
              </w:rPr>
            </w:pPr>
            <w:r>
              <w:rPr>
                <w:rFonts w:hint="eastAsia"/>
                <w:lang w:val="en-US"/>
              </w:rPr>
              <w:t>We are open to discuss the specific values for the reported candidate values.</w:t>
            </w:r>
          </w:p>
        </w:tc>
      </w:tr>
      <w:tr w:rsidR="003509F9" w14:paraId="10386D2B" w14:textId="77777777">
        <w:tc>
          <w:tcPr>
            <w:tcW w:w="1479" w:type="dxa"/>
          </w:tcPr>
          <w:p w14:paraId="2A07FDF5" w14:textId="77777777" w:rsidR="003509F9" w:rsidRDefault="00C13BA7">
            <w:pPr>
              <w:rPr>
                <w:rFonts w:eastAsia="游明朝"/>
                <w:sz w:val="21"/>
                <w:szCs w:val="21"/>
                <w:lang w:val="en-US" w:eastAsia="ja-JP"/>
              </w:rPr>
            </w:pPr>
            <w:r>
              <w:rPr>
                <w:rFonts w:eastAsia="SimSun"/>
                <w:sz w:val="21"/>
                <w:szCs w:val="21"/>
                <w:lang w:val="en-US" w:eastAsia="zh-CN"/>
              </w:rPr>
              <w:t>Samsung</w:t>
            </w:r>
          </w:p>
        </w:tc>
        <w:tc>
          <w:tcPr>
            <w:tcW w:w="1372" w:type="dxa"/>
          </w:tcPr>
          <w:p w14:paraId="0FA671D4" w14:textId="77777777" w:rsidR="003509F9" w:rsidRDefault="00C13BA7">
            <w:pPr>
              <w:tabs>
                <w:tab w:val="left" w:pos="631"/>
              </w:tabs>
              <w:rPr>
                <w:rFonts w:eastAsia="游明朝"/>
                <w:sz w:val="21"/>
                <w:szCs w:val="21"/>
                <w:lang w:val="en-US" w:eastAsia="ja-JP"/>
              </w:rPr>
            </w:pPr>
            <w:r>
              <w:rPr>
                <w:sz w:val="21"/>
                <w:szCs w:val="21"/>
                <w:lang w:val="en-US" w:eastAsia="zh-CN"/>
              </w:rPr>
              <w:t>N</w:t>
            </w:r>
          </w:p>
        </w:tc>
        <w:tc>
          <w:tcPr>
            <w:tcW w:w="6780" w:type="dxa"/>
          </w:tcPr>
          <w:p w14:paraId="7F6992FA" w14:textId="77777777" w:rsidR="003509F9" w:rsidRDefault="00C13BA7">
            <w:pPr>
              <w:pStyle w:val="a2"/>
              <w:rPr>
                <w:lang w:val="en-US"/>
              </w:rPr>
            </w:pPr>
            <w:r>
              <w:rPr>
                <w:rFonts w:eastAsia="SimSun"/>
                <w:lang w:val="en-US" w:eastAsia="zh-CN"/>
              </w:rPr>
              <w:t xml:space="preserve">We didn’t see a need to support additional values comparing to DCP, i.e., 2 is sufficient. </w:t>
            </w:r>
          </w:p>
        </w:tc>
      </w:tr>
      <w:tr w:rsidR="003509F9" w14:paraId="5A55FC74" w14:textId="77777777">
        <w:tc>
          <w:tcPr>
            <w:tcW w:w="1479" w:type="dxa"/>
          </w:tcPr>
          <w:p w14:paraId="5FC0D745"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0F6B4E" w14:textId="77777777" w:rsidR="003509F9" w:rsidRDefault="003509F9">
            <w:pPr>
              <w:rPr>
                <w:sz w:val="21"/>
                <w:szCs w:val="21"/>
                <w:lang w:eastAsia="zh-CN"/>
              </w:rPr>
            </w:pPr>
          </w:p>
        </w:tc>
        <w:tc>
          <w:tcPr>
            <w:tcW w:w="6780" w:type="dxa"/>
          </w:tcPr>
          <w:p w14:paraId="5E943EC4" w14:textId="77777777" w:rsidR="003509F9" w:rsidRDefault="00C13BA7">
            <w:pPr>
              <w:pStyle w:val="a2"/>
            </w:pPr>
            <w:r>
              <w:t xml:space="preserve">From other contributions, we see that the majority favour this ”sleep mode” linked approach. </w:t>
            </w:r>
            <w:r>
              <w:br/>
            </w:r>
            <w:r>
              <w:br/>
              <w:t xml:space="preserve">Our only concern with this approach, is whether or not it will be impacted later </w:t>
            </w:r>
            <w:r>
              <w:lastRenderedPageBreak/>
              <w:t>by factors such as:</w:t>
            </w:r>
            <w:r>
              <w:br/>
            </w:r>
            <w:r>
              <w:br/>
              <w:t>LP-WUS placement relative to the PDCCH  (time for retuning?)</w:t>
            </w:r>
          </w:p>
          <w:p w14:paraId="7838BE37" w14:textId="77777777" w:rsidR="003509F9" w:rsidRDefault="00C13BA7">
            <w:pPr>
              <w:pStyle w:val="a2"/>
            </w:pPr>
            <w:r>
              <w:t>The operation of CA/DC  (staggered wake of multiple radios?)</w:t>
            </w:r>
          </w:p>
          <w:p w14:paraId="33E63C17" w14:textId="77777777" w:rsidR="003509F9" w:rsidRDefault="00C13BA7">
            <w:pPr>
              <w:pStyle w:val="a2"/>
            </w:pPr>
            <w:r>
              <w:t>The mode of operation – mode 1-1 or mode 1-2 (and even 1-3!)</w:t>
            </w:r>
          </w:p>
          <w:p w14:paraId="229C1ECA" w14:textId="77777777" w:rsidR="003509F9" w:rsidRDefault="00C13BA7">
            <w:pPr>
              <w:pStyle w:val="a2"/>
            </w:pPr>
            <w:r>
              <w:t>Availability/density of sync sources</w:t>
            </w:r>
            <w:r>
              <w:br/>
            </w:r>
            <w:r>
              <w:br/>
            </w:r>
          </w:p>
        </w:tc>
      </w:tr>
      <w:tr w:rsidR="003509F9" w14:paraId="10C61310" w14:textId="77777777">
        <w:tc>
          <w:tcPr>
            <w:tcW w:w="1479" w:type="dxa"/>
          </w:tcPr>
          <w:p w14:paraId="2FC2DC83" w14:textId="77777777" w:rsidR="003509F9" w:rsidRDefault="00C13BA7">
            <w:pPr>
              <w:rPr>
                <w:rFonts w:eastAsia="SimSun"/>
                <w:sz w:val="21"/>
                <w:szCs w:val="21"/>
                <w:lang w:val="en-US" w:eastAsia="zh-CN"/>
              </w:rPr>
            </w:pPr>
            <w:r>
              <w:rPr>
                <w:rFonts w:eastAsia="SimSun"/>
                <w:sz w:val="21"/>
                <w:szCs w:val="21"/>
                <w:lang w:val="en-US" w:eastAsia="zh-CN"/>
              </w:rPr>
              <w:lastRenderedPageBreak/>
              <w:t xml:space="preserve">Apple </w:t>
            </w:r>
          </w:p>
        </w:tc>
        <w:tc>
          <w:tcPr>
            <w:tcW w:w="1372" w:type="dxa"/>
          </w:tcPr>
          <w:p w14:paraId="6192566B" w14:textId="77777777" w:rsidR="003509F9" w:rsidRDefault="00C13BA7">
            <w:pPr>
              <w:tabs>
                <w:tab w:val="left" w:pos="631"/>
              </w:tabs>
              <w:rPr>
                <w:sz w:val="21"/>
                <w:szCs w:val="21"/>
                <w:lang w:val="en-US" w:eastAsia="zh-CN"/>
              </w:rPr>
            </w:pPr>
            <w:r>
              <w:rPr>
                <w:sz w:val="21"/>
                <w:szCs w:val="21"/>
                <w:lang w:val="en-US" w:eastAsia="zh-CN"/>
              </w:rPr>
              <w:t>Y</w:t>
            </w:r>
          </w:p>
        </w:tc>
        <w:tc>
          <w:tcPr>
            <w:tcW w:w="6780" w:type="dxa"/>
          </w:tcPr>
          <w:p w14:paraId="460A35FD" w14:textId="77777777" w:rsidR="003509F9" w:rsidRDefault="00C13BA7">
            <w:pPr>
              <w:pStyle w:val="a2"/>
              <w:rPr>
                <w:rFonts w:eastAsia="SimSun"/>
                <w:lang w:val="en-US" w:eastAsia="zh-CN"/>
              </w:rPr>
            </w:pPr>
            <w:r>
              <w:rPr>
                <w:rFonts w:eastAsia="SimSun"/>
                <w:lang w:val="en-US" w:eastAsia="zh-CN"/>
              </w:rPr>
              <w:t>Specific values can be discussed further</w:t>
            </w:r>
          </w:p>
        </w:tc>
      </w:tr>
      <w:tr w:rsidR="003509F9" w14:paraId="67E81EED" w14:textId="77777777">
        <w:tc>
          <w:tcPr>
            <w:tcW w:w="1479" w:type="dxa"/>
          </w:tcPr>
          <w:p w14:paraId="19D612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49908BE" w14:textId="77777777" w:rsidR="003509F9" w:rsidRDefault="009C1458">
            <w:pPr>
              <w:rPr>
                <w:sz w:val="21"/>
                <w:szCs w:val="21"/>
                <w:lang w:eastAsia="ko-KR"/>
              </w:rPr>
            </w:pPr>
            <w:r>
              <w:rPr>
                <w:rFonts w:hint="eastAsia"/>
                <w:sz w:val="21"/>
                <w:szCs w:val="21"/>
                <w:lang w:eastAsia="ko-KR"/>
              </w:rPr>
              <w:t>N</w:t>
            </w:r>
          </w:p>
        </w:tc>
        <w:tc>
          <w:tcPr>
            <w:tcW w:w="6780" w:type="dxa"/>
          </w:tcPr>
          <w:p w14:paraId="3DF12A14" w14:textId="77777777" w:rsidR="003509F9" w:rsidRPr="009C1458" w:rsidRDefault="009C1458">
            <w:pPr>
              <w:pStyle w:val="a2"/>
              <w:rPr>
                <w:rFonts w:eastAsia="Malgun Gothic"/>
                <w:lang w:eastAsia="ko-KR"/>
              </w:rPr>
            </w:pPr>
            <w:r>
              <w:rPr>
                <w:rFonts w:eastAsia="Malgun Gothic"/>
                <w:lang w:eastAsia="ko-KR"/>
              </w:rPr>
              <w:t>There are more companies supporting 2 instead of 3. We also think 2 is sufficient.</w:t>
            </w:r>
          </w:p>
        </w:tc>
      </w:tr>
      <w:tr w:rsidR="002F725D" w:rsidRPr="00E20F3C" w14:paraId="7EE5CF7F" w14:textId="77777777" w:rsidTr="002F725D">
        <w:tc>
          <w:tcPr>
            <w:tcW w:w="1479" w:type="dxa"/>
          </w:tcPr>
          <w:p w14:paraId="61091D53"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35B6D252" w14:textId="77777777" w:rsidR="002F725D" w:rsidRDefault="002F725D" w:rsidP="00B008D8">
            <w:pPr>
              <w:rPr>
                <w:sz w:val="21"/>
                <w:szCs w:val="21"/>
                <w:lang w:val="en-US" w:eastAsia="zh-CN"/>
              </w:rPr>
            </w:pPr>
          </w:p>
        </w:tc>
        <w:tc>
          <w:tcPr>
            <w:tcW w:w="6780" w:type="dxa"/>
          </w:tcPr>
          <w:p w14:paraId="41AF5893" w14:textId="77777777" w:rsidR="002F725D" w:rsidRPr="00E20F3C"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two candidate values same as DCP. Also, different types of LP-WUR should be considered.</w:t>
            </w:r>
          </w:p>
        </w:tc>
      </w:tr>
      <w:tr w:rsidR="00F01CBB" w:rsidRPr="00E20F3C" w14:paraId="613246B5" w14:textId="77777777" w:rsidTr="002F725D">
        <w:tc>
          <w:tcPr>
            <w:tcW w:w="1479" w:type="dxa"/>
          </w:tcPr>
          <w:p w14:paraId="1CFCCC82" w14:textId="7C16AC89"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93E56B1" w14:textId="0CE5EDDF"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790985F" w14:textId="1D9549C3" w:rsidR="00F01CBB" w:rsidRPr="00F01CBB" w:rsidRDefault="00F01CBB"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are OK for the proposal. The values candidate may be added with “[]” for further decision on UE capability.</w:t>
            </w:r>
          </w:p>
        </w:tc>
      </w:tr>
      <w:tr w:rsidR="001258DC" w:rsidRPr="00E20F3C" w14:paraId="264AF388" w14:textId="77777777" w:rsidTr="002F725D">
        <w:tc>
          <w:tcPr>
            <w:tcW w:w="1479" w:type="dxa"/>
          </w:tcPr>
          <w:p w14:paraId="5141A4F6" w14:textId="20B270D4" w:rsidR="001258DC" w:rsidRDefault="001258DC" w:rsidP="001258DC">
            <w:pPr>
              <w:rPr>
                <w:rFonts w:eastAsiaTheme="minorEastAsia"/>
                <w:sz w:val="21"/>
                <w:szCs w:val="21"/>
                <w:lang w:val="en-US" w:eastAsia="zh-CN"/>
              </w:rPr>
            </w:pPr>
            <w:r>
              <w:t>MTK</w:t>
            </w:r>
          </w:p>
        </w:tc>
        <w:tc>
          <w:tcPr>
            <w:tcW w:w="1372" w:type="dxa"/>
          </w:tcPr>
          <w:p w14:paraId="5E6243A3" w14:textId="789F44BC" w:rsidR="001258DC" w:rsidRDefault="001258DC" w:rsidP="001258DC">
            <w:pPr>
              <w:rPr>
                <w:rFonts w:eastAsiaTheme="minorEastAsia"/>
                <w:sz w:val="21"/>
                <w:szCs w:val="21"/>
                <w:lang w:val="en-US" w:eastAsia="zh-CN"/>
              </w:rPr>
            </w:pPr>
            <w:r>
              <w:rPr>
                <w:rFonts w:hint="eastAsia"/>
              </w:rPr>
              <w:t>N</w:t>
            </w:r>
          </w:p>
        </w:tc>
        <w:tc>
          <w:tcPr>
            <w:tcW w:w="6780" w:type="dxa"/>
          </w:tcPr>
          <w:p w14:paraId="7AC9AEFC" w14:textId="111CEAB1" w:rsidR="001258DC" w:rsidRDefault="001258DC" w:rsidP="001258DC">
            <w:pPr>
              <w:pStyle w:val="a2"/>
              <w:rPr>
                <w:rFonts w:eastAsiaTheme="minorEastAsia"/>
                <w:lang w:val="en-US" w:eastAsia="zh-CN"/>
              </w:rPr>
            </w:pPr>
            <w:r>
              <w:t xml:space="preserve">Revised proposal: For RRC CONNECTED mode, the number X of candidate values for the determination of the minimum time gap between LP-WUS reception and MR to start PDCCH monitoring via UE capability reporting is up to </w:t>
            </w:r>
            <w:r>
              <w:rPr>
                <w:b/>
              </w:rPr>
              <w:t>2</w:t>
            </w:r>
            <w:r>
              <w:t xml:space="preserve">. </w:t>
            </w:r>
          </w:p>
        </w:tc>
      </w:tr>
      <w:tr w:rsidR="001258DC" w:rsidRPr="00E20F3C" w14:paraId="6B16B968" w14:textId="77777777" w:rsidTr="002F725D">
        <w:tc>
          <w:tcPr>
            <w:tcW w:w="1479" w:type="dxa"/>
          </w:tcPr>
          <w:p w14:paraId="7FE0A0D1" w14:textId="1D644EA9"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7867A85" w14:textId="2C2A7260"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D171F41" w14:textId="7372A390" w:rsidR="001258DC" w:rsidRDefault="001258DC" w:rsidP="001258DC">
            <w:pPr>
              <w:pStyle w:val="a2"/>
              <w:rPr>
                <w:rFonts w:eastAsiaTheme="minorEastAsia"/>
                <w:lang w:val="en-US" w:eastAsia="zh-CN"/>
              </w:rPr>
            </w:pPr>
            <w:r>
              <w:rPr>
                <w:rFonts w:eastAsiaTheme="minorEastAsia"/>
                <w:lang w:val="en-US" w:eastAsia="zh-CN"/>
              </w:rPr>
              <w:t>These candidate values can be a starting point.</w:t>
            </w:r>
          </w:p>
        </w:tc>
      </w:tr>
      <w:tr w:rsidR="001258DC" w:rsidRPr="00E20F3C" w14:paraId="2EBD4A0E" w14:textId="77777777" w:rsidTr="002F725D">
        <w:tc>
          <w:tcPr>
            <w:tcW w:w="1479" w:type="dxa"/>
          </w:tcPr>
          <w:p w14:paraId="619D44E4" w14:textId="28EA1897" w:rsidR="001258DC" w:rsidRPr="00F16558" w:rsidRDefault="001258DC" w:rsidP="001258DC">
            <w:pPr>
              <w:rPr>
                <w:rFonts w:eastAsia="游明朝"/>
                <w:sz w:val="21"/>
                <w:szCs w:val="21"/>
                <w:lang w:val="en-US" w:eastAsia="ja-JP"/>
              </w:rPr>
            </w:pPr>
            <w:r>
              <w:rPr>
                <w:rFonts w:eastAsia="游明朝" w:hint="eastAsia"/>
                <w:sz w:val="21"/>
                <w:szCs w:val="21"/>
                <w:lang w:val="en-US" w:eastAsia="ja-JP"/>
              </w:rPr>
              <w:t>FL</w:t>
            </w:r>
          </w:p>
        </w:tc>
        <w:tc>
          <w:tcPr>
            <w:tcW w:w="1372" w:type="dxa"/>
          </w:tcPr>
          <w:p w14:paraId="6968D164" w14:textId="77777777" w:rsidR="001258DC" w:rsidRDefault="001258DC" w:rsidP="001258DC">
            <w:pPr>
              <w:rPr>
                <w:rFonts w:eastAsiaTheme="minorEastAsia"/>
                <w:sz w:val="21"/>
                <w:szCs w:val="21"/>
                <w:lang w:val="en-US" w:eastAsia="zh-CN"/>
              </w:rPr>
            </w:pPr>
          </w:p>
        </w:tc>
        <w:tc>
          <w:tcPr>
            <w:tcW w:w="6780" w:type="dxa"/>
          </w:tcPr>
          <w:p w14:paraId="4F585EF1" w14:textId="3D7EB61A" w:rsidR="001258DC" w:rsidRDefault="001258DC" w:rsidP="001258DC">
            <w:pPr>
              <w:pStyle w:val="a2"/>
              <w:rPr>
                <w:lang w:val="en-US"/>
              </w:rPr>
            </w:pPr>
            <w:r>
              <w:rPr>
                <w:rFonts w:hint="eastAsia"/>
                <w:lang w:val="en-US"/>
              </w:rPr>
              <w:t>DCP capability for reference</w:t>
            </w:r>
          </w:p>
          <w:p w14:paraId="137E2CF0" w14:textId="77777777" w:rsidR="001258DC" w:rsidRDefault="001258DC" w:rsidP="001258DC">
            <w:pPr>
              <w:pStyle w:val="a2"/>
              <w:rPr>
                <w:lang w:val="en-US"/>
              </w:rPr>
            </w:pPr>
          </w:p>
          <w:p w14:paraId="0F89D449" w14:textId="77777777" w:rsidR="001258DC" w:rsidRPr="00F16558" w:rsidRDefault="001258DC" w:rsidP="001258DC">
            <w:pPr>
              <w:keepNext/>
              <w:keepLines/>
              <w:spacing w:before="60" w:line="240" w:lineRule="auto"/>
              <w:jc w:val="center"/>
              <w:rPr>
                <w:rFonts w:ascii="Arial" w:eastAsia="SimSun" w:hAnsi="Arial" w:cs="Arial"/>
                <w:b/>
              </w:rPr>
            </w:pPr>
            <w:r w:rsidRPr="00F16558">
              <w:rPr>
                <w:rFonts w:ascii="Arial" w:eastAsia="Malgun Gothic" w:hAnsi="Arial" w:cs="Arial"/>
                <w:b/>
                <w:lang w:val="en-US"/>
              </w:rPr>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1258DC" w:rsidRPr="00F16558" w14:paraId="75A9A5A2" w14:textId="77777777" w:rsidTr="00F16558">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5A1A79F"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szCs w:val="18"/>
                      <w:lang w:val="en-US"/>
                    </w:rPr>
                    <w:t>SCS (kHz)</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5A853F5"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lang w:val="en-US"/>
                    </w:rPr>
                    <w:t xml:space="preserve">Minimum Time Gap X (slots) </w:t>
                  </w:r>
                </w:p>
              </w:tc>
            </w:tr>
            <w:tr w:rsidR="001258DC" w:rsidRPr="00F16558" w14:paraId="43754944" w14:textId="77777777" w:rsidTr="00F1655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442A92" w14:textId="77777777" w:rsidR="001258DC" w:rsidRPr="00F16558" w:rsidRDefault="001258DC" w:rsidP="001258DC">
                  <w:pPr>
                    <w:spacing w:after="0" w:line="240" w:lineRule="auto"/>
                    <w:jc w:val="left"/>
                    <w:rPr>
                      <w:rFonts w:ascii="Arial" w:eastAsia="SimSun"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21DA1D"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B9516B"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2</w:t>
                  </w:r>
                </w:p>
              </w:tc>
            </w:tr>
            <w:tr w:rsidR="001258DC" w:rsidRPr="00F16558" w14:paraId="0DE4428E"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8895E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BEE2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D08B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w:t>
                  </w:r>
                </w:p>
              </w:tc>
            </w:tr>
            <w:tr w:rsidR="001258DC" w:rsidRPr="00F16558" w14:paraId="6A709379"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D9EE9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4039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B33D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w:t>
                  </w:r>
                </w:p>
              </w:tc>
            </w:tr>
            <w:tr w:rsidR="001258DC" w:rsidRPr="00F16558" w14:paraId="372D2068"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6770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11AD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698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w:t>
                  </w:r>
                </w:p>
              </w:tc>
            </w:tr>
            <w:tr w:rsidR="001258DC" w:rsidRPr="00F16558" w14:paraId="6E2C74BF"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110BE"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C367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3681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24</w:t>
                  </w:r>
                </w:p>
              </w:tc>
            </w:tr>
            <w:tr w:rsidR="001258DC" w:rsidRPr="00F16558" w14:paraId="49107C14"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7A70B"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01AF4"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6C0D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w:t>
                  </w:r>
                </w:p>
              </w:tc>
            </w:tr>
            <w:tr w:rsidR="001258DC" w:rsidRPr="00F16558" w14:paraId="3F5FE56C"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74E24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D36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2A63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192</w:t>
                  </w:r>
                </w:p>
              </w:tc>
            </w:tr>
          </w:tbl>
          <w:p w14:paraId="7535DF1D" w14:textId="77777777" w:rsidR="001258DC" w:rsidRPr="00F16558" w:rsidRDefault="001258DC" w:rsidP="001258DC">
            <w:pPr>
              <w:pStyle w:val="a2"/>
              <w:rPr>
                <w:lang w:val="en-US"/>
              </w:rPr>
            </w:pPr>
          </w:p>
        </w:tc>
      </w:tr>
    </w:tbl>
    <w:p w14:paraId="4EF745E2" w14:textId="77777777" w:rsidR="003509F9" w:rsidRDefault="003509F9">
      <w:pPr>
        <w:pStyle w:val="a2"/>
        <w:rPr>
          <w:lang w:val="en-US"/>
        </w:rPr>
      </w:pPr>
    </w:p>
    <w:p w14:paraId="080E9C76" w14:textId="4F214F49" w:rsidR="00E02273" w:rsidRDefault="00E02273" w:rsidP="00E02273">
      <w:pPr>
        <w:pStyle w:val="4"/>
      </w:pPr>
      <w:r>
        <w:rPr>
          <w:rFonts w:hint="eastAsia"/>
          <w:highlight w:val="yellow"/>
        </w:rPr>
        <w:t>[</w:t>
      </w:r>
      <w:r w:rsidR="00BB50A8">
        <w:rPr>
          <w:rFonts w:hint="eastAsia"/>
          <w:highlight w:val="yellow"/>
        </w:rPr>
        <w:t>Old</w:t>
      </w:r>
      <w:r>
        <w:rPr>
          <w:rFonts w:hint="eastAsia"/>
          <w:highlight w:val="yellow"/>
        </w:rPr>
        <w:t>]</w:t>
      </w:r>
      <w:r>
        <w:rPr>
          <w:highlight w:val="yellow"/>
        </w:rPr>
        <w:t>Proposal 3.2-</w:t>
      </w:r>
      <w:r>
        <w:rPr>
          <w:rFonts w:hint="eastAsia"/>
          <w:highlight w:val="yellow"/>
        </w:rPr>
        <w:t>1</w:t>
      </w:r>
      <w:r w:rsidR="00CB7AEE">
        <w:rPr>
          <w:rFonts w:hint="eastAsia"/>
          <w:highlight w:val="yellow"/>
        </w:rPr>
        <w:t>a</w:t>
      </w:r>
      <w:r>
        <w:rPr>
          <w:highlight w:val="yellow"/>
        </w:rPr>
        <w:t>:</w:t>
      </w:r>
    </w:p>
    <w:p w14:paraId="33951DDB" w14:textId="0396460B" w:rsidR="00E02273" w:rsidRPr="00703C1C" w:rsidRDefault="00E02273" w:rsidP="00E02273">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w:t>
      </w:r>
      <w:r w:rsidR="00FD0475" w:rsidRPr="00703C1C">
        <w:rPr>
          <w:rFonts w:ascii="Times" w:hAnsi="Times" w:cs="Times" w:hint="eastAsia"/>
        </w:rPr>
        <w:t xml:space="preserve">[2, </w:t>
      </w:r>
      <w:r w:rsidRPr="00703C1C">
        <w:rPr>
          <w:rFonts w:ascii="Times" w:hAnsi="Times" w:cs="Times" w:hint="eastAsia"/>
        </w:rPr>
        <w:t>3</w:t>
      </w:r>
      <w:r w:rsidR="003B19BF" w:rsidRPr="00703C1C">
        <w:rPr>
          <w:rFonts w:ascii="Times" w:hAnsi="Times" w:cs="Times" w:hint="eastAsia"/>
        </w:rPr>
        <w:t>, 4</w:t>
      </w:r>
      <w:r w:rsidR="00FD0475" w:rsidRPr="00703C1C">
        <w:rPr>
          <w:rFonts w:ascii="Times" w:hAnsi="Times" w:cs="Times" w:hint="eastAsia"/>
        </w:rPr>
        <w:t>]</w:t>
      </w:r>
      <w:r w:rsidRPr="00703C1C">
        <w:rPr>
          <w:rFonts w:ascii="Times" w:hAnsi="Times" w:cs="Times"/>
        </w:rPr>
        <w:t>.</w:t>
      </w:r>
    </w:p>
    <w:p w14:paraId="7AA71CDE" w14:textId="47544599" w:rsidR="00E02273" w:rsidRPr="00703C1C" w:rsidRDefault="00E02273" w:rsidP="00E02273">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w:t>
      </w:r>
      <w:r w:rsidR="001376A1" w:rsidRPr="00703C1C">
        <w:rPr>
          <w:rFonts w:ascii="Times" w:hAnsi="Times" w:cs="Times" w:hint="eastAsia"/>
        </w:rPr>
        <w:t xml:space="preserve">0.25, </w:t>
      </w:r>
      <w:r w:rsidR="00B82D13" w:rsidRPr="00703C1C">
        <w:rPr>
          <w:rFonts w:ascii="Times" w:hAnsi="Times" w:cs="Times" w:hint="eastAsia"/>
        </w:rPr>
        <w:t xml:space="preserve">0.5, 1, </w:t>
      </w:r>
      <w:r w:rsidRPr="00703C1C">
        <w:rPr>
          <w:rFonts w:ascii="Times" w:hAnsi="Times" w:cs="Times" w:hint="eastAsia"/>
        </w:rPr>
        <w:t xml:space="preserve">2, </w:t>
      </w:r>
      <w:r w:rsidR="00CB7AEE" w:rsidRPr="00703C1C">
        <w:rPr>
          <w:rFonts w:ascii="Times" w:hAnsi="Times" w:cs="Times" w:hint="eastAsia"/>
        </w:rPr>
        <w:t xml:space="preserve">3, </w:t>
      </w:r>
      <w:r w:rsidRPr="00703C1C">
        <w:rPr>
          <w:rFonts w:ascii="Times" w:hAnsi="Times" w:cs="Times" w:hint="eastAsia"/>
        </w:rPr>
        <w:t>6, 10, 20}ms</w:t>
      </w:r>
      <w:r w:rsidR="00995B8A" w:rsidRPr="00703C1C">
        <w:rPr>
          <w:rFonts w:ascii="Times" w:hAnsi="Times" w:cs="Times" w:hint="eastAsia"/>
        </w:rPr>
        <w:t xml:space="preserve"> as starting point</w:t>
      </w:r>
    </w:p>
    <w:p w14:paraId="5B95942A" w14:textId="0E205A23" w:rsidR="003751DA" w:rsidRPr="00703C1C" w:rsidRDefault="003751DA" w:rsidP="00042387">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4FCFE86F" w14:textId="6D9DD8DD" w:rsidR="00042387" w:rsidRPr="00703C1C" w:rsidRDefault="00042387" w:rsidP="00042387">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44880CBC" w14:textId="519E46EB" w:rsidR="00A623C6" w:rsidRPr="0047261F" w:rsidRDefault="00A623C6" w:rsidP="00E02273">
      <w:pPr>
        <w:pStyle w:val="a2"/>
        <w:numPr>
          <w:ilvl w:val="1"/>
          <w:numId w:val="25"/>
        </w:numPr>
        <w:spacing w:after="0"/>
        <w:ind w:hanging="442"/>
        <w:rPr>
          <w:lang w:val="en-GB"/>
        </w:rPr>
      </w:pPr>
      <w:r w:rsidRPr="00703C1C">
        <w:rPr>
          <w:rFonts w:ascii="Times" w:hAnsi="Times" w:cs="Times" w:hint="eastAsia"/>
        </w:rPr>
        <w:t xml:space="preserve">FFS </w:t>
      </w:r>
      <w:r w:rsidR="00EB61BF" w:rsidRPr="00703C1C">
        <w:rPr>
          <w:rFonts w:ascii="Times" w:hAnsi="Times" w:cs="Times" w:hint="eastAsia"/>
        </w:rPr>
        <w:t>whe</w:t>
      </w:r>
      <w:r w:rsidR="009347B0" w:rsidRPr="00703C1C">
        <w:rPr>
          <w:rFonts w:ascii="Times" w:hAnsi="Times" w:cs="Times" w:hint="eastAsia"/>
        </w:rPr>
        <w:t xml:space="preserve">ther/how to consider </w:t>
      </w:r>
      <w:r w:rsidR="00D038BF" w:rsidRPr="00703C1C">
        <w:rPr>
          <w:rFonts w:ascii="Times" w:hAnsi="Times" w:cs="Times" w:hint="eastAsia"/>
        </w:rPr>
        <w:t xml:space="preserve">the case </w:t>
      </w:r>
      <w:r w:rsidR="00C27E5E" w:rsidRPr="00703C1C">
        <w:rPr>
          <w:rFonts w:ascii="Times" w:hAnsi="Times" w:cs="Times" w:hint="eastAsia"/>
        </w:rPr>
        <w:t>of CA</w:t>
      </w:r>
    </w:p>
    <w:p w14:paraId="2DAE285B" w14:textId="77777777" w:rsidR="0047261F" w:rsidRDefault="0047261F" w:rsidP="0047261F">
      <w:pPr>
        <w:pStyle w:val="a2"/>
        <w:spacing w:after="0"/>
        <w:rPr>
          <w:rFonts w:ascii="Times" w:hAnsi="Times" w:cs="Times"/>
        </w:rPr>
      </w:pPr>
    </w:p>
    <w:p w14:paraId="0FFE5B2A" w14:textId="77777777" w:rsidR="0047261F" w:rsidRDefault="0047261F" w:rsidP="0047261F">
      <w:pPr>
        <w:pStyle w:val="a2"/>
        <w:spacing w:after="0"/>
        <w:rPr>
          <w:rFonts w:ascii="Times" w:hAnsi="Times" w:cs="Times"/>
        </w:rPr>
      </w:pPr>
    </w:p>
    <w:p w14:paraId="4670A3CC" w14:textId="5B1F63CC" w:rsidR="0047261F" w:rsidRDefault="0047261F" w:rsidP="0047261F">
      <w:pPr>
        <w:pStyle w:val="4"/>
      </w:pPr>
      <w:r>
        <w:rPr>
          <w:rFonts w:hint="eastAsia"/>
          <w:highlight w:val="yellow"/>
        </w:rPr>
        <w:t>[</w:t>
      </w:r>
      <w:r w:rsidR="00373425">
        <w:rPr>
          <w:rFonts w:hint="eastAsia"/>
          <w:highlight w:val="yellow"/>
        </w:rPr>
        <w:t>Old</w:t>
      </w:r>
      <w:r>
        <w:rPr>
          <w:rFonts w:hint="eastAsia"/>
          <w:highlight w:val="yellow"/>
        </w:rPr>
        <w:t>]</w:t>
      </w:r>
      <w:r>
        <w:rPr>
          <w:highlight w:val="yellow"/>
        </w:rPr>
        <w:t>Proposal 3.2-</w:t>
      </w:r>
      <w:r>
        <w:rPr>
          <w:rFonts w:hint="eastAsia"/>
          <w:highlight w:val="yellow"/>
        </w:rPr>
        <w:t>1b</w:t>
      </w:r>
      <w:r>
        <w:rPr>
          <w:highlight w:val="yellow"/>
        </w:rPr>
        <w:t>:</w:t>
      </w:r>
    </w:p>
    <w:p w14:paraId="6A48AAD1" w14:textId="77777777" w:rsidR="0047261F" w:rsidRPr="00703C1C" w:rsidRDefault="0047261F" w:rsidP="0047261F">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00CDF6C3" w14:textId="77777777" w:rsidR="0047261F" w:rsidRPr="00703C1C" w:rsidRDefault="0047261F" w:rsidP="0047261F">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78803A5A" w14:textId="77777777" w:rsidR="0047261F" w:rsidRPr="00703C1C" w:rsidRDefault="0047261F" w:rsidP="0047261F">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6A4B92A5" w14:textId="77777777" w:rsidR="0047261F" w:rsidRPr="00703C1C" w:rsidRDefault="0047261F" w:rsidP="0047261F">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7045A45F" w14:textId="77777777" w:rsidR="0047261F" w:rsidRPr="0047261F" w:rsidRDefault="0047261F" w:rsidP="0047261F">
      <w:pPr>
        <w:pStyle w:val="a2"/>
        <w:numPr>
          <w:ilvl w:val="1"/>
          <w:numId w:val="25"/>
        </w:numPr>
        <w:spacing w:after="0"/>
        <w:ind w:hanging="442"/>
        <w:rPr>
          <w:lang w:val="en-GB"/>
        </w:rPr>
      </w:pPr>
      <w:r w:rsidRPr="00703C1C">
        <w:rPr>
          <w:rFonts w:ascii="Times" w:hAnsi="Times" w:cs="Times" w:hint="eastAsia"/>
        </w:rPr>
        <w:lastRenderedPageBreak/>
        <w:t>FFS whether/how to consider the case of CA</w:t>
      </w:r>
    </w:p>
    <w:p w14:paraId="6857BF85" w14:textId="271D145A" w:rsidR="0047261F" w:rsidRPr="004C6F42" w:rsidRDefault="004C6F42" w:rsidP="004C6F42">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FFS whether the reported value includes the duration for time/frequency synchronization of MR</w:t>
      </w:r>
    </w:p>
    <w:tbl>
      <w:tblPr>
        <w:tblStyle w:val="afe"/>
        <w:tblW w:w="9631" w:type="dxa"/>
        <w:tblLayout w:type="fixed"/>
        <w:tblLook w:val="04A0" w:firstRow="1" w:lastRow="0" w:firstColumn="1" w:lastColumn="0" w:noHBand="0" w:noVBand="1"/>
      </w:tblPr>
      <w:tblGrid>
        <w:gridCol w:w="1479"/>
        <w:gridCol w:w="1372"/>
        <w:gridCol w:w="6780"/>
      </w:tblGrid>
      <w:tr w:rsidR="00261932" w14:paraId="32895802" w14:textId="77777777" w:rsidTr="007F59C3">
        <w:tc>
          <w:tcPr>
            <w:tcW w:w="1479" w:type="dxa"/>
            <w:shd w:val="clear" w:color="auto" w:fill="D9D9D9" w:themeFill="background1" w:themeFillShade="D9"/>
          </w:tcPr>
          <w:p w14:paraId="0276CF52" w14:textId="77777777" w:rsidR="00261932" w:rsidRDefault="00261932" w:rsidP="007F59C3">
            <w:pPr>
              <w:rPr>
                <w:sz w:val="21"/>
                <w:szCs w:val="21"/>
              </w:rPr>
            </w:pPr>
            <w:r>
              <w:rPr>
                <w:sz w:val="21"/>
                <w:szCs w:val="21"/>
              </w:rPr>
              <w:t>Company</w:t>
            </w:r>
          </w:p>
        </w:tc>
        <w:tc>
          <w:tcPr>
            <w:tcW w:w="1372" w:type="dxa"/>
            <w:shd w:val="clear" w:color="auto" w:fill="D9D9D9" w:themeFill="background1" w:themeFillShade="D9"/>
          </w:tcPr>
          <w:p w14:paraId="22FC37FC" w14:textId="77777777" w:rsidR="00261932" w:rsidRDefault="00261932" w:rsidP="007F59C3">
            <w:pPr>
              <w:rPr>
                <w:sz w:val="21"/>
                <w:szCs w:val="21"/>
              </w:rPr>
            </w:pPr>
            <w:r>
              <w:rPr>
                <w:sz w:val="21"/>
                <w:szCs w:val="21"/>
              </w:rPr>
              <w:t>Y/N</w:t>
            </w:r>
          </w:p>
        </w:tc>
        <w:tc>
          <w:tcPr>
            <w:tcW w:w="6780" w:type="dxa"/>
            <w:shd w:val="clear" w:color="auto" w:fill="D9D9D9" w:themeFill="background1" w:themeFillShade="D9"/>
          </w:tcPr>
          <w:p w14:paraId="40FC850F" w14:textId="77777777" w:rsidR="00261932" w:rsidRDefault="00261932" w:rsidP="007F59C3">
            <w:pPr>
              <w:rPr>
                <w:sz w:val="21"/>
                <w:szCs w:val="21"/>
              </w:rPr>
            </w:pPr>
            <w:r>
              <w:rPr>
                <w:sz w:val="21"/>
                <w:szCs w:val="21"/>
              </w:rPr>
              <w:t>Comments</w:t>
            </w:r>
          </w:p>
        </w:tc>
      </w:tr>
      <w:tr w:rsidR="00261932" w14:paraId="393A9514" w14:textId="77777777" w:rsidTr="007F59C3">
        <w:tc>
          <w:tcPr>
            <w:tcW w:w="1479" w:type="dxa"/>
          </w:tcPr>
          <w:p w14:paraId="5A020A1C" w14:textId="7826D793" w:rsidR="00261932" w:rsidRPr="001E38C7" w:rsidRDefault="00BB50A8"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B4AB5A8" w14:textId="77777777" w:rsidR="00261932" w:rsidRDefault="00261932" w:rsidP="007F59C3">
            <w:pPr>
              <w:rPr>
                <w:rFonts w:eastAsiaTheme="minorEastAsia"/>
                <w:sz w:val="21"/>
                <w:szCs w:val="21"/>
                <w:lang w:eastAsia="zh-CN"/>
              </w:rPr>
            </w:pPr>
          </w:p>
        </w:tc>
        <w:tc>
          <w:tcPr>
            <w:tcW w:w="6780" w:type="dxa"/>
          </w:tcPr>
          <w:p w14:paraId="1C27AD93" w14:textId="4E9E2729" w:rsidR="00261932" w:rsidRPr="00E371EA" w:rsidRDefault="00BB50A8" w:rsidP="007F59C3">
            <w:pPr>
              <w:pStyle w:val="a2"/>
            </w:pPr>
            <w:r>
              <w:rPr>
                <w:rFonts w:hint="eastAsia"/>
              </w:rPr>
              <w:t xml:space="preserve">Proposal 3.2-1a was discussed in Monday online but no consensus was achieved. </w:t>
            </w:r>
            <w:r w:rsidR="00C23353">
              <w:rPr>
                <w:rFonts w:hint="eastAsia"/>
              </w:rPr>
              <w:t>Another FFS is added based on the comment during online, which can be furtehr discussed in another proposal 3.2-2.</w:t>
            </w:r>
          </w:p>
        </w:tc>
      </w:tr>
      <w:tr w:rsidR="00C354F8" w14:paraId="5954064B" w14:textId="77777777" w:rsidTr="007F59C3">
        <w:tc>
          <w:tcPr>
            <w:tcW w:w="1479" w:type="dxa"/>
          </w:tcPr>
          <w:p w14:paraId="1775EE58" w14:textId="44480175" w:rsidR="00C354F8" w:rsidRDefault="00C354F8" w:rsidP="00C354F8">
            <w:pPr>
              <w:rPr>
                <w:rFonts w:eastAsia="游明朝"/>
                <w:sz w:val="21"/>
                <w:szCs w:val="21"/>
                <w:lang w:val="en-US" w:eastAsia="ja-JP"/>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224563C9" w14:textId="196CC770" w:rsidR="00C354F8" w:rsidRDefault="00C354F8" w:rsidP="00C354F8">
            <w:pPr>
              <w:rPr>
                <w:rFonts w:eastAsiaTheme="minorEastAsia"/>
                <w:sz w:val="21"/>
                <w:szCs w:val="21"/>
                <w:lang w:eastAsia="zh-CN"/>
              </w:rPr>
            </w:pPr>
            <w:r>
              <w:rPr>
                <w:rFonts w:eastAsiaTheme="minorEastAsia" w:hint="eastAsia"/>
                <w:sz w:val="21"/>
                <w:szCs w:val="21"/>
                <w:lang w:eastAsia="zh-CN"/>
              </w:rPr>
              <w:t>Y</w:t>
            </w:r>
          </w:p>
        </w:tc>
        <w:tc>
          <w:tcPr>
            <w:tcW w:w="6780" w:type="dxa"/>
          </w:tcPr>
          <w:p w14:paraId="5B11EA3D" w14:textId="77777777" w:rsidR="00C354F8" w:rsidRDefault="00C354F8" w:rsidP="00C354F8">
            <w:pPr>
              <w:pStyle w:val="a2"/>
            </w:pPr>
          </w:p>
        </w:tc>
      </w:tr>
      <w:tr w:rsidR="009F0365" w14:paraId="06AEF9B3" w14:textId="77777777" w:rsidTr="007F59C3">
        <w:tc>
          <w:tcPr>
            <w:tcW w:w="1479" w:type="dxa"/>
          </w:tcPr>
          <w:p w14:paraId="078246D0" w14:textId="007FD445" w:rsidR="009F0365" w:rsidRDefault="009F0365" w:rsidP="009F0365">
            <w:pPr>
              <w:rPr>
                <w:rFonts w:eastAsia="游明朝"/>
                <w:sz w:val="21"/>
                <w:szCs w:val="21"/>
                <w:lang w:val="en-US" w:eastAsia="ja-JP"/>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2BE34BB1" w14:textId="42FF1A02" w:rsidR="009F0365" w:rsidRDefault="009F0365" w:rsidP="009F0365">
            <w:pPr>
              <w:rPr>
                <w:rFonts w:eastAsiaTheme="minorEastAsia"/>
                <w:sz w:val="21"/>
                <w:szCs w:val="21"/>
                <w:lang w:eastAsia="zh-CN"/>
              </w:rPr>
            </w:pPr>
            <w:r>
              <w:rPr>
                <w:rFonts w:eastAsiaTheme="minorEastAsia" w:hint="eastAsia"/>
                <w:sz w:val="21"/>
                <w:szCs w:val="21"/>
                <w:lang w:eastAsia="zh-CN"/>
              </w:rPr>
              <w:t>Y</w:t>
            </w:r>
          </w:p>
        </w:tc>
        <w:tc>
          <w:tcPr>
            <w:tcW w:w="6780" w:type="dxa"/>
          </w:tcPr>
          <w:p w14:paraId="49DB8CA2" w14:textId="4F958862" w:rsidR="009F0365" w:rsidRDefault="009F0365" w:rsidP="009F0365">
            <w:pPr>
              <w:pStyle w:val="a2"/>
            </w:pPr>
            <w:r>
              <w:rPr>
                <w:rFonts w:eastAsiaTheme="minorEastAsia" w:hint="eastAsia"/>
                <w:lang w:eastAsia="zh-CN"/>
              </w:rPr>
              <w:t>F</w:t>
            </w:r>
            <w:r>
              <w:rPr>
                <w:rFonts w:eastAsiaTheme="minorEastAsia"/>
                <w:lang w:eastAsia="zh-CN"/>
              </w:rPr>
              <w:t>ine with the proposal</w:t>
            </w:r>
          </w:p>
        </w:tc>
      </w:tr>
      <w:tr w:rsidR="003F3948" w14:paraId="5523CEBE" w14:textId="77777777" w:rsidTr="007F59C3">
        <w:tc>
          <w:tcPr>
            <w:tcW w:w="1479" w:type="dxa"/>
          </w:tcPr>
          <w:p w14:paraId="40CBF3DB" w14:textId="335EF591" w:rsidR="003F3948" w:rsidRPr="003F3948" w:rsidRDefault="003F3948" w:rsidP="009F036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B56FD8F" w14:textId="77777777" w:rsidR="003F3948" w:rsidRDefault="003F3948" w:rsidP="009F0365">
            <w:pPr>
              <w:rPr>
                <w:rFonts w:eastAsiaTheme="minorEastAsia"/>
                <w:sz w:val="21"/>
                <w:szCs w:val="21"/>
                <w:lang w:eastAsia="zh-CN"/>
              </w:rPr>
            </w:pPr>
          </w:p>
        </w:tc>
        <w:tc>
          <w:tcPr>
            <w:tcW w:w="6780" w:type="dxa"/>
          </w:tcPr>
          <w:p w14:paraId="564F128F" w14:textId="77777777" w:rsidR="003F3948" w:rsidRDefault="0094245F" w:rsidP="009F0365">
            <w:pPr>
              <w:pStyle w:val="a2"/>
            </w:pPr>
            <w:r>
              <w:rPr>
                <w:rFonts w:hint="eastAsia"/>
              </w:rPr>
              <w:t>For the last FFS, we suggest following:</w:t>
            </w:r>
          </w:p>
          <w:p w14:paraId="234818DD" w14:textId="77777777" w:rsidR="0094245F" w:rsidRDefault="0094245F" w:rsidP="009F0365">
            <w:pPr>
              <w:pStyle w:val="a2"/>
            </w:pPr>
          </w:p>
          <w:p w14:paraId="1DC8C846" w14:textId="6F4DBC23" w:rsidR="0094245F" w:rsidRPr="004C6F42" w:rsidRDefault="0094245F" w:rsidP="0094245F">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 xml:space="preserve">FFS whether </w:t>
            </w:r>
            <w:r w:rsidRPr="0094245F">
              <w:rPr>
                <w:rFonts w:ascii="Times New Roman" w:hAnsi="Times New Roman" w:cs="Times New Roman"/>
                <w:b w:val="0"/>
                <w:bCs w:val="0"/>
                <w:strike/>
                <w:color w:val="00B0F0"/>
                <w:sz w:val="21"/>
                <w:szCs w:val="21"/>
                <w:lang w:val="en-GB"/>
              </w:rPr>
              <w:t xml:space="preserve">the reported value includes the </w:t>
            </w:r>
            <w:r w:rsidRPr="0094245F">
              <w:rPr>
                <w:rFonts w:ascii="Times New Roman" w:hAnsi="Times New Roman" w:cs="Times New Roman" w:hint="eastAsia"/>
                <w:b w:val="0"/>
                <w:bCs w:val="0"/>
                <w:color w:val="00B0F0"/>
                <w:sz w:val="21"/>
                <w:szCs w:val="21"/>
                <w:lang w:val="en-GB"/>
              </w:rPr>
              <w:t xml:space="preserve">a time </w:t>
            </w:r>
            <w:r w:rsidRPr="004C6F42">
              <w:rPr>
                <w:rFonts w:ascii="Times New Roman" w:hAnsi="Times New Roman" w:cs="Times New Roman"/>
                <w:b w:val="0"/>
                <w:bCs w:val="0"/>
                <w:color w:val="FF0000"/>
                <w:sz w:val="21"/>
                <w:szCs w:val="21"/>
                <w:lang w:val="en-GB"/>
              </w:rPr>
              <w:t>duration for time/frequency synchronization of MR</w:t>
            </w:r>
            <w:r>
              <w:rPr>
                <w:rFonts w:ascii="Times New Roman" w:hAnsi="Times New Roman" w:cs="Times New Roman" w:hint="eastAsia"/>
                <w:b w:val="0"/>
                <w:bCs w:val="0"/>
                <w:color w:val="FF0000"/>
                <w:sz w:val="21"/>
                <w:szCs w:val="21"/>
                <w:lang w:val="en-GB"/>
              </w:rPr>
              <w:t xml:space="preserve"> </w:t>
            </w:r>
            <w:r w:rsidRPr="00AB7D3A">
              <w:rPr>
                <w:rFonts w:ascii="Times New Roman" w:hAnsi="Times New Roman" w:cs="Times New Roman" w:hint="eastAsia"/>
                <w:b w:val="0"/>
                <w:bCs w:val="0"/>
                <w:color w:val="00B0F0"/>
                <w:sz w:val="21"/>
                <w:szCs w:val="21"/>
                <w:lang w:val="en-GB"/>
              </w:rPr>
              <w:t xml:space="preserve">is necessary in addition to the reported </w:t>
            </w:r>
            <w:r w:rsidR="00AB7D3A" w:rsidRPr="00AB7D3A">
              <w:rPr>
                <w:rFonts w:ascii="Times New Roman" w:hAnsi="Times New Roman" w:cs="Times New Roman" w:hint="eastAsia"/>
                <w:b w:val="0"/>
                <w:bCs w:val="0"/>
                <w:color w:val="00B0F0"/>
                <w:sz w:val="21"/>
                <w:szCs w:val="21"/>
                <w:lang w:val="en-GB"/>
              </w:rPr>
              <w:t>minimum time gap between LP-WUS reception and MR to start PDCCH monitoring</w:t>
            </w:r>
          </w:p>
          <w:p w14:paraId="034A5176" w14:textId="6015BA90" w:rsidR="0094245F" w:rsidRPr="0094245F" w:rsidRDefault="0094245F" w:rsidP="009F0365">
            <w:pPr>
              <w:pStyle w:val="a2"/>
              <w:rPr>
                <w:lang w:val="en-GB"/>
              </w:rPr>
            </w:pPr>
          </w:p>
        </w:tc>
      </w:tr>
      <w:tr w:rsidR="00911C87" w14:paraId="31BF6FE6" w14:textId="77777777" w:rsidTr="007F59C3">
        <w:tc>
          <w:tcPr>
            <w:tcW w:w="1479" w:type="dxa"/>
          </w:tcPr>
          <w:p w14:paraId="750820B7" w14:textId="0394DA36" w:rsidR="00911C87" w:rsidRDefault="00911C87" w:rsidP="00911C87">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3DC1047" w14:textId="0083E917" w:rsidR="00911C87" w:rsidRDefault="00911C87" w:rsidP="00911C87">
            <w:pPr>
              <w:rPr>
                <w:rFonts w:eastAsiaTheme="minorEastAsia"/>
                <w:sz w:val="21"/>
                <w:szCs w:val="21"/>
                <w:lang w:eastAsia="zh-CN"/>
              </w:rPr>
            </w:pPr>
            <w:r>
              <w:rPr>
                <w:rFonts w:eastAsiaTheme="minorEastAsia"/>
                <w:sz w:val="21"/>
                <w:szCs w:val="21"/>
                <w:lang w:eastAsia="zh-CN"/>
              </w:rPr>
              <w:t>Y</w:t>
            </w:r>
          </w:p>
        </w:tc>
        <w:tc>
          <w:tcPr>
            <w:tcW w:w="6780" w:type="dxa"/>
          </w:tcPr>
          <w:p w14:paraId="3C69611D" w14:textId="77777777" w:rsidR="00911C87" w:rsidRDefault="00911C87" w:rsidP="00911C87">
            <w:pPr>
              <w:pStyle w:val="a2"/>
            </w:pPr>
          </w:p>
        </w:tc>
      </w:tr>
      <w:tr w:rsidR="00911C87" w14:paraId="1F70AABF" w14:textId="77777777" w:rsidTr="007F59C3">
        <w:tc>
          <w:tcPr>
            <w:tcW w:w="1479" w:type="dxa"/>
          </w:tcPr>
          <w:p w14:paraId="0DD3BFA9" w14:textId="5F91D5EB" w:rsidR="00911C87" w:rsidRDefault="00911C87" w:rsidP="00911C87">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0F6C653A" w14:textId="78C88BE9" w:rsidR="00911C87" w:rsidRDefault="00911C87" w:rsidP="00911C87">
            <w:pPr>
              <w:rPr>
                <w:rFonts w:eastAsiaTheme="minorEastAsia"/>
                <w:sz w:val="21"/>
                <w:szCs w:val="21"/>
                <w:lang w:eastAsia="zh-CN"/>
              </w:rPr>
            </w:pPr>
            <w:r>
              <w:rPr>
                <w:rFonts w:eastAsiaTheme="minorEastAsia" w:hint="eastAsia"/>
                <w:sz w:val="21"/>
                <w:szCs w:val="21"/>
                <w:lang w:eastAsia="zh-CN"/>
              </w:rPr>
              <w:t>Y</w:t>
            </w:r>
          </w:p>
        </w:tc>
        <w:tc>
          <w:tcPr>
            <w:tcW w:w="6780" w:type="dxa"/>
          </w:tcPr>
          <w:p w14:paraId="4C7429B4" w14:textId="77777777" w:rsidR="00911C87" w:rsidRDefault="00911C87" w:rsidP="00911C87">
            <w:pPr>
              <w:pStyle w:val="a2"/>
            </w:pPr>
          </w:p>
        </w:tc>
      </w:tr>
    </w:tbl>
    <w:p w14:paraId="12A9BCB3" w14:textId="77777777" w:rsidR="00864C93" w:rsidRPr="00261932" w:rsidRDefault="00864C93">
      <w:pPr>
        <w:pStyle w:val="a2"/>
        <w:rPr>
          <w:lang w:val="en-GB"/>
        </w:rPr>
      </w:pPr>
    </w:p>
    <w:p w14:paraId="7F40DC7E" w14:textId="77777777" w:rsidR="003509F9" w:rsidRDefault="003509F9">
      <w:pPr>
        <w:rPr>
          <w:rFonts w:eastAsia="游明朝"/>
          <w:iCs/>
          <w:sz w:val="21"/>
          <w:szCs w:val="21"/>
          <w:lang w:eastAsia="ja-JP"/>
        </w:rPr>
      </w:pPr>
    </w:p>
    <w:p w14:paraId="7657D577" w14:textId="77777777" w:rsidR="003509F9" w:rsidRDefault="00C13BA7">
      <w:pPr>
        <w:rPr>
          <w:sz w:val="21"/>
          <w:szCs w:val="21"/>
        </w:rPr>
      </w:pPr>
      <w:r>
        <w:rPr>
          <w:rFonts w:hint="eastAsia"/>
          <w:iCs/>
          <w:sz w:val="21"/>
          <w:szCs w:val="21"/>
        </w:rPr>
        <w:t xml:space="preserve">Regarding </w:t>
      </w:r>
      <w:r>
        <w:rPr>
          <w:sz w:val="21"/>
          <w:szCs w:val="21"/>
        </w:rPr>
        <w:t>whether the reported value includes the duration for time/frequency synchronization of MR</w:t>
      </w:r>
      <w:r>
        <w:rPr>
          <w:rFonts w:hint="eastAsia"/>
          <w:sz w:val="21"/>
          <w:szCs w:val="21"/>
        </w:rPr>
        <w:t xml:space="preserve">, companies have divergent views. </w:t>
      </w:r>
      <w:r>
        <w:rPr>
          <w:rFonts w:eastAsia="游明朝" w:hint="eastAsia"/>
          <w:sz w:val="21"/>
          <w:szCs w:val="21"/>
          <w:lang w:eastAsia="ja-JP"/>
        </w:rPr>
        <w:t xml:space="preserve">One of the </w:t>
      </w:r>
      <w:r>
        <w:rPr>
          <w:rFonts w:hint="eastAsia"/>
          <w:sz w:val="21"/>
          <w:szCs w:val="21"/>
        </w:rPr>
        <w:t>motivation</w:t>
      </w:r>
      <w:r>
        <w:rPr>
          <w:rFonts w:eastAsia="游明朝" w:hint="eastAsia"/>
          <w:sz w:val="21"/>
          <w:szCs w:val="21"/>
          <w:lang w:eastAsia="ja-JP"/>
        </w:rPr>
        <w:t>s</w:t>
      </w:r>
      <w:r>
        <w:rPr>
          <w:rFonts w:hint="eastAsia"/>
          <w:sz w:val="21"/>
          <w:szCs w:val="21"/>
        </w:rPr>
        <w:t xml:space="preserve"> not to include </w:t>
      </w:r>
      <w:r>
        <w:rPr>
          <w:sz w:val="21"/>
          <w:szCs w:val="21"/>
        </w:rPr>
        <w:t>the duration for time/frequency synchronization of MR</w:t>
      </w:r>
      <w:r>
        <w:rPr>
          <w:rFonts w:hint="eastAsia"/>
          <w:sz w:val="21"/>
          <w:szCs w:val="21"/>
        </w:rPr>
        <w:t xml:space="preserve"> would be that, </w:t>
      </w:r>
      <w:r>
        <w:rPr>
          <w:sz w:val="21"/>
          <w:szCs w:val="21"/>
        </w:rPr>
        <w:t>time/frequency synchronization of MR</w:t>
      </w:r>
      <w:r>
        <w:rPr>
          <w:rFonts w:hint="eastAsia"/>
          <w:sz w:val="21"/>
          <w:szCs w:val="21"/>
        </w:rPr>
        <w:t xml:space="preserve"> is not related to the UE capability but the duration where sufficient number of sync sources, such as SSB and TRS, can be received after MR wake up. In </w:t>
      </w:r>
      <w:r>
        <w:rPr>
          <w:sz w:val="21"/>
          <w:szCs w:val="21"/>
        </w:rPr>
        <w:t>this</w:t>
      </w:r>
      <w:r>
        <w:rPr>
          <w:rFonts w:hint="eastAsia"/>
          <w:sz w:val="21"/>
          <w:szCs w:val="21"/>
        </w:rPr>
        <w:t xml:space="preserve"> case, </w:t>
      </w:r>
      <w:r>
        <w:rPr>
          <w:sz w:val="21"/>
          <w:szCs w:val="21"/>
        </w:rPr>
        <w:t xml:space="preserve">minimum time gap </w:t>
      </w:r>
      <w:proofErr w:type="spellStart"/>
      <w:r>
        <w:rPr>
          <w:sz w:val="21"/>
          <w:szCs w:val="21"/>
        </w:rPr>
        <w:t>X</w:t>
      </w:r>
      <w:r>
        <w:rPr>
          <w:sz w:val="21"/>
          <w:szCs w:val="21"/>
          <w:vertAlign w:val="subscript"/>
        </w:rPr>
        <w:t>min</w:t>
      </w:r>
      <w:proofErr w:type="spellEnd"/>
      <w:r>
        <w:rPr>
          <w:sz w:val="21"/>
          <w:szCs w:val="21"/>
        </w:rPr>
        <w:t xml:space="preserve"> between LP-WUS reception and MR to start PDCCH monitoring </w:t>
      </w:r>
      <w:r>
        <w:rPr>
          <w:rFonts w:hint="eastAsia"/>
          <w:sz w:val="21"/>
          <w:szCs w:val="21"/>
        </w:rPr>
        <w:t>can be expressed as</w:t>
      </w:r>
      <w:r>
        <w:rPr>
          <w:sz w:val="21"/>
          <w:szCs w:val="21"/>
        </w:rPr>
        <w:t xml:space="preserve"> T1 + T2</w:t>
      </w:r>
      <w:r>
        <w:rPr>
          <w:rFonts w:hint="eastAsia"/>
          <w:sz w:val="21"/>
          <w:szCs w:val="21"/>
        </w:rPr>
        <w:t>, where</w:t>
      </w:r>
    </w:p>
    <w:p w14:paraId="22A534A3" w14:textId="77777777" w:rsidR="003509F9" w:rsidRDefault="00C13BA7">
      <w:pPr>
        <w:pStyle w:val="a0"/>
        <w:numPr>
          <w:ilvl w:val="0"/>
          <w:numId w:val="24"/>
        </w:numPr>
        <w:rPr>
          <w:b w:val="0"/>
          <w:bCs w:val="0"/>
          <w:sz w:val="21"/>
          <w:szCs w:val="21"/>
        </w:rPr>
      </w:pPr>
      <w:r>
        <w:rPr>
          <w:rFonts w:hint="eastAsia"/>
          <w:b w:val="0"/>
          <w:bCs w:val="0"/>
          <w:sz w:val="21"/>
          <w:szCs w:val="21"/>
        </w:rPr>
        <w:t xml:space="preserve">T1 is the reported UE capability which includes </w:t>
      </w:r>
      <w:r>
        <w:rPr>
          <w:b w:val="0"/>
          <w:bCs w:val="0"/>
          <w:sz w:val="21"/>
          <w:szCs w:val="21"/>
        </w:rPr>
        <w:t>LP-WUS processing time</w:t>
      </w:r>
      <w:r>
        <w:rPr>
          <w:rFonts w:hint="eastAsia"/>
          <w:b w:val="0"/>
          <w:bCs w:val="0"/>
          <w:sz w:val="21"/>
          <w:szCs w:val="21"/>
        </w:rPr>
        <w:t xml:space="preserve"> </w:t>
      </w:r>
      <w:r>
        <w:rPr>
          <w:b w:val="0"/>
          <w:bCs w:val="0"/>
          <w:sz w:val="21"/>
          <w:szCs w:val="21"/>
        </w:rPr>
        <w:t>and</w:t>
      </w:r>
      <w:r>
        <w:rPr>
          <w:rFonts w:hint="eastAsia"/>
          <w:b w:val="0"/>
          <w:bCs w:val="0"/>
          <w:sz w:val="21"/>
          <w:szCs w:val="21"/>
        </w:rPr>
        <w:t xml:space="preserve"> </w:t>
      </w:r>
      <w:r>
        <w:rPr>
          <w:b w:val="0"/>
          <w:bCs w:val="0"/>
          <w:sz w:val="21"/>
          <w:szCs w:val="21"/>
        </w:rPr>
        <w:t>MR transition time for ramp up</w:t>
      </w:r>
    </w:p>
    <w:p w14:paraId="36E1152D" w14:textId="77777777" w:rsidR="003509F9" w:rsidRDefault="00C13BA7">
      <w:pPr>
        <w:pStyle w:val="a0"/>
        <w:numPr>
          <w:ilvl w:val="0"/>
          <w:numId w:val="24"/>
        </w:numPr>
        <w:rPr>
          <w:b w:val="0"/>
          <w:bCs w:val="0"/>
          <w:sz w:val="21"/>
          <w:szCs w:val="21"/>
        </w:rPr>
      </w:pPr>
      <w:r>
        <w:rPr>
          <w:rFonts w:hint="eastAsia"/>
          <w:b w:val="0"/>
          <w:bCs w:val="0"/>
          <w:sz w:val="21"/>
          <w:szCs w:val="21"/>
        </w:rPr>
        <w:t>T2 is</w:t>
      </w:r>
      <w:r>
        <w:rPr>
          <w:b w:val="0"/>
          <w:bCs w:val="0"/>
          <w:sz w:val="21"/>
          <w:szCs w:val="21"/>
        </w:rPr>
        <w:t xml:space="preserve"> the duration for time/frequency synchronization of MR</w:t>
      </w:r>
    </w:p>
    <w:p w14:paraId="73F62F85" w14:textId="77777777" w:rsidR="003509F9" w:rsidRDefault="00C13BA7">
      <w:pPr>
        <w:rPr>
          <w:rFonts w:eastAsia="游明朝"/>
          <w:sz w:val="21"/>
          <w:szCs w:val="21"/>
          <w:lang w:eastAsia="ja-JP"/>
        </w:rPr>
      </w:pPr>
      <w:r>
        <w:rPr>
          <w:rFonts w:eastAsia="游明朝"/>
          <w:sz w:val="21"/>
          <w:szCs w:val="21"/>
          <w:lang w:eastAsia="ja-JP"/>
        </w:rPr>
        <w:t>Another</w:t>
      </w:r>
      <w:r>
        <w:rPr>
          <w:rFonts w:eastAsia="游明朝" w:hint="eastAsia"/>
          <w:sz w:val="21"/>
          <w:szCs w:val="21"/>
          <w:lang w:eastAsia="ja-JP"/>
        </w:rPr>
        <w:t xml:space="preserve"> motivation is that T2 can be 0 since MR does not go to ultra-deep sleep state and hence MR can receive SSB for sync and RRM.</w:t>
      </w:r>
    </w:p>
    <w:p w14:paraId="4689E8CB" w14:textId="77777777" w:rsidR="003509F9" w:rsidRDefault="00C13BA7">
      <w:pPr>
        <w:pStyle w:val="a2"/>
        <w:rPr>
          <w:lang w:val="en-GB"/>
        </w:rPr>
      </w:pPr>
      <w:r>
        <w:rPr>
          <w:rFonts w:hint="eastAsia"/>
          <w:lang w:val="en-GB"/>
        </w:rPr>
        <w:t xml:space="preserve">One company proposes that T2 should be decided based on the </w:t>
      </w:r>
      <w:r>
        <w:rPr>
          <w:rFonts w:hint="eastAsia"/>
        </w:rPr>
        <w:t xml:space="preserve">additional reporting of required number of </w:t>
      </w:r>
      <w:r>
        <w:t>SSB/TRS for time/synchronization</w:t>
      </w:r>
      <w:r>
        <w:rPr>
          <w:rFonts w:hint="eastAsia"/>
        </w:rPr>
        <w:t>, as explained in the above figure. This can be considered as starting point for further discussion.</w:t>
      </w:r>
    </w:p>
    <w:p w14:paraId="33B487BE" w14:textId="0135367E" w:rsidR="003509F9" w:rsidRDefault="00C13BA7">
      <w:pPr>
        <w:pStyle w:val="4"/>
      </w:pPr>
      <w:r>
        <w:rPr>
          <w:rFonts w:hint="eastAsia"/>
          <w:highlight w:val="yellow"/>
        </w:rPr>
        <w:t>[</w:t>
      </w:r>
      <w:r w:rsidR="00995068">
        <w:rPr>
          <w:rFonts w:hint="eastAsia"/>
          <w:highlight w:val="yellow"/>
        </w:rPr>
        <w:t>Old</w:t>
      </w:r>
      <w:r>
        <w:rPr>
          <w:rFonts w:hint="eastAsia"/>
          <w:highlight w:val="yellow"/>
        </w:rPr>
        <w:t>]</w:t>
      </w:r>
      <w:r>
        <w:rPr>
          <w:highlight w:val="yellow"/>
        </w:rPr>
        <w:t>Proposal 3.2-</w:t>
      </w:r>
      <w:r>
        <w:rPr>
          <w:rFonts w:hint="eastAsia"/>
          <w:highlight w:val="yellow"/>
        </w:rPr>
        <w:t>2</w:t>
      </w:r>
      <w:r>
        <w:rPr>
          <w:highlight w:val="yellow"/>
        </w:rPr>
        <w:t>:</w:t>
      </w:r>
    </w:p>
    <w:p w14:paraId="2FC84F41" w14:textId="77777777" w:rsidR="003509F9" w:rsidRDefault="00C13BA7">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Pr>
          <w:b w:val="0"/>
          <w:bCs w:val="0"/>
          <w:sz w:val="21"/>
          <w:szCs w:val="21"/>
        </w:rPr>
        <w:t>+</w:t>
      </w:r>
      <w:r>
        <w:rPr>
          <w:rFonts w:hint="eastAsia"/>
          <w:b w:val="0"/>
          <w:bCs w:val="0"/>
          <w:sz w:val="21"/>
          <w:szCs w:val="21"/>
        </w:rPr>
        <w:t>T2</w:t>
      </w:r>
      <w:r>
        <w:rPr>
          <w:b w:val="0"/>
          <w:bCs w:val="0"/>
          <w:sz w:val="21"/>
          <w:szCs w:val="21"/>
        </w:rPr>
        <w:t>, where:</w:t>
      </w:r>
    </w:p>
    <w:p w14:paraId="3295322D" w14:textId="77777777" w:rsidR="003509F9" w:rsidRDefault="00C13BA7">
      <w:pPr>
        <w:pStyle w:val="a0"/>
        <w:rPr>
          <w:b w:val="0"/>
          <w:bCs w:val="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p>
    <w:p w14:paraId="20B2BFB7" w14:textId="77777777" w:rsidR="003509F9" w:rsidRDefault="00C13BA7">
      <w:pPr>
        <w:pStyle w:val="a0"/>
        <w:rPr>
          <w:b w:val="0"/>
          <w:bCs w:val="0"/>
          <w:sz w:val="21"/>
          <w:szCs w:val="21"/>
        </w:rPr>
      </w:pPr>
      <w:r>
        <w:rPr>
          <w:rFonts w:hint="eastAsia"/>
          <w:b w:val="0"/>
          <w:bCs w:val="0"/>
          <w:sz w:val="21"/>
          <w:szCs w:val="21"/>
        </w:rPr>
        <w:t>T1</w:t>
      </w:r>
      <w:r>
        <w:rPr>
          <w:b w:val="0"/>
          <w:bCs w:val="0"/>
          <w:sz w:val="21"/>
          <w:szCs w:val="21"/>
        </w:rPr>
        <w:t xml:space="preserve"> is the time duration for ramp-up reported as the one value from X candidate values in UE capability reporting.</w:t>
      </w:r>
    </w:p>
    <w:p w14:paraId="0471A162" w14:textId="77777777" w:rsidR="003509F9" w:rsidRDefault="00C13BA7">
      <w:pPr>
        <w:pStyle w:val="a0"/>
        <w:rPr>
          <w:b w:val="0"/>
          <w:bCs w:val="0"/>
          <w:sz w:val="21"/>
          <w:szCs w:val="21"/>
        </w:rPr>
      </w:pPr>
      <w:r>
        <w:rPr>
          <w:rFonts w:hint="eastAsia"/>
          <w:b w:val="0"/>
          <w:bCs w:val="0"/>
          <w:sz w:val="21"/>
          <w:szCs w:val="21"/>
        </w:rPr>
        <w:t>T2</w:t>
      </w:r>
      <w:r>
        <w:rPr>
          <w:b w:val="0"/>
          <w:bCs w:val="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3509F9" w14:paraId="40E65B88" w14:textId="77777777">
        <w:tc>
          <w:tcPr>
            <w:tcW w:w="1479" w:type="dxa"/>
            <w:shd w:val="clear" w:color="auto" w:fill="D9D9D9" w:themeFill="background1" w:themeFillShade="D9"/>
          </w:tcPr>
          <w:p w14:paraId="1648CE2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21A2FD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1AA64B5" w14:textId="77777777" w:rsidR="003509F9" w:rsidRDefault="00C13BA7">
            <w:pPr>
              <w:rPr>
                <w:sz w:val="21"/>
                <w:szCs w:val="21"/>
              </w:rPr>
            </w:pPr>
            <w:r>
              <w:rPr>
                <w:sz w:val="21"/>
                <w:szCs w:val="21"/>
              </w:rPr>
              <w:t>Comments</w:t>
            </w:r>
          </w:p>
        </w:tc>
      </w:tr>
      <w:tr w:rsidR="003509F9" w14:paraId="49F278AC" w14:textId="77777777">
        <w:tc>
          <w:tcPr>
            <w:tcW w:w="1479" w:type="dxa"/>
          </w:tcPr>
          <w:p w14:paraId="605250D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50F4192D" w14:textId="77777777" w:rsidR="003509F9" w:rsidRDefault="003509F9">
            <w:pPr>
              <w:rPr>
                <w:sz w:val="21"/>
                <w:szCs w:val="21"/>
                <w:lang w:eastAsia="zh-CN"/>
              </w:rPr>
            </w:pPr>
          </w:p>
        </w:tc>
        <w:tc>
          <w:tcPr>
            <w:tcW w:w="6780" w:type="dxa"/>
          </w:tcPr>
          <w:p w14:paraId="3F76C1B8" w14:textId="77777777" w:rsidR="003509F9" w:rsidRDefault="00C13BA7">
            <w:pPr>
              <w:pStyle w:val="a2"/>
            </w:pPr>
            <w:r>
              <w:rPr>
                <w:rFonts w:hint="eastAsia"/>
              </w:rPr>
              <w:t xml:space="preserve">For connected mode, the all measurements are supposed to be done by MR during LP-WUS monitoring. We are not sure why time/frequency </w:t>
            </w:r>
            <w:r>
              <w:rPr>
                <w:rFonts w:hint="eastAsia"/>
              </w:rPr>
              <w:lastRenderedPageBreak/>
              <w:t>synchronization using C SSBs/TRSs is necessary for MR after LP-WUS indication of wake-up.</w:t>
            </w:r>
          </w:p>
        </w:tc>
      </w:tr>
      <w:tr w:rsidR="003509F9" w14:paraId="2982E68D" w14:textId="77777777">
        <w:tc>
          <w:tcPr>
            <w:tcW w:w="1479" w:type="dxa"/>
          </w:tcPr>
          <w:p w14:paraId="760C4D9A"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5109F518" w14:textId="77777777" w:rsidR="003509F9" w:rsidRDefault="00C13BA7">
            <w:pPr>
              <w:rPr>
                <w:rFonts w:eastAsiaTheme="minorEastAsia"/>
                <w:sz w:val="21"/>
                <w:szCs w:val="21"/>
                <w:lang w:eastAsia="zh-CN"/>
              </w:rPr>
            </w:pPr>
            <w:r>
              <w:rPr>
                <w:rFonts w:eastAsiaTheme="minorEastAsia" w:hint="eastAsia"/>
                <w:sz w:val="21"/>
                <w:szCs w:val="21"/>
                <w:lang w:eastAsia="zh-CN"/>
              </w:rPr>
              <w:t>N</w:t>
            </w:r>
          </w:p>
        </w:tc>
        <w:tc>
          <w:tcPr>
            <w:tcW w:w="6780" w:type="dxa"/>
          </w:tcPr>
          <w:p w14:paraId="060C8625"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rom our understanding, since the monitoring of LP-WUS does not affect measurement and T/F synchronization for MR in CONNECTED mode, there is no need to consider the duration for T/F sync for MR in the reported value.</w:t>
            </w:r>
          </w:p>
        </w:tc>
      </w:tr>
      <w:tr w:rsidR="003509F9" w14:paraId="164E4E12" w14:textId="77777777">
        <w:tc>
          <w:tcPr>
            <w:tcW w:w="1479" w:type="dxa"/>
          </w:tcPr>
          <w:p w14:paraId="1DD3700A"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537DE7AE" w14:textId="77777777" w:rsidR="003509F9" w:rsidRDefault="003509F9">
            <w:pPr>
              <w:rPr>
                <w:sz w:val="21"/>
                <w:szCs w:val="21"/>
                <w:lang w:eastAsia="zh-CN"/>
              </w:rPr>
            </w:pPr>
          </w:p>
        </w:tc>
        <w:tc>
          <w:tcPr>
            <w:tcW w:w="6780" w:type="dxa"/>
          </w:tcPr>
          <w:p w14:paraId="202DD2F5" w14:textId="77777777" w:rsidR="003509F9" w:rsidRDefault="00C13BA7">
            <w:pPr>
              <w:pStyle w:val="a2"/>
              <w:rPr>
                <w:rFonts w:eastAsia="SimSun"/>
                <w:lang w:val="en-US" w:eastAsia="zh-CN"/>
              </w:rPr>
            </w:pPr>
            <w:r>
              <w:rPr>
                <w:rFonts w:eastAsia="SimSun" w:hint="eastAsia"/>
                <w:lang w:val="en-US" w:eastAsia="zh-CN"/>
              </w:rPr>
              <w:t xml:space="preserve">T2 is not needed. T0 and T1 is not needed to be defined. </w:t>
            </w:r>
          </w:p>
          <w:p w14:paraId="1902C531" w14:textId="77777777" w:rsidR="003509F9" w:rsidRDefault="00C13BA7">
            <w:pPr>
              <w:pStyle w:val="a2"/>
              <w:rPr>
                <w:rFonts w:eastAsia="SimSun"/>
                <w:lang w:val="en-US" w:eastAsia="zh-CN"/>
              </w:rPr>
            </w:pPr>
            <w:r>
              <w:rPr>
                <w:rFonts w:eastAsia="SimSun" w:hint="eastAsia"/>
                <w:lang w:val="en-US" w:eastAsia="zh-CN"/>
              </w:rPr>
              <w:t xml:space="preserve">For simplicity, it could be described as: </w:t>
            </w:r>
          </w:p>
          <w:p w14:paraId="1A53A785" w14:textId="77777777" w:rsidR="003509F9" w:rsidRDefault="00C13BA7">
            <w:pPr>
              <w:pStyle w:val="a2"/>
              <w:rPr>
                <w:rFonts w:eastAsia="SimSun"/>
                <w:lang w:val="en-US" w:eastAsia="zh-CN"/>
              </w:rPr>
            </w:pPr>
            <w:r>
              <w:t>For LP-WUS in CONNECTED mode, if a UE receives LP-WUS targeting to itself, the UE is not required to start monitoring PDCCH before</w:t>
            </w:r>
            <w:r>
              <w:rPr>
                <w:rFonts w:eastAsia="SimSun" w:hint="eastAsia"/>
                <w:lang w:val="en-US" w:eastAsia="zh-CN"/>
              </w:rPr>
              <w:t xml:space="preserve"> the minimum wake-up delay</w:t>
            </w:r>
          </w:p>
        </w:tc>
      </w:tr>
      <w:tr w:rsidR="003509F9" w14:paraId="4EB4FAB3" w14:textId="77777777">
        <w:tc>
          <w:tcPr>
            <w:tcW w:w="1479" w:type="dxa"/>
          </w:tcPr>
          <w:p w14:paraId="5515B73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3D22BF67"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915A702" w14:textId="77777777" w:rsidR="003509F9" w:rsidRDefault="003509F9">
            <w:pPr>
              <w:pStyle w:val="a2"/>
              <w:rPr>
                <w:rFonts w:eastAsia="SimSun"/>
                <w:lang w:val="en-US" w:eastAsia="zh-CN"/>
              </w:rPr>
            </w:pPr>
          </w:p>
        </w:tc>
      </w:tr>
      <w:tr w:rsidR="003509F9" w14:paraId="597B91AE" w14:textId="77777777">
        <w:tc>
          <w:tcPr>
            <w:tcW w:w="1479" w:type="dxa"/>
          </w:tcPr>
          <w:p w14:paraId="1002925A"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4DB53AB2" w14:textId="77777777" w:rsidR="003509F9" w:rsidRDefault="00C13BA7">
            <w:pPr>
              <w:rPr>
                <w:sz w:val="21"/>
                <w:szCs w:val="21"/>
                <w:lang w:eastAsia="zh-CN"/>
              </w:rPr>
            </w:pPr>
            <w:r>
              <w:rPr>
                <w:sz w:val="21"/>
                <w:szCs w:val="21"/>
                <w:lang w:eastAsia="zh-CN"/>
              </w:rPr>
              <w:t>N</w:t>
            </w:r>
          </w:p>
        </w:tc>
        <w:tc>
          <w:tcPr>
            <w:tcW w:w="6780" w:type="dxa"/>
          </w:tcPr>
          <w:p w14:paraId="3C999AC0" w14:textId="77777777" w:rsidR="003509F9" w:rsidRDefault="00C13BA7">
            <w:pPr>
              <w:pStyle w:val="a2"/>
              <w:numPr>
                <w:ilvl w:val="0"/>
                <w:numId w:val="26"/>
              </w:numPr>
            </w:pPr>
            <w:r>
              <w:t xml:space="preserve"> We are unsure why we need to explicitly breakdown this time into T1 and T2, we feel synchronisation time should be included within this ”min gap” style definition, but should be left to UE implementation</w:t>
            </w:r>
          </w:p>
          <w:p w14:paraId="6BD29AA7" w14:textId="77777777" w:rsidR="003509F9" w:rsidRDefault="00C13BA7">
            <w:pPr>
              <w:pStyle w:val="a2"/>
              <w:numPr>
                <w:ilvl w:val="0"/>
                <w:numId w:val="26"/>
              </w:numPr>
            </w:pPr>
            <w:r>
              <w:t>Such a definition of T2 seems to limit UE implementation, as it rules out the possibility of UEs exploiting other means for maintaining high quality sync for longer.</w:t>
            </w:r>
          </w:p>
          <w:p w14:paraId="0983EFE2" w14:textId="77777777" w:rsidR="003509F9" w:rsidRDefault="00C13BA7">
            <w:pPr>
              <w:pStyle w:val="a2"/>
            </w:pPr>
            <w:r>
              <w:br/>
              <w:t>(3)  The definition of t0 needs more discussion,  is it:</w:t>
            </w:r>
          </w:p>
          <w:p w14:paraId="25966448" w14:textId="77777777" w:rsidR="003509F9" w:rsidRDefault="00C13BA7">
            <w:pPr>
              <w:pStyle w:val="a2"/>
            </w:pPr>
            <w:r>
              <w:t>the end of the LP-WUS transmission</w:t>
            </w:r>
          </w:p>
          <w:p w14:paraId="1591D3F5" w14:textId="77777777" w:rsidR="003509F9" w:rsidRDefault="00C13BA7">
            <w:pPr>
              <w:pStyle w:val="a2"/>
            </w:pPr>
            <w:r>
              <w:t>the end of the last slot used for LP-WUS transmission</w:t>
            </w:r>
          </w:p>
          <w:p w14:paraId="167D2184" w14:textId="77777777" w:rsidR="003509F9" w:rsidRDefault="00C13BA7">
            <w:pPr>
              <w:pStyle w:val="a2"/>
            </w:pPr>
            <w:r>
              <w:t>the end of window (if agreed?) used for LPWUS Mos</w:t>
            </w:r>
          </w:p>
        </w:tc>
      </w:tr>
      <w:tr w:rsidR="00FC5ECF" w14:paraId="4467D22E" w14:textId="77777777">
        <w:tc>
          <w:tcPr>
            <w:tcW w:w="1479" w:type="dxa"/>
          </w:tcPr>
          <w:p w14:paraId="66322B43" w14:textId="7FB828F5" w:rsidR="00FC5ECF" w:rsidRDefault="00FC5ECF" w:rsidP="00FC5ECF">
            <w:pPr>
              <w:rPr>
                <w:rFonts w:eastAsia="游明朝"/>
                <w:sz w:val="21"/>
                <w:szCs w:val="21"/>
                <w:lang w:val="en-US" w:eastAsia="ja-JP"/>
              </w:rPr>
            </w:pPr>
            <w:r>
              <w:rPr>
                <w:rFonts w:eastAsiaTheme="minorEastAsia" w:hint="eastAsia"/>
                <w:sz w:val="21"/>
                <w:szCs w:val="21"/>
                <w:lang w:val="en-US" w:eastAsia="zh-CN"/>
              </w:rPr>
              <w:t>Lenovo</w:t>
            </w:r>
          </w:p>
        </w:tc>
        <w:tc>
          <w:tcPr>
            <w:tcW w:w="1372" w:type="dxa"/>
          </w:tcPr>
          <w:p w14:paraId="2DB2A293" w14:textId="570831B8" w:rsidR="00FC5ECF" w:rsidRDefault="00FC5ECF" w:rsidP="00FC5ECF">
            <w:pPr>
              <w:rPr>
                <w:sz w:val="21"/>
                <w:szCs w:val="21"/>
                <w:lang w:eastAsia="zh-CN"/>
              </w:rPr>
            </w:pPr>
            <w:r>
              <w:rPr>
                <w:rFonts w:eastAsiaTheme="minorEastAsia" w:hint="eastAsia"/>
                <w:sz w:val="21"/>
                <w:szCs w:val="21"/>
                <w:lang w:eastAsia="zh-CN"/>
              </w:rPr>
              <w:t>N</w:t>
            </w:r>
          </w:p>
        </w:tc>
        <w:tc>
          <w:tcPr>
            <w:tcW w:w="6780" w:type="dxa"/>
          </w:tcPr>
          <w:p w14:paraId="3913B732" w14:textId="70683D47" w:rsidR="00FC5ECF" w:rsidRDefault="00FC5ECF" w:rsidP="00FC5ECF">
            <w:pPr>
              <w:pStyle w:val="a2"/>
            </w:pPr>
            <w:r>
              <w:rPr>
                <w:rFonts w:eastAsia="SimSun" w:hint="eastAsia"/>
                <w:lang w:val="en-US" w:eastAsia="zh-CN"/>
              </w:rPr>
              <w:t>T2 is not needed, we are fine with proposal update by ZTE</w:t>
            </w:r>
          </w:p>
        </w:tc>
      </w:tr>
      <w:tr w:rsidR="002F725D" w:rsidRPr="00E20F3C" w14:paraId="1CB0C185" w14:textId="77777777" w:rsidTr="002F725D">
        <w:tc>
          <w:tcPr>
            <w:tcW w:w="1479" w:type="dxa"/>
          </w:tcPr>
          <w:p w14:paraId="225A14E7"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4E09744" w14:textId="77777777" w:rsidR="002F725D" w:rsidRDefault="002F725D" w:rsidP="00B008D8">
            <w:pPr>
              <w:rPr>
                <w:sz w:val="21"/>
                <w:szCs w:val="21"/>
                <w:lang w:eastAsia="zh-CN"/>
              </w:rPr>
            </w:pPr>
          </w:p>
        </w:tc>
        <w:tc>
          <w:tcPr>
            <w:tcW w:w="6780" w:type="dxa"/>
          </w:tcPr>
          <w:p w14:paraId="6717F221" w14:textId="77777777" w:rsidR="002F725D" w:rsidRPr="00E20F3C" w:rsidRDefault="002F725D" w:rsidP="00B008D8">
            <w:pPr>
              <w:pStyle w:val="a2"/>
              <w:rPr>
                <w:rFonts w:eastAsia="Malgun Gothic"/>
                <w:lang w:val="en-US" w:eastAsia="ko-KR"/>
              </w:rPr>
            </w:pPr>
            <w:r>
              <w:rPr>
                <w:rFonts w:eastAsia="Malgun Gothic" w:hint="eastAsia"/>
                <w:lang w:val="en-US" w:eastAsia="ko-KR"/>
              </w:rPr>
              <w:t>T</w:t>
            </w:r>
            <w:r>
              <w:rPr>
                <w:rFonts w:eastAsia="Malgun Gothic"/>
                <w:lang w:val="en-US" w:eastAsia="ko-KR"/>
              </w:rPr>
              <w:t>2 is not needed.</w:t>
            </w:r>
          </w:p>
        </w:tc>
      </w:tr>
      <w:tr w:rsidR="00BF7C52" w:rsidRPr="00E20F3C" w14:paraId="48320291" w14:textId="77777777" w:rsidTr="002F725D">
        <w:tc>
          <w:tcPr>
            <w:tcW w:w="1479" w:type="dxa"/>
          </w:tcPr>
          <w:p w14:paraId="61D4DFB1" w14:textId="3A465269"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E96708D" w14:textId="77777777" w:rsidR="00BF7C52" w:rsidRDefault="00BF7C52" w:rsidP="00B008D8">
            <w:pPr>
              <w:rPr>
                <w:sz w:val="21"/>
                <w:szCs w:val="21"/>
                <w:lang w:eastAsia="zh-CN"/>
              </w:rPr>
            </w:pPr>
          </w:p>
        </w:tc>
        <w:tc>
          <w:tcPr>
            <w:tcW w:w="6780" w:type="dxa"/>
          </w:tcPr>
          <w:p w14:paraId="2C68B69A" w14:textId="16BF1DC3"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see one time Gap definition would be good enough. Furthe </w:t>
            </w:r>
            <w:proofErr w:type="spellStart"/>
            <w:r>
              <w:rPr>
                <w:rFonts w:eastAsiaTheme="minorEastAsia"/>
                <w:lang w:val="en-US" w:eastAsia="zh-CN"/>
              </w:rPr>
              <w:t>spliting</w:t>
            </w:r>
            <w:proofErr w:type="spellEnd"/>
            <w:r>
              <w:rPr>
                <w:rFonts w:eastAsiaTheme="minorEastAsia"/>
                <w:lang w:val="en-US" w:eastAsia="zh-CN"/>
              </w:rPr>
              <w:t xml:space="preserve"> the time need some justification.</w:t>
            </w:r>
          </w:p>
        </w:tc>
      </w:tr>
      <w:tr w:rsidR="003C37E8" w:rsidRPr="00E20F3C" w14:paraId="6997BC69" w14:textId="77777777" w:rsidTr="002F725D">
        <w:tc>
          <w:tcPr>
            <w:tcW w:w="1479" w:type="dxa"/>
          </w:tcPr>
          <w:p w14:paraId="08FE751D" w14:textId="15A63F2D" w:rsidR="003C37E8" w:rsidRDefault="003C37E8" w:rsidP="003C37E8">
            <w:pPr>
              <w:rPr>
                <w:rFonts w:eastAsiaTheme="minorEastAsia"/>
                <w:sz w:val="21"/>
                <w:szCs w:val="21"/>
                <w:lang w:val="en-US" w:eastAsia="zh-CN"/>
              </w:rPr>
            </w:pPr>
            <w:r>
              <w:t>MTK</w:t>
            </w:r>
          </w:p>
        </w:tc>
        <w:tc>
          <w:tcPr>
            <w:tcW w:w="1372" w:type="dxa"/>
          </w:tcPr>
          <w:p w14:paraId="24DF86B8" w14:textId="77777777" w:rsidR="003C37E8" w:rsidRDefault="003C37E8" w:rsidP="003C37E8">
            <w:pPr>
              <w:rPr>
                <w:sz w:val="21"/>
                <w:szCs w:val="21"/>
                <w:lang w:eastAsia="zh-CN"/>
              </w:rPr>
            </w:pPr>
          </w:p>
        </w:tc>
        <w:tc>
          <w:tcPr>
            <w:tcW w:w="6780" w:type="dxa"/>
          </w:tcPr>
          <w:p w14:paraId="2E4008A0" w14:textId="25D25F9D" w:rsidR="003C37E8" w:rsidRDefault="003C37E8" w:rsidP="003C37E8">
            <w:pPr>
              <w:pStyle w:val="a2"/>
              <w:rPr>
                <w:rFonts w:eastAsiaTheme="minorEastAsia"/>
                <w:lang w:val="en-US" w:eastAsia="zh-CN"/>
              </w:rPr>
            </w:pPr>
            <w:r>
              <w:t xml:space="preserve">Revised proposal: For LP-WUS in CONNECTED mode, if a UE receives LP-WUS targeting to itself, the UE is not required to start monitoring PDCCH before </w:t>
            </w:r>
            <w:r>
              <w:rPr>
                <w:b/>
              </w:rPr>
              <w:t>t0 plus a single minimum wake-up delay as reported in UE capability reporting</w:t>
            </w:r>
            <w:r>
              <w:t>.</w:t>
            </w:r>
          </w:p>
        </w:tc>
      </w:tr>
      <w:tr w:rsidR="003C37E8" w:rsidRPr="00E20F3C" w14:paraId="29E2B694" w14:textId="77777777" w:rsidTr="002F725D">
        <w:tc>
          <w:tcPr>
            <w:tcW w:w="1479" w:type="dxa"/>
          </w:tcPr>
          <w:p w14:paraId="2BFD1070" w14:textId="12AAE1B4" w:rsidR="003C37E8" w:rsidRDefault="003C37E8" w:rsidP="003C37E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6C5801" w14:textId="40A17DCC" w:rsidR="003C37E8" w:rsidRDefault="003C37E8" w:rsidP="003C37E8">
            <w:pPr>
              <w:rPr>
                <w:sz w:val="21"/>
                <w:szCs w:val="21"/>
                <w:lang w:eastAsia="zh-CN"/>
              </w:rPr>
            </w:pPr>
            <w:r>
              <w:rPr>
                <w:rFonts w:eastAsiaTheme="minorEastAsia" w:hint="eastAsia"/>
                <w:sz w:val="21"/>
                <w:szCs w:val="21"/>
                <w:lang w:eastAsia="zh-CN"/>
              </w:rPr>
              <w:t>N</w:t>
            </w:r>
          </w:p>
        </w:tc>
        <w:tc>
          <w:tcPr>
            <w:tcW w:w="6780" w:type="dxa"/>
          </w:tcPr>
          <w:p w14:paraId="2578E480" w14:textId="0E63D8EC" w:rsidR="003C37E8" w:rsidRDefault="003C37E8" w:rsidP="003C37E8">
            <w:pPr>
              <w:pStyle w:val="a2"/>
              <w:rPr>
                <w:rFonts w:eastAsiaTheme="minorEastAsia"/>
                <w:lang w:val="en-US" w:eastAsia="zh-CN"/>
              </w:rPr>
            </w:pPr>
            <w:r>
              <w:rPr>
                <w:rFonts w:eastAsiaTheme="minorEastAsia" w:hint="eastAsia"/>
                <w:lang w:val="en-US" w:eastAsia="zh-CN"/>
              </w:rPr>
              <w:t>T</w:t>
            </w:r>
            <w:r>
              <w:rPr>
                <w:rFonts w:eastAsiaTheme="minorEastAsia"/>
                <w:lang w:val="en-US" w:eastAsia="zh-CN"/>
              </w:rPr>
              <w:t xml:space="preserve">2 is not </w:t>
            </w:r>
            <w:proofErr w:type="spellStart"/>
            <w:r>
              <w:rPr>
                <w:rFonts w:eastAsiaTheme="minorEastAsia"/>
                <w:lang w:val="en-US" w:eastAsia="zh-CN"/>
              </w:rPr>
              <w:t>neeed</w:t>
            </w:r>
            <w:proofErr w:type="spellEnd"/>
            <w:r>
              <w:rPr>
                <w:rFonts w:eastAsiaTheme="minorEastAsia"/>
                <w:lang w:val="en-US" w:eastAsia="zh-CN"/>
              </w:rPr>
              <w:t xml:space="preserve">. </w:t>
            </w:r>
            <w:r>
              <w:t>For LP-WUS in CONNECTED mode, if a UE receives LP-WUS targeting to itself, the UE is not required to start monitoring PDCCH before</w:t>
            </w:r>
            <w:r>
              <w:rPr>
                <w:rFonts w:eastAsia="SimSun" w:hint="eastAsia"/>
                <w:lang w:val="en-US" w:eastAsia="zh-CN"/>
              </w:rPr>
              <w:t xml:space="preserve"> </w:t>
            </w:r>
            <w:r>
              <w:rPr>
                <w:rFonts w:eastAsia="SimSun"/>
                <w:lang w:val="en-US" w:eastAsia="zh-CN"/>
              </w:rPr>
              <w:t>its reported</w:t>
            </w:r>
            <w:r>
              <w:rPr>
                <w:rFonts w:eastAsia="SimSun" w:hint="eastAsia"/>
                <w:lang w:val="en-US" w:eastAsia="zh-CN"/>
              </w:rPr>
              <w:t xml:space="preserve"> minimum wake-up delay</w:t>
            </w:r>
            <w:r>
              <w:rPr>
                <w:rFonts w:eastAsia="SimSun"/>
                <w:lang w:val="en-US" w:eastAsia="zh-CN"/>
              </w:rPr>
              <w:t>.</w:t>
            </w:r>
          </w:p>
        </w:tc>
      </w:tr>
      <w:tr w:rsidR="000B3590" w:rsidRPr="00E20F3C" w14:paraId="44296B49" w14:textId="77777777" w:rsidTr="002F725D">
        <w:tc>
          <w:tcPr>
            <w:tcW w:w="1479" w:type="dxa"/>
          </w:tcPr>
          <w:p w14:paraId="6ED20203" w14:textId="05A6729E" w:rsidR="000B3590" w:rsidRDefault="000B3590" w:rsidP="000B3590">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9A41625" w14:textId="5D87C780" w:rsidR="000B3590" w:rsidRDefault="000B3590" w:rsidP="000B3590">
            <w:pPr>
              <w:rPr>
                <w:rFonts w:eastAsiaTheme="minorEastAsia"/>
                <w:sz w:val="21"/>
                <w:szCs w:val="21"/>
                <w:lang w:eastAsia="zh-CN"/>
              </w:rPr>
            </w:pPr>
            <w:r>
              <w:rPr>
                <w:rFonts w:eastAsiaTheme="minorEastAsia" w:hint="eastAsia"/>
                <w:sz w:val="21"/>
                <w:szCs w:val="21"/>
                <w:lang w:eastAsia="zh-CN"/>
              </w:rPr>
              <w:t>Y</w:t>
            </w:r>
          </w:p>
        </w:tc>
        <w:tc>
          <w:tcPr>
            <w:tcW w:w="6780" w:type="dxa"/>
          </w:tcPr>
          <w:p w14:paraId="76F23007" w14:textId="3CFD6ADE" w:rsidR="000B3590" w:rsidRDefault="000B3590" w:rsidP="000B3590">
            <w:pPr>
              <w:pStyle w:val="a2"/>
              <w:rPr>
                <w:rFonts w:eastAsiaTheme="minorEastAsia"/>
                <w:lang w:val="en-US" w:eastAsia="zh-CN"/>
              </w:rPr>
            </w:pPr>
            <w:r>
              <w:rPr>
                <w:rFonts w:eastAsiaTheme="minorEastAsia"/>
                <w:lang w:eastAsia="zh-CN"/>
              </w:rPr>
              <w:t>To answer QC’s question: even in CONNECTED mode, to get enough power saving gain, MR should be in particular sleep state, e.g. micro, light, deep. If MR stays in light/deep sleep, T/F sync is needed after MR wakeup to get good synchronization with gNB for PDCCH/PDSCH repection. Especially for Option 1-2, UE’s MR will not wake up in advance before each MO, since the periodicity of MO for Option 1-2 is usually assumed to be small. Otherwise, UE needs to be in only micro-sleep or stand-by state for most of the time, and thus the power saving gain is quite limited.</w:t>
            </w:r>
          </w:p>
        </w:tc>
      </w:tr>
    </w:tbl>
    <w:p w14:paraId="74909A0C" w14:textId="77777777" w:rsidR="003509F9" w:rsidRDefault="003509F9">
      <w:pPr>
        <w:pStyle w:val="a2"/>
        <w:rPr>
          <w:lang w:val="en-GB"/>
        </w:rPr>
      </w:pPr>
    </w:p>
    <w:p w14:paraId="2265D5AF" w14:textId="61CF77BA" w:rsidR="00B16185" w:rsidRDefault="00B16185" w:rsidP="009558E5">
      <w:pPr>
        <w:pStyle w:val="a2"/>
        <w:numPr>
          <w:ilvl w:val="0"/>
          <w:numId w:val="91"/>
        </w:numPr>
        <w:rPr>
          <w:lang w:val="en-GB"/>
        </w:rPr>
      </w:pPr>
      <w:r>
        <w:rPr>
          <w:rFonts w:hint="eastAsia"/>
          <w:lang w:val="en-GB"/>
        </w:rPr>
        <w:t>Support T2</w:t>
      </w:r>
    </w:p>
    <w:p w14:paraId="46DA9243" w14:textId="46D513CD" w:rsidR="00B16185" w:rsidRDefault="00B16185" w:rsidP="00B16185">
      <w:pPr>
        <w:pStyle w:val="a2"/>
        <w:numPr>
          <w:ilvl w:val="1"/>
          <w:numId w:val="91"/>
        </w:numPr>
        <w:rPr>
          <w:lang w:val="en-GB"/>
        </w:rPr>
      </w:pPr>
      <w:r>
        <w:rPr>
          <w:rFonts w:hint="eastAsia"/>
          <w:lang w:val="en-GB"/>
        </w:rPr>
        <w:lastRenderedPageBreak/>
        <w:t xml:space="preserve">Pana, </w:t>
      </w:r>
      <w:r w:rsidR="009725C1">
        <w:rPr>
          <w:rFonts w:hint="eastAsia"/>
          <w:lang w:val="en-GB"/>
        </w:rPr>
        <w:t>HW</w:t>
      </w:r>
    </w:p>
    <w:p w14:paraId="25DF55BA" w14:textId="6659E9A9" w:rsidR="009558E5" w:rsidRDefault="009558E5" w:rsidP="009558E5">
      <w:pPr>
        <w:pStyle w:val="a2"/>
        <w:numPr>
          <w:ilvl w:val="0"/>
          <w:numId w:val="91"/>
        </w:numPr>
        <w:rPr>
          <w:lang w:val="en-GB"/>
        </w:rPr>
      </w:pPr>
      <w:r>
        <w:rPr>
          <w:rFonts w:hint="eastAsia"/>
          <w:lang w:val="en-GB"/>
        </w:rPr>
        <w:t>Not support T2</w:t>
      </w:r>
    </w:p>
    <w:p w14:paraId="6FCBB885" w14:textId="05BA37E0" w:rsidR="009558E5" w:rsidRPr="00AA7991" w:rsidRDefault="009558E5" w:rsidP="009558E5">
      <w:pPr>
        <w:pStyle w:val="a2"/>
        <w:numPr>
          <w:ilvl w:val="1"/>
          <w:numId w:val="91"/>
        </w:numPr>
        <w:rPr>
          <w:lang w:val="en-US"/>
        </w:rPr>
      </w:pPr>
      <w:r w:rsidRPr="00AA7991">
        <w:rPr>
          <w:rFonts w:hint="eastAsia"/>
          <w:lang w:val="en-US"/>
        </w:rPr>
        <w:t xml:space="preserve">QC, </w:t>
      </w:r>
      <w:r w:rsidR="00B16185" w:rsidRPr="00AA7991">
        <w:rPr>
          <w:rFonts w:hint="eastAsia"/>
          <w:lang w:val="en-US"/>
        </w:rPr>
        <w:t xml:space="preserve">CMCC, ZTE, </w:t>
      </w:r>
      <w:r w:rsidR="0092621D" w:rsidRPr="00AA7991">
        <w:rPr>
          <w:rFonts w:hint="eastAsia"/>
          <w:lang w:val="en-US"/>
        </w:rPr>
        <w:t>Nokia</w:t>
      </w:r>
      <w:r w:rsidR="00684372" w:rsidRPr="00AA7991">
        <w:rPr>
          <w:rFonts w:hint="eastAsia"/>
          <w:lang w:val="en-US"/>
        </w:rPr>
        <w:t xml:space="preserve">, Lenovo, </w:t>
      </w:r>
      <w:r w:rsidR="00AA7991" w:rsidRPr="00AA7991">
        <w:rPr>
          <w:rFonts w:hint="eastAsia"/>
          <w:lang w:val="en-US"/>
        </w:rPr>
        <w:t>LGE, OPPO</w:t>
      </w:r>
      <w:r w:rsidR="00AA7991">
        <w:rPr>
          <w:rFonts w:hint="eastAsia"/>
          <w:lang w:val="en-US"/>
        </w:rPr>
        <w:t>, MTK, vivo</w:t>
      </w:r>
    </w:p>
    <w:p w14:paraId="06FC8F85" w14:textId="77777777" w:rsidR="009558E5" w:rsidRDefault="009558E5">
      <w:pPr>
        <w:pStyle w:val="a2"/>
        <w:rPr>
          <w:lang w:val="en-US"/>
        </w:rPr>
      </w:pPr>
    </w:p>
    <w:p w14:paraId="15AF19A5" w14:textId="3621A01F" w:rsidR="00995068" w:rsidRDefault="00995068" w:rsidP="00995068">
      <w:pPr>
        <w:pStyle w:val="4"/>
      </w:pPr>
      <w:r>
        <w:rPr>
          <w:rFonts w:hint="eastAsia"/>
          <w:highlight w:val="yellow"/>
        </w:rPr>
        <w:t>[</w:t>
      </w:r>
      <w:r w:rsidR="004B3BF5">
        <w:rPr>
          <w:rFonts w:hint="eastAsia"/>
          <w:highlight w:val="yellow"/>
        </w:rPr>
        <w:t>Old</w:t>
      </w:r>
      <w:r>
        <w:rPr>
          <w:rFonts w:hint="eastAsia"/>
          <w:highlight w:val="yellow"/>
        </w:rPr>
        <w:t>]</w:t>
      </w:r>
      <w:r>
        <w:rPr>
          <w:highlight w:val="yellow"/>
        </w:rPr>
        <w:t>Proposal 3.2-</w:t>
      </w:r>
      <w:r>
        <w:rPr>
          <w:rFonts w:hint="eastAsia"/>
          <w:highlight w:val="yellow"/>
        </w:rPr>
        <w:t>2a</w:t>
      </w:r>
      <w:r>
        <w:rPr>
          <w:highlight w:val="yellow"/>
        </w:rPr>
        <w:t>:</w:t>
      </w:r>
    </w:p>
    <w:p w14:paraId="79779825" w14:textId="77777777" w:rsidR="00995068" w:rsidRDefault="00995068" w:rsidP="00995068">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sidRPr="00995068">
        <w:rPr>
          <w:b w:val="0"/>
          <w:bCs w:val="0"/>
          <w:strike/>
          <w:color w:val="FF0000"/>
          <w:sz w:val="21"/>
          <w:szCs w:val="21"/>
        </w:rPr>
        <w:t>+</w:t>
      </w:r>
      <w:r w:rsidRPr="00995068">
        <w:rPr>
          <w:rFonts w:hint="eastAsia"/>
          <w:b w:val="0"/>
          <w:bCs w:val="0"/>
          <w:strike/>
          <w:color w:val="FF0000"/>
          <w:sz w:val="21"/>
          <w:szCs w:val="21"/>
        </w:rPr>
        <w:t>T2</w:t>
      </w:r>
      <w:r>
        <w:rPr>
          <w:b w:val="0"/>
          <w:bCs w:val="0"/>
          <w:sz w:val="21"/>
          <w:szCs w:val="21"/>
        </w:rPr>
        <w:t>, where:</w:t>
      </w:r>
    </w:p>
    <w:p w14:paraId="7C14AF09" w14:textId="09F7DCA4" w:rsidR="00995068" w:rsidRPr="007552A1" w:rsidRDefault="00995068" w:rsidP="00995068">
      <w:pPr>
        <w:pStyle w:val="a0"/>
        <w:rPr>
          <w:b w:val="0"/>
          <w:bCs w:val="0"/>
          <w:color w:val="FF000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r w:rsidR="00841722">
        <w:rPr>
          <w:rFonts w:hint="eastAsia"/>
          <w:b w:val="0"/>
          <w:bCs w:val="0"/>
          <w:sz w:val="21"/>
          <w:szCs w:val="21"/>
        </w:rPr>
        <w:t xml:space="preserve"> </w:t>
      </w:r>
      <w:r w:rsidR="00841722" w:rsidRPr="007552A1">
        <w:rPr>
          <w:rFonts w:hint="eastAsia"/>
          <w:b w:val="0"/>
          <w:bCs w:val="0"/>
          <w:color w:val="FF0000"/>
          <w:sz w:val="21"/>
          <w:szCs w:val="21"/>
        </w:rPr>
        <w:t>FF</w:t>
      </w:r>
      <w:r w:rsidR="007552A1" w:rsidRPr="007552A1">
        <w:rPr>
          <w:rFonts w:hint="eastAsia"/>
          <w:b w:val="0"/>
          <w:bCs w:val="0"/>
          <w:color w:val="FF0000"/>
          <w:sz w:val="21"/>
          <w:szCs w:val="21"/>
        </w:rPr>
        <w:t>S details, including</w:t>
      </w:r>
    </w:p>
    <w:p w14:paraId="0CB87CC8" w14:textId="77777777"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the LP-WUS transmission</w:t>
      </w:r>
    </w:p>
    <w:p w14:paraId="1C97B164" w14:textId="62BB5E72"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 xml:space="preserve">the end of the last slot </w:t>
      </w:r>
      <w:r w:rsidR="000449DC">
        <w:rPr>
          <w:rFonts w:hint="eastAsia"/>
          <w:b w:val="0"/>
          <w:bCs w:val="0"/>
          <w:color w:val="FF0000"/>
          <w:sz w:val="21"/>
          <w:szCs w:val="21"/>
        </w:rPr>
        <w:t>where</w:t>
      </w:r>
      <w:r w:rsidRPr="007552A1">
        <w:rPr>
          <w:b w:val="0"/>
          <w:bCs w:val="0"/>
          <w:color w:val="FF0000"/>
          <w:sz w:val="21"/>
          <w:szCs w:val="21"/>
        </w:rPr>
        <w:t xml:space="preserve"> LP-WUS </w:t>
      </w:r>
      <w:r w:rsidR="000449DC">
        <w:rPr>
          <w:rFonts w:hint="eastAsia"/>
          <w:b w:val="0"/>
          <w:bCs w:val="0"/>
          <w:color w:val="FF0000"/>
          <w:sz w:val="21"/>
          <w:szCs w:val="21"/>
        </w:rPr>
        <w:t xml:space="preserve">is </w:t>
      </w:r>
      <w:r w:rsidRPr="007552A1">
        <w:rPr>
          <w:b w:val="0"/>
          <w:bCs w:val="0"/>
          <w:color w:val="FF0000"/>
          <w:sz w:val="21"/>
          <w:szCs w:val="21"/>
        </w:rPr>
        <w:t>transmi</w:t>
      </w:r>
      <w:r w:rsidR="000449DC">
        <w:rPr>
          <w:rFonts w:hint="eastAsia"/>
          <w:b w:val="0"/>
          <w:bCs w:val="0"/>
          <w:color w:val="FF0000"/>
          <w:sz w:val="21"/>
          <w:szCs w:val="21"/>
        </w:rPr>
        <w:t>tted</w:t>
      </w:r>
    </w:p>
    <w:p w14:paraId="77FFD12A" w14:textId="1A96F064"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window used for LPWUS M</w:t>
      </w:r>
      <w:r w:rsidR="009E6223">
        <w:rPr>
          <w:rFonts w:hint="eastAsia"/>
          <w:b w:val="0"/>
          <w:bCs w:val="0"/>
          <w:color w:val="FF0000"/>
          <w:sz w:val="21"/>
          <w:szCs w:val="21"/>
        </w:rPr>
        <w:t>O</w:t>
      </w:r>
      <w:r w:rsidRPr="007552A1">
        <w:rPr>
          <w:b w:val="0"/>
          <w:bCs w:val="0"/>
          <w:color w:val="FF0000"/>
          <w:sz w:val="21"/>
          <w:szCs w:val="21"/>
        </w:rPr>
        <w:t>s</w:t>
      </w:r>
      <w:r w:rsidR="00966D9D">
        <w:rPr>
          <w:rFonts w:hint="eastAsia"/>
          <w:b w:val="0"/>
          <w:bCs w:val="0"/>
          <w:color w:val="FF0000"/>
          <w:sz w:val="21"/>
          <w:szCs w:val="21"/>
        </w:rPr>
        <w:t xml:space="preserve"> (if supported)</w:t>
      </w:r>
    </w:p>
    <w:p w14:paraId="408BE62E" w14:textId="77777777" w:rsidR="00995068" w:rsidRDefault="00995068" w:rsidP="00995068">
      <w:pPr>
        <w:pStyle w:val="a0"/>
        <w:rPr>
          <w:b w:val="0"/>
          <w:bCs w:val="0"/>
          <w:sz w:val="21"/>
          <w:szCs w:val="21"/>
        </w:rPr>
      </w:pPr>
      <w:r>
        <w:rPr>
          <w:rFonts w:hint="eastAsia"/>
          <w:b w:val="0"/>
          <w:bCs w:val="0"/>
          <w:sz w:val="21"/>
          <w:szCs w:val="21"/>
        </w:rPr>
        <w:t>T1</w:t>
      </w:r>
      <w:r>
        <w:rPr>
          <w:b w:val="0"/>
          <w:bCs w:val="0"/>
          <w:sz w:val="21"/>
          <w:szCs w:val="21"/>
        </w:rPr>
        <w:t xml:space="preserve"> is the time </w:t>
      </w:r>
      <w:r w:rsidRPr="001A0C38">
        <w:rPr>
          <w:b w:val="0"/>
          <w:bCs w:val="0"/>
          <w:sz w:val="21"/>
          <w:szCs w:val="21"/>
        </w:rPr>
        <w:t>duration</w:t>
      </w:r>
      <w:r w:rsidRPr="001A0C38">
        <w:rPr>
          <w:b w:val="0"/>
          <w:bCs w:val="0"/>
          <w:strike/>
          <w:sz w:val="21"/>
          <w:szCs w:val="21"/>
        </w:rPr>
        <w:t xml:space="preserve"> </w:t>
      </w:r>
      <w:r w:rsidRPr="00256CA3">
        <w:rPr>
          <w:b w:val="0"/>
          <w:bCs w:val="0"/>
          <w:strike/>
          <w:color w:val="FF0000"/>
          <w:sz w:val="21"/>
          <w:szCs w:val="21"/>
        </w:rPr>
        <w:t xml:space="preserve">for ramp-up </w:t>
      </w:r>
      <w:r>
        <w:rPr>
          <w:b w:val="0"/>
          <w:bCs w:val="0"/>
          <w:sz w:val="21"/>
          <w:szCs w:val="21"/>
        </w:rPr>
        <w:t>reported as the one value from X candidate values in UE capability reporting.</w:t>
      </w:r>
    </w:p>
    <w:p w14:paraId="520A3A91" w14:textId="77777777" w:rsidR="00995068" w:rsidRPr="00256CA3" w:rsidRDefault="00995068" w:rsidP="00995068">
      <w:pPr>
        <w:pStyle w:val="a0"/>
        <w:rPr>
          <w:b w:val="0"/>
          <w:bCs w:val="0"/>
          <w:strike/>
          <w:color w:val="FF0000"/>
          <w:sz w:val="21"/>
          <w:szCs w:val="21"/>
        </w:rPr>
      </w:pPr>
      <w:r w:rsidRPr="00256CA3">
        <w:rPr>
          <w:rFonts w:hint="eastAsia"/>
          <w:b w:val="0"/>
          <w:bCs w:val="0"/>
          <w:strike/>
          <w:color w:val="FF0000"/>
          <w:sz w:val="21"/>
          <w:szCs w:val="21"/>
        </w:rPr>
        <w:t>T2</w:t>
      </w:r>
      <w:r w:rsidRPr="00256CA3">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5E1319" w14:paraId="38E11357" w14:textId="77777777" w:rsidTr="008B1D97">
        <w:tc>
          <w:tcPr>
            <w:tcW w:w="1479" w:type="dxa"/>
            <w:shd w:val="clear" w:color="auto" w:fill="D9D9D9" w:themeFill="background1" w:themeFillShade="D9"/>
          </w:tcPr>
          <w:p w14:paraId="5768E013" w14:textId="77777777" w:rsidR="005E1319" w:rsidRDefault="005E1319" w:rsidP="008B1D97">
            <w:pPr>
              <w:rPr>
                <w:sz w:val="21"/>
                <w:szCs w:val="21"/>
              </w:rPr>
            </w:pPr>
            <w:r>
              <w:rPr>
                <w:sz w:val="21"/>
                <w:szCs w:val="21"/>
              </w:rPr>
              <w:t>Company</w:t>
            </w:r>
          </w:p>
        </w:tc>
        <w:tc>
          <w:tcPr>
            <w:tcW w:w="1372" w:type="dxa"/>
            <w:shd w:val="clear" w:color="auto" w:fill="D9D9D9" w:themeFill="background1" w:themeFillShade="D9"/>
          </w:tcPr>
          <w:p w14:paraId="6D691A15" w14:textId="77777777" w:rsidR="005E1319" w:rsidRDefault="005E1319" w:rsidP="008B1D97">
            <w:pPr>
              <w:rPr>
                <w:sz w:val="21"/>
                <w:szCs w:val="21"/>
              </w:rPr>
            </w:pPr>
            <w:r>
              <w:rPr>
                <w:sz w:val="21"/>
                <w:szCs w:val="21"/>
              </w:rPr>
              <w:t>Y/N</w:t>
            </w:r>
          </w:p>
        </w:tc>
        <w:tc>
          <w:tcPr>
            <w:tcW w:w="6780" w:type="dxa"/>
            <w:shd w:val="clear" w:color="auto" w:fill="D9D9D9" w:themeFill="background1" w:themeFillShade="D9"/>
          </w:tcPr>
          <w:p w14:paraId="741A8805" w14:textId="77777777" w:rsidR="005E1319" w:rsidRDefault="005E1319" w:rsidP="008B1D97">
            <w:pPr>
              <w:rPr>
                <w:sz w:val="21"/>
                <w:szCs w:val="21"/>
              </w:rPr>
            </w:pPr>
            <w:r>
              <w:rPr>
                <w:sz w:val="21"/>
                <w:szCs w:val="21"/>
              </w:rPr>
              <w:t>Comments</w:t>
            </w:r>
          </w:p>
        </w:tc>
      </w:tr>
      <w:tr w:rsidR="005E1319" w14:paraId="00441C25" w14:textId="77777777" w:rsidTr="008B1D97">
        <w:tc>
          <w:tcPr>
            <w:tcW w:w="1479" w:type="dxa"/>
          </w:tcPr>
          <w:p w14:paraId="2DAFBD42" w14:textId="76E7336D" w:rsidR="005E1319" w:rsidRPr="001E38C7" w:rsidRDefault="003D563E"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9FC5FD9" w14:textId="77777777" w:rsidR="005E1319" w:rsidRDefault="005E1319" w:rsidP="008B1D97">
            <w:pPr>
              <w:rPr>
                <w:rFonts w:eastAsiaTheme="minorEastAsia"/>
                <w:sz w:val="21"/>
                <w:szCs w:val="21"/>
                <w:lang w:eastAsia="zh-CN"/>
              </w:rPr>
            </w:pPr>
          </w:p>
        </w:tc>
        <w:tc>
          <w:tcPr>
            <w:tcW w:w="6780" w:type="dxa"/>
          </w:tcPr>
          <w:p w14:paraId="56F3837D" w14:textId="2B4E79FB" w:rsidR="005E1319" w:rsidRDefault="0019130E" w:rsidP="008B1D97">
            <w:pPr>
              <w:pStyle w:val="a2"/>
            </w:pPr>
            <w:r>
              <w:rPr>
                <w:rFonts w:hint="eastAsia"/>
              </w:rPr>
              <w:t xml:space="preserve">In Rel-16 DCP, RRC parameter </w:t>
            </w:r>
            <w:r w:rsidRPr="00D63660">
              <w:rPr>
                <w:rFonts w:hint="eastAsia"/>
                <w:i/>
                <w:iCs/>
              </w:rPr>
              <w:t>ps-offset</w:t>
            </w:r>
            <w:r>
              <w:rPr>
                <w:rFonts w:hint="eastAsia"/>
              </w:rPr>
              <w:t xml:space="preserve"> indicates </w:t>
            </w:r>
            <w:r w:rsidR="00072705">
              <w:rPr>
                <w:rFonts w:hint="eastAsia"/>
              </w:rPr>
              <w:t xml:space="preserve">a time where the UE starts </w:t>
            </w:r>
            <w:r w:rsidR="00536033">
              <w:rPr>
                <w:rFonts w:hint="eastAsia"/>
              </w:rPr>
              <w:t>monitoring PDCCH for detection of DCI format 2_6</w:t>
            </w:r>
            <w:r>
              <w:rPr>
                <w:rFonts w:hint="eastAsia"/>
              </w:rPr>
              <w:t xml:space="preserve"> </w:t>
            </w:r>
            <w:r w:rsidR="004F2486">
              <w:rPr>
                <w:rFonts w:hint="eastAsia"/>
              </w:rPr>
              <w:t xml:space="preserve">prior to </w:t>
            </w:r>
            <w:r w:rsidR="00521380">
              <w:rPr>
                <w:rFonts w:hint="eastAsia"/>
              </w:rPr>
              <w:t>a</w:t>
            </w:r>
            <w:r w:rsidR="004F2486">
              <w:rPr>
                <w:rFonts w:hint="eastAsia"/>
              </w:rPr>
              <w:t xml:space="preserve"> slot that </w:t>
            </w:r>
            <w:r w:rsidR="00521380">
              <w:rPr>
                <w:rFonts w:hint="eastAsia"/>
              </w:rPr>
              <w:t xml:space="preserve">drx-onDurationTimer would start. We wonder t0 </w:t>
            </w:r>
            <w:r w:rsidR="009106EA">
              <w:rPr>
                <w:rFonts w:hint="eastAsia"/>
              </w:rPr>
              <w:t>can be</w:t>
            </w:r>
            <w:r w:rsidR="00521380">
              <w:rPr>
                <w:rFonts w:hint="eastAsia"/>
              </w:rPr>
              <w:t xml:space="preserve"> from the </w:t>
            </w:r>
            <w:r w:rsidR="009106EA">
              <w:rPr>
                <w:rFonts w:hint="eastAsia"/>
              </w:rPr>
              <w:t xml:space="preserve">start </w:t>
            </w:r>
            <w:r w:rsidR="00521380">
              <w:rPr>
                <w:rFonts w:hint="eastAsia"/>
              </w:rPr>
              <w:t>of the LP-WUS transmission/occasion/slot.</w:t>
            </w:r>
            <w:r w:rsidR="009106EA">
              <w:rPr>
                <w:rFonts w:hint="eastAsia"/>
              </w:rPr>
              <w:t xml:space="preserve"> Or, we can keep the definition of t0 as totally FFS for now.</w:t>
            </w:r>
          </w:p>
          <w:p w14:paraId="4ECDA3EC" w14:textId="4656A978" w:rsidR="00521380" w:rsidRDefault="00D63660" w:rsidP="008B1D97">
            <w:pPr>
              <w:pStyle w:val="a2"/>
            </w:pPr>
            <w:r w:rsidRPr="00D63660">
              <w:rPr>
                <w:noProof/>
              </w:rPr>
              <w:drawing>
                <wp:inline distT="0" distB="0" distL="0" distR="0" wp14:anchorId="05B036D7" wp14:editId="54348C34">
                  <wp:extent cx="4168140" cy="731520"/>
                  <wp:effectExtent l="0" t="0" r="3810" b="0"/>
                  <wp:docPr id="186102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21538" name=""/>
                          <pic:cNvPicPr/>
                        </pic:nvPicPr>
                        <pic:blipFill>
                          <a:blip r:embed="rId14"/>
                          <a:stretch>
                            <a:fillRect/>
                          </a:stretch>
                        </pic:blipFill>
                        <pic:spPr>
                          <a:xfrm>
                            <a:off x="0" y="0"/>
                            <a:ext cx="4168140" cy="731520"/>
                          </a:xfrm>
                          <a:prstGeom prst="rect">
                            <a:avLst/>
                          </a:prstGeom>
                        </pic:spPr>
                      </pic:pic>
                    </a:graphicData>
                  </a:graphic>
                </wp:inline>
              </w:drawing>
            </w:r>
          </w:p>
          <w:p w14:paraId="71F5DD9F" w14:textId="65307278" w:rsidR="00BF190C" w:rsidRPr="00E371EA" w:rsidRDefault="00BF190C" w:rsidP="009106EA">
            <w:pPr>
              <w:pStyle w:val="a2"/>
            </w:pPr>
          </w:p>
        </w:tc>
      </w:tr>
      <w:tr w:rsidR="004E54D5" w14:paraId="20FCB4B6" w14:textId="77777777" w:rsidTr="008B1D97">
        <w:tc>
          <w:tcPr>
            <w:tcW w:w="1479" w:type="dxa"/>
          </w:tcPr>
          <w:p w14:paraId="4FF862D3" w14:textId="191CF97F" w:rsidR="004E54D5" w:rsidRDefault="004E54D5" w:rsidP="004E54D5">
            <w:pPr>
              <w:rPr>
                <w:rFonts w:eastAsia="游明朝"/>
                <w:sz w:val="21"/>
                <w:szCs w:val="21"/>
                <w:lang w:val="en-US" w:eastAsia="ja-JP"/>
              </w:rPr>
            </w:pPr>
            <w:proofErr w:type="spellStart"/>
            <w:r>
              <w:rPr>
                <w:rFonts w:eastAsiaTheme="minorEastAsia"/>
                <w:sz w:val="21"/>
                <w:szCs w:val="21"/>
                <w:lang w:val="en-US" w:eastAsia="zh-CN"/>
              </w:rPr>
              <w:t>xiaomi</w:t>
            </w:r>
            <w:proofErr w:type="spellEnd"/>
          </w:p>
        </w:tc>
        <w:tc>
          <w:tcPr>
            <w:tcW w:w="1372" w:type="dxa"/>
          </w:tcPr>
          <w:p w14:paraId="06F41904" w14:textId="77777777" w:rsidR="004E54D5" w:rsidRDefault="004E54D5" w:rsidP="004E54D5">
            <w:pPr>
              <w:rPr>
                <w:rFonts w:eastAsiaTheme="minorEastAsia"/>
                <w:sz w:val="21"/>
                <w:szCs w:val="21"/>
                <w:lang w:eastAsia="zh-CN"/>
              </w:rPr>
            </w:pPr>
          </w:p>
        </w:tc>
        <w:tc>
          <w:tcPr>
            <w:tcW w:w="6780" w:type="dxa"/>
          </w:tcPr>
          <w:p w14:paraId="3B35FB76" w14:textId="079C44FF" w:rsidR="004E54D5" w:rsidRDefault="004E54D5" w:rsidP="004E54D5">
            <w:pPr>
              <w:pStyle w:val="a2"/>
            </w:pPr>
            <w:r>
              <w:rPr>
                <w:rFonts w:eastAsiaTheme="minorEastAsia"/>
                <w:lang w:eastAsia="zh-CN"/>
              </w:rPr>
              <w:t xml:space="preserve">If LP WUS repetition is applied, t0 can be </w:t>
            </w:r>
            <w:r w:rsidRPr="00820B67">
              <w:rPr>
                <w:rFonts w:eastAsiaTheme="minorEastAsia"/>
                <w:lang w:eastAsia="zh-CN"/>
              </w:rPr>
              <w:t>the end of the last slot where LP-WUS is transmitted</w:t>
            </w:r>
            <w:r>
              <w:rPr>
                <w:rFonts w:eastAsiaTheme="minorEastAsia"/>
                <w:lang w:eastAsia="zh-CN"/>
              </w:rPr>
              <w:t xml:space="preserve">, or </w:t>
            </w:r>
            <w:r w:rsidRPr="00820B67">
              <w:rPr>
                <w:rFonts w:eastAsiaTheme="minorEastAsia"/>
                <w:lang w:eastAsia="zh-CN"/>
              </w:rPr>
              <w:t>the end of window used for LPWUS MOs (if supported)</w:t>
            </w:r>
            <w:r>
              <w:rPr>
                <w:rFonts w:eastAsiaTheme="minorEastAsia"/>
                <w:lang w:eastAsia="zh-CN"/>
              </w:rPr>
              <w:t>. But if LP WUS repetition is not applied, all the three options are OK.</w:t>
            </w:r>
          </w:p>
        </w:tc>
      </w:tr>
      <w:tr w:rsidR="004E54D5" w14:paraId="7C8E75B4" w14:textId="77777777" w:rsidTr="008B1D97">
        <w:tc>
          <w:tcPr>
            <w:tcW w:w="1479" w:type="dxa"/>
          </w:tcPr>
          <w:p w14:paraId="19AD719A" w14:textId="77777777" w:rsidR="004E54D5" w:rsidRDefault="004E54D5" w:rsidP="004E54D5">
            <w:pPr>
              <w:rPr>
                <w:rFonts w:eastAsia="游明朝"/>
                <w:sz w:val="21"/>
                <w:szCs w:val="21"/>
                <w:lang w:val="en-US" w:eastAsia="ja-JP"/>
              </w:rPr>
            </w:pPr>
          </w:p>
        </w:tc>
        <w:tc>
          <w:tcPr>
            <w:tcW w:w="1372" w:type="dxa"/>
          </w:tcPr>
          <w:p w14:paraId="2DEBDF5D" w14:textId="77777777" w:rsidR="004E54D5" w:rsidRDefault="004E54D5" w:rsidP="004E54D5">
            <w:pPr>
              <w:rPr>
                <w:rFonts w:eastAsiaTheme="minorEastAsia"/>
                <w:sz w:val="21"/>
                <w:szCs w:val="21"/>
                <w:lang w:eastAsia="zh-CN"/>
              </w:rPr>
            </w:pPr>
          </w:p>
        </w:tc>
        <w:tc>
          <w:tcPr>
            <w:tcW w:w="6780" w:type="dxa"/>
          </w:tcPr>
          <w:p w14:paraId="4CE4B206" w14:textId="77777777" w:rsidR="004E54D5" w:rsidRDefault="004E54D5" w:rsidP="004E54D5">
            <w:pPr>
              <w:pStyle w:val="a2"/>
            </w:pPr>
          </w:p>
        </w:tc>
      </w:tr>
    </w:tbl>
    <w:p w14:paraId="46E68CA9" w14:textId="77777777" w:rsidR="00995068" w:rsidRDefault="00995068">
      <w:pPr>
        <w:pStyle w:val="a2"/>
        <w:rPr>
          <w:lang w:val="en-GB"/>
        </w:rPr>
      </w:pPr>
    </w:p>
    <w:p w14:paraId="1FB949D5" w14:textId="59E81406" w:rsidR="00062365" w:rsidRPr="00B5271F" w:rsidRDefault="00062365" w:rsidP="00062365">
      <w:pPr>
        <w:pStyle w:val="4"/>
      </w:pPr>
      <w:r w:rsidRPr="00B5271F">
        <w:rPr>
          <w:rFonts w:hint="eastAsia"/>
          <w:highlight w:val="yellow"/>
        </w:rPr>
        <w:t>[</w:t>
      </w:r>
      <w:r w:rsidR="00673542">
        <w:rPr>
          <w:rFonts w:hint="eastAsia"/>
          <w:highlight w:val="yellow"/>
        </w:rPr>
        <w:t>Old</w:t>
      </w:r>
      <w:r w:rsidRPr="00B5271F">
        <w:rPr>
          <w:rFonts w:hint="eastAsia"/>
          <w:highlight w:val="yellow"/>
        </w:rPr>
        <w:t>]</w:t>
      </w:r>
      <w:r w:rsidRPr="00B5271F">
        <w:rPr>
          <w:highlight w:val="yellow"/>
        </w:rPr>
        <w:t>Proposal 3.2-</w:t>
      </w:r>
      <w:r w:rsidRPr="00B5271F">
        <w:rPr>
          <w:rFonts w:hint="eastAsia"/>
          <w:highlight w:val="yellow"/>
        </w:rPr>
        <w:t>2</w:t>
      </w:r>
      <w:r w:rsidR="00F176BF" w:rsidRPr="00B5271F">
        <w:rPr>
          <w:rFonts w:hint="eastAsia"/>
          <w:highlight w:val="yellow"/>
        </w:rPr>
        <w:t>b</w:t>
      </w:r>
      <w:r w:rsidRPr="00B5271F">
        <w:rPr>
          <w:highlight w:val="yellow"/>
        </w:rPr>
        <w:t>:</w:t>
      </w:r>
    </w:p>
    <w:p w14:paraId="22523192" w14:textId="77777777" w:rsidR="00062365" w:rsidRPr="00B5271F" w:rsidRDefault="00062365" w:rsidP="00062365">
      <w:pPr>
        <w:pStyle w:val="a0"/>
        <w:numPr>
          <w:ilvl w:val="0"/>
          <w:numId w:val="4"/>
        </w:numPr>
        <w:rPr>
          <w:b w:val="0"/>
          <w:bCs w:val="0"/>
          <w:sz w:val="21"/>
          <w:szCs w:val="21"/>
        </w:rPr>
      </w:pPr>
      <w:r w:rsidRPr="00B5271F">
        <w:rPr>
          <w:b w:val="0"/>
          <w:bCs w:val="0"/>
          <w:sz w:val="21"/>
          <w:szCs w:val="21"/>
        </w:rPr>
        <w:t>For LP-WUS in CONNECTED mode, if a UE receives LP-WUS targeting to itself, the UE is not required to start monitoring PDCCH before t0+</w:t>
      </w:r>
      <w:r w:rsidRPr="00B5271F">
        <w:rPr>
          <w:rFonts w:hint="eastAsia"/>
          <w:b w:val="0"/>
          <w:bCs w:val="0"/>
          <w:sz w:val="21"/>
          <w:szCs w:val="21"/>
        </w:rPr>
        <w:t>T1</w:t>
      </w:r>
      <w:r w:rsidRPr="00B5271F">
        <w:rPr>
          <w:b w:val="0"/>
          <w:bCs w:val="0"/>
          <w:strike/>
          <w:color w:val="FF0000"/>
          <w:sz w:val="21"/>
          <w:szCs w:val="21"/>
        </w:rPr>
        <w:t>+</w:t>
      </w:r>
      <w:r w:rsidRPr="00B5271F">
        <w:rPr>
          <w:rFonts w:hint="eastAsia"/>
          <w:b w:val="0"/>
          <w:bCs w:val="0"/>
          <w:strike/>
          <w:color w:val="FF0000"/>
          <w:sz w:val="21"/>
          <w:szCs w:val="21"/>
        </w:rPr>
        <w:t>T2</w:t>
      </w:r>
      <w:r w:rsidRPr="00B5271F">
        <w:rPr>
          <w:b w:val="0"/>
          <w:bCs w:val="0"/>
          <w:sz w:val="21"/>
          <w:szCs w:val="21"/>
        </w:rPr>
        <w:t>, where:</w:t>
      </w:r>
    </w:p>
    <w:p w14:paraId="46446290" w14:textId="680D624A" w:rsidR="00062365" w:rsidRPr="00B5271F" w:rsidRDefault="00062365" w:rsidP="00062365">
      <w:pPr>
        <w:pStyle w:val="a0"/>
        <w:rPr>
          <w:b w:val="0"/>
          <w:bCs w:val="0"/>
          <w:color w:val="FF0000"/>
          <w:sz w:val="21"/>
          <w:szCs w:val="21"/>
        </w:rPr>
      </w:pPr>
      <w:r w:rsidRPr="00B5271F">
        <w:rPr>
          <w:b w:val="0"/>
          <w:bCs w:val="0"/>
          <w:sz w:val="21"/>
          <w:szCs w:val="21"/>
        </w:rPr>
        <w:t xml:space="preserve">t0 is the </w:t>
      </w:r>
      <w:r w:rsidR="00F176BF" w:rsidRPr="00B5271F">
        <w:rPr>
          <w:rFonts w:hint="eastAsia"/>
          <w:b w:val="0"/>
          <w:bCs w:val="0"/>
          <w:color w:val="FF0000"/>
          <w:sz w:val="21"/>
          <w:szCs w:val="21"/>
        </w:rPr>
        <w:t xml:space="preserve">reference </w:t>
      </w:r>
      <w:r w:rsidRPr="00B5271F">
        <w:rPr>
          <w:b w:val="0"/>
          <w:bCs w:val="0"/>
          <w:sz w:val="21"/>
          <w:szCs w:val="21"/>
        </w:rPr>
        <w:t>time point</w:t>
      </w:r>
      <w:r w:rsidR="00335735" w:rsidRPr="00B5271F">
        <w:rPr>
          <w:rFonts w:hint="eastAsia"/>
          <w:b w:val="0"/>
          <w:bCs w:val="0"/>
          <w:sz w:val="21"/>
          <w:szCs w:val="21"/>
        </w:rPr>
        <w:t xml:space="preserve">. </w:t>
      </w:r>
      <w:r w:rsidR="00335735" w:rsidRPr="00B5271F">
        <w:rPr>
          <w:b w:val="0"/>
          <w:bCs w:val="0"/>
          <w:color w:val="FF0000"/>
          <w:sz w:val="21"/>
          <w:szCs w:val="21"/>
        </w:rPr>
        <w:t>D</w:t>
      </w:r>
      <w:r w:rsidR="00335735" w:rsidRPr="00B5271F">
        <w:rPr>
          <w:rFonts w:hint="eastAsia"/>
          <w:b w:val="0"/>
          <w:bCs w:val="0"/>
          <w:color w:val="FF0000"/>
          <w:sz w:val="21"/>
          <w:szCs w:val="21"/>
        </w:rPr>
        <w:t>etails FFS</w:t>
      </w:r>
    </w:p>
    <w:p w14:paraId="30AFCEA1" w14:textId="77777777" w:rsidR="00062365" w:rsidRPr="00B5271F" w:rsidRDefault="00062365" w:rsidP="00062365">
      <w:pPr>
        <w:pStyle w:val="a0"/>
        <w:rPr>
          <w:b w:val="0"/>
          <w:bCs w:val="0"/>
          <w:sz w:val="21"/>
          <w:szCs w:val="21"/>
        </w:rPr>
      </w:pPr>
      <w:r w:rsidRPr="00B5271F">
        <w:rPr>
          <w:rFonts w:hint="eastAsia"/>
          <w:b w:val="0"/>
          <w:bCs w:val="0"/>
          <w:sz w:val="21"/>
          <w:szCs w:val="21"/>
        </w:rPr>
        <w:t>T1</w:t>
      </w:r>
      <w:r w:rsidRPr="00B5271F">
        <w:rPr>
          <w:b w:val="0"/>
          <w:bCs w:val="0"/>
          <w:sz w:val="21"/>
          <w:szCs w:val="21"/>
        </w:rPr>
        <w:t xml:space="preserve"> is the time duration</w:t>
      </w:r>
      <w:r w:rsidRPr="00B5271F">
        <w:rPr>
          <w:b w:val="0"/>
          <w:bCs w:val="0"/>
          <w:strike/>
          <w:sz w:val="21"/>
          <w:szCs w:val="21"/>
        </w:rPr>
        <w:t xml:space="preserve"> </w:t>
      </w:r>
      <w:r w:rsidRPr="00B5271F">
        <w:rPr>
          <w:b w:val="0"/>
          <w:bCs w:val="0"/>
          <w:strike/>
          <w:color w:val="FF0000"/>
          <w:sz w:val="21"/>
          <w:szCs w:val="21"/>
        </w:rPr>
        <w:t xml:space="preserve">for ramp-up </w:t>
      </w:r>
      <w:r w:rsidRPr="00B5271F">
        <w:rPr>
          <w:b w:val="0"/>
          <w:bCs w:val="0"/>
          <w:sz w:val="21"/>
          <w:szCs w:val="21"/>
        </w:rPr>
        <w:t>reported as the one value from X candidate values in UE capability reporting.</w:t>
      </w:r>
    </w:p>
    <w:p w14:paraId="6396D4E5" w14:textId="77777777" w:rsidR="00062365" w:rsidRPr="00B5271F" w:rsidRDefault="00062365" w:rsidP="00062365">
      <w:pPr>
        <w:pStyle w:val="a0"/>
        <w:rPr>
          <w:b w:val="0"/>
          <w:bCs w:val="0"/>
          <w:strike/>
          <w:color w:val="FF0000"/>
          <w:sz w:val="21"/>
          <w:szCs w:val="21"/>
        </w:rPr>
      </w:pPr>
      <w:r w:rsidRPr="00B5271F">
        <w:rPr>
          <w:rFonts w:hint="eastAsia"/>
          <w:b w:val="0"/>
          <w:bCs w:val="0"/>
          <w:strike/>
          <w:color w:val="FF0000"/>
          <w:sz w:val="21"/>
          <w:szCs w:val="21"/>
        </w:rPr>
        <w:t>T2</w:t>
      </w:r>
      <w:r w:rsidRPr="00B5271F">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p w14:paraId="65E866B6" w14:textId="77777777" w:rsidR="00062365" w:rsidRPr="00062365" w:rsidRDefault="00062365">
      <w:pPr>
        <w:pStyle w:val="a2"/>
        <w:rPr>
          <w:rFonts w:hint="eastAsia"/>
        </w:rPr>
      </w:pPr>
    </w:p>
    <w:p w14:paraId="0B3999AF" w14:textId="77777777" w:rsidR="009558E5" w:rsidRDefault="009558E5">
      <w:pPr>
        <w:pStyle w:val="a2"/>
        <w:rPr>
          <w:lang w:val="en-US"/>
        </w:rPr>
      </w:pPr>
    </w:p>
    <w:p w14:paraId="4BC7CA00" w14:textId="3B2A814D" w:rsidR="00DF0695" w:rsidRPr="00B5271F" w:rsidRDefault="00DF0695" w:rsidP="00DF0695">
      <w:pPr>
        <w:pStyle w:val="4"/>
      </w:pPr>
      <w:r w:rsidRPr="00B5271F">
        <w:rPr>
          <w:rFonts w:hint="eastAsia"/>
          <w:highlight w:val="yellow"/>
        </w:rPr>
        <w:t>[</w:t>
      </w:r>
      <w:r w:rsidR="000B6270">
        <w:rPr>
          <w:rFonts w:hint="eastAsia"/>
          <w:highlight w:val="yellow"/>
        </w:rPr>
        <w:t>Fri</w:t>
      </w:r>
      <w:r w:rsidRPr="00B5271F">
        <w:rPr>
          <w:rFonts w:hint="eastAsia"/>
          <w:highlight w:val="yellow"/>
        </w:rPr>
        <w:t>]</w:t>
      </w:r>
      <w:r w:rsidR="00082A77">
        <w:rPr>
          <w:rFonts w:hint="eastAsia"/>
          <w:highlight w:val="yellow"/>
        </w:rPr>
        <w:t xml:space="preserve">Combined </w:t>
      </w:r>
      <w:r w:rsidRPr="00B5271F">
        <w:rPr>
          <w:highlight w:val="yellow"/>
        </w:rPr>
        <w:t>Proposal 3.2-</w:t>
      </w:r>
      <w:r w:rsidR="00C20B45">
        <w:rPr>
          <w:rFonts w:hint="eastAsia"/>
          <w:highlight w:val="yellow"/>
        </w:rPr>
        <w:t>1/</w:t>
      </w:r>
      <w:r w:rsidR="00C20B45" w:rsidRPr="00B5271F">
        <w:rPr>
          <w:highlight w:val="yellow"/>
        </w:rPr>
        <w:t>3.2-</w:t>
      </w:r>
      <w:r w:rsidR="00C20B45" w:rsidRPr="00B5271F">
        <w:rPr>
          <w:rFonts w:hint="eastAsia"/>
          <w:highlight w:val="yellow"/>
        </w:rPr>
        <w:t>2</w:t>
      </w:r>
      <w:r w:rsidR="00C20B45">
        <w:rPr>
          <w:rFonts w:hint="eastAsia"/>
          <w:highlight w:val="yellow"/>
        </w:rPr>
        <w:t>c</w:t>
      </w:r>
      <w:r w:rsidRPr="00B5271F">
        <w:rPr>
          <w:highlight w:val="yellow"/>
        </w:rPr>
        <w:t>:</w:t>
      </w:r>
    </w:p>
    <w:p w14:paraId="3032DDE1" w14:textId="77777777" w:rsidR="00BF71CA" w:rsidRPr="00E2287A" w:rsidRDefault="00BF71CA" w:rsidP="00BF71CA">
      <w:pPr>
        <w:pStyle w:val="a2"/>
        <w:spacing w:after="0"/>
        <w:rPr>
          <w:b/>
          <w:bCs/>
        </w:rPr>
      </w:pPr>
      <w:r w:rsidRPr="00E2287A">
        <w:rPr>
          <w:b/>
          <w:bCs/>
        </w:rPr>
        <w:t>For future meetings:</w:t>
      </w:r>
    </w:p>
    <w:p w14:paraId="2A76C1B4" w14:textId="180EA2B1" w:rsidR="00BF71CA" w:rsidRPr="00BF71CA" w:rsidRDefault="00BF71CA" w:rsidP="00BF71CA">
      <w:pPr>
        <w:pStyle w:val="a2"/>
        <w:spacing w:after="0"/>
      </w:pPr>
      <w:r w:rsidRPr="00BF71CA">
        <w:t xml:space="preserve">Consider the following alternatives for UE capability report on the </w:t>
      </w:r>
      <w:r w:rsidR="00D258E0">
        <w:t>minimum time gap between LP-WUS reception and MR to start PDCCH monitoring</w:t>
      </w:r>
      <w:r w:rsidRPr="00BF71CA">
        <w:t>:</w:t>
      </w:r>
    </w:p>
    <w:p w14:paraId="4FAA69E5" w14:textId="02F978DD" w:rsidR="00BB0CB1" w:rsidRPr="00703C1C" w:rsidRDefault="00BF71CA" w:rsidP="00DB1BD6">
      <w:pPr>
        <w:pStyle w:val="a2"/>
        <w:numPr>
          <w:ilvl w:val="0"/>
          <w:numId w:val="25"/>
        </w:numPr>
        <w:spacing w:after="0"/>
        <w:rPr>
          <w:lang w:val="en-GB"/>
        </w:rPr>
      </w:pPr>
      <w:r w:rsidRPr="00BF71CA">
        <w:lastRenderedPageBreak/>
        <w:t xml:space="preserve">Alt 1: For the </w:t>
      </w:r>
      <w:r w:rsidR="002460E3">
        <w:rPr>
          <w:rFonts w:hint="eastAsia"/>
        </w:rPr>
        <w:t>X = [2,</w:t>
      </w:r>
      <w:r w:rsidR="00BB0CB1">
        <w:rPr>
          <w:rFonts w:hint="eastAsia"/>
        </w:rPr>
        <w:t xml:space="preserve"> </w:t>
      </w:r>
      <w:r w:rsidR="002460E3">
        <w:rPr>
          <w:rFonts w:hint="eastAsia"/>
        </w:rPr>
        <w:t>3,</w:t>
      </w:r>
      <w:r w:rsidR="00BB0CB1">
        <w:rPr>
          <w:rFonts w:hint="eastAsia"/>
        </w:rPr>
        <w:t xml:space="preserve"> </w:t>
      </w:r>
      <w:r w:rsidR="002460E3">
        <w:rPr>
          <w:rFonts w:hint="eastAsia"/>
        </w:rPr>
        <w:t>4]</w:t>
      </w:r>
      <w:r w:rsidRPr="00BF71CA">
        <w:t xml:space="preserve"> candidate values for the </w:t>
      </w:r>
      <w:r w:rsidR="00180306" w:rsidRPr="00BF71CA">
        <w:t xml:space="preserve">UE capability report on the </w:t>
      </w:r>
      <w:r w:rsidR="00180306">
        <w:t>minimum time gap</w:t>
      </w:r>
      <w:r w:rsidRPr="00BF71CA">
        <w:t>,</w:t>
      </w:r>
      <w:r w:rsidR="00BB0CB1">
        <w:rPr>
          <w:rFonts w:hint="eastAsia"/>
        </w:rPr>
        <w:t xml:space="preserve"> </w:t>
      </w:r>
      <w:r w:rsidR="00DB1BD6">
        <w:rPr>
          <w:rFonts w:ascii="Times" w:hAnsi="Times" w:cs="Times" w:hint="eastAsia"/>
        </w:rPr>
        <w:t>consider</w:t>
      </w:r>
      <w:r w:rsidR="00BB0CB1" w:rsidRPr="00703C1C">
        <w:rPr>
          <w:rFonts w:ascii="Times" w:hAnsi="Times" w:cs="Times" w:hint="eastAsia"/>
        </w:rPr>
        <w:t xml:space="preserve"> {0.25, 0.5, 1, 2, 3, 6, 10, 20}ms as starting point</w:t>
      </w:r>
    </w:p>
    <w:p w14:paraId="57AD64B6" w14:textId="77777777" w:rsidR="00BB0CB1" w:rsidRPr="00703C1C" w:rsidRDefault="00BB0CB1" w:rsidP="00DB1BD6">
      <w:pPr>
        <w:pStyle w:val="a2"/>
        <w:numPr>
          <w:ilvl w:val="1"/>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31FD70E3" w14:textId="77777777" w:rsidR="00BB0CB1" w:rsidRPr="00703C1C" w:rsidRDefault="00BB0CB1" w:rsidP="00DB1BD6">
      <w:pPr>
        <w:pStyle w:val="a2"/>
        <w:numPr>
          <w:ilvl w:val="1"/>
          <w:numId w:val="25"/>
        </w:numPr>
        <w:spacing w:after="0"/>
        <w:rPr>
          <w:lang w:val="en-GB"/>
        </w:rPr>
      </w:pPr>
      <w:r w:rsidRPr="00703C1C">
        <w:rPr>
          <w:rFonts w:ascii="Times" w:hAnsi="Times" w:cs="Times" w:hint="eastAsia"/>
        </w:rPr>
        <w:t>FFS whether different values are selected for OOK-based WUR and OFDM-based WUR</w:t>
      </w:r>
    </w:p>
    <w:p w14:paraId="62E074FA" w14:textId="77777777" w:rsidR="00BB0CB1" w:rsidRPr="0047261F" w:rsidRDefault="00BB0CB1" w:rsidP="00BB0CB1">
      <w:pPr>
        <w:pStyle w:val="a2"/>
        <w:numPr>
          <w:ilvl w:val="1"/>
          <w:numId w:val="25"/>
        </w:numPr>
        <w:spacing w:after="0"/>
        <w:ind w:hanging="442"/>
        <w:rPr>
          <w:lang w:val="en-GB"/>
        </w:rPr>
      </w:pPr>
      <w:r w:rsidRPr="00703C1C">
        <w:rPr>
          <w:rFonts w:ascii="Times" w:hAnsi="Times" w:cs="Times" w:hint="eastAsia"/>
        </w:rPr>
        <w:t>FFS whether/how to consider the case of CA</w:t>
      </w:r>
    </w:p>
    <w:p w14:paraId="0136FF06" w14:textId="3955F341" w:rsidR="00BF71CA" w:rsidRPr="00BF71CA" w:rsidRDefault="00BF71CA" w:rsidP="00BF71CA">
      <w:pPr>
        <w:pStyle w:val="a2"/>
        <w:numPr>
          <w:ilvl w:val="0"/>
          <w:numId w:val="4"/>
        </w:numPr>
        <w:overflowPunct/>
        <w:spacing w:after="0" w:line="240" w:lineRule="auto"/>
        <w:rPr>
          <w:lang w:val="en-US"/>
        </w:rPr>
      </w:pPr>
      <w:r w:rsidRPr="00BF71CA">
        <w:rPr>
          <w:lang w:val="en-US"/>
        </w:rPr>
        <w:t>Alt 2: For the</w:t>
      </w:r>
      <w:r w:rsidR="00AC1D11" w:rsidRPr="00AC1D11">
        <w:t xml:space="preserve"> </w:t>
      </w:r>
      <w:r w:rsidR="00AC1D11" w:rsidRPr="00BF71CA">
        <w:t xml:space="preserve">UE capability report on the </w:t>
      </w:r>
      <w:r w:rsidR="00AC1D11">
        <w:t>minimum time gap</w:t>
      </w:r>
      <w:r w:rsidRPr="00BF71CA">
        <w:rPr>
          <w:lang w:val="en-US"/>
        </w:rPr>
        <w:t>, UE reports a pair of values for main radio ramp up and the number of SSBs needed for synchronization (D, NSSB).</w:t>
      </w:r>
    </w:p>
    <w:p w14:paraId="35E23B15" w14:textId="501DBF10" w:rsidR="00BF71CA" w:rsidRPr="00BF71CA" w:rsidRDefault="00BF71CA" w:rsidP="00BF71CA">
      <w:pPr>
        <w:pStyle w:val="a2"/>
        <w:numPr>
          <w:ilvl w:val="0"/>
          <w:numId w:val="4"/>
        </w:numPr>
        <w:overflowPunct/>
        <w:spacing w:after="0" w:line="240" w:lineRule="auto"/>
        <w:rPr>
          <w:lang w:val="en-US"/>
        </w:rPr>
      </w:pPr>
      <w:r w:rsidRPr="00BF71CA">
        <w:rPr>
          <w:lang w:val="en-US"/>
        </w:rPr>
        <w:t>Alt 3:</w:t>
      </w:r>
      <w:r w:rsidR="00AF4F70">
        <w:rPr>
          <w:rFonts w:hint="eastAsia"/>
          <w:lang w:val="en-US"/>
        </w:rPr>
        <w:t xml:space="preserve"> </w:t>
      </w:r>
      <w:r w:rsidRPr="00BF71CA">
        <w:rPr>
          <w:lang w:val="en-US"/>
        </w:rPr>
        <w:t xml:space="preserve">UE capability report on the </w:t>
      </w:r>
      <w:r w:rsidR="00F16D2B">
        <w:t>minimum time gap</w:t>
      </w:r>
      <w:r w:rsidR="00F16D2B" w:rsidRPr="00BF71CA">
        <w:rPr>
          <w:lang w:val="en-US"/>
        </w:rPr>
        <w:t xml:space="preserve"> </w:t>
      </w:r>
      <w:r w:rsidR="00AF4F70">
        <w:rPr>
          <w:rFonts w:hint="eastAsia"/>
          <w:lang w:val="en-US"/>
        </w:rPr>
        <w:t>include</w:t>
      </w:r>
      <w:r w:rsidR="00651FF2">
        <w:rPr>
          <w:rFonts w:hint="eastAsia"/>
          <w:lang w:val="en-US"/>
        </w:rPr>
        <w:t>s</w:t>
      </w:r>
      <w:r w:rsidR="00AF4F70">
        <w:rPr>
          <w:rFonts w:hint="eastAsia"/>
          <w:lang w:val="en-US"/>
        </w:rPr>
        <w:t xml:space="preserve"> the </w:t>
      </w:r>
      <w:r w:rsidRPr="00BF71CA">
        <w:rPr>
          <w:lang w:val="en-US"/>
        </w:rPr>
        <w:t>main radio ramp up</w:t>
      </w:r>
      <w:r w:rsidR="00C61971">
        <w:rPr>
          <w:rFonts w:hint="eastAsia"/>
          <w:lang w:val="en-US"/>
        </w:rPr>
        <w:t xml:space="preserve"> time</w:t>
      </w:r>
      <w:r w:rsidRPr="00BF71CA">
        <w:rPr>
          <w:lang w:val="en-US"/>
        </w:rPr>
        <w:t>. The number of SSBs needed for synchronization is defined in specs, and different number of SSBs can be defined for different UE capability on the main radio ramp up time.</w:t>
      </w:r>
    </w:p>
    <w:p w14:paraId="41BB2A51" w14:textId="1616FC7F" w:rsidR="003D48EE" w:rsidRPr="00807721" w:rsidRDefault="00BF71CA" w:rsidP="00807721">
      <w:pPr>
        <w:pStyle w:val="a2"/>
        <w:numPr>
          <w:ilvl w:val="0"/>
          <w:numId w:val="4"/>
        </w:numPr>
        <w:overflowPunct/>
        <w:spacing w:after="0" w:line="240" w:lineRule="auto"/>
        <w:rPr>
          <w:lang w:val="en-US"/>
        </w:rPr>
      </w:pPr>
      <w:r w:rsidRPr="00BF71CA">
        <w:rPr>
          <w:lang w:val="en-US"/>
        </w:rPr>
        <w:t xml:space="preserve">Alt 4: </w:t>
      </w:r>
      <w:r w:rsidR="00651FF2" w:rsidRPr="00BF71CA">
        <w:rPr>
          <w:lang w:val="en-US"/>
        </w:rPr>
        <w:t xml:space="preserve">UE capability report on the </w:t>
      </w:r>
      <w:r w:rsidR="00651FF2">
        <w:t>minimum time gap</w:t>
      </w:r>
      <w:r w:rsidR="00651FF2" w:rsidRPr="00BF71CA">
        <w:rPr>
          <w:lang w:val="en-US"/>
        </w:rPr>
        <w:t xml:space="preserve"> </w:t>
      </w:r>
      <w:r w:rsidR="00651FF2">
        <w:rPr>
          <w:rFonts w:hint="eastAsia"/>
          <w:lang w:val="en-US"/>
        </w:rPr>
        <w:t xml:space="preserve">includes the </w:t>
      </w:r>
      <w:r w:rsidR="00651FF2" w:rsidRPr="00BF71CA">
        <w:rPr>
          <w:lang w:val="en-US"/>
        </w:rPr>
        <w:t>main radio ramp up</w:t>
      </w:r>
      <w:r w:rsidR="00651FF2">
        <w:rPr>
          <w:rFonts w:hint="eastAsia"/>
          <w:lang w:val="en-US"/>
        </w:rPr>
        <w:t xml:space="preserve"> time</w:t>
      </w:r>
      <w:r w:rsidRPr="00BF71CA">
        <w:rPr>
          <w:lang w:val="en-US"/>
        </w:rPr>
        <w:t>. The time needed for synchronization will be defined by RAN4 requirements later.</w:t>
      </w:r>
    </w:p>
    <w:tbl>
      <w:tblPr>
        <w:tblStyle w:val="afe"/>
        <w:tblW w:w="9631" w:type="dxa"/>
        <w:tblLayout w:type="fixed"/>
        <w:tblLook w:val="04A0" w:firstRow="1" w:lastRow="0" w:firstColumn="1" w:lastColumn="0" w:noHBand="0" w:noVBand="1"/>
      </w:tblPr>
      <w:tblGrid>
        <w:gridCol w:w="1479"/>
        <w:gridCol w:w="1372"/>
        <w:gridCol w:w="6780"/>
      </w:tblGrid>
      <w:tr w:rsidR="006C7D50" w14:paraId="68A287F8" w14:textId="77777777" w:rsidTr="008B1D97">
        <w:tc>
          <w:tcPr>
            <w:tcW w:w="1479" w:type="dxa"/>
            <w:shd w:val="clear" w:color="auto" w:fill="D9D9D9" w:themeFill="background1" w:themeFillShade="D9"/>
          </w:tcPr>
          <w:p w14:paraId="5AAB092F" w14:textId="77777777" w:rsidR="006C7D50" w:rsidRDefault="006C7D50" w:rsidP="008B1D97">
            <w:pPr>
              <w:rPr>
                <w:sz w:val="21"/>
                <w:szCs w:val="21"/>
              </w:rPr>
            </w:pPr>
            <w:r>
              <w:rPr>
                <w:sz w:val="21"/>
                <w:szCs w:val="21"/>
              </w:rPr>
              <w:t>Company</w:t>
            </w:r>
          </w:p>
        </w:tc>
        <w:tc>
          <w:tcPr>
            <w:tcW w:w="1372" w:type="dxa"/>
            <w:shd w:val="clear" w:color="auto" w:fill="D9D9D9" w:themeFill="background1" w:themeFillShade="D9"/>
          </w:tcPr>
          <w:p w14:paraId="6E8C2856" w14:textId="77777777" w:rsidR="006C7D50" w:rsidRDefault="006C7D50" w:rsidP="008B1D97">
            <w:pPr>
              <w:rPr>
                <w:sz w:val="21"/>
                <w:szCs w:val="21"/>
              </w:rPr>
            </w:pPr>
            <w:r>
              <w:rPr>
                <w:sz w:val="21"/>
                <w:szCs w:val="21"/>
              </w:rPr>
              <w:t>Y/N</w:t>
            </w:r>
          </w:p>
        </w:tc>
        <w:tc>
          <w:tcPr>
            <w:tcW w:w="6780" w:type="dxa"/>
            <w:shd w:val="clear" w:color="auto" w:fill="D9D9D9" w:themeFill="background1" w:themeFillShade="D9"/>
          </w:tcPr>
          <w:p w14:paraId="11F46A66" w14:textId="77777777" w:rsidR="006C7D50" w:rsidRDefault="006C7D50" w:rsidP="008B1D97">
            <w:pPr>
              <w:rPr>
                <w:sz w:val="21"/>
                <w:szCs w:val="21"/>
              </w:rPr>
            </w:pPr>
            <w:r>
              <w:rPr>
                <w:sz w:val="21"/>
                <w:szCs w:val="21"/>
              </w:rPr>
              <w:t>Comments</w:t>
            </w:r>
          </w:p>
        </w:tc>
      </w:tr>
      <w:tr w:rsidR="006C7D50" w14:paraId="1B5E76FE" w14:textId="77777777" w:rsidTr="008B1D97">
        <w:tc>
          <w:tcPr>
            <w:tcW w:w="1479" w:type="dxa"/>
          </w:tcPr>
          <w:p w14:paraId="3E4728C9" w14:textId="2D9E4208" w:rsidR="006C7D50" w:rsidRPr="001E38C7" w:rsidRDefault="006C7D50"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AF46BE1" w14:textId="77777777" w:rsidR="006C7D50" w:rsidRDefault="006C7D50" w:rsidP="008B1D97">
            <w:pPr>
              <w:rPr>
                <w:rFonts w:eastAsiaTheme="minorEastAsia"/>
                <w:sz w:val="21"/>
                <w:szCs w:val="21"/>
                <w:lang w:eastAsia="zh-CN"/>
              </w:rPr>
            </w:pPr>
          </w:p>
        </w:tc>
        <w:tc>
          <w:tcPr>
            <w:tcW w:w="6780" w:type="dxa"/>
          </w:tcPr>
          <w:p w14:paraId="2F6324FF" w14:textId="38A31C75" w:rsidR="006C7D50" w:rsidRDefault="006C7D50" w:rsidP="008B1D97">
            <w:pPr>
              <w:pStyle w:val="a2"/>
            </w:pPr>
            <w:r>
              <w:rPr>
                <w:rFonts w:hint="eastAsia"/>
              </w:rPr>
              <w:t xml:space="preserve">Proposal is made </w:t>
            </w:r>
            <w:r w:rsidR="00157C13">
              <w:rPr>
                <w:rFonts w:hint="eastAsia"/>
              </w:rPr>
              <w:t xml:space="preserve">based on the similar note for idle/inactive mode made </w:t>
            </w:r>
            <w:r w:rsidR="00E7311C">
              <w:rPr>
                <w:rFonts w:hint="eastAsia"/>
              </w:rPr>
              <w:t>in Wednesday online:</w:t>
            </w:r>
          </w:p>
          <w:p w14:paraId="3B6A65CF" w14:textId="77777777" w:rsidR="00E7311C" w:rsidRDefault="00E7311C" w:rsidP="008B1D97">
            <w:pPr>
              <w:pStyle w:val="a2"/>
            </w:pPr>
          </w:p>
          <w:p w14:paraId="0E84C4FC" w14:textId="77777777" w:rsidR="00E7311C" w:rsidRPr="00E2287A" w:rsidRDefault="00E7311C" w:rsidP="00E7311C">
            <w:pPr>
              <w:pStyle w:val="a2"/>
              <w:spacing w:after="0"/>
              <w:rPr>
                <w:b/>
                <w:bCs/>
              </w:rPr>
            </w:pPr>
            <w:r w:rsidRPr="00E2287A">
              <w:rPr>
                <w:b/>
                <w:bCs/>
              </w:rPr>
              <w:t>For future meetings:</w:t>
            </w:r>
          </w:p>
          <w:p w14:paraId="1685C001" w14:textId="77777777" w:rsidR="00E7311C" w:rsidRPr="00BF71CA" w:rsidRDefault="00E7311C" w:rsidP="00E7311C">
            <w:pPr>
              <w:pStyle w:val="a2"/>
              <w:spacing w:after="0"/>
            </w:pPr>
            <w:r w:rsidRPr="00BF71CA">
              <w:t>Consider the following alternatives for UE capability report on the wake-up delay:</w:t>
            </w:r>
          </w:p>
          <w:p w14:paraId="2423B2A4" w14:textId="77777777" w:rsidR="00E7311C" w:rsidRPr="00BF71CA" w:rsidRDefault="00E7311C" w:rsidP="00E7311C">
            <w:pPr>
              <w:pStyle w:val="a2"/>
              <w:numPr>
                <w:ilvl w:val="0"/>
                <w:numId w:val="4"/>
              </w:numPr>
              <w:overflowPunct/>
              <w:spacing w:after="0" w:line="240" w:lineRule="auto"/>
            </w:pPr>
            <w:r w:rsidRPr="00BF71CA">
              <w:t>Alt 1: For the 3 candidate values for the wake-up delay capability report, support {[80ms], [500ms] and [900ms]}.</w:t>
            </w:r>
          </w:p>
          <w:p w14:paraId="088913F9" w14:textId="77777777" w:rsidR="00E7311C" w:rsidRPr="00BF71CA" w:rsidRDefault="00E7311C" w:rsidP="00E7311C">
            <w:pPr>
              <w:pStyle w:val="a0"/>
              <w:rPr>
                <w:b w:val="0"/>
                <w:bCs w:val="0"/>
                <w:sz w:val="21"/>
                <w:szCs w:val="21"/>
              </w:rPr>
            </w:pPr>
            <w:r w:rsidRPr="00BF71CA">
              <w:rPr>
                <w:b w:val="0"/>
                <w:bCs w:val="0"/>
                <w:sz w:val="21"/>
                <w:szCs w:val="21"/>
              </w:rPr>
              <w:t xml:space="preserve">The reported values assume SSB periodicity of 20ms, where [80ms] assumes [3] SSBs needed for synchronization, [500ms] and [900ms] assume [5] SSBs needed for synchronization. </w:t>
            </w:r>
          </w:p>
          <w:p w14:paraId="0DCFFB7F" w14:textId="77777777" w:rsidR="00E7311C" w:rsidRPr="00BF71CA" w:rsidRDefault="00E7311C" w:rsidP="00E7311C">
            <w:pPr>
              <w:pStyle w:val="a0"/>
              <w:rPr>
                <w:b w:val="0"/>
                <w:bCs w:val="0"/>
                <w:sz w:val="21"/>
                <w:szCs w:val="21"/>
              </w:rPr>
            </w:pPr>
            <w:r w:rsidRPr="00BF71CA">
              <w:rPr>
                <w:b w:val="0"/>
                <w:bCs w:val="0"/>
                <w:sz w:val="21"/>
                <w:szCs w:val="21"/>
              </w:rPr>
              <w:t>FFS: translation of wake-up delay for different SSB periodicities</w:t>
            </w:r>
          </w:p>
          <w:p w14:paraId="7EEFE7E9" w14:textId="77777777" w:rsidR="00E7311C" w:rsidRPr="00BF71CA" w:rsidRDefault="00E7311C" w:rsidP="00E7311C">
            <w:pPr>
              <w:pStyle w:val="a2"/>
              <w:numPr>
                <w:ilvl w:val="0"/>
                <w:numId w:val="4"/>
              </w:numPr>
              <w:overflowPunct/>
              <w:spacing w:after="0" w:line="240" w:lineRule="auto"/>
              <w:rPr>
                <w:lang w:val="en-US"/>
              </w:rPr>
            </w:pPr>
            <w:r w:rsidRPr="00BF71CA">
              <w:rPr>
                <w:lang w:val="en-US"/>
              </w:rPr>
              <w:t>Alt 2: For the wake-up delay capability report, UE reports a pair of values for main radio ramp up and the number of SSBs needed for synchronization (D, NSSB). Support the following 3 candidate capabilities: {[(20ms, 3), (400ms, 5), (800ms, 5)]}.</w:t>
            </w:r>
          </w:p>
          <w:p w14:paraId="54A0DF5D" w14:textId="77777777" w:rsidR="00E7311C" w:rsidRPr="00BF71CA" w:rsidRDefault="00E7311C" w:rsidP="00E7311C">
            <w:pPr>
              <w:pStyle w:val="a2"/>
              <w:numPr>
                <w:ilvl w:val="0"/>
                <w:numId w:val="4"/>
              </w:numPr>
              <w:overflowPunct/>
              <w:spacing w:after="0" w:line="240" w:lineRule="auto"/>
              <w:rPr>
                <w:lang w:val="en-US"/>
              </w:rPr>
            </w:pPr>
            <w:r w:rsidRPr="00BF71CA">
              <w:rPr>
                <w:lang w:val="en-US"/>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3AA5C73B" w14:textId="77777777" w:rsidR="00E7311C" w:rsidRPr="00BF71CA" w:rsidRDefault="00E7311C" w:rsidP="00E7311C">
            <w:pPr>
              <w:pStyle w:val="a0"/>
              <w:rPr>
                <w:b w:val="0"/>
                <w:bCs w:val="0"/>
                <w:sz w:val="21"/>
                <w:szCs w:val="21"/>
              </w:rPr>
            </w:pPr>
            <w:r w:rsidRPr="00BF71CA">
              <w:rPr>
                <w:b w:val="0"/>
                <w:bCs w:val="0"/>
                <w:sz w:val="21"/>
                <w:szCs w:val="21"/>
              </w:rPr>
              <w:t>3 candidate values for the main radio ramp up time: {[20ms, 400ms, 800ms]}</w:t>
            </w:r>
          </w:p>
          <w:p w14:paraId="04D8F11D" w14:textId="77777777" w:rsidR="00E7311C" w:rsidRPr="00BF71CA" w:rsidRDefault="00E7311C" w:rsidP="00E7311C">
            <w:pPr>
              <w:pStyle w:val="a0"/>
              <w:rPr>
                <w:b w:val="0"/>
                <w:bCs w:val="0"/>
                <w:sz w:val="21"/>
                <w:szCs w:val="21"/>
              </w:rPr>
            </w:pPr>
            <w:r w:rsidRPr="00BF71CA">
              <w:rPr>
                <w:b w:val="0"/>
                <w:bCs w:val="0"/>
                <w:sz w:val="21"/>
                <w:szCs w:val="21"/>
              </w:rPr>
              <w:t>The number of SSBs needed for synchronization is defined as [3, 5, 5] for [20ms, 400ms, 800ms] main radio ramp up time, respectively.</w:t>
            </w:r>
          </w:p>
          <w:p w14:paraId="11A68E60" w14:textId="77777777" w:rsidR="00E7311C" w:rsidRPr="00807721" w:rsidRDefault="00E7311C" w:rsidP="00E7311C">
            <w:pPr>
              <w:pStyle w:val="a2"/>
              <w:numPr>
                <w:ilvl w:val="0"/>
                <w:numId w:val="4"/>
              </w:numPr>
              <w:overflowPunct/>
              <w:spacing w:after="0" w:line="240" w:lineRule="auto"/>
              <w:rPr>
                <w:lang w:val="en-US"/>
              </w:rPr>
            </w:pPr>
            <w:r w:rsidRPr="00BF71CA">
              <w:rPr>
                <w:lang w:val="en-US"/>
              </w:rPr>
              <w:t>Alt 4: Modify the previous agreement on UE capability report on the wake-up delay to UE capability report on the main radio ramp up time. The time needed for synchronization will be defined by RAN4 requirements later.</w:t>
            </w:r>
          </w:p>
          <w:p w14:paraId="3B7BE71F" w14:textId="5F3AE90A" w:rsidR="00157C13" w:rsidRPr="00E371EA" w:rsidRDefault="00157C13" w:rsidP="008B1D97">
            <w:pPr>
              <w:pStyle w:val="a2"/>
            </w:pPr>
          </w:p>
        </w:tc>
      </w:tr>
      <w:tr w:rsidR="006C7D50" w14:paraId="296A1765" w14:textId="77777777" w:rsidTr="008B1D97">
        <w:tc>
          <w:tcPr>
            <w:tcW w:w="1479" w:type="dxa"/>
          </w:tcPr>
          <w:p w14:paraId="1207A2E0" w14:textId="41613587" w:rsidR="006C7D50" w:rsidRDefault="00B40589" w:rsidP="008B1D97">
            <w:pPr>
              <w:rPr>
                <w:rFonts w:eastAsia="游明朝" w:hint="eastAsia"/>
                <w:sz w:val="21"/>
                <w:szCs w:val="21"/>
                <w:lang w:val="en-US" w:eastAsia="ja-JP"/>
              </w:rPr>
            </w:pPr>
            <w:r>
              <w:rPr>
                <w:rFonts w:eastAsia="游明朝" w:hint="eastAsia"/>
                <w:sz w:val="21"/>
                <w:szCs w:val="21"/>
                <w:lang w:val="en-US" w:eastAsia="ja-JP"/>
              </w:rPr>
              <w:t>Moderator</w:t>
            </w:r>
          </w:p>
        </w:tc>
        <w:tc>
          <w:tcPr>
            <w:tcW w:w="1372" w:type="dxa"/>
          </w:tcPr>
          <w:p w14:paraId="4A00327B" w14:textId="77777777" w:rsidR="006C7D50" w:rsidRDefault="006C7D50" w:rsidP="008B1D97">
            <w:pPr>
              <w:rPr>
                <w:rFonts w:eastAsiaTheme="minorEastAsia"/>
                <w:sz w:val="21"/>
                <w:szCs w:val="21"/>
                <w:lang w:eastAsia="zh-CN"/>
              </w:rPr>
            </w:pPr>
          </w:p>
        </w:tc>
        <w:tc>
          <w:tcPr>
            <w:tcW w:w="6780" w:type="dxa"/>
          </w:tcPr>
          <w:p w14:paraId="27E6E55B" w14:textId="77777777" w:rsidR="006C7D50" w:rsidRDefault="00B40589" w:rsidP="008B1D97">
            <w:pPr>
              <w:pStyle w:val="a2"/>
            </w:pPr>
            <w:r>
              <w:rPr>
                <w:rFonts w:hint="eastAsia"/>
              </w:rPr>
              <w:t xml:space="preserve">Following was captured in </w:t>
            </w:r>
            <w:r w:rsidR="003E6799">
              <w:rPr>
                <w:rFonts w:hint="eastAsia"/>
              </w:rPr>
              <w:t>Chair</w:t>
            </w:r>
            <w:r w:rsidR="003E6799">
              <w:t>’</w:t>
            </w:r>
            <w:r w:rsidR="003E6799">
              <w:rPr>
                <w:rFonts w:hint="eastAsia"/>
              </w:rPr>
              <w:t>s note</w:t>
            </w:r>
          </w:p>
          <w:p w14:paraId="072CB244" w14:textId="77777777" w:rsidR="003E6799" w:rsidRDefault="003E6799" w:rsidP="008B1D97">
            <w:pPr>
              <w:pStyle w:val="a2"/>
            </w:pPr>
          </w:p>
          <w:p w14:paraId="534EB713" w14:textId="77777777" w:rsidR="00026AEF" w:rsidRPr="00392A6A" w:rsidRDefault="00026AEF" w:rsidP="00026AEF">
            <w:pPr>
              <w:rPr>
                <w:rFonts w:eastAsiaTheme="minorEastAsia"/>
              </w:rPr>
            </w:pPr>
            <w:r w:rsidRPr="00392A6A">
              <w:rPr>
                <w:rFonts w:eastAsiaTheme="minorEastAsia"/>
              </w:rPr>
              <w:t xml:space="preserve">Companies are encouraged to consider </w:t>
            </w:r>
            <w:r w:rsidRPr="00392A6A">
              <w:rPr>
                <w:lang w:eastAsia="zh-CN" w:bidi="ar"/>
              </w:rPr>
              <w:t>[Fri]Combined Proposal 3.2-1/3.2-2c</w:t>
            </w:r>
            <w:r w:rsidRPr="00392A6A">
              <w:rPr>
                <w:rFonts w:eastAsiaTheme="minorEastAsia"/>
              </w:rPr>
              <w:t xml:space="preserve"> of R1-2410906 for further discussions in future meetings.</w:t>
            </w:r>
          </w:p>
          <w:p w14:paraId="049D80FD" w14:textId="0266B2AB" w:rsidR="003E6799" w:rsidRPr="00026AEF" w:rsidRDefault="003E6799" w:rsidP="008B1D97">
            <w:pPr>
              <w:pStyle w:val="a2"/>
              <w:rPr>
                <w:rFonts w:hint="eastAsia"/>
                <w:lang w:val="en-GB"/>
              </w:rPr>
            </w:pPr>
          </w:p>
        </w:tc>
      </w:tr>
    </w:tbl>
    <w:p w14:paraId="222DA2B5" w14:textId="77777777" w:rsidR="00DF0695" w:rsidRPr="006C7D50" w:rsidRDefault="00DF0695">
      <w:pPr>
        <w:pStyle w:val="a2"/>
        <w:rPr>
          <w:lang w:val="en-GB"/>
        </w:rPr>
      </w:pPr>
    </w:p>
    <w:p w14:paraId="5B07743D" w14:textId="77777777" w:rsidR="00084F90" w:rsidRPr="001F758F" w:rsidRDefault="00084F90" w:rsidP="00084F90">
      <w:pPr>
        <w:pStyle w:val="a2"/>
        <w:spacing w:after="0"/>
        <w:rPr>
          <w:b/>
          <w:bCs/>
        </w:rPr>
      </w:pPr>
      <w:r w:rsidRPr="001F758F">
        <w:rPr>
          <w:b/>
          <w:bCs/>
        </w:rPr>
        <w:t>For future meetings:</w:t>
      </w:r>
    </w:p>
    <w:p w14:paraId="48031D21" w14:textId="77777777" w:rsidR="00084F90" w:rsidRPr="001F758F" w:rsidRDefault="00084F90" w:rsidP="00084F90">
      <w:pPr>
        <w:pStyle w:val="a2"/>
        <w:spacing w:after="0"/>
      </w:pPr>
      <w:r w:rsidRPr="001F758F">
        <w:t>Consider the following alternatives for UE capability report on the minimum time gap between LP-WUS reception and MR to start PDCCH monitoring:</w:t>
      </w:r>
    </w:p>
    <w:p w14:paraId="3A815414" w14:textId="77777777" w:rsidR="00084F90" w:rsidRPr="001F758F" w:rsidRDefault="00084F90" w:rsidP="00084F90">
      <w:pPr>
        <w:pStyle w:val="a2"/>
        <w:numPr>
          <w:ilvl w:val="0"/>
          <w:numId w:val="25"/>
        </w:numPr>
        <w:spacing w:after="0"/>
        <w:rPr>
          <w:lang w:val="en-GB"/>
        </w:rPr>
      </w:pPr>
      <w:r w:rsidRPr="001F758F">
        <w:t xml:space="preserve">Alt 1: For the </w:t>
      </w:r>
      <w:r w:rsidRPr="001F758F">
        <w:rPr>
          <w:rFonts w:hint="eastAsia"/>
        </w:rPr>
        <w:t>X = [2, 3, 4]</w:t>
      </w:r>
      <w:r w:rsidRPr="001F758F">
        <w:t xml:space="preserve"> candidate values for the UE capability report on the minimum time gap,</w:t>
      </w:r>
      <w:r w:rsidRPr="001F758F">
        <w:rPr>
          <w:rFonts w:hint="eastAsia"/>
        </w:rPr>
        <w:t xml:space="preserve"> </w:t>
      </w:r>
      <w:r w:rsidRPr="001F758F">
        <w:rPr>
          <w:rFonts w:ascii="Times" w:hAnsi="Times" w:cs="Times" w:hint="eastAsia"/>
        </w:rPr>
        <w:t>consider {0.25, 0.5, 1, 2, 3, 6, 10, 20}ms as starting point</w:t>
      </w:r>
    </w:p>
    <w:p w14:paraId="0E835BFC" w14:textId="77777777" w:rsidR="00084F90" w:rsidRPr="001F758F" w:rsidRDefault="00084F90" w:rsidP="00084F90">
      <w:pPr>
        <w:pStyle w:val="a2"/>
        <w:numPr>
          <w:ilvl w:val="1"/>
          <w:numId w:val="25"/>
        </w:numPr>
        <w:spacing w:after="0"/>
        <w:rPr>
          <w:lang w:val="en-GB"/>
        </w:rPr>
      </w:pPr>
      <w:r w:rsidRPr="001F758F">
        <w:rPr>
          <w:rFonts w:hint="eastAsia"/>
          <w:lang w:val="en-GB"/>
        </w:rPr>
        <w:t xml:space="preserve">Note: </w:t>
      </w:r>
      <w:r w:rsidRPr="001F758F">
        <w:rPr>
          <w:lang w:val="en-GB"/>
        </w:rPr>
        <w:t>Other</w:t>
      </w:r>
      <w:r w:rsidRPr="001F758F">
        <w:rPr>
          <w:rFonts w:hint="eastAsia"/>
          <w:lang w:val="en-GB"/>
        </w:rPr>
        <w:t xml:space="preserve"> values are not precluded</w:t>
      </w:r>
    </w:p>
    <w:p w14:paraId="606C886B" w14:textId="77777777" w:rsidR="00084F90" w:rsidRPr="001F758F" w:rsidRDefault="00084F90" w:rsidP="00084F90">
      <w:pPr>
        <w:pStyle w:val="a2"/>
        <w:numPr>
          <w:ilvl w:val="1"/>
          <w:numId w:val="25"/>
        </w:numPr>
        <w:spacing w:after="0"/>
        <w:rPr>
          <w:lang w:val="en-GB"/>
        </w:rPr>
      </w:pPr>
      <w:r w:rsidRPr="001F758F">
        <w:rPr>
          <w:rFonts w:ascii="Times" w:hAnsi="Times" w:cs="Times" w:hint="eastAsia"/>
        </w:rPr>
        <w:lastRenderedPageBreak/>
        <w:t>FFS whether different values are selected for OOK-based WUR and OFDM-based WUR</w:t>
      </w:r>
    </w:p>
    <w:p w14:paraId="3EBA61B7" w14:textId="77777777" w:rsidR="00084F90" w:rsidRPr="001F758F" w:rsidRDefault="00084F90" w:rsidP="00084F90">
      <w:pPr>
        <w:pStyle w:val="a2"/>
        <w:numPr>
          <w:ilvl w:val="1"/>
          <w:numId w:val="25"/>
        </w:numPr>
        <w:spacing w:after="0"/>
        <w:ind w:hanging="442"/>
        <w:rPr>
          <w:lang w:val="en-GB"/>
        </w:rPr>
      </w:pPr>
      <w:r w:rsidRPr="001F758F">
        <w:rPr>
          <w:rFonts w:ascii="Times" w:hAnsi="Times" w:cs="Times" w:hint="eastAsia"/>
        </w:rPr>
        <w:t>FFS whether/how to consider the case of CA</w:t>
      </w:r>
    </w:p>
    <w:p w14:paraId="0F437217" w14:textId="3EE81E15" w:rsidR="00084F90" w:rsidRPr="001F758F" w:rsidRDefault="00084F90" w:rsidP="00084F90">
      <w:pPr>
        <w:pStyle w:val="a2"/>
        <w:numPr>
          <w:ilvl w:val="0"/>
          <w:numId w:val="4"/>
        </w:numPr>
        <w:overflowPunct/>
        <w:spacing w:after="0" w:line="240" w:lineRule="auto"/>
        <w:rPr>
          <w:lang w:val="en-US"/>
        </w:rPr>
      </w:pPr>
      <w:r w:rsidRPr="001F758F">
        <w:rPr>
          <w:lang w:val="en-US"/>
        </w:rPr>
        <w:t>Alt 2: For the</w:t>
      </w:r>
      <w:r w:rsidRPr="001F758F">
        <w:t xml:space="preserve"> UE capability report on the minimum time gap</w:t>
      </w:r>
      <w:r w:rsidRPr="001F758F">
        <w:rPr>
          <w:lang w:val="en-US"/>
        </w:rPr>
        <w:t>, UE reports a pair of values for main radio ramp up and the number of SSBs</w:t>
      </w:r>
      <w:r w:rsidR="00334799" w:rsidRPr="001F758F">
        <w:rPr>
          <w:rFonts w:hint="eastAsia"/>
          <w:lang w:val="en-US"/>
        </w:rPr>
        <w:t>/TRSs</w:t>
      </w:r>
      <w:r w:rsidRPr="001F758F">
        <w:rPr>
          <w:lang w:val="en-US"/>
        </w:rPr>
        <w:t xml:space="preserve"> needed for synchronization (D, NSSB</w:t>
      </w:r>
      <w:r w:rsidR="00334799" w:rsidRPr="001F758F">
        <w:rPr>
          <w:rFonts w:hint="eastAsia"/>
          <w:lang w:val="en-US"/>
        </w:rPr>
        <w:t>/NTRS</w:t>
      </w:r>
      <w:r w:rsidRPr="001F758F">
        <w:rPr>
          <w:lang w:val="en-US"/>
        </w:rPr>
        <w:t>).</w:t>
      </w:r>
      <w:r w:rsidR="0048156B" w:rsidRPr="001F758F">
        <w:rPr>
          <w:rFonts w:hint="eastAsia"/>
          <w:lang w:val="en-US"/>
        </w:rPr>
        <w:t xml:space="preserve"> </w:t>
      </w:r>
      <w:r w:rsidR="00013885" w:rsidRPr="001F758F">
        <w:rPr>
          <w:rFonts w:hint="eastAsia"/>
          <w:lang w:val="en-US"/>
        </w:rPr>
        <w:t>This may require RAN4 coordination</w:t>
      </w:r>
    </w:p>
    <w:p w14:paraId="297C9035" w14:textId="2D9E55F3" w:rsidR="00084F90" w:rsidRPr="001F758F" w:rsidRDefault="00084F90" w:rsidP="00084F90">
      <w:pPr>
        <w:pStyle w:val="a2"/>
        <w:numPr>
          <w:ilvl w:val="0"/>
          <w:numId w:val="4"/>
        </w:numPr>
        <w:overflowPunct/>
        <w:spacing w:after="0" w:line="240" w:lineRule="auto"/>
        <w:rPr>
          <w:lang w:val="en-US"/>
        </w:rPr>
      </w:pPr>
      <w:r w:rsidRPr="001F758F">
        <w:rPr>
          <w:lang w:val="en-US"/>
        </w:rPr>
        <w:t>Alt 3:</w:t>
      </w:r>
      <w:r w:rsidRPr="001F758F">
        <w:rPr>
          <w:rFonts w:hint="eastAsia"/>
          <w:lang w:val="en-US"/>
        </w:rPr>
        <w:t xml:space="preserve"> </w:t>
      </w:r>
      <w:r w:rsidRPr="001F758F">
        <w:rPr>
          <w:lang w:val="en-US"/>
        </w:rPr>
        <w:t xml:space="preserve">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number of SSBs</w:t>
      </w:r>
      <w:r w:rsidR="00334799" w:rsidRPr="001F758F">
        <w:rPr>
          <w:rFonts w:hint="eastAsia"/>
          <w:lang w:val="en-US"/>
        </w:rPr>
        <w:t>/TRSs</w:t>
      </w:r>
      <w:r w:rsidRPr="001F758F">
        <w:rPr>
          <w:lang w:val="en-US"/>
        </w:rPr>
        <w:t xml:space="preserve"> needed for synchronization is defined in specs, and different number of SSBs</w:t>
      </w:r>
      <w:r w:rsidR="00334799" w:rsidRPr="001F758F">
        <w:rPr>
          <w:rFonts w:hint="eastAsia"/>
          <w:lang w:val="en-US"/>
        </w:rPr>
        <w:t>/TRSs</w:t>
      </w:r>
      <w:r w:rsidRPr="001F758F">
        <w:rPr>
          <w:lang w:val="en-US"/>
        </w:rPr>
        <w:t xml:space="preserve"> can be defined for different UE capability on the main radio ramp up time.</w:t>
      </w:r>
      <w:r w:rsidR="00013885" w:rsidRPr="001F758F">
        <w:rPr>
          <w:rFonts w:hint="eastAsia"/>
          <w:lang w:val="en-US"/>
        </w:rPr>
        <w:t xml:space="preserve"> This may require RAN4 coordination</w:t>
      </w:r>
    </w:p>
    <w:p w14:paraId="2AB50F68" w14:textId="77777777" w:rsidR="00084F90" w:rsidRPr="001F758F" w:rsidRDefault="00084F90" w:rsidP="00084F90">
      <w:pPr>
        <w:pStyle w:val="a2"/>
        <w:numPr>
          <w:ilvl w:val="0"/>
          <w:numId w:val="4"/>
        </w:numPr>
        <w:overflowPunct/>
        <w:spacing w:after="0" w:line="240" w:lineRule="auto"/>
        <w:rPr>
          <w:lang w:val="en-US"/>
        </w:rPr>
      </w:pPr>
      <w:r w:rsidRPr="001F758F">
        <w:rPr>
          <w:lang w:val="en-US"/>
        </w:rPr>
        <w:t xml:space="preserve">Alt 4: 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time needed for synchronization will be defined by RAN4 requirements later.</w:t>
      </w:r>
    </w:p>
    <w:p w14:paraId="1CB728B7" w14:textId="2D83AD47" w:rsidR="00AC6962" w:rsidRPr="001F758F" w:rsidRDefault="00AC6962" w:rsidP="00084F90">
      <w:pPr>
        <w:pStyle w:val="a2"/>
        <w:numPr>
          <w:ilvl w:val="0"/>
          <w:numId w:val="4"/>
        </w:numPr>
        <w:overflowPunct/>
        <w:spacing w:after="0" w:line="240" w:lineRule="auto"/>
        <w:rPr>
          <w:lang w:val="en-US"/>
        </w:rPr>
      </w:pPr>
      <w:r w:rsidRPr="001F758F">
        <w:rPr>
          <w:rFonts w:hint="eastAsia"/>
          <w:lang w:val="en-US"/>
        </w:rPr>
        <w:t xml:space="preserve">FFS: </w:t>
      </w:r>
      <w:r w:rsidR="00BF16A0" w:rsidRPr="001F758F">
        <w:rPr>
          <w:rFonts w:hint="eastAsia"/>
          <w:lang w:val="en-US"/>
        </w:rPr>
        <w:t xml:space="preserve">For </w:t>
      </w:r>
      <w:r w:rsidR="00BF16A0" w:rsidRPr="001F758F">
        <w:rPr>
          <w:lang w:val="en-US"/>
        </w:rPr>
        <w:t>the</w:t>
      </w:r>
      <w:r w:rsidR="00BF16A0" w:rsidRPr="001F758F">
        <w:rPr>
          <w:rFonts w:hint="eastAsia"/>
          <w:lang w:val="en-US"/>
        </w:rPr>
        <w:t xml:space="preserve"> case of </w:t>
      </w:r>
      <w:r w:rsidRPr="001F758F">
        <w:rPr>
          <w:rFonts w:hint="eastAsia"/>
          <w:lang w:val="en-US"/>
        </w:rPr>
        <w:t>UAI</w:t>
      </w:r>
    </w:p>
    <w:p w14:paraId="6B24A7A6" w14:textId="77777777" w:rsidR="006C7D50" w:rsidRPr="00AC6962" w:rsidRDefault="006C7D50">
      <w:pPr>
        <w:pStyle w:val="a2"/>
        <w:rPr>
          <w:lang w:val="en-US"/>
        </w:rPr>
      </w:pPr>
    </w:p>
    <w:p w14:paraId="5A7AA27E" w14:textId="77777777" w:rsidR="006C7D50" w:rsidRPr="00DF0695" w:rsidRDefault="006C7D50">
      <w:pPr>
        <w:pStyle w:val="a2"/>
      </w:pPr>
    </w:p>
    <w:p w14:paraId="6A72B664" w14:textId="77777777" w:rsidR="003509F9" w:rsidRPr="00AA7991" w:rsidRDefault="003509F9">
      <w:pPr>
        <w:rPr>
          <w:rFonts w:eastAsia="游明朝"/>
          <w:iCs/>
          <w:sz w:val="24"/>
          <w:szCs w:val="24"/>
          <w:lang w:val="en-US" w:eastAsia="ja-JP"/>
        </w:rPr>
      </w:pPr>
    </w:p>
    <w:p w14:paraId="4DCC1A3B" w14:textId="77777777" w:rsidR="003509F9" w:rsidRDefault="00C13BA7">
      <w:pPr>
        <w:pStyle w:val="30"/>
      </w:pPr>
      <w:r>
        <w:t>3.</w:t>
      </w:r>
      <w:r>
        <w:rPr>
          <w:rFonts w:eastAsia="游明朝" w:hint="eastAsia"/>
          <w:lang w:eastAsia="ja-JP"/>
        </w:rPr>
        <w:t>3</w:t>
      </w:r>
      <w:r>
        <w:t xml:space="preserve"> LP-WUS monitoring occasions</w:t>
      </w:r>
    </w:p>
    <w:p w14:paraId="2A172599" w14:textId="77777777" w:rsidR="003509F9" w:rsidRDefault="00C13BA7">
      <w:pPr>
        <w:rPr>
          <w:sz w:val="21"/>
          <w:szCs w:val="21"/>
        </w:rPr>
      </w:pPr>
      <w:r>
        <w:rPr>
          <w:sz w:val="21"/>
          <w:szCs w:val="21"/>
        </w:rPr>
        <w:t>For LP-WUS monitoring</w:t>
      </w:r>
      <w:r>
        <w:rPr>
          <w:rFonts w:eastAsia="游明朝" w:hint="eastAsia"/>
          <w:sz w:val="21"/>
          <w:szCs w:val="21"/>
          <w:lang w:eastAsia="ja-JP"/>
        </w:rPr>
        <w:t xml:space="preserve"> occasions</w:t>
      </w:r>
      <w:r>
        <w:rPr>
          <w:sz w:val="21"/>
          <w:szCs w:val="21"/>
        </w:rPr>
        <w:t xml:space="preserve"> in </w:t>
      </w:r>
      <w:r>
        <w:rPr>
          <w:rFonts w:hint="eastAsia"/>
          <w:sz w:val="21"/>
          <w:szCs w:val="21"/>
        </w:rPr>
        <w:t>connected mode</w:t>
      </w:r>
      <w:r>
        <w:rPr>
          <w:sz w:val="21"/>
          <w:szCs w:val="21"/>
        </w:rPr>
        <w:t>, following agreements were made in previous RAN1 meetings:</w:t>
      </w:r>
    </w:p>
    <w:tbl>
      <w:tblPr>
        <w:tblStyle w:val="afe"/>
        <w:tblW w:w="0" w:type="auto"/>
        <w:tblLook w:val="04A0" w:firstRow="1" w:lastRow="0" w:firstColumn="1" w:lastColumn="0" w:noHBand="0" w:noVBand="1"/>
      </w:tblPr>
      <w:tblGrid>
        <w:gridCol w:w="9630"/>
      </w:tblGrid>
      <w:tr w:rsidR="003509F9" w14:paraId="0E38EF18" w14:textId="77777777">
        <w:tc>
          <w:tcPr>
            <w:tcW w:w="9838" w:type="dxa"/>
          </w:tcPr>
          <w:p w14:paraId="550A2217" w14:textId="77777777" w:rsidR="003509F9" w:rsidRDefault="00C13BA7">
            <w:pPr>
              <w:spacing w:after="0"/>
              <w:rPr>
                <w:sz w:val="21"/>
                <w:szCs w:val="21"/>
              </w:rPr>
            </w:pPr>
            <w:r>
              <w:rPr>
                <w:sz w:val="21"/>
                <w:szCs w:val="21"/>
                <w:highlight w:val="green"/>
              </w:rPr>
              <w:t>Agreement</w:t>
            </w:r>
          </w:p>
          <w:p w14:paraId="00CABF73"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7D1F5240" w14:textId="77777777" w:rsidR="003509F9" w:rsidRDefault="00C13BA7">
            <w:pPr>
              <w:pStyle w:val="a0"/>
              <w:numPr>
                <w:ilvl w:val="0"/>
                <w:numId w:val="27"/>
              </w:numPr>
              <w:rPr>
                <w:b w:val="0"/>
                <w:bCs w:val="0"/>
                <w:sz w:val="21"/>
                <w:szCs w:val="21"/>
              </w:rPr>
            </w:pPr>
            <w:r>
              <w:rPr>
                <w:b w:val="0"/>
                <w:bCs w:val="0"/>
                <w:sz w:val="21"/>
                <w:szCs w:val="21"/>
              </w:rPr>
              <w:t>FFS whether to define a time window for MOs</w:t>
            </w:r>
          </w:p>
          <w:p w14:paraId="35A3594A" w14:textId="77777777" w:rsidR="003509F9" w:rsidRDefault="00C13BA7">
            <w:pPr>
              <w:pStyle w:val="a0"/>
              <w:numPr>
                <w:ilvl w:val="0"/>
                <w:numId w:val="27"/>
              </w:numPr>
              <w:rPr>
                <w:b w:val="0"/>
                <w:bCs w:val="0"/>
                <w:sz w:val="21"/>
                <w:szCs w:val="21"/>
              </w:rPr>
            </w:pPr>
            <w:r>
              <w:rPr>
                <w:b w:val="0"/>
                <w:bCs w:val="0"/>
                <w:sz w:val="21"/>
                <w:szCs w:val="21"/>
              </w:rPr>
              <w:t>It is at least supported that a UE can monitor MOs with a periodicity.</w:t>
            </w:r>
          </w:p>
          <w:p w14:paraId="56A52A72" w14:textId="77777777" w:rsidR="003509F9" w:rsidRDefault="00C13BA7">
            <w:pPr>
              <w:pStyle w:val="a0"/>
              <w:numPr>
                <w:ilvl w:val="1"/>
                <w:numId w:val="27"/>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195A4AF5" w14:textId="77777777" w:rsidR="003509F9" w:rsidRDefault="003509F9">
            <w:pPr>
              <w:spacing w:after="0"/>
              <w:rPr>
                <w:rFonts w:eastAsia="游明朝"/>
                <w:sz w:val="21"/>
                <w:szCs w:val="21"/>
                <w:lang w:eastAsia="ja-JP"/>
              </w:rPr>
            </w:pPr>
          </w:p>
          <w:p w14:paraId="37FA4FED" w14:textId="77777777" w:rsidR="003509F9" w:rsidRDefault="00C13BA7">
            <w:pPr>
              <w:pStyle w:val="a2"/>
              <w:spacing w:after="0"/>
            </w:pPr>
            <w:r>
              <w:rPr>
                <w:highlight w:val="green"/>
              </w:rPr>
              <w:t>Agreement</w:t>
            </w:r>
          </w:p>
          <w:p w14:paraId="18D91669"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5B3D6F6B" w14:textId="77777777" w:rsidR="003509F9" w:rsidRDefault="00C13BA7">
            <w:pPr>
              <w:pStyle w:val="a2"/>
              <w:numPr>
                <w:ilvl w:val="1"/>
                <w:numId w:val="14"/>
              </w:numPr>
              <w:spacing w:after="0"/>
            </w:pPr>
            <w:r>
              <w:t>Opt2: At least LP-WUS periodicity is no larger than long C-DRX cycle, FFS other restrictions</w:t>
            </w:r>
          </w:p>
          <w:p w14:paraId="5EE83B54" w14:textId="77777777" w:rsidR="003509F9" w:rsidRDefault="00C13BA7">
            <w:pPr>
              <w:pStyle w:val="a2"/>
              <w:numPr>
                <w:ilvl w:val="1"/>
                <w:numId w:val="14"/>
              </w:numPr>
              <w:spacing w:after="0"/>
            </w:pPr>
            <w:r>
              <w:t>Introducing monitoring window is not precluded</w:t>
            </w:r>
          </w:p>
        </w:tc>
      </w:tr>
    </w:tbl>
    <w:p w14:paraId="39391C93" w14:textId="77777777" w:rsidR="003509F9" w:rsidRDefault="003509F9">
      <w:pPr>
        <w:pStyle w:val="a2"/>
      </w:pPr>
    </w:p>
    <w:p w14:paraId="5F09F75C" w14:textId="77777777" w:rsidR="003509F9" w:rsidRDefault="00C13BA7">
      <w:pPr>
        <w:pStyle w:val="a2"/>
      </w:pPr>
      <w:r>
        <w:rPr>
          <w:rFonts w:hint="eastAsia"/>
        </w:rPr>
        <w:t xml:space="preserve">Note that RAN2 also made some agreements related to </w:t>
      </w:r>
      <w:r>
        <w:t>LP-WUS monitoring</w:t>
      </w:r>
      <w:r>
        <w:rPr>
          <w:rFonts w:hint="eastAsia"/>
        </w:rPr>
        <w:t xml:space="preserve"> occasions</w:t>
      </w:r>
    </w:p>
    <w:tbl>
      <w:tblPr>
        <w:tblStyle w:val="afe"/>
        <w:tblW w:w="0" w:type="auto"/>
        <w:tblLook w:val="04A0" w:firstRow="1" w:lastRow="0" w:firstColumn="1" w:lastColumn="0" w:noHBand="0" w:noVBand="1"/>
      </w:tblPr>
      <w:tblGrid>
        <w:gridCol w:w="9630"/>
      </w:tblGrid>
      <w:tr w:rsidR="003509F9" w14:paraId="5A930D79" w14:textId="77777777">
        <w:tc>
          <w:tcPr>
            <w:tcW w:w="9856" w:type="dxa"/>
          </w:tcPr>
          <w:p w14:paraId="1C637AF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2F70F07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 xml:space="preserve">For Option 1-1 (as described in RAN1 agreement), the LP-WUS monitoring occasion locates at a configured time offset before the start of </w:t>
            </w:r>
            <w:proofErr w:type="spellStart"/>
            <w:r>
              <w:rPr>
                <w:b w:val="0"/>
                <w:sz w:val="21"/>
                <w:szCs w:val="21"/>
                <w:highlight w:val="cyan"/>
                <w:lang w:eastAsia="zh-CN"/>
              </w:rPr>
              <w:t>drx-onDurationTimer</w:t>
            </w:r>
            <w:proofErr w:type="spellEnd"/>
            <w:r>
              <w:rPr>
                <w:b w:val="0"/>
                <w:sz w:val="21"/>
                <w:szCs w:val="21"/>
                <w:highlight w:val="cyan"/>
                <w:lang w:eastAsia="zh-CN"/>
              </w:rPr>
              <w:t>. The range of time offset can be determined by RAN1.</w:t>
            </w:r>
          </w:p>
          <w:p w14:paraId="1AC6729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4A276891"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64E36EB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041B8634" w14:textId="77777777" w:rsidR="003509F9" w:rsidRDefault="003509F9">
            <w:pPr>
              <w:pStyle w:val="Doc-text2"/>
              <w:rPr>
                <w:lang w:val="en-GB" w:eastAsia="ja-JP"/>
              </w:rPr>
            </w:pPr>
          </w:p>
          <w:p w14:paraId="2EF827F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01214B74"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75586120"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highlight w:val="cyan"/>
                <w:lang w:eastAsia="zh-CN"/>
              </w:rPr>
              <w:t>The timer is started at a time offset after receiving the LP-WUS indication for PDCCH monitoring. The range of time offset is left for RAN1.</w:t>
            </w:r>
          </w:p>
        </w:tc>
      </w:tr>
    </w:tbl>
    <w:p w14:paraId="5678C248" w14:textId="77777777" w:rsidR="003509F9" w:rsidRDefault="003509F9">
      <w:pPr>
        <w:pStyle w:val="a2"/>
      </w:pPr>
    </w:p>
    <w:p w14:paraId="71C23080" w14:textId="77777777" w:rsidR="003509F9" w:rsidRDefault="00C13BA7">
      <w:pPr>
        <w:pStyle w:val="a2"/>
      </w:pPr>
      <w:r>
        <w:rPr>
          <w:rFonts w:hint="eastAsia"/>
        </w:rPr>
        <w:t>Regarding the LP-WUS monitoring configurations, many companies provided views as follows:</w:t>
      </w:r>
    </w:p>
    <w:p w14:paraId="41CB915E" w14:textId="77777777" w:rsidR="003509F9" w:rsidRDefault="00C13BA7">
      <w:pPr>
        <w:pStyle w:val="a2"/>
        <w:numPr>
          <w:ilvl w:val="0"/>
          <w:numId w:val="28"/>
        </w:numPr>
      </w:pPr>
      <w:r>
        <w:lastRenderedPageBreak/>
        <w:t>V</w:t>
      </w:r>
      <w:r>
        <w:rPr>
          <w:rFonts w:hint="eastAsia"/>
        </w:rPr>
        <w:t>ivo</w:t>
      </w:r>
    </w:p>
    <w:p w14:paraId="39948828" w14:textId="77777777" w:rsidR="003509F9" w:rsidRDefault="00C13BA7">
      <w:pPr>
        <w:pStyle w:val="a2"/>
        <w:numPr>
          <w:ilvl w:val="1"/>
          <w:numId w:val="28"/>
        </w:numPr>
      </w:pPr>
      <w:r>
        <w:t>LP-WUS monitoring occasions (MOs) are defined by a network-configured Periodicity and Offset. The configuration should allow multiple LP-WUS MOs within each periodicity.</w:t>
      </w:r>
    </w:p>
    <w:p w14:paraId="12384B8A" w14:textId="77777777" w:rsidR="003509F9" w:rsidRDefault="00C13BA7">
      <w:pPr>
        <w:pStyle w:val="a2"/>
        <w:numPr>
          <w:ilvl w:val="2"/>
          <w:numId w:val="28"/>
        </w:numPr>
      </w:pPr>
      <w:r>
        <w:t>For LP-WUS operation option 1-1, the LP-WUS periodicity equals to the C-DRX periodicity</w:t>
      </w:r>
    </w:p>
    <w:p w14:paraId="14B69AEB" w14:textId="77777777" w:rsidR="003509F9" w:rsidRDefault="00C13BA7">
      <w:pPr>
        <w:pStyle w:val="a2"/>
        <w:numPr>
          <w:ilvl w:val="2"/>
          <w:numId w:val="28"/>
        </w:numPr>
      </w:pPr>
      <w:r>
        <w:t>For LP-WUS operation option 1-2, the LP-WUS periodicity is separately configured from C-DRX periodicity and no larger than long C-DRX cycle</w:t>
      </w:r>
    </w:p>
    <w:p w14:paraId="3C61DC2C" w14:textId="77777777" w:rsidR="003509F9" w:rsidRDefault="00C13BA7">
      <w:pPr>
        <w:pStyle w:val="a2"/>
        <w:numPr>
          <w:ilvl w:val="0"/>
          <w:numId w:val="28"/>
        </w:numPr>
      </w:pPr>
      <w:r>
        <w:rPr>
          <w:rFonts w:hint="eastAsia"/>
        </w:rPr>
        <w:t>E///</w:t>
      </w:r>
    </w:p>
    <w:p w14:paraId="114863AC" w14:textId="77777777" w:rsidR="003509F9" w:rsidRDefault="00C13BA7">
      <w:pPr>
        <w:pStyle w:val="a2"/>
        <w:numPr>
          <w:ilvl w:val="1"/>
          <w:numId w:val="28"/>
        </w:numPr>
      </w:pPr>
      <w:r>
        <w:t>a time window could be configured which can contain multiple LP-WUS monitoring occasions</w:t>
      </w:r>
    </w:p>
    <w:p w14:paraId="21246F3D" w14:textId="77777777" w:rsidR="003509F9" w:rsidRDefault="00C13BA7">
      <w:pPr>
        <w:pStyle w:val="a2"/>
        <w:numPr>
          <w:ilvl w:val="2"/>
          <w:numId w:val="28"/>
        </w:numPr>
      </w:pPr>
      <w:r>
        <w:t>Option 1-1</w:t>
      </w:r>
    </w:p>
    <w:p w14:paraId="0DCC4204" w14:textId="77777777" w:rsidR="003509F9" w:rsidRDefault="00C13BA7">
      <w:pPr>
        <w:pStyle w:val="a2"/>
        <w:numPr>
          <w:ilvl w:val="3"/>
          <w:numId w:val="28"/>
        </w:numPr>
      </w:pPr>
      <w:r>
        <w:t>the periodicity of LP-WUS monitoring is same as the C-DRX cycle length</w:t>
      </w:r>
    </w:p>
    <w:p w14:paraId="700D5889" w14:textId="77777777" w:rsidR="003509F9" w:rsidRDefault="00C13BA7">
      <w:pPr>
        <w:pStyle w:val="a2"/>
        <w:numPr>
          <w:ilvl w:val="3"/>
          <w:numId w:val="28"/>
        </w:numPr>
      </w:pPr>
      <w:bookmarkStart w:id="5" w:name="_Toc181972322"/>
      <w:r>
        <w:t xml:space="preserve">wus-offset: an offset indicating a start of a time window where the UE starts monitoring LP-WUS, prior to a slot where the </w:t>
      </w:r>
      <w:r>
        <w:rPr>
          <w:i/>
          <w:iCs/>
        </w:rPr>
        <w:t>drx-onDurationTimer</w:t>
      </w:r>
      <w:r>
        <w:t xml:space="preserve"> is to be started.</w:t>
      </w:r>
      <w:bookmarkEnd w:id="5"/>
    </w:p>
    <w:p w14:paraId="4B0A6BBE" w14:textId="77777777" w:rsidR="003509F9" w:rsidRDefault="00C13BA7">
      <w:pPr>
        <w:pStyle w:val="a2"/>
        <w:numPr>
          <w:ilvl w:val="2"/>
          <w:numId w:val="28"/>
        </w:numPr>
      </w:pPr>
      <w:r>
        <w:t>Option 1-2</w:t>
      </w:r>
    </w:p>
    <w:p w14:paraId="69D4281F" w14:textId="77777777" w:rsidR="003509F9" w:rsidRDefault="00C13BA7">
      <w:pPr>
        <w:pStyle w:val="a2"/>
        <w:numPr>
          <w:ilvl w:val="3"/>
          <w:numId w:val="28"/>
        </w:numPr>
      </w:pPr>
      <w:r>
        <w:t>the periodicity of LP-WUS monitoring is separately configured (e.g. can be different from the C-DRX cycle length)</w:t>
      </w:r>
    </w:p>
    <w:p w14:paraId="0B140DC6" w14:textId="77777777" w:rsidR="003509F9" w:rsidRDefault="00C13BA7">
      <w:pPr>
        <w:pStyle w:val="a2"/>
        <w:numPr>
          <w:ilvl w:val="3"/>
          <w:numId w:val="28"/>
        </w:numPr>
      </w:pPr>
      <w:r>
        <w:t>wus-offset: an offset indicating a time where the UE starts monitoring PDCCH, after a slot where the UE detects LP-WUS</w:t>
      </w:r>
    </w:p>
    <w:p w14:paraId="1B61169C" w14:textId="77777777" w:rsidR="003509F9" w:rsidRDefault="00C13BA7">
      <w:pPr>
        <w:pStyle w:val="a2"/>
        <w:numPr>
          <w:ilvl w:val="0"/>
          <w:numId w:val="28"/>
        </w:numPr>
      </w:pPr>
      <w:r>
        <w:rPr>
          <w:rFonts w:hint="eastAsia"/>
        </w:rPr>
        <w:t>HW/HiSi</w:t>
      </w:r>
    </w:p>
    <w:p w14:paraId="76AD228E" w14:textId="77777777" w:rsidR="003509F9" w:rsidRDefault="00C13BA7">
      <w:pPr>
        <w:pStyle w:val="a2"/>
        <w:numPr>
          <w:ilvl w:val="1"/>
          <w:numId w:val="28"/>
        </w:numPr>
      </w:pPr>
      <w:r>
        <w:t>If a LP-WUS triggering a PDCCH monitoring is received by the UE at symbol n, the UE is not expected to monitor a PDCCH before symbol n+Y where Y is the configured time offset.</w:t>
      </w:r>
    </w:p>
    <w:p w14:paraId="6B139127" w14:textId="77777777" w:rsidR="003509F9" w:rsidRDefault="00C13BA7">
      <w:pPr>
        <w:pStyle w:val="a2"/>
        <w:numPr>
          <w:ilvl w:val="1"/>
          <w:numId w:val="28"/>
        </w:numPr>
      </w:pPr>
      <w:r>
        <w:t>For both Option 1-1 and 1-2, gNB configures a periodicity and an offset for LP-WUS MOs, where the periodicity is no larger than C-DRX cycle.</w:t>
      </w:r>
    </w:p>
    <w:p w14:paraId="68B470D6" w14:textId="77777777" w:rsidR="003509F9" w:rsidRDefault="00C13BA7">
      <w:pPr>
        <w:pStyle w:val="a2"/>
        <w:numPr>
          <w:ilvl w:val="2"/>
          <w:numId w:val="28"/>
        </w:numPr>
      </w:pPr>
      <w:r>
        <w:t>For Option 1-1, gNB additionally configures a window, which is before the time duration indicated by drx-OnDuraitonTimer.</w:t>
      </w:r>
    </w:p>
    <w:p w14:paraId="6D59C2B1" w14:textId="77777777" w:rsidR="003509F9" w:rsidRDefault="00C13BA7">
      <w:pPr>
        <w:pStyle w:val="a2"/>
        <w:numPr>
          <w:ilvl w:val="2"/>
          <w:numId w:val="28"/>
        </w:numPr>
      </w:pPr>
      <w:r>
        <w:t>For Option 1-2, there is no further restriction on LP-WUS configuration in relation with C-DRX configuration other than that LP-WUS periodicity is no larger than long C-DRX cycle.</w:t>
      </w:r>
    </w:p>
    <w:p w14:paraId="278EF14B" w14:textId="77777777" w:rsidR="003509F9" w:rsidRDefault="00C13BA7">
      <w:pPr>
        <w:pStyle w:val="a2"/>
        <w:numPr>
          <w:ilvl w:val="3"/>
          <w:numId w:val="28"/>
        </w:numPr>
      </w:pPr>
      <w:r>
        <w:t>Continuous monitoring is supported by configuring proper value of monitoring occasion number and monitoring periodicity.</w:t>
      </w:r>
    </w:p>
    <w:p w14:paraId="31CBA0CA" w14:textId="77777777" w:rsidR="003509F9" w:rsidRDefault="00C13BA7">
      <w:pPr>
        <w:pStyle w:val="a2"/>
        <w:numPr>
          <w:ilvl w:val="0"/>
          <w:numId w:val="28"/>
        </w:numPr>
      </w:pPr>
      <w:r>
        <w:rPr>
          <w:rFonts w:hint="eastAsia"/>
        </w:rPr>
        <w:t>Nokia</w:t>
      </w:r>
    </w:p>
    <w:p w14:paraId="6BE4375A" w14:textId="77777777" w:rsidR="003509F9" w:rsidRDefault="00C13BA7">
      <w:pPr>
        <w:pStyle w:val="a2"/>
        <w:numPr>
          <w:ilvl w:val="1"/>
          <w:numId w:val="28"/>
        </w:numPr>
      </w:pPr>
      <w:r>
        <w:t>option 1-1</w:t>
      </w:r>
    </w:p>
    <w:p w14:paraId="2D2C6CF6" w14:textId="77777777" w:rsidR="003509F9" w:rsidRDefault="00C13BA7">
      <w:pPr>
        <w:pStyle w:val="a2"/>
        <w:numPr>
          <w:ilvl w:val="2"/>
          <w:numId w:val="28"/>
        </w:numPr>
      </w:pPr>
      <w:r>
        <w:rPr>
          <w:rFonts w:hint="eastAsia"/>
        </w:rPr>
        <w:t>A</w:t>
      </w:r>
      <w:r>
        <w:t xml:space="preserve"> time domain window is defined for MOs that the UE is expected to monitor for LP-WUS candidates.</w:t>
      </w:r>
    </w:p>
    <w:p w14:paraId="1C5CD72F" w14:textId="77777777" w:rsidR="003509F9" w:rsidRDefault="00C13BA7">
      <w:pPr>
        <w:pStyle w:val="a2"/>
        <w:numPr>
          <w:ilvl w:val="3"/>
          <w:numId w:val="28"/>
        </w:numPr>
      </w:pPr>
      <w:r>
        <w:t>Note:</w:t>
      </w:r>
      <w:r>
        <w:rPr>
          <w:rFonts w:hint="eastAsia"/>
        </w:rPr>
        <w:t xml:space="preserve"> </w:t>
      </w:r>
      <w:r>
        <w:t>The network can select which MO(s) within a time window, it uses to transmit LP-WUS</w:t>
      </w:r>
    </w:p>
    <w:p w14:paraId="30B7FA4B" w14:textId="77777777" w:rsidR="003509F9" w:rsidRDefault="00C13BA7">
      <w:pPr>
        <w:pStyle w:val="a2"/>
        <w:numPr>
          <w:ilvl w:val="2"/>
          <w:numId w:val="28"/>
        </w:numPr>
      </w:pPr>
      <w:r>
        <w:rPr>
          <w:rFonts w:hint="eastAsia"/>
        </w:rPr>
        <w:t>T</w:t>
      </w:r>
      <w:r>
        <w:t>he earliest the UE is expected to start monitoring for PDCCH from receiving a LP-WUS, is the beginning of the slot where the UE would start the drx-onDurationTimer provided that is configured to equal or exceed the configured minimum time gap from the end of the LP-WUS MO time domain window</w:t>
      </w:r>
    </w:p>
    <w:p w14:paraId="1D09EF62" w14:textId="77777777" w:rsidR="003509F9" w:rsidRDefault="00C13BA7">
      <w:pPr>
        <w:pStyle w:val="a2"/>
        <w:numPr>
          <w:ilvl w:val="2"/>
          <w:numId w:val="28"/>
        </w:numPr>
      </w:pPr>
      <w:r>
        <w:t>RAN1 discuss the characteristics required by the UE to configure the LP-WUS which may include:</w:t>
      </w:r>
    </w:p>
    <w:p w14:paraId="213137CE" w14:textId="77777777" w:rsidR="003509F9" w:rsidRDefault="00C13BA7">
      <w:pPr>
        <w:pStyle w:val="a2"/>
        <w:numPr>
          <w:ilvl w:val="3"/>
          <w:numId w:val="28"/>
        </w:numPr>
      </w:pPr>
      <w:r>
        <w:t>Time gap from start of On-Duration to end of LP-WUS time window</w:t>
      </w:r>
    </w:p>
    <w:p w14:paraId="78368BF6" w14:textId="77777777" w:rsidR="003509F9" w:rsidRDefault="00C13BA7">
      <w:pPr>
        <w:pStyle w:val="a2"/>
        <w:numPr>
          <w:ilvl w:val="3"/>
          <w:numId w:val="28"/>
        </w:numPr>
      </w:pPr>
      <w:r>
        <w:t>Time gap from start of On-Duration to start of LP-WUS time window</w:t>
      </w:r>
    </w:p>
    <w:p w14:paraId="5FA44A10" w14:textId="77777777" w:rsidR="003509F9" w:rsidRDefault="00C13BA7">
      <w:pPr>
        <w:pStyle w:val="a2"/>
        <w:numPr>
          <w:ilvl w:val="3"/>
          <w:numId w:val="28"/>
        </w:numPr>
      </w:pPr>
      <w:r>
        <w:t>LP-WUS MO Periodicity within time window</w:t>
      </w:r>
    </w:p>
    <w:p w14:paraId="3CBA1EA8" w14:textId="77777777" w:rsidR="003509F9" w:rsidRDefault="00C13BA7">
      <w:pPr>
        <w:pStyle w:val="a2"/>
        <w:numPr>
          <w:ilvl w:val="3"/>
          <w:numId w:val="28"/>
        </w:numPr>
      </w:pPr>
      <w:r>
        <w:t>LP-WUS MO Starting Offset within the window</w:t>
      </w:r>
    </w:p>
    <w:p w14:paraId="4B36DA83" w14:textId="77777777" w:rsidR="003509F9" w:rsidRDefault="00C13BA7">
      <w:pPr>
        <w:pStyle w:val="a2"/>
        <w:numPr>
          <w:ilvl w:val="3"/>
          <w:numId w:val="28"/>
        </w:numPr>
      </w:pPr>
      <w:r>
        <w:lastRenderedPageBreak/>
        <w:t>LP-WUS MO Frequency domain location</w:t>
      </w:r>
    </w:p>
    <w:p w14:paraId="1269B85F" w14:textId="77777777" w:rsidR="003509F9" w:rsidRDefault="00C13BA7">
      <w:pPr>
        <w:pStyle w:val="a2"/>
        <w:numPr>
          <w:ilvl w:val="3"/>
          <w:numId w:val="28"/>
        </w:numPr>
      </w:pPr>
      <w:r>
        <w:t>LP-WUS message configuration</w:t>
      </w:r>
    </w:p>
    <w:p w14:paraId="7CD2D3BF" w14:textId="77777777" w:rsidR="003509F9" w:rsidRDefault="00C13BA7">
      <w:pPr>
        <w:pStyle w:val="a2"/>
        <w:numPr>
          <w:ilvl w:val="2"/>
          <w:numId w:val="28"/>
        </w:numPr>
      </w:pPr>
      <w:r>
        <w:t>RAN1 discuss if the physical message characteristics of LP-WUS candidates sent within a time domain window can vary.</w:t>
      </w:r>
    </w:p>
    <w:p w14:paraId="3F125247" w14:textId="77777777" w:rsidR="003509F9" w:rsidRDefault="00C13BA7">
      <w:pPr>
        <w:pStyle w:val="a2"/>
        <w:numPr>
          <w:ilvl w:val="1"/>
          <w:numId w:val="28"/>
        </w:numPr>
      </w:pPr>
      <w:r>
        <w:rPr>
          <w:rFonts w:hint="eastAsia"/>
        </w:rPr>
        <w:t>Option 1-2</w:t>
      </w:r>
    </w:p>
    <w:p w14:paraId="3CEB4C6E" w14:textId="77777777" w:rsidR="003509F9" w:rsidRDefault="00C13BA7">
      <w:pPr>
        <w:pStyle w:val="a2"/>
        <w:numPr>
          <w:ilvl w:val="2"/>
          <w:numId w:val="28"/>
        </w:numPr>
      </w:pPr>
      <w:r>
        <w:t>the time domain window concept is supported</w:t>
      </w:r>
    </w:p>
    <w:p w14:paraId="29DFDB40" w14:textId="77777777" w:rsidR="003509F9" w:rsidRDefault="00C13BA7">
      <w:pPr>
        <w:pStyle w:val="a2"/>
        <w:numPr>
          <w:ilvl w:val="2"/>
          <w:numId w:val="28"/>
        </w:numPr>
      </w:pPr>
      <w:r>
        <w:t>the PDCCH monitoring which LP-WUS can trigger monitoring of, are defined using existing mechanisms</w:t>
      </w:r>
    </w:p>
    <w:p w14:paraId="0BEADE13" w14:textId="77777777" w:rsidR="003509F9" w:rsidRDefault="00C13BA7">
      <w:pPr>
        <w:pStyle w:val="a2"/>
        <w:numPr>
          <w:ilvl w:val="1"/>
          <w:numId w:val="28"/>
        </w:numPr>
      </w:pPr>
      <w:r>
        <w:t>If the UE cannot meet the single minimum time gap for a given PDCCH monitoring opportunity, it defaults to monitoring the associated PDCCH monitoring opportunity</w:t>
      </w:r>
    </w:p>
    <w:p w14:paraId="4C563EBE" w14:textId="77777777" w:rsidR="003509F9" w:rsidRDefault="00C13BA7">
      <w:pPr>
        <w:pStyle w:val="a2"/>
        <w:numPr>
          <w:ilvl w:val="0"/>
          <w:numId w:val="28"/>
        </w:numPr>
      </w:pPr>
      <w:r>
        <w:rPr>
          <w:rFonts w:hint="eastAsia"/>
        </w:rPr>
        <w:t>CMCC</w:t>
      </w:r>
    </w:p>
    <w:p w14:paraId="23B1CF93" w14:textId="77777777" w:rsidR="003509F9" w:rsidRDefault="00C13BA7">
      <w:pPr>
        <w:pStyle w:val="a2"/>
        <w:numPr>
          <w:ilvl w:val="1"/>
          <w:numId w:val="28"/>
        </w:numPr>
      </w:pPr>
      <w:r>
        <w:t>For Option 1-1, a time offset between LP-WUS and the starting point of DRX ON is configured without the configuration of periodicity.</w:t>
      </w:r>
    </w:p>
    <w:p w14:paraId="7774F7FE" w14:textId="77777777" w:rsidR="003509F9" w:rsidRDefault="00C13BA7">
      <w:pPr>
        <w:pStyle w:val="a2"/>
        <w:numPr>
          <w:ilvl w:val="1"/>
          <w:numId w:val="28"/>
        </w:numPr>
      </w:pPr>
      <w:r>
        <w:t>For Option 1-2, a time offset and periodicity can be configured similar as search space configuration.</w:t>
      </w:r>
    </w:p>
    <w:p w14:paraId="5D5AB0F3" w14:textId="77777777" w:rsidR="003509F9" w:rsidRDefault="00C13BA7">
      <w:pPr>
        <w:pStyle w:val="a2"/>
        <w:numPr>
          <w:ilvl w:val="0"/>
          <w:numId w:val="28"/>
        </w:numPr>
      </w:pPr>
      <w:r>
        <w:rPr>
          <w:rFonts w:hint="eastAsia"/>
        </w:rPr>
        <w:t>ZTE</w:t>
      </w:r>
    </w:p>
    <w:p w14:paraId="7B4346D8" w14:textId="77777777" w:rsidR="003509F9" w:rsidRDefault="00C13BA7">
      <w:pPr>
        <w:pStyle w:val="a2"/>
        <w:numPr>
          <w:ilvl w:val="1"/>
          <w:numId w:val="28"/>
        </w:numPr>
      </w:pPr>
      <w:r>
        <w:t>For option 1-1, the LP-WUS monitoring periodicity is the same as long C-DRX cycle</w:t>
      </w:r>
    </w:p>
    <w:p w14:paraId="5F01D43D" w14:textId="77777777" w:rsidR="003509F9" w:rsidRDefault="00C13BA7">
      <w:pPr>
        <w:pStyle w:val="a2"/>
        <w:numPr>
          <w:ilvl w:val="1"/>
          <w:numId w:val="28"/>
        </w:numPr>
      </w:pPr>
      <w:r>
        <w:t xml:space="preserve">For option 1-2, </w:t>
      </w:r>
    </w:p>
    <w:p w14:paraId="64380718" w14:textId="77777777" w:rsidR="003509F9" w:rsidRDefault="00C13BA7">
      <w:pPr>
        <w:pStyle w:val="a2"/>
        <w:numPr>
          <w:ilvl w:val="2"/>
          <w:numId w:val="28"/>
        </w:numPr>
      </w:pPr>
      <w:r>
        <w:t>An offset relative to legacy C-DRX can be configured</w:t>
      </w:r>
    </w:p>
    <w:p w14:paraId="547502E0" w14:textId="77777777" w:rsidR="003509F9" w:rsidRDefault="00C13BA7">
      <w:pPr>
        <w:pStyle w:val="a2"/>
        <w:numPr>
          <w:ilvl w:val="3"/>
          <w:numId w:val="28"/>
        </w:numPr>
      </w:pPr>
      <w:r>
        <w:t>For option 1-2-1, offset applies between new/legacy active time and LP-WUS.</w:t>
      </w:r>
    </w:p>
    <w:p w14:paraId="27FC3F71" w14:textId="77777777" w:rsidR="003509F9" w:rsidRDefault="00C13BA7">
      <w:pPr>
        <w:pStyle w:val="a2"/>
        <w:numPr>
          <w:ilvl w:val="3"/>
          <w:numId w:val="28"/>
        </w:numPr>
      </w:pPr>
      <w:r>
        <w:t>For option 1-2-2, offset applies between new active time and LP-WUS</w:t>
      </w:r>
    </w:p>
    <w:p w14:paraId="131A9364" w14:textId="77777777" w:rsidR="003509F9" w:rsidRDefault="00C13BA7">
      <w:pPr>
        <w:pStyle w:val="a2"/>
        <w:numPr>
          <w:ilvl w:val="2"/>
          <w:numId w:val="28"/>
        </w:numPr>
      </w:pPr>
      <w:r>
        <w:t>Using RRC signalling indicates legacy timer could be triggered for PDCCH monitoring or only new timer could be used to trigger PDCCH monitoring</w:t>
      </w:r>
    </w:p>
    <w:p w14:paraId="7D9525C9" w14:textId="77777777" w:rsidR="003509F9" w:rsidRDefault="00C13BA7">
      <w:pPr>
        <w:pStyle w:val="a2"/>
        <w:numPr>
          <w:ilvl w:val="3"/>
          <w:numId w:val="28"/>
        </w:numPr>
      </w:pPr>
      <w:r>
        <w:t>In case legacy timer could be triggered for PDCCH monitoring, if UE detects a LP-WUS in the nearest MOs or window relative to C-DRX, the legacy active time is triggered,otherwise, the new timer could be triggered</w:t>
      </w:r>
    </w:p>
    <w:p w14:paraId="5DD794A4" w14:textId="77777777" w:rsidR="003509F9" w:rsidRDefault="00C13BA7">
      <w:pPr>
        <w:pStyle w:val="a2"/>
        <w:numPr>
          <w:ilvl w:val="3"/>
          <w:numId w:val="28"/>
        </w:numPr>
      </w:pPr>
      <w:r>
        <w:t>In case only new timer could be triggered for PDCCH monitoring, if UE detect a LP-WUS in MOs or window relative to C-DRX, the new active time is triggered.</w:t>
      </w:r>
    </w:p>
    <w:p w14:paraId="326E44E6" w14:textId="77777777" w:rsidR="003509F9" w:rsidRDefault="00C13BA7">
      <w:pPr>
        <w:pStyle w:val="a2"/>
        <w:numPr>
          <w:ilvl w:val="1"/>
          <w:numId w:val="28"/>
        </w:numPr>
      </w:pPr>
      <w:r>
        <w:t>consider following two alternatives to achieve better scheduling flexibility</w:t>
      </w:r>
    </w:p>
    <w:p w14:paraId="4B5605EB" w14:textId="77777777" w:rsidR="003509F9" w:rsidRDefault="00C13BA7">
      <w:pPr>
        <w:pStyle w:val="a2"/>
        <w:numPr>
          <w:ilvl w:val="2"/>
          <w:numId w:val="28"/>
        </w:numPr>
      </w:pPr>
      <w:r>
        <w:t>Alternative 1: multiple LP-WUS monitoring with different offsets</w:t>
      </w:r>
    </w:p>
    <w:p w14:paraId="3E2DE475" w14:textId="77777777" w:rsidR="003509F9" w:rsidRDefault="00C13BA7">
      <w:pPr>
        <w:pStyle w:val="a2"/>
        <w:numPr>
          <w:ilvl w:val="2"/>
          <w:numId w:val="28"/>
        </w:numPr>
      </w:pPr>
      <w:r>
        <w:t xml:space="preserve">Alternative 2: a monitoring window with configurable length is considered for LP-WUS monitoring </w:t>
      </w:r>
    </w:p>
    <w:p w14:paraId="01A23F6A" w14:textId="77777777" w:rsidR="003509F9" w:rsidRDefault="00C13BA7">
      <w:pPr>
        <w:pStyle w:val="a2"/>
        <w:numPr>
          <w:ilvl w:val="0"/>
          <w:numId w:val="28"/>
        </w:numPr>
      </w:pPr>
      <w:r>
        <w:rPr>
          <w:rFonts w:hint="eastAsia"/>
        </w:rPr>
        <w:t>Samsung</w:t>
      </w:r>
    </w:p>
    <w:p w14:paraId="48676FFE" w14:textId="77777777" w:rsidR="003509F9" w:rsidRDefault="00C13BA7">
      <w:pPr>
        <w:pStyle w:val="a2"/>
        <w:numPr>
          <w:ilvl w:val="1"/>
          <w:numId w:val="28"/>
        </w:numPr>
      </w:pPr>
      <w:r>
        <w:t>For configurations of LP-WUS monitoring occasions, support a time domain window for both Option 1-1 and Option 1-2:</w:t>
      </w:r>
    </w:p>
    <w:p w14:paraId="43403CBD" w14:textId="77777777" w:rsidR="003509F9" w:rsidRDefault="00C13BA7">
      <w:pPr>
        <w:pStyle w:val="a2"/>
        <w:numPr>
          <w:ilvl w:val="2"/>
          <w:numId w:val="28"/>
        </w:numPr>
      </w:pPr>
      <w:r>
        <w:t>Periodicity of the window is same as the DRX cycle;</w:t>
      </w:r>
    </w:p>
    <w:p w14:paraId="1266FF52" w14:textId="77777777" w:rsidR="003509F9" w:rsidRDefault="00C13BA7">
      <w:pPr>
        <w:pStyle w:val="a2"/>
        <w:numPr>
          <w:ilvl w:val="2"/>
          <w:numId w:val="28"/>
        </w:numPr>
      </w:pPr>
      <w:r>
        <w:t>Duration of the window is configured by RRC;</w:t>
      </w:r>
    </w:p>
    <w:p w14:paraId="145DAC68" w14:textId="77777777" w:rsidR="003509F9" w:rsidRDefault="00C13BA7">
      <w:pPr>
        <w:pStyle w:val="a2"/>
        <w:numPr>
          <w:ilvl w:val="2"/>
          <w:numId w:val="28"/>
        </w:numPr>
      </w:pPr>
      <w:r>
        <w:t>Offset between the start of the window and the start of DRX cycle is configured by RRC;</w:t>
      </w:r>
    </w:p>
    <w:p w14:paraId="68ABCD6C" w14:textId="77777777" w:rsidR="003509F9" w:rsidRDefault="00C13BA7">
      <w:pPr>
        <w:pStyle w:val="a2"/>
        <w:numPr>
          <w:ilvl w:val="2"/>
          <w:numId w:val="28"/>
        </w:numPr>
      </w:pPr>
      <w:r>
        <w:t>Interval between neighboring monitoring occasions is configured by RRC;</w:t>
      </w:r>
    </w:p>
    <w:p w14:paraId="21F4988E" w14:textId="77777777" w:rsidR="003509F9" w:rsidRDefault="00C13BA7">
      <w:pPr>
        <w:pStyle w:val="a2"/>
        <w:numPr>
          <w:ilvl w:val="2"/>
          <w:numId w:val="28"/>
        </w:numPr>
      </w:pPr>
      <w:r>
        <w:t>For Option 1-1, the window is located before the start of DRX cycle;</w:t>
      </w:r>
    </w:p>
    <w:p w14:paraId="3F8D3DC7" w14:textId="77777777" w:rsidR="003509F9" w:rsidRDefault="00C13BA7">
      <w:pPr>
        <w:pStyle w:val="a2"/>
        <w:numPr>
          <w:ilvl w:val="2"/>
          <w:numId w:val="28"/>
        </w:numPr>
      </w:pPr>
      <w:r>
        <w:t>For Option 1-2, the window can be located anywhere within the DRX cycle, and the duration of the window can be configured same as the duration of the DRX cycle.</w:t>
      </w:r>
    </w:p>
    <w:p w14:paraId="2887CBFE" w14:textId="77777777" w:rsidR="003509F9" w:rsidRDefault="00C13BA7">
      <w:pPr>
        <w:pStyle w:val="a2"/>
        <w:numPr>
          <w:ilvl w:val="0"/>
          <w:numId w:val="28"/>
        </w:numPr>
      </w:pPr>
      <w:r>
        <w:rPr>
          <w:rFonts w:hint="eastAsia"/>
        </w:rPr>
        <w:t>SPRD</w:t>
      </w:r>
    </w:p>
    <w:p w14:paraId="7CA99ACC" w14:textId="77777777" w:rsidR="003509F9" w:rsidRDefault="00C13BA7">
      <w:pPr>
        <w:pStyle w:val="a2"/>
        <w:numPr>
          <w:ilvl w:val="1"/>
          <w:numId w:val="28"/>
        </w:numPr>
      </w:pPr>
      <w:r>
        <w:lastRenderedPageBreak/>
        <w:t>For Option 1-1, the periodicity of LP-WUS monitoring can be derived from DRX cycle</w:t>
      </w:r>
    </w:p>
    <w:p w14:paraId="11A487E9" w14:textId="77777777" w:rsidR="003509F9" w:rsidRDefault="00C13BA7">
      <w:pPr>
        <w:pStyle w:val="a2"/>
        <w:numPr>
          <w:ilvl w:val="1"/>
          <w:numId w:val="28"/>
        </w:numPr>
      </w:pPr>
      <w:r>
        <w:t>Proposal 4: For Option 1-2, the periodicity and offset of LP-WUS can be different from those from C-DRX configuration.</w:t>
      </w:r>
    </w:p>
    <w:p w14:paraId="6FFEBC99" w14:textId="77777777" w:rsidR="003509F9" w:rsidRDefault="00C13BA7">
      <w:pPr>
        <w:pStyle w:val="a2"/>
        <w:numPr>
          <w:ilvl w:val="0"/>
          <w:numId w:val="28"/>
        </w:numPr>
      </w:pPr>
      <w:r>
        <w:rPr>
          <w:rFonts w:hint="eastAsia"/>
        </w:rPr>
        <w:t>Apple</w:t>
      </w:r>
    </w:p>
    <w:p w14:paraId="1A963A50" w14:textId="77777777" w:rsidR="003509F9" w:rsidRDefault="00C13BA7">
      <w:pPr>
        <w:pStyle w:val="a2"/>
        <w:numPr>
          <w:ilvl w:val="1"/>
          <w:numId w:val="28"/>
        </w:numPr>
      </w:pPr>
      <w:r>
        <w:t>If Option 1-1 is supported, a time window for LP-WUS monitoring can be configured, otherwise no explicit configuration of time window is needed.</w:t>
      </w:r>
    </w:p>
    <w:p w14:paraId="1047C4F0" w14:textId="77777777" w:rsidR="003509F9" w:rsidRDefault="00C13BA7">
      <w:pPr>
        <w:pStyle w:val="a2"/>
        <w:numPr>
          <w:ilvl w:val="0"/>
          <w:numId w:val="28"/>
        </w:numPr>
      </w:pPr>
      <w:r>
        <w:rPr>
          <w:rFonts w:hint="eastAsia"/>
        </w:rPr>
        <w:t>Xiaomi</w:t>
      </w:r>
    </w:p>
    <w:p w14:paraId="2C5AF5AB" w14:textId="77777777" w:rsidR="003509F9" w:rsidRDefault="00C13BA7">
      <w:pPr>
        <w:pStyle w:val="a2"/>
        <w:numPr>
          <w:ilvl w:val="1"/>
          <w:numId w:val="28"/>
        </w:numPr>
      </w:pPr>
      <w:r>
        <w:t>Support multiple repetitions of a LP WUS occasion</w:t>
      </w:r>
    </w:p>
    <w:p w14:paraId="388F69BA" w14:textId="77777777" w:rsidR="003509F9" w:rsidRDefault="00C13BA7">
      <w:pPr>
        <w:pStyle w:val="a2"/>
        <w:numPr>
          <w:ilvl w:val="1"/>
          <w:numId w:val="28"/>
        </w:numPr>
      </w:pPr>
      <w:r>
        <w:t>Support unified LP WUS configuration for Option 1-1/1-2/1-3. A monitoring window before on duration in each C-DRX cycle can be additionally configured for Option 1-1</w:t>
      </w:r>
    </w:p>
    <w:p w14:paraId="70D7DEC8" w14:textId="77777777" w:rsidR="003509F9" w:rsidRDefault="00C13BA7">
      <w:pPr>
        <w:pStyle w:val="a2"/>
        <w:numPr>
          <w:ilvl w:val="0"/>
          <w:numId w:val="28"/>
        </w:numPr>
      </w:pPr>
      <w:r>
        <w:rPr>
          <w:rFonts w:hint="eastAsia"/>
        </w:rPr>
        <w:t>CATT</w:t>
      </w:r>
    </w:p>
    <w:p w14:paraId="248A932C" w14:textId="77777777" w:rsidR="003509F9" w:rsidRDefault="00C13BA7">
      <w:pPr>
        <w:pStyle w:val="a2"/>
        <w:numPr>
          <w:ilvl w:val="1"/>
          <w:numId w:val="28"/>
        </w:numPr>
      </w:pPr>
      <w:r>
        <w:t>The periodicity of LP-WUS MOs can be configured deterministically without considering a time window</w:t>
      </w:r>
    </w:p>
    <w:p w14:paraId="733CC3D7" w14:textId="77777777" w:rsidR="003509F9" w:rsidRDefault="00C13BA7">
      <w:pPr>
        <w:pStyle w:val="a2"/>
        <w:numPr>
          <w:ilvl w:val="0"/>
          <w:numId w:val="28"/>
        </w:numPr>
      </w:pPr>
      <w:r>
        <w:rPr>
          <w:rFonts w:hint="eastAsia"/>
        </w:rPr>
        <w:t>OPPO</w:t>
      </w:r>
    </w:p>
    <w:p w14:paraId="7D320C88" w14:textId="77777777" w:rsidR="003509F9" w:rsidRDefault="00C13BA7">
      <w:pPr>
        <w:pStyle w:val="a2"/>
        <w:numPr>
          <w:ilvl w:val="1"/>
          <w:numId w:val="28"/>
        </w:numPr>
      </w:pPr>
      <w:r>
        <w:t>The LP-WUS monitoring periodicity and offset can be introduced for triggering a PDCCH monitoring timer, in CONNECTED mode for both Options.</w:t>
      </w:r>
    </w:p>
    <w:p w14:paraId="0417C04F" w14:textId="77777777" w:rsidR="003509F9" w:rsidRDefault="00C13BA7">
      <w:pPr>
        <w:pStyle w:val="a2"/>
        <w:numPr>
          <w:ilvl w:val="2"/>
          <w:numId w:val="28"/>
        </w:numPr>
      </w:pPr>
      <w:r>
        <w:t xml:space="preserve">For option 1-1, the LP-WUS monitoring can be further restricted to a range of time before the DRX-ON. </w:t>
      </w:r>
    </w:p>
    <w:p w14:paraId="1E3956C4" w14:textId="77777777" w:rsidR="003509F9" w:rsidRDefault="00C13BA7">
      <w:pPr>
        <w:pStyle w:val="a2"/>
        <w:numPr>
          <w:ilvl w:val="2"/>
          <w:numId w:val="28"/>
        </w:numPr>
      </w:pPr>
      <w:r>
        <w:t>For option 1-2, the LP-WUS monitoring occasion can be defined during at least for inactive time.</w:t>
      </w:r>
    </w:p>
    <w:p w14:paraId="18C25C4C" w14:textId="77777777" w:rsidR="003509F9" w:rsidRDefault="00C13BA7">
      <w:pPr>
        <w:pStyle w:val="a2"/>
        <w:numPr>
          <w:ilvl w:val="1"/>
          <w:numId w:val="28"/>
        </w:numPr>
      </w:pPr>
      <w:r>
        <w:t>RAN1 may specify that the monitoring occasion of LP-WUS and associated monitoring occasion of PDCCH should meet the reported minimum gap</w:t>
      </w:r>
    </w:p>
    <w:p w14:paraId="735B80D6" w14:textId="77777777" w:rsidR="003509F9" w:rsidRDefault="00C13BA7">
      <w:pPr>
        <w:pStyle w:val="a2"/>
        <w:numPr>
          <w:ilvl w:val="0"/>
          <w:numId w:val="28"/>
        </w:numPr>
      </w:pPr>
      <w:r>
        <w:rPr>
          <w:rFonts w:hint="eastAsia"/>
        </w:rPr>
        <w:t>LGE</w:t>
      </w:r>
    </w:p>
    <w:p w14:paraId="186A788C" w14:textId="77777777" w:rsidR="003509F9" w:rsidRDefault="00C13BA7">
      <w:pPr>
        <w:pStyle w:val="a2"/>
        <w:numPr>
          <w:ilvl w:val="1"/>
          <w:numId w:val="28"/>
        </w:numPr>
      </w:pPr>
      <w:r>
        <w:t>Specify LP-WUS MOs with a periodicity.</w:t>
      </w:r>
    </w:p>
    <w:p w14:paraId="479F4E6D" w14:textId="77777777" w:rsidR="003509F9" w:rsidRDefault="00C13BA7">
      <w:pPr>
        <w:pStyle w:val="a2"/>
        <w:numPr>
          <w:ilvl w:val="2"/>
          <w:numId w:val="28"/>
        </w:numPr>
      </w:pPr>
      <w:r>
        <w:t>LP-WUS inside monitoring window triggers PDCCH monitoring by starting drx-onDurationTimer (Option 1-1).</w:t>
      </w:r>
    </w:p>
    <w:p w14:paraId="459094F2" w14:textId="77777777" w:rsidR="003509F9" w:rsidRDefault="00C13BA7">
      <w:pPr>
        <w:pStyle w:val="a2"/>
        <w:numPr>
          <w:ilvl w:val="2"/>
          <w:numId w:val="28"/>
        </w:numPr>
      </w:pPr>
      <w:r>
        <w:t>LP-WUS outside monitoring window triggers PDCCH monitoring outside legacy DRX Active Time (Option 1-2).</w:t>
      </w:r>
    </w:p>
    <w:p w14:paraId="56AEF096" w14:textId="77777777" w:rsidR="003509F9" w:rsidRDefault="00C13BA7">
      <w:pPr>
        <w:pStyle w:val="a2"/>
        <w:numPr>
          <w:ilvl w:val="0"/>
          <w:numId w:val="28"/>
        </w:numPr>
      </w:pPr>
      <w:r>
        <w:rPr>
          <w:rFonts w:hint="eastAsia"/>
        </w:rPr>
        <w:t>Lenovo</w:t>
      </w:r>
    </w:p>
    <w:p w14:paraId="1050A12F" w14:textId="77777777" w:rsidR="003509F9" w:rsidRDefault="00C13BA7">
      <w:pPr>
        <w:pStyle w:val="a2"/>
        <w:numPr>
          <w:ilvl w:val="1"/>
          <w:numId w:val="28"/>
        </w:numPr>
      </w:pPr>
      <w:r>
        <w:t>One or more periodical LP-WUS occasions are configured in WUS monitoring window before drx-onDurationTimer to trigger the PDCCH monitoring at least for Option 1-1</w:t>
      </w:r>
    </w:p>
    <w:p w14:paraId="004430C4" w14:textId="77777777" w:rsidR="003509F9" w:rsidRDefault="00C13BA7">
      <w:pPr>
        <w:pStyle w:val="a2"/>
        <w:numPr>
          <w:ilvl w:val="0"/>
          <w:numId w:val="28"/>
        </w:numPr>
      </w:pPr>
      <w:r>
        <w:rPr>
          <w:rFonts w:hint="eastAsia"/>
        </w:rPr>
        <w:t>DCM</w:t>
      </w:r>
    </w:p>
    <w:p w14:paraId="530F7484" w14:textId="77777777" w:rsidR="003509F9" w:rsidRDefault="00C13BA7">
      <w:pPr>
        <w:pStyle w:val="a2"/>
        <w:numPr>
          <w:ilvl w:val="1"/>
          <w:numId w:val="28"/>
        </w:numPr>
      </w:pPr>
      <w:r>
        <w:t>Define LP-WUS monitoring window which includes one or multiple LP-WUS MOs with a periodicity and offset in RRC CONNECTED mode</w:t>
      </w:r>
    </w:p>
    <w:p w14:paraId="12F5D754" w14:textId="77777777" w:rsidR="003509F9" w:rsidRDefault="00C13BA7">
      <w:pPr>
        <w:pStyle w:val="a2"/>
        <w:numPr>
          <w:ilvl w:val="2"/>
          <w:numId w:val="28"/>
        </w:numPr>
      </w:pPr>
      <w:r>
        <w:t>Option 1-1: Periodicity is same as long C-DRX cycle. Offset is configured from the beginning of drx-onDurationTimer</w:t>
      </w:r>
    </w:p>
    <w:p w14:paraId="7C527E8A" w14:textId="77777777" w:rsidR="003509F9" w:rsidRDefault="00C13BA7">
      <w:pPr>
        <w:pStyle w:val="a2"/>
        <w:numPr>
          <w:ilvl w:val="2"/>
          <w:numId w:val="28"/>
        </w:numPr>
      </w:pPr>
      <w:r>
        <w:t>Option 1-2: Periodicity is configured to be no larger than long C-DRX cycle. FFS Offset</w:t>
      </w:r>
    </w:p>
    <w:p w14:paraId="03CD69D9" w14:textId="77777777" w:rsidR="003509F9" w:rsidRDefault="003509F9">
      <w:pPr>
        <w:pStyle w:val="a2"/>
        <w:numPr>
          <w:ilvl w:val="1"/>
          <w:numId w:val="28"/>
        </w:numPr>
      </w:pPr>
    </w:p>
    <w:p w14:paraId="7A626B17" w14:textId="77777777" w:rsidR="003509F9" w:rsidRDefault="003509F9">
      <w:pPr>
        <w:pStyle w:val="a2"/>
      </w:pPr>
    </w:p>
    <w:p w14:paraId="2CB35994" w14:textId="77777777" w:rsidR="003509F9" w:rsidRDefault="003509F9">
      <w:pPr>
        <w:pStyle w:val="a2"/>
      </w:pPr>
    </w:p>
    <w:p w14:paraId="77803EEE" w14:textId="77777777" w:rsidR="003509F9" w:rsidRDefault="00C13BA7">
      <w:pPr>
        <w:pStyle w:val="a2"/>
      </w:pPr>
      <w:r>
        <w:rPr>
          <w:rFonts w:hint="eastAsia"/>
        </w:rPr>
        <w:t xml:space="preserve">In general, companies view is well summarized in </w:t>
      </w:r>
      <w:r>
        <w:t>R1-2410488</w:t>
      </w:r>
      <w:r>
        <w:rPr>
          <w:rFonts w:hint="eastAsia"/>
        </w:rPr>
        <w:t xml:space="preserve"> (from Qualcomm) for the PDCCH MO and LP-WUS MO configurations for Rel-16 DCP and LP-WUS Option 1-1/1-2, which can be considered as starting point for further discussion</w:t>
      </w:r>
    </w:p>
    <w:p w14:paraId="0DFB2B32" w14:textId="77777777" w:rsidR="003509F9" w:rsidRDefault="00C13BA7">
      <w:pPr>
        <w:pStyle w:val="a2"/>
        <w:numPr>
          <w:ilvl w:val="0"/>
          <w:numId w:val="29"/>
        </w:numPr>
      </w:pPr>
      <w:r>
        <w:t>Rel-16 DCP</w:t>
      </w:r>
    </w:p>
    <w:p w14:paraId="77B4E504" w14:textId="77777777" w:rsidR="003509F9" w:rsidRDefault="00C13BA7">
      <w:pPr>
        <w:pStyle w:val="a2"/>
        <w:numPr>
          <w:ilvl w:val="1"/>
          <w:numId w:val="29"/>
        </w:numPr>
      </w:pPr>
      <w:r>
        <w:lastRenderedPageBreak/>
        <w:t xml:space="preserve">PDCCH monitoring periodicity, offset, and duration, are configured by </w:t>
      </w:r>
      <w:r>
        <w:rPr>
          <w:i/>
          <w:iCs/>
        </w:rPr>
        <w:t>monitoringSlotPeriodicityAndOffset</w:t>
      </w:r>
      <w:r>
        <w:t xml:space="preserve">, </w:t>
      </w:r>
      <w:r>
        <w:rPr>
          <w:i/>
          <w:iCs/>
        </w:rPr>
        <w:t>monitoringSymbolWithinSlot</w:t>
      </w:r>
      <w:r>
        <w:t xml:space="preserve">, and </w:t>
      </w:r>
      <w:r>
        <w:rPr>
          <w:i/>
          <w:iCs/>
        </w:rPr>
        <w:t>duration</w:t>
      </w:r>
      <w:r>
        <w:t xml:space="preserve">, as part of RRC IE </w:t>
      </w:r>
      <w:r>
        <w:rPr>
          <w:i/>
          <w:iCs/>
        </w:rPr>
        <w:t>SearchSpace</w:t>
      </w:r>
      <w:r>
        <w:t>.</w:t>
      </w:r>
    </w:p>
    <w:p w14:paraId="71C2D212" w14:textId="77777777" w:rsidR="003509F9" w:rsidRDefault="00C13BA7">
      <w:pPr>
        <w:pStyle w:val="a2"/>
        <w:numPr>
          <w:ilvl w:val="1"/>
          <w:numId w:val="29"/>
        </w:numPr>
      </w:pPr>
      <w:r>
        <w:t xml:space="preserve">Among the PDCCH monitoring occasions according to the parameters in the </w:t>
      </w:r>
      <w:r>
        <w:rPr>
          <w:i/>
          <w:iCs/>
        </w:rPr>
        <w:t>SearchSpace</w:t>
      </w:r>
      <w:r>
        <w:t xml:space="preserve"> for the DCI format 2_6, the UE actually monitors PDCCH for the DCI format 2_6 in the first Ts slots according to </w:t>
      </w:r>
      <w:r>
        <w:rPr>
          <w:i/>
          <w:iCs/>
        </w:rPr>
        <w:t>duration</w:t>
      </w:r>
      <w:r>
        <w:t xml:space="preserve"> starting from the time </w:t>
      </w:r>
      <w:r>
        <w:rPr>
          <w:i/>
          <w:iCs/>
        </w:rPr>
        <w:t>ps-Offset</w:t>
      </w:r>
      <w:r>
        <w:t xml:space="preserve"> prior to the start of </w:t>
      </w:r>
      <w:r>
        <w:rPr>
          <w:i/>
          <w:iCs/>
        </w:rPr>
        <w:t>drx-onDurationTimer</w:t>
      </w:r>
      <w:r>
        <w:t>.</w:t>
      </w:r>
    </w:p>
    <w:p w14:paraId="5A01F40C" w14:textId="77777777" w:rsidR="003509F9" w:rsidRDefault="00C13BA7">
      <w:pPr>
        <w:rPr>
          <w:lang w:eastAsia="ja-JP"/>
        </w:rPr>
      </w:pPr>
      <w:r>
        <w:rPr>
          <w:noProof/>
          <w:lang w:val="en-US" w:eastAsia="zh-CN"/>
        </w:rPr>
        <w:drawing>
          <wp:inline distT="0" distB="0" distL="0" distR="0" wp14:anchorId="135E92BB" wp14:editId="2E2FDD7C">
            <wp:extent cx="5943600" cy="1888490"/>
            <wp:effectExtent l="0" t="0" r="0" b="0"/>
            <wp:docPr id="10527556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55606"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43600" cy="1888490"/>
                    </a:xfrm>
                    <a:prstGeom prst="rect">
                      <a:avLst/>
                    </a:prstGeom>
                    <a:noFill/>
                    <a:ln>
                      <a:noFill/>
                    </a:ln>
                  </pic:spPr>
                </pic:pic>
              </a:graphicData>
            </a:graphic>
          </wp:inline>
        </w:drawing>
      </w:r>
    </w:p>
    <w:p w14:paraId="17FC65C6" w14:textId="77777777" w:rsidR="003509F9" w:rsidRDefault="00C13BA7">
      <w:pPr>
        <w:jc w:val="center"/>
        <w:rPr>
          <w:rFonts w:eastAsia="游明朝"/>
          <w:sz w:val="21"/>
          <w:szCs w:val="21"/>
          <w:u w:val="single"/>
          <w:lang w:eastAsia="ja-JP"/>
        </w:rPr>
      </w:pPr>
      <w:r>
        <w:rPr>
          <w:rFonts w:hint="eastAsia"/>
          <w:sz w:val="21"/>
          <w:szCs w:val="21"/>
          <w:u w:val="single"/>
          <w:lang w:eastAsia="ja-JP"/>
        </w:rPr>
        <w:t>Rel-16 DCP</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48D9289B" w14:textId="77777777" w:rsidR="003509F9" w:rsidRDefault="00C13BA7">
      <w:pPr>
        <w:pStyle w:val="a2"/>
        <w:numPr>
          <w:ilvl w:val="0"/>
          <w:numId w:val="29"/>
        </w:numPr>
      </w:pPr>
      <w:bookmarkStart w:id="6" w:name="_Hlk182605037"/>
      <w:r>
        <w:rPr>
          <w:rFonts w:hint="eastAsia"/>
        </w:rPr>
        <w:t>LP-WUS Option 1-1</w:t>
      </w:r>
    </w:p>
    <w:p w14:paraId="4DF7ADAE" w14:textId="77777777" w:rsidR="003509F9" w:rsidRDefault="00C13BA7">
      <w:pPr>
        <w:pStyle w:val="a2"/>
        <w:numPr>
          <w:ilvl w:val="1"/>
          <w:numId w:val="29"/>
        </w:numPr>
      </w:pPr>
      <w:r>
        <w:t>Approach 1:</w:t>
      </w:r>
    </w:p>
    <w:p w14:paraId="31CED137"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3CFF1F" w14:textId="77777777" w:rsidR="003509F9" w:rsidRDefault="00C13BA7">
      <w:pPr>
        <w:pStyle w:val="a2"/>
        <w:numPr>
          <w:ilvl w:val="2"/>
          <w:numId w:val="29"/>
        </w:numPr>
      </w:pPr>
      <w:r>
        <w:t>UE selectively monitors LP-WUS in the LP-WUS occasions identified by other parameters such as “</w:t>
      </w:r>
      <w:r>
        <w:rPr>
          <w:i/>
          <w:iCs/>
        </w:rPr>
        <w:t>LPWUS-Offset</w:t>
      </w:r>
      <w:r>
        <w:t>” prior to the start of drx-onDurationTimer.</w:t>
      </w:r>
    </w:p>
    <w:p w14:paraId="4D1447CA" w14:textId="77777777" w:rsidR="003509F9" w:rsidRDefault="00C13BA7">
      <w:pPr>
        <w:pStyle w:val="a2"/>
        <w:numPr>
          <w:ilvl w:val="1"/>
          <w:numId w:val="29"/>
        </w:numPr>
      </w:pPr>
      <w:r>
        <w:t>Approach 2:</w:t>
      </w:r>
    </w:p>
    <w:p w14:paraId="1E12F012" w14:textId="77777777" w:rsidR="003509F9" w:rsidRDefault="00C13BA7">
      <w:pPr>
        <w:pStyle w:val="a2"/>
        <w:numPr>
          <w:ilvl w:val="2"/>
          <w:numId w:val="29"/>
        </w:numPr>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5790944A"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6095CC19" w14:textId="77777777" w:rsidR="003509F9" w:rsidRDefault="00C13BA7">
      <w:pPr>
        <w:pStyle w:val="a2"/>
        <w:numPr>
          <w:ilvl w:val="2"/>
          <w:numId w:val="29"/>
        </w:numPr>
      </w:pPr>
      <w:r>
        <w:t>the consecutive LP-WUS occasions in time identified by “</w:t>
      </w:r>
      <w:r>
        <w:rPr>
          <w:i/>
          <w:iCs/>
        </w:rPr>
        <w:t>LPWUS-duration</w:t>
      </w:r>
      <w:r>
        <w:t>” are associated with a same C-DRX cycle;</w:t>
      </w:r>
    </w:p>
    <w:p w14:paraId="6DC3C687" w14:textId="77777777" w:rsidR="003509F9" w:rsidRDefault="00C13BA7">
      <w:pPr>
        <w:pStyle w:val="a2"/>
        <w:numPr>
          <w:ilvl w:val="2"/>
          <w:numId w:val="29"/>
        </w:numPr>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bookmarkEnd w:id="6"/>
    <w:p w14:paraId="0AA41505" w14:textId="77777777" w:rsidR="003509F9" w:rsidRDefault="00C13BA7">
      <w:pPr>
        <w:rPr>
          <w:lang w:eastAsia="ja-JP"/>
        </w:rPr>
      </w:pPr>
      <w:r>
        <w:rPr>
          <w:rFonts w:hint="eastAsia"/>
          <w:noProof/>
          <w:lang w:val="en-US" w:eastAsia="zh-CN"/>
        </w:rPr>
        <w:drawing>
          <wp:inline distT="0" distB="0" distL="0" distR="0" wp14:anchorId="7D50B7CF" wp14:editId="1CA87145">
            <wp:extent cx="5943600" cy="1945640"/>
            <wp:effectExtent l="0" t="0" r="0" b="0"/>
            <wp:docPr id="18861533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5333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53C70A8D" w14:textId="77777777" w:rsidR="003509F9" w:rsidRDefault="00C13BA7">
      <w:pPr>
        <w:jc w:val="center"/>
        <w:rPr>
          <w:lang w:eastAsia="ja-JP"/>
        </w:rPr>
      </w:pPr>
      <w:r>
        <w:rPr>
          <w:rFonts w:hint="eastAsia"/>
          <w:lang w:eastAsia="ja-JP"/>
        </w:rPr>
        <w:lastRenderedPageBreak/>
        <w:t>Approach 1: LP-WUS periodicity/offset are configured by RRC</w:t>
      </w:r>
    </w:p>
    <w:p w14:paraId="15ECA3BC" w14:textId="77777777" w:rsidR="003509F9" w:rsidRDefault="00C13BA7">
      <w:pPr>
        <w:rPr>
          <w:lang w:eastAsia="ja-JP"/>
        </w:rPr>
      </w:pPr>
      <w:r>
        <w:rPr>
          <w:noProof/>
          <w:lang w:val="en-US" w:eastAsia="zh-CN"/>
        </w:rPr>
        <w:drawing>
          <wp:inline distT="0" distB="0" distL="0" distR="0" wp14:anchorId="050E1B4B" wp14:editId="0939BAB5">
            <wp:extent cx="5943600" cy="1945640"/>
            <wp:effectExtent l="0" t="0" r="0" b="0"/>
            <wp:docPr id="16971889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88945"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325214FA" w14:textId="77777777" w:rsidR="003509F9" w:rsidRDefault="00C13BA7">
      <w:pPr>
        <w:jc w:val="center"/>
        <w:rPr>
          <w:sz w:val="21"/>
          <w:szCs w:val="21"/>
          <w:lang w:eastAsia="ja-JP"/>
        </w:rPr>
      </w:pPr>
      <w:r>
        <w:rPr>
          <w:rFonts w:hint="eastAsia"/>
          <w:sz w:val="21"/>
          <w:szCs w:val="21"/>
          <w:lang w:eastAsia="ja-JP"/>
        </w:rPr>
        <w:t>Approach 2: LP-WUS valid occasions are based on C-DRX configuration</w:t>
      </w:r>
    </w:p>
    <w:p w14:paraId="11FB7EB5" w14:textId="77777777" w:rsidR="003509F9" w:rsidRDefault="00C13BA7">
      <w:pPr>
        <w:jc w:val="center"/>
        <w:rPr>
          <w:sz w:val="21"/>
          <w:szCs w:val="21"/>
          <w:u w:val="single"/>
          <w:lang w:eastAsia="ja-JP"/>
        </w:rPr>
      </w:pPr>
      <w:r>
        <w:rPr>
          <w:rFonts w:hint="eastAsia"/>
          <w:sz w:val="21"/>
          <w:szCs w:val="21"/>
          <w:u w:val="single"/>
          <w:lang w:eastAsia="ja-JP"/>
        </w:rPr>
        <w:t>Rel-19 LP-WUS option 1-1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7838AEF5" w14:textId="77777777" w:rsidR="003509F9" w:rsidRDefault="00C13BA7">
      <w:pPr>
        <w:pStyle w:val="a2"/>
        <w:numPr>
          <w:ilvl w:val="0"/>
          <w:numId w:val="29"/>
        </w:numPr>
      </w:pPr>
      <w:r>
        <w:rPr>
          <w:rFonts w:hint="eastAsia"/>
        </w:rPr>
        <w:t>LP-WUS Option 1-2</w:t>
      </w:r>
    </w:p>
    <w:p w14:paraId="319CD89A" w14:textId="77777777" w:rsidR="003509F9" w:rsidRDefault="00C13BA7">
      <w:pPr>
        <w:pStyle w:val="a2"/>
        <w:numPr>
          <w:ilvl w:val="1"/>
          <w:numId w:val="29"/>
        </w:numPr>
      </w:pPr>
      <w:r>
        <w:t>Approach 1:</w:t>
      </w:r>
    </w:p>
    <w:p w14:paraId="692E5F7D"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3122C8E" w14:textId="77777777" w:rsidR="003509F9" w:rsidRDefault="00C13BA7">
      <w:pPr>
        <w:pStyle w:val="a2"/>
        <w:numPr>
          <w:ilvl w:val="2"/>
          <w:numId w:val="29"/>
        </w:numPr>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5B441DE0" w14:textId="77777777" w:rsidR="003509F9" w:rsidRDefault="00C13BA7">
      <w:pPr>
        <w:pStyle w:val="a2"/>
        <w:numPr>
          <w:ilvl w:val="1"/>
          <w:numId w:val="29"/>
        </w:numPr>
      </w:pPr>
      <w:r>
        <w:t>Approach 2:</w:t>
      </w:r>
    </w:p>
    <w:p w14:paraId="5F3AEF7E" w14:textId="77777777" w:rsidR="003509F9" w:rsidRDefault="00C13BA7">
      <w:pPr>
        <w:pStyle w:val="a2"/>
        <w:numPr>
          <w:ilvl w:val="2"/>
          <w:numId w:val="29"/>
        </w:numPr>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3029BCC" w14:textId="77777777" w:rsidR="003509F9" w:rsidRDefault="00C13BA7">
      <w:pPr>
        <w:pStyle w:val="a2"/>
        <w:numPr>
          <w:ilvl w:val="2"/>
          <w:numId w:val="29"/>
        </w:numPr>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461FD7F2"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4EAC3C0D" w14:textId="77777777" w:rsidR="003509F9" w:rsidRDefault="00C13BA7">
      <w:pPr>
        <w:pStyle w:val="a2"/>
        <w:numPr>
          <w:ilvl w:val="2"/>
          <w:numId w:val="29"/>
        </w:numPr>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40889018" w14:textId="77777777" w:rsidR="003509F9" w:rsidRDefault="00C13BA7">
      <w:pPr>
        <w:pStyle w:val="a2"/>
        <w:numPr>
          <w:ilvl w:val="2"/>
          <w:numId w:val="29"/>
        </w:numPr>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p w14:paraId="520CCC99" w14:textId="77777777" w:rsidR="003509F9" w:rsidRDefault="00C13BA7">
      <w:pPr>
        <w:rPr>
          <w:lang w:eastAsia="ja-JP"/>
        </w:rPr>
      </w:pPr>
      <w:r>
        <w:rPr>
          <w:noProof/>
          <w:lang w:val="en-US" w:eastAsia="zh-CN"/>
        </w:rPr>
        <w:lastRenderedPageBreak/>
        <w:drawing>
          <wp:inline distT="0" distB="0" distL="0" distR="0" wp14:anchorId="06BC568C" wp14:editId="0250F375">
            <wp:extent cx="5943600" cy="1936115"/>
            <wp:effectExtent l="0" t="0" r="0" b="0"/>
            <wp:docPr id="17400198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19835"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43600" cy="1936115"/>
                    </a:xfrm>
                    <a:prstGeom prst="rect">
                      <a:avLst/>
                    </a:prstGeom>
                    <a:noFill/>
                    <a:ln>
                      <a:noFill/>
                    </a:ln>
                  </pic:spPr>
                </pic:pic>
              </a:graphicData>
            </a:graphic>
          </wp:inline>
        </w:drawing>
      </w:r>
    </w:p>
    <w:p w14:paraId="5011E84A" w14:textId="77777777" w:rsidR="003509F9" w:rsidRDefault="00C13BA7">
      <w:pPr>
        <w:jc w:val="center"/>
        <w:rPr>
          <w:sz w:val="21"/>
          <w:szCs w:val="21"/>
          <w:lang w:eastAsia="ja-JP"/>
        </w:rPr>
      </w:pPr>
      <w:r>
        <w:rPr>
          <w:rFonts w:hint="eastAsia"/>
          <w:sz w:val="21"/>
          <w:szCs w:val="21"/>
          <w:lang w:eastAsia="ja-JP"/>
        </w:rPr>
        <w:t>Approach 1: LP-WUS periodicity/offset are configured by RRC</w:t>
      </w:r>
    </w:p>
    <w:p w14:paraId="5A094F80" w14:textId="77777777" w:rsidR="003509F9" w:rsidRDefault="00C13BA7">
      <w:pPr>
        <w:rPr>
          <w:lang w:eastAsia="ja-JP"/>
        </w:rPr>
      </w:pPr>
      <w:r>
        <w:rPr>
          <w:rFonts w:hint="eastAsia"/>
          <w:noProof/>
          <w:lang w:val="en-US" w:eastAsia="zh-CN"/>
        </w:rPr>
        <w:drawing>
          <wp:inline distT="0" distB="0" distL="0" distR="0" wp14:anchorId="769884A0" wp14:editId="5424E603">
            <wp:extent cx="5943600" cy="1924685"/>
            <wp:effectExtent l="0" t="0" r="0" b="0"/>
            <wp:docPr id="18507342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34217"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3600" cy="1924685"/>
                    </a:xfrm>
                    <a:prstGeom prst="rect">
                      <a:avLst/>
                    </a:prstGeom>
                    <a:noFill/>
                    <a:ln>
                      <a:noFill/>
                    </a:ln>
                  </pic:spPr>
                </pic:pic>
              </a:graphicData>
            </a:graphic>
          </wp:inline>
        </w:drawing>
      </w:r>
    </w:p>
    <w:p w14:paraId="323BBB91" w14:textId="77777777" w:rsidR="003509F9" w:rsidRDefault="00C13BA7">
      <w:pPr>
        <w:jc w:val="center"/>
        <w:rPr>
          <w:sz w:val="21"/>
          <w:szCs w:val="21"/>
          <w:lang w:eastAsia="ja-JP"/>
        </w:rPr>
      </w:pPr>
      <w:r>
        <w:rPr>
          <w:rFonts w:hint="eastAsia"/>
          <w:sz w:val="21"/>
          <w:szCs w:val="21"/>
          <w:lang w:eastAsia="ja-JP"/>
        </w:rPr>
        <w:t xml:space="preserve">Approach 2: LP-WUS valid occasions are based on the periodicity/offset configuration of the slot that </w:t>
      </w:r>
      <w:proofErr w:type="spellStart"/>
      <w:r>
        <w:rPr>
          <w:rFonts w:hint="eastAsia"/>
          <w:i/>
          <w:iCs/>
          <w:sz w:val="21"/>
          <w:szCs w:val="21"/>
          <w:lang w:eastAsia="ja-JP"/>
        </w:rPr>
        <w:t>drx</w:t>
      </w:r>
      <w:proofErr w:type="spellEnd"/>
      <w:r>
        <w:rPr>
          <w:rFonts w:hint="eastAsia"/>
          <w:i/>
          <w:iCs/>
          <w:sz w:val="21"/>
          <w:szCs w:val="21"/>
          <w:lang w:eastAsia="ja-JP"/>
        </w:rPr>
        <w:t>-</w:t>
      </w:r>
      <w:proofErr w:type="spellStart"/>
      <w:r>
        <w:rPr>
          <w:rFonts w:hint="eastAsia"/>
          <w:i/>
          <w:iCs/>
          <w:sz w:val="21"/>
          <w:szCs w:val="21"/>
          <w:lang w:eastAsia="ja-JP"/>
        </w:rPr>
        <w:t>onDurationTimer</w:t>
      </w:r>
      <w:proofErr w:type="spellEnd"/>
      <w:r>
        <w:rPr>
          <w:rFonts w:hint="eastAsia"/>
          <w:i/>
          <w:iCs/>
          <w:sz w:val="21"/>
          <w:szCs w:val="21"/>
          <w:lang w:eastAsia="ja-JP"/>
        </w:rPr>
        <w:t>-LPWUS</w:t>
      </w:r>
      <w:r>
        <w:rPr>
          <w:rFonts w:hint="eastAsia"/>
          <w:sz w:val="21"/>
          <w:szCs w:val="21"/>
          <w:lang w:eastAsia="ja-JP"/>
        </w:rPr>
        <w:t xml:space="preserve"> would start</w:t>
      </w:r>
    </w:p>
    <w:p w14:paraId="389769E4" w14:textId="77777777" w:rsidR="003509F9" w:rsidRDefault="00C13BA7">
      <w:pPr>
        <w:jc w:val="center"/>
        <w:rPr>
          <w:sz w:val="21"/>
          <w:szCs w:val="21"/>
          <w:u w:val="single"/>
          <w:lang w:eastAsia="ja-JP"/>
        </w:rPr>
      </w:pPr>
      <w:r>
        <w:rPr>
          <w:rFonts w:hint="eastAsia"/>
          <w:sz w:val="21"/>
          <w:szCs w:val="21"/>
          <w:u w:val="single"/>
          <w:lang w:eastAsia="ja-JP"/>
        </w:rPr>
        <w:t>Rel-19 LP-WUS option 1-2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23C61CDB" w14:textId="77777777" w:rsidR="003509F9" w:rsidRDefault="003509F9">
      <w:pPr>
        <w:rPr>
          <w:sz w:val="24"/>
          <w:szCs w:val="24"/>
        </w:rPr>
      </w:pPr>
    </w:p>
    <w:p w14:paraId="024DCCE9" w14:textId="2129F174" w:rsidR="003509F9" w:rsidRDefault="00C13BA7">
      <w:pPr>
        <w:pStyle w:val="4"/>
      </w:pPr>
      <w:r>
        <w:rPr>
          <w:rFonts w:hint="eastAsia"/>
          <w:highlight w:val="yellow"/>
        </w:rPr>
        <w:t>[</w:t>
      </w:r>
      <w:r w:rsidR="001267C0">
        <w:rPr>
          <w:rFonts w:hint="eastAsia"/>
          <w:highlight w:val="yellow"/>
        </w:rPr>
        <w:t>Close</w:t>
      </w:r>
      <w:r>
        <w:rPr>
          <w:rFonts w:hint="eastAsia"/>
          <w:highlight w:val="yellow"/>
        </w:rPr>
        <w:t>]</w:t>
      </w:r>
      <w:r>
        <w:rPr>
          <w:highlight w:val="yellow"/>
        </w:rPr>
        <w:t>Proposal 3.3-</w:t>
      </w:r>
      <w:r>
        <w:rPr>
          <w:rFonts w:hint="eastAsia"/>
          <w:highlight w:val="yellow"/>
        </w:rPr>
        <w:t>1</w:t>
      </w:r>
      <w:r>
        <w:rPr>
          <w:highlight w:val="yellow"/>
        </w:rPr>
        <w:t>:</w:t>
      </w:r>
    </w:p>
    <w:p w14:paraId="7DBAC7D4" w14:textId="77777777" w:rsidR="003509F9" w:rsidRDefault="00C13BA7">
      <w:pPr>
        <w:pStyle w:val="a0"/>
        <w:numPr>
          <w:ilvl w:val="0"/>
          <w:numId w:val="4"/>
        </w:numPr>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01911146" w14:textId="77777777" w:rsidR="003509F9" w:rsidRDefault="00C13BA7">
      <w:pPr>
        <w:pStyle w:val="a2"/>
        <w:numPr>
          <w:ilvl w:val="1"/>
          <w:numId w:val="29"/>
        </w:numPr>
        <w:spacing w:after="0"/>
      </w:pPr>
      <w:r>
        <w:t>Approach 1:</w:t>
      </w:r>
    </w:p>
    <w:p w14:paraId="35505B36" w14:textId="77777777" w:rsidR="003509F9" w:rsidRDefault="00C13BA7">
      <w:pPr>
        <w:pStyle w:val="a2"/>
        <w:numPr>
          <w:ilvl w:val="2"/>
          <w:numId w:val="29"/>
        </w:numPr>
        <w:spacing w:after="0"/>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C7E39C" w14:textId="77777777" w:rsidR="003509F9" w:rsidRDefault="00C13BA7">
      <w:pPr>
        <w:pStyle w:val="a2"/>
        <w:numPr>
          <w:ilvl w:val="2"/>
          <w:numId w:val="29"/>
        </w:numPr>
        <w:spacing w:after="0"/>
      </w:pPr>
      <w:r>
        <w:t>UE selectively monitors LP-WUS in the LP-WUS occasions identified by other parameters such as “</w:t>
      </w:r>
      <w:r>
        <w:rPr>
          <w:i/>
          <w:iCs/>
        </w:rPr>
        <w:t>LPWUS-Offset</w:t>
      </w:r>
      <w:r>
        <w:t>” prior to the start of drx-onDurationTimer.</w:t>
      </w:r>
    </w:p>
    <w:p w14:paraId="1D73B778" w14:textId="77777777" w:rsidR="003509F9" w:rsidRDefault="00C13BA7">
      <w:pPr>
        <w:pStyle w:val="a2"/>
        <w:numPr>
          <w:ilvl w:val="1"/>
          <w:numId w:val="29"/>
        </w:numPr>
        <w:spacing w:after="0"/>
      </w:pPr>
      <w:r>
        <w:t>Approach 2:</w:t>
      </w:r>
    </w:p>
    <w:p w14:paraId="7B524604" w14:textId="77777777" w:rsidR="003509F9" w:rsidRDefault="00C13BA7">
      <w:pPr>
        <w:pStyle w:val="a2"/>
        <w:numPr>
          <w:ilvl w:val="2"/>
          <w:numId w:val="29"/>
        </w:numPr>
        <w:spacing w:after="0"/>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1E54F5FA" w14:textId="77777777" w:rsidR="003509F9" w:rsidRDefault="00C13BA7">
      <w:pPr>
        <w:pStyle w:val="a2"/>
        <w:numPr>
          <w:ilvl w:val="1"/>
          <w:numId w:val="29"/>
        </w:numPr>
        <w:spacing w:after="0"/>
      </w:pPr>
      <w:r>
        <w:rPr>
          <w:rFonts w:hint="eastAsia"/>
        </w:rPr>
        <w:t xml:space="preserve">FFS: </w:t>
      </w:r>
      <w:r>
        <w:t>RRC parameter “</w:t>
      </w:r>
      <w:r>
        <w:rPr>
          <w:i/>
          <w:iCs/>
        </w:rPr>
        <w:t>LPWUS-duration</w:t>
      </w:r>
      <w:r>
        <w:t>” indicates the duration where the UE monitors LP-WUS consecutively in time</w:t>
      </w:r>
    </w:p>
    <w:p w14:paraId="3C6D284D" w14:textId="77777777" w:rsidR="003509F9" w:rsidRDefault="00C13BA7">
      <w:pPr>
        <w:pStyle w:val="a2"/>
        <w:numPr>
          <w:ilvl w:val="2"/>
          <w:numId w:val="29"/>
        </w:numPr>
        <w:spacing w:after="0"/>
      </w:pPr>
      <w:r>
        <w:t>the consecutive LP-WUS occasions in time identified by “</w:t>
      </w:r>
      <w:r>
        <w:rPr>
          <w:i/>
          <w:iCs/>
        </w:rPr>
        <w:t>LPWUS-duration</w:t>
      </w:r>
      <w:r>
        <w:t>” are associated with a same C-DRX cycle;</w:t>
      </w:r>
    </w:p>
    <w:p w14:paraId="42AFD974" w14:textId="77777777" w:rsidR="003509F9" w:rsidRDefault="00C13BA7">
      <w:pPr>
        <w:pStyle w:val="a2"/>
        <w:numPr>
          <w:ilvl w:val="2"/>
          <w:numId w:val="29"/>
        </w:numPr>
        <w:spacing w:after="0"/>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tbl>
      <w:tblPr>
        <w:tblStyle w:val="afe"/>
        <w:tblW w:w="9631" w:type="dxa"/>
        <w:tblLayout w:type="fixed"/>
        <w:tblLook w:val="04A0" w:firstRow="1" w:lastRow="0" w:firstColumn="1" w:lastColumn="0" w:noHBand="0" w:noVBand="1"/>
      </w:tblPr>
      <w:tblGrid>
        <w:gridCol w:w="1479"/>
        <w:gridCol w:w="1372"/>
        <w:gridCol w:w="6780"/>
      </w:tblGrid>
      <w:tr w:rsidR="003509F9" w14:paraId="63E6661B" w14:textId="77777777">
        <w:tc>
          <w:tcPr>
            <w:tcW w:w="1479" w:type="dxa"/>
            <w:shd w:val="clear" w:color="auto" w:fill="D9D9D9" w:themeFill="background1" w:themeFillShade="D9"/>
          </w:tcPr>
          <w:p w14:paraId="6F361BEB"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D9EBF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83E94FD" w14:textId="77777777" w:rsidR="003509F9" w:rsidRDefault="00C13BA7">
            <w:pPr>
              <w:rPr>
                <w:sz w:val="21"/>
                <w:szCs w:val="21"/>
              </w:rPr>
            </w:pPr>
            <w:r>
              <w:rPr>
                <w:sz w:val="21"/>
                <w:szCs w:val="21"/>
              </w:rPr>
              <w:t>Comments</w:t>
            </w:r>
          </w:p>
        </w:tc>
      </w:tr>
      <w:tr w:rsidR="003509F9" w14:paraId="01F9B95C" w14:textId="77777777">
        <w:tc>
          <w:tcPr>
            <w:tcW w:w="1479" w:type="dxa"/>
          </w:tcPr>
          <w:p w14:paraId="18E7FC7E" w14:textId="77777777" w:rsidR="003509F9" w:rsidRDefault="00C13BA7">
            <w:pPr>
              <w:rPr>
                <w:rFonts w:eastAsia="游明朝"/>
                <w:sz w:val="21"/>
                <w:szCs w:val="21"/>
                <w:lang w:val="en-US" w:eastAsia="ja-JP"/>
              </w:rPr>
            </w:pPr>
            <w:r>
              <w:rPr>
                <w:rFonts w:eastAsia="游明朝" w:hint="eastAsia"/>
                <w:sz w:val="21"/>
                <w:szCs w:val="21"/>
                <w:lang w:val="en-US" w:eastAsia="ja-JP"/>
              </w:rPr>
              <w:lastRenderedPageBreak/>
              <w:t>Qualcomm</w:t>
            </w:r>
          </w:p>
        </w:tc>
        <w:tc>
          <w:tcPr>
            <w:tcW w:w="1372" w:type="dxa"/>
          </w:tcPr>
          <w:p w14:paraId="16CE29B8"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E23374E" w14:textId="77777777" w:rsidR="003509F9" w:rsidRDefault="00C13BA7">
            <w:pPr>
              <w:pStyle w:val="a2"/>
            </w:pPr>
            <w:r>
              <w:rPr>
                <w:rFonts w:hint="eastAsia"/>
              </w:rPr>
              <w:t>We think both approaches are workable. However, it would be good to make a common RRC framework for both Option 1-1 and Option 1-2. In this sense, we suggest to either (1) or (2) below:</w:t>
            </w:r>
          </w:p>
          <w:p w14:paraId="280DA5C5" w14:textId="77777777" w:rsidR="003509F9" w:rsidRDefault="00C13BA7">
            <w:pPr>
              <w:pStyle w:val="a2"/>
            </w:pPr>
            <w:r>
              <w:rPr>
                <w:rFonts w:hint="eastAsia"/>
              </w:rPr>
              <w:t>(1) if approach 2 (periodicity is not configured for LP-WUS, it is identified by C-DRX cycle) is adopted for Option 1-1, approach 2 (periodicity is not cofnigured for LP-WUS, it is configured to the possible start occasions of PDCCH mointoring triggered by LP-WUS) should be adopted for Option 1-2.</w:t>
            </w:r>
          </w:p>
          <w:p w14:paraId="2E9D48EA" w14:textId="77777777" w:rsidR="003509F9" w:rsidRDefault="00C13BA7">
            <w:pPr>
              <w:pStyle w:val="a2"/>
            </w:pPr>
            <w:r>
              <w:rPr>
                <w:rFonts w:hint="eastAsia"/>
              </w:rPr>
              <w:t>(2) if approach 1 (periodicity is configured for LP-WUS) for Option 1-2, then approach 1 (periodicity is configured for LP-WUS, separately from C-DRX cycle) should be adopted for Option 1-1.</w:t>
            </w:r>
          </w:p>
          <w:p w14:paraId="63030462" w14:textId="77777777" w:rsidR="003509F9" w:rsidRDefault="003509F9">
            <w:pPr>
              <w:pStyle w:val="a2"/>
            </w:pPr>
          </w:p>
          <w:p w14:paraId="05CC1978" w14:textId="77777777" w:rsidR="003509F9" w:rsidRDefault="00C13BA7">
            <w:pPr>
              <w:pStyle w:val="a2"/>
            </w:pPr>
            <w:r>
              <w:rPr>
                <w:rFonts w:hint="eastAsia"/>
              </w:rPr>
              <w:t xml:space="preserve">Regarding LP-WUS monitoring duration, we are OK to keep it FFS for further discussion. </w:t>
            </w:r>
          </w:p>
        </w:tc>
      </w:tr>
      <w:tr w:rsidR="003509F9" w14:paraId="45FAC9EC" w14:textId="77777777">
        <w:tc>
          <w:tcPr>
            <w:tcW w:w="1479" w:type="dxa"/>
          </w:tcPr>
          <w:p w14:paraId="6448AAB4"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2C9A2A5"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1C7169F6" w14:textId="77777777" w:rsidR="003509F9" w:rsidRDefault="003509F9">
            <w:pPr>
              <w:pStyle w:val="a2"/>
            </w:pPr>
          </w:p>
        </w:tc>
      </w:tr>
      <w:tr w:rsidR="003509F9" w14:paraId="380DA6BD" w14:textId="77777777">
        <w:tc>
          <w:tcPr>
            <w:tcW w:w="1479" w:type="dxa"/>
          </w:tcPr>
          <w:p w14:paraId="41214E7B"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CCA62B" w14:textId="77777777" w:rsidR="003509F9" w:rsidRDefault="003509F9">
            <w:pPr>
              <w:rPr>
                <w:sz w:val="21"/>
                <w:szCs w:val="21"/>
                <w:lang w:eastAsia="zh-CN"/>
              </w:rPr>
            </w:pPr>
          </w:p>
        </w:tc>
        <w:tc>
          <w:tcPr>
            <w:tcW w:w="6780" w:type="dxa"/>
          </w:tcPr>
          <w:p w14:paraId="070F7F2A" w14:textId="77777777" w:rsidR="003509F9" w:rsidRDefault="00C13BA7">
            <w:pPr>
              <w:pStyle w:val="a2"/>
              <w:rPr>
                <w:rFonts w:eastAsia="SimSun"/>
                <w:lang w:val="en-US" w:eastAsia="zh-CN"/>
              </w:rPr>
            </w:pPr>
            <w:r>
              <w:rPr>
                <w:rFonts w:eastAsia="SimSun" w:hint="eastAsia"/>
                <w:lang w:val="en-US" w:eastAsia="zh-CN"/>
              </w:rPr>
              <w:t xml:space="preserve">Approach 2 should be considered. </w:t>
            </w:r>
            <w:r>
              <w:t xml:space="preserve">Approach </w:t>
            </w:r>
            <w:r>
              <w:rPr>
                <w:rFonts w:eastAsia="SimSun" w:hint="eastAsia"/>
                <w:lang w:val="en-US" w:eastAsia="zh-CN"/>
              </w:rPr>
              <w:t>1 pursues a independent periodicity or offset, which actually may cause LP-WUS occasions overlapping with DRX active time and cause the complicated UE behavior or processing.</w:t>
            </w:r>
          </w:p>
          <w:p w14:paraId="788E22EE" w14:textId="77777777" w:rsidR="003509F9" w:rsidRDefault="003509F9">
            <w:pPr>
              <w:pStyle w:val="a2"/>
              <w:rPr>
                <w:rFonts w:eastAsia="SimSun"/>
                <w:lang w:val="en-US" w:eastAsia="zh-CN"/>
              </w:rPr>
            </w:pPr>
          </w:p>
          <w:p w14:paraId="7FDEF8E5" w14:textId="77777777" w:rsidR="003509F9" w:rsidRDefault="00C13BA7">
            <w:pPr>
              <w:pStyle w:val="a2"/>
              <w:rPr>
                <w:rFonts w:eastAsia="SimSun"/>
                <w:lang w:val="en-US" w:eastAsia="zh-CN"/>
              </w:rPr>
            </w:pPr>
            <w:r>
              <w:rPr>
                <w:rFonts w:eastAsia="SimSun" w:hint="eastAsia"/>
                <w:lang w:val="en-US" w:eastAsia="zh-CN"/>
              </w:rPr>
              <w:t xml:space="preserve">Additionally, we also believe a unified frame work for option 1-1 and option 1-2 should be considered to avoided additional complexity. For example, we do not need to differentiate option 1-1 and option 1-2 by separate feature. If periodicity is the same as C-DRX, then it is option 1-1, and if it is smaller than C-DRX, it is option 1-2. </w:t>
            </w:r>
          </w:p>
          <w:p w14:paraId="27FF73E3" w14:textId="77777777" w:rsidR="003509F9" w:rsidRDefault="003509F9">
            <w:pPr>
              <w:pStyle w:val="a2"/>
              <w:rPr>
                <w:rFonts w:eastAsia="SimSun"/>
                <w:lang w:val="en-US" w:eastAsia="zh-CN"/>
              </w:rPr>
            </w:pPr>
          </w:p>
          <w:p w14:paraId="0E0D8756" w14:textId="77777777" w:rsidR="003509F9" w:rsidRDefault="003509F9">
            <w:pPr>
              <w:pStyle w:val="a2"/>
              <w:rPr>
                <w:rFonts w:eastAsia="SimSun"/>
                <w:lang w:val="en-US" w:eastAsia="zh-CN"/>
              </w:rPr>
            </w:pPr>
          </w:p>
        </w:tc>
      </w:tr>
      <w:tr w:rsidR="003509F9" w14:paraId="6E9EBBA3" w14:textId="77777777">
        <w:tc>
          <w:tcPr>
            <w:tcW w:w="1479" w:type="dxa"/>
          </w:tcPr>
          <w:p w14:paraId="7EC278D9"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5A31505" w14:textId="77777777" w:rsidR="003509F9" w:rsidRDefault="003509F9">
            <w:pPr>
              <w:rPr>
                <w:sz w:val="21"/>
                <w:szCs w:val="21"/>
                <w:lang w:eastAsia="zh-CN"/>
              </w:rPr>
            </w:pPr>
          </w:p>
        </w:tc>
        <w:tc>
          <w:tcPr>
            <w:tcW w:w="6780" w:type="dxa"/>
          </w:tcPr>
          <w:p w14:paraId="5C6A21C7" w14:textId="77777777" w:rsidR="003509F9" w:rsidRDefault="00C13BA7">
            <w:pPr>
              <w:pStyle w:val="a2"/>
            </w:pPr>
            <w:r>
              <w:t>In principle, we support the direction of this proposal.  It seems approach 1 provides a more unified framework for both 1-1 and 1-2 and approach 2 provides a more 1-1 optimised approach.</w:t>
            </w:r>
            <w:r>
              <w:br/>
            </w:r>
            <w:r>
              <w:br/>
              <w:t>One suggestion we have for the FFS, is to remove the word ”consecutively”. If our understanding is correct, this would imply pseudo continious monitoring LPWUS and prohibit the option of a more ”duty cycle” based monitoring within the effective ”LPWUS-offset” window.  We would like more time to consider the pros/cons the consecutive approach.</w:t>
            </w:r>
          </w:p>
        </w:tc>
      </w:tr>
      <w:tr w:rsidR="003509F9" w14:paraId="7E9F477C" w14:textId="77777777">
        <w:tc>
          <w:tcPr>
            <w:tcW w:w="1479" w:type="dxa"/>
          </w:tcPr>
          <w:p w14:paraId="5A914F14"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13939DA4" w14:textId="77777777" w:rsidR="003509F9" w:rsidRDefault="003509F9">
            <w:pPr>
              <w:rPr>
                <w:sz w:val="21"/>
                <w:szCs w:val="21"/>
                <w:lang w:eastAsia="zh-CN"/>
              </w:rPr>
            </w:pPr>
          </w:p>
        </w:tc>
        <w:tc>
          <w:tcPr>
            <w:tcW w:w="6780" w:type="dxa"/>
          </w:tcPr>
          <w:p w14:paraId="21135B38" w14:textId="77777777" w:rsidR="003509F9" w:rsidRDefault="00C13BA7">
            <w:pPr>
              <w:pStyle w:val="a2"/>
              <w:rPr>
                <w:lang w:val="en-US"/>
              </w:rPr>
            </w:pPr>
            <w:r>
              <w:rPr>
                <w:lang w:val="en-US"/>
              </w:rPr>
              <w:t>Both approaches can work. It is preferred a unified configuration for Option 1-1 and Option 1-2.</w:t>
            </w:r>
          </w:p>
        </w:tc>
      </w:tr>
      <w:tr w:rsidR="00FC5ECF" w14:paraId="229D1ECF" w14:textId="77777777">
        <w:tc>
          <w:tcPr>
            <w:tcW w:w="1479" w:type="dxa"/>
          </w:tcPr>
          <w:p w14:paraId="3F865F93" w14:textId="35F2249E" w:rsidR="00FC5ECF" w:rsidRDefault="00FC5ECF" w:rsidP="00FC5ECF">
            <w:pPr>
              <w:rPr>
                <w:rFonts w:eastAsia="游明朝"/>
                <w:sz w:val="21"/>
                <w:szCs w:val="21"/>
                <w:lang w:val="en-US" w:eastAsia="ja-JP"/>
              </w:rPr>
            </w:pPr>
            <w:r>
              <w:rPr>
                <w:rFonts w:eastAsia="SimSun" w:hint="eastAsia"/>
                <w:sz w:val="21"/>
                <w:szCs w:val="21"/>
                <w:lang w:val="en-US" w:eastAsia="zh-CN"/>
              </w:rPr>
              <w:t>Lenovo</w:t>
            </w:r>
          </w:p>
        </w:tc>
        <w:tc>
          <w:tcPr>
            <w:tcW w:w="1372" w:type="dxa"/>
          </w:tcPr>
          <w:p w14:paraId="210D6A3D" w14:textId="77777777" w:rsidR="00FC5ECF" w:rsidRDefault="00FC5ECF" w:rsidP="00FC5ECF">
            <w:pPr>
              <w:rPr>
                <w:sz w:val="21"/>
                <w:szCs w:val="21"/>
                <w:lang w:eastAsia="zh-CN"/>
              </w:rPr>
            </w:pPr>
          </w:p>
        </w:tc>
        <w:tc>
          <w:tcPr>
            <w:tcW w:w="6780" w:type="dxa"/>
          </w:tcPr>
          <w:p w14:paraId="1AB165DA" w14:textId="2573830A" w:rsidR="00FC5ECF" w:rsidRDefault="00FC5ECF" w:rsidP="00FC5ECF">
            <w:pPr>
              <w:pStyle w:val="a2"/>
            </w:pPr>
            <w:r>
              <w:rPr>
                <w:rFonts w:eastAsia="SimSun" w:hint="eastAsia"/>
                <w:lang w:val="en-US" w:eastAsia="zh-CN"/>
              </w:rPr>
              <w:t xml:space="preserve">Approach 2 should be considered at </w:t>
            </w:r>
            <w:r>
              <w:rPr>
                <w:rFonts w:eastAsia="SimSun"/>
                <w:lang w:val="en-US" w:eastAsia="zh-CN"/>
              </w:rPr>
              <w:t>least</w:t>
            </w:r>
            <w:r>
              <w:rPr>
                <w:rFonts w:eastAsia="SimSun" w:hint="eastAsia"/>
                <w:lang w:val="en-US" w:eastAsia="zh-CN"/>
              </w:rPr>
              <w:t xml:space="preserve"> for Option 1-1 since it is </w:t>
            </w:r>
            <w:r>
              <w:rPr>
                <w:rFonts w:eastAsia="SimSun"/>
                <w:lang w:val="en-US" w:eastAsia="zh-CN"/>
              </w:rPr>
              <w:t>straightforward</w:t>
            </w:r>
            <w:r>
              <w:rPr>
                <w:rFonts w:eastAsia="SimSun" w:hint="eastAsia"/>
                <w:lang w:val="en-US" w:eastAsia="zh-CN"/>
              </w:rPr>
              <w:t xml:space="preserve"> way similar as DCP in Rel.16.</w:t>
            </w:r>
          </w:p>
        </w:tc>
      </w:tr>
      <w:tr w:rsidR="002F725D" w:rsidRPr="00AD092A" w14:paraId="086B3C63" w14:textId="77777777" w:rsidTr="002F725D">
        <w:tc>
          <w:tcPr>
            <w:tcW w:w="1479" w:type="dxa"/>
          </w:tcPr>
          <w:p w14:paraId="7C90200E" w14:textId="77777777" w:rsidR="002F725D" w:rsidRPr="00AD092A"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02AAB21" w14:textId="77777777" w:rsidR="002F725D" w:rsidRDefault="002F725D" w:rsidP="00B008D8">
            <w:pPr>
              <w:rPr>
                <w:sz w:val="21"/>
                <w:szCs w:val="21"/>
                <w:lang w:eastAsia="zh-CN"/>
              </w:rPr>
            </w:pPr>
          </w:p>
        </w:tc>
        <w:tc>
          <w:tcPr>
            <w:tcW w:w="6780" w:type="dxa"/>
          </w:tcPr>
          <w:p w14:paraId="3FF3D626" w14:textId="77777777" w:rsidR="002F725D" w:rsidRPr="00AD092A"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Approach 1 in this proposal. Independently configured LP-WUS occasions can be used for Option 1-1 and Option 1-2. It can achieve unified and simple configuration of LP-WUS occasions.</w:t>
            </w:r>
          </w:p>
        </w:tc>
      </w:tr>
      <w:tr w:rsidR="00BF7C52" w:rsidRPr="00AD092A" w14:paraId="75AAEB26" w14:textId="77777777" w:rsidTr="002F725D">
        <w:tc>
          <w:tcPr>
            <w:tcW w:w="1479" w:type="dxa"/>
          </w:tcPr>
          <w:p w14:paraId="4A1EAE92" w14:textId="64D746BD"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161BE57E" w14:textId="77777777" w:rsidR="00BF7C52" w:rsidRDefault="00BF7C52" w:rsidP="00B008D8">
            <w:pPr>
              <w:rPr>
                <w:sz w:val="21"/>
                <w:szCs w:val="21"/>
                <w:lang w:eastAsia="zh-CN"/>
              </w:rPr>
            </w:pPr>
          </w:p>
        </w:tc>
        <w:tc>
          <w:tcPr>
            <w:tcW w:w="6780" w:type="dxa"/>
          </w:tcPr>
          <w:p w14:paraId="473FCD11" w14:textId="2B6F1117"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also prefer some unified configuration for Option 1-1/1-2</w:t>
            </w:r>
          </w:p>
        </w:tc>
      </w:tr>
      <w:tr w:rsidR="003406CA" w:rsidRPr="00AD092A" w14:paraId="5613CAFA" w14:textId="77777777" w:rsidTr="002F725D">
        <w:tc>
          <w:tcPr>
            <w:tcW w:w="1479" w:type="dxa"/>
          </w:tcPr>
          <w:p w14:paraId="34465A3C" w14:textId="768A5D5B" w:rsidR="003406CA" w:rsidRDefault="003406CA" w:rsidP="003406CA">
            <w:pPr>
              <w:rPr>
                <w:rFonts w:eastAsiaTheme="minorEastAsia"/>
                <w:sz w:val="21"/>
                <w:szCs w:val="21"/>
                <w:lang w:val="en-US" w:eastAsia="zh-CN"/>
              </w:rPr>
            </w:pPr>
            <w:r>
              <w:t>MTK</w:t>
            </w:r>
          </w:p>
        </w:tc>
        <w:tc>
          <w:tcPr>
            <w:tcW w:w="1372" w:type="dxa"/>
          </w:tcPr>
          <w:p w14:paraId="0A008572" w14:textId="77777777" w:rsidR="003406CA" w:rsidRDefault="003406CA" w:rsidP="003406CA">
            <w:pPr>
              <w:rPr>
                <w:sz w:val="21"/>
                <w:szCs w:val="21"/>
                <w:lang w:eastAsia="zh-CN"/>
              </w:rPr>
            </w:pPr>
          </w:p>
        </w:tc>
        <w:tc>
          <w:tcPr>
            <w:tcW w:w="6780" w:type="dxa"/>
          </w:tcPr>
          <w:p w14:paraId="510C0B21" w14:textId="352C61FF" w:rsidR="003406CA" w:rsidRDefault="003406CA" w:rsidP="003406CA">
            <w:pPr>
              <w:pStyle w:val="a2"/>
              <w:rPr>
                <w:rFonts w:eastAsiaTheme="minorEastAsia"/>
                <w:lang w:val="en-US" w:eastAsia="zh-CN"/>
              </w:rPr>
            </w:pPr>
            <w:r>
              <w:t>Prefer a unified configuration framework for both Option 1-1 and Option 1-2.</w:t>
            </w:r>
          </w:p>
        </w:tc>
      </w:tr>
      <w:tr w:rsidR="003406CA" w:rsidRPr="00AD092A" w14:paraId="794696A4" w14:textId="77777777" w:rsidTr="002F725D">
        <w:tc>
          <w:tcPr>
            <w:tcW w:w="1479" w:type="dxa"/>
          </w:tcPr>
          <w:p w14:paraId="0ED9E084" w14:textId="02B849E2" w:rsidR="003406CA" w:rsidRDefault="003406CA" w:rsidP="003406CA">
            <w:pPr>
              <w:rPr>
                <w:rFonts w:eastAsiaTheme="minorEastAsia"/>
                <w:sz w:val="21"/>
                <w:szCs w:val="21"/>
                <w:lang w:val="en-US" w:eastAsia="zh-CN"/>
              </w:rPr>
            </w:pPr>
            <w:r>
              <w:rPr>
                <w:rFonts w:eastAsia="游明朝"/>
                <w:sz w:val="21"/>
                <w:szCs w:val="21"/>
                <w:lang w:val="en-US" w:eastAsia="ja-JP"/>
              </w:rPr>
              <w:lastRenderedPageBreak/>
              <w:t>vivo</w:t>
            </w:r>
          </w:p>
        </w:tc>
        <w:tc>
          <w:tcPr>
            <w:tcW w:w="1372" w:type="dxa"/>
          </w:tcPr>
          <w:p w14:paraId="5786F115" w14:textId="77777777" w:rsidR="003406CA" w:rsidRDefault="003406CA" w:rsidP="003406CA">
            <w:pPr>
              <w:rPr>
                <w:sz w:val="21"/>
                <w:szCs w:val="21"/>
                <w:lang w:eastAsia="zh-CN"/>
              </w:rPr>
            </w:pPr>
          </w:p>
        </w:tc>
        <w:tc>
          <w:tcPr>
            <w:tcW w:w="6780" w:type="dxa"/>
          </w:tcPr>
          <w:p w14:paraId="72F71932" w14:textId="77777777" w:rsidR="003406CA" w:rsidRDefault="003406CA" w:rsidP="003406CA">
            <w:pPr>
              <w:pStyle w:val="a2"/>
              <w:rPr>
                <w:rFonts w:eastAsiaTheme="minorEastAsia"/>
                <w:lang w:eastAsia="zh-CN"/>
              </w:rPr>
            </w:pPr>
            <w:r>
              <w:rPr>
                <w:rFonts w:eastAsiaTheme="minorEastAsia"/>
                <w:lang w:eastAsia="zh-CN"/>
              </w:rPr>
              <w:t xml:space="preserve">Based on the discussion in the previous meetings, the striahtforward method for the configuration of Option 1-1 is to configure LP-WUS MOs based on </w:t>
            </w:r>
            <w:r w:rsidRPr="009D5BD7">
              <w:rPr>
                <w:rFonts w:eastAsiaTheme="minorEastAsia"/>
                <w:lang w:eastAsia="zh-CN"/>
              </w:rPr>
              <w:t xml:space="preserve">network-configured </w:t>
            </w:r>
            <w:r>
              <w:rPr>
                <w:rFonts w:eastAsiaTheme="minorEastAsia"/>
                <w:lang w:eastAsia="zh-CN"/>
              </w:rPr>
              <w:t>monitoring window</w:t>
            </w:r>
            <w:r w:rsidRPr="009D5BD7">
              <w:rPr>
                <w:rFonts w:eastAsiaTheme="minorEastAsia"/>
                <w:lang w:eastAsia="zh-CN"/>
              </w:rPr>
              <w:t xml:space="preserve"> and Offset</w:t>
            </w:r>
            <w:r>
              <w:rPr>
                <w:rFonts w:eastAsiaTheme="minorEastAsia"/>
                <w:lang w:eastAsia="zh-CN"/>
              </w:rPr>
              <w:t xml:space="preserve"> to DRX Onduration</w:t>
            </w:r>
            <w:r w:rsidRPr="009D5BD7">
              <w:rPr>
                <w:rFonts w:eastAsiaTheme="minorEastAsia"/>
                <w:lang w:eastAsia="zh-CN"/>
              </w:rPr>
              <w:t>.</w:t>
            </w:r>
            <w:r>
              <w:rPr>
                <w:rFonts w:eastAsiaTheme="minorEastAsia"/>
                <w:lang w:eastAsia="zh-CN"/>
              </w:rPr>
              <w:t xml:space="preserve"> The </w:t>
            </w:r>
            <w:r w:rsidRPr="009D5BD7">
              <w:rPr>
                <w:rFonts w:eastAsiaTheme="minorEastAsia"/>
                <w:lang w:eastAsia="zh-CN"/>
              </w:rPr>
              <w:t>periodicity</w:t>
            </w:r>
            <w:r>
              <w:rPr>
                <w:rFonts w:eastAsiaTheme="minorEastAsia"/>
                <w:lang w:eastAsia="zh-CN"/>
              </w:rPr>
              <w:t xml:space="preserve"> of </w:t>
            </w:r>
            <w:r w:rsidRPr="009D5BD7">
              <w:rPr>
                <w:rFonts w:eastAsiaTheme="minorEastAsia"/>
                <w:lang w:eastAsia="zh-CN"/>
              </w:rPr>
              <w:t xml:space="preserve">the LP-WUS </w:t>
            </w:r>
            <w:r>
              <w:rPr>
                <w:rFonts w:eastAsiaTheme="minorEastAsia"/>
                <w:lang w:eastAsia="zh-CN"/>
              </w:rPr>
              <w:t>monitoring window</w:t>
            </w:r>
            <w:r w:rsidRPr="009D5BD7">
              <w:rPr>
                <w:rFonts w:eastAsiaTheme="minorEastAsia"/>
                <w:lang w:eastAsia="zh-CN"/>
              </w:rPr>
              <w:t xml:space="preserve"> </w:t>
            </w:r>
            <w:r>
              <w:rPr>
                <w:rFonts w:eastAsiaTheme="minorEastAsia"/>
                <w:lang w:eastAsia="zh-CN"/>
              </w:rPr>
              <w:t xml:space="preserve">is </w:t>
            </w:r>
            <w:r w:rsidRPr="009D5BD7">
              <w:rPr>
                <w:rFonts w:eastAsiaTheme="minorEastAsia"/>
                <w:lang w:eastAsia="zh-CN"/>
              </w:rPr>
              <w:t xml:space="preserve">equal to the C-DRX </w:t>
            </w:r>
            <w:r>
              <w:rPr>
                <w:rFonts w:eastAsiaTheme="minorEastAsia"/>
                <w:lang w:eastAsia="zh-CN"/>
              </w:rPr>
              <w:t>cycle. And each LP-WUS monitoirng window is prior to the associated DRX onduration and can be determined based on the Offset to DRX onduration. Besides, there can be one or mulitple LP-WUS MOs within a LP-WUS monitoring window. Given the above analysis, we think in principle the approach 2 seems to be more suitable.</w:t>
            </w:r>
          </w:p>
          <w:p w14:paraId="6EDB9741" w14:textId="0C8E98EB" w:rsidR="003406CA" w:rsidRDefault="003406CA" w:rsidP="003406CA">
            <w:pPr>
              <w:pStyle w:val="a2"/>
              <w:rPr>
                <w:rFonts w:eastAsiaTheme="minorEastAsia"/>
                <w:lang w:val="en-US" w:eastAsia="zh-CN"/>
              </w:rPr>
            </w:pPr>
            <w:r>
              <w:rPr>
                <w:rFonts w:eastAsiaTheme="minorEastAsia"/>
                <w:lang w:eastAsia="zh-CN"/>
              </w:rPr>
              <w:t xml:space="preserve">Besides, 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6A2DCB" w:rsidRPr="00AD092A" w14:paraId="7A5DB8FD" w14:textId="77777777" w:rsidTr="002F725D">
        <w:tc>
          <w:tcPr>
            <w:tcW w:w="1479" w:type="dxa"/>
          </w:tcPr>
          <w:p w14:paraId="74534274" w14:textId="0AF07AFE" w:rsidR="006A2DCB" w:rsidRPr="006A2DCB" w:rsidRDefault="006A2DCB" w:rsidP="003406CA">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392942CB" w14:textId="46AB05F0" w:rsidR="006A2DCB" w:rsidRPr="006A2DCB" w:rsidRDefault="006A2DCB" w:rsidP="003406CA">
            <w:pPr>
              <w:rPr>
                <w:rFonts w:eastAsiaTheme="minorEastAsia"/>
                <w:sz w:val="21"/>
                <w:szCs w:val="21"/>
                <w:lang w:eastAsia="zh-CN"/>
              </w:rPr>
            </w:pPr>
            <w:r>
              <w:rPr>
                <w:rFonts w:eastAsiaTheme="minorEastAsia" w:hint="eastAsia"/>
                <w:sz w:val="21"/>
                <w:szCs w:val="21"/>
                <w:lang w:eastAsia="zh-CN"/>
              </w:rPr>
              <w:t>Y</w:t>
            </w:r>
          </w:p>
        </w:tc>
        <w:tc>
          <w:tcPr>
            <w:tcW w:w="6780" w:type="dxa"/>
          </w:tcPr>
          <w:p w14:paraId="7EF439E3" w14:textId="77777777" w:rsidR="006A2DCB" w:rsidRDefault="006A2DCB" w:rsidP="003406CA">
            <w:pPr>
              <w:pStyle w:val="a2"/>
              <w:rPr>
                <w:rFonts w:eastAsiaTheme="minorEastAsia"/>
                <w:lang w:eastAsia="zh-CN"/>
              </w:rPr>
            </w:pPr>
          </w:p>
        </w:tc>
      </w:tr>
      <w:tr w:rsidR="00881E41" w:rsidRPr="00AD092A" w14:paraId="00754CC0" w14:textId="77777777" w:rsidTr="002F725D">
        <w:tc>
          <w:tcPr>
            <w:tcW w:w="1479" w:type="dxa"/>
          </w:tcPr>
          <w:p w14:paraId="5059007A" w14:textId="0327C1A8" w:rsidR="00881E41" w:rsidRDefault="00881E41" w:rsidP="00881E41">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17430C6" w14:textId="77777777" w:rsidR="00881E41" w:rsidRDefault="00881E41" w:rsidP="00881E41">
            <w:pPr>
              <w:rPr>
                <w:rFonts w:eastAsiaTheme="minorEastAsia"/>
                <w:sz w:val="21"/>
                <w:szCs w:val="21"/>
                <w:lang w:eastAsia="zh-CN"/>
              </w:rPr>
            </w:pPr>
          </w:p>
        </w:tc>
        <w:tc>
          <w:tcPr>
            <w:tcW w:w="6780" w:type="dxa"/>
          </w:tcPr>
          <w:p w14:paraId="273CEE13" w14:textId="77777777" w:rsidR="00881E41" w:rsidRDefault="00881E41" w:rsidP="00881E41">
            <w:pPr>
              <w:pStyle w:val="a2"/>
              <w:rPr>
                <w:rFonts w:eastAsiaTheme="minorEastAsia"/>
                <w:lang w:eastAsia="zh-CN"/>
              </w:rPr>
            </w:pPr>
            <w:r>
              <w:rPr>
                <w:rFonts w:eastAsiaTheme="minorEastAsia"/>
                <w:lang w:eastAsia="zh-CN"/>
              </w:rPr>
              <w:t>We are OK for further discussion, and our preference is Approach 1, which provide gNB with more flexibility to transmit LP-WUS in any MO within th e window.</w:t>
            </w:r>
          </w:p>
          <w:p w14:paraId="6786108A" w14:textId="77777777" w:rsidR="00881E41" w:rsidRDefault="00881E41" w:rsidP="00881E41">
            <w:pPr>
              <w:pStyle w:val="a2"/>
              <w:rPr>
                <w:rFonts w:eastAsiaTheme="minorEastAsia"/>
                <w:lang w:eastAsia="zh-CN"/>
              </w:rPr>
            </w:pPr>
            <w:r>
              <w:rPr>
                <w:rFonts w:eastAsiaTheme="minorEastAsia"/>
                <w:lang w:eastAsia="zh-CN"/>
              </w:rPr>
              <w:t>But different from the figure drawn by QC, in our understanding, for both DCP design and Approach 1 of Option 1-1, the second ’duraiton/LP-WUS duration’ within the first window should be also monitored by UE (see the red circle below).</w:t>
            </w:r>
          </w:p>
          <w:p w14:paraId="617FD759" w14:textId="1D357379" w:rsidR="00881E41" w:rsidRDefault="00881E41" w:rsidP="00881E41">
            <w:pPr>
              <w:pStyle w:val="a2"/>
              <w:rPr>
                <w:rFonts w:eastAsiaTheme="minorEastAsia"/>
                <w:lang w:eastAsia="zh-CN"/>
              </w:rPr>
            </w:pPr>
            <w:r>
              <w:rPr>
                <w:rFonts w:eastAsiaTheme="minorEastAsia"/>
                <w:noProof/>
                <w:lang w:eastAsia="zh-CN"/>
              </w:rPr>
              <w:drawing>
                <wp:inline distT="0" distB="0" distL="0" distR="0" wp14:anchorId="269BADAB" wp14:editId="45257349">
                  <wp:extent cx="3566565" cy="2263873"/>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312" cy="2273233"/>
                          </a:xfrm>
                          <a:prstGeom prst="rect">
                            <a:avLst/>
                          </a:prstGeom>
                          <a:noFill/>
                        </pic:spPr>
                      </pic:pic>
                    </a:graphicData>
                  </a:graphic>
                </wp:inline>
              </w:drawing>
            </w:r>
          </w:p>
        </w:tc>
      </w:tr>
    </w:tbl>
    <w:p w14:paraId="2C362119" w14:textId="77777777" w:rsidR="00214D90" w:rsidRPr="002F725D" w:rsidRDefault="00214D90">
      <w:pPr>
        <w:pStyle w:val="a2"/>
        <w:rPr>
          <w:lang w:val="en-US"/>
        </w:rPr>
      </w:pPr>
    </w:p>
    <w:p w14:paraId="089B64D7" w14:textId="77777777" w:rsidR="003509F9" w:rsidRDefault="003509F9">
      <w:pPr>
        <w:pStyle w:val="a2"/>
        <w:rPr>
          <w:lang w:val="en-GB"/>
        </w:rPr>
      </w:pPr>
    </w:p>
    <w:p w14:paraId="4C7832EB" w14:textId="214DF13F" w:rsidR="003509F9" w:rsidRDefault="00C13BA7">
      <w:pPr>
        <w:pStyle w:val="4"/>
      </w:pPr>
      <w:r>
        <w:rPr>
          <w:rFonts w:hint="eastAsia"/>
          <w:highlight w:val="yellow"/>
        </w:rPr>
        <w:t>[</w:t>
      </w:r>
      <w:r w:rsidR="001267C0">
        <w:rPr>
          <w:rFonts w:hint="eastAsia"/>
          <w:highlight w:val="yellow"/>
        </w:rPr>
        <w:t>Close</w:t>
      </w:r>
      <w:r>
        <w:rPr>
          <w:rFonts w:hint="eastAsia"/>
          <w:highlight w:val="yellow"/>
        </w:rPr>
        <w:t>]</w:t>
      </w:r>
      <w:r>
        <w:rPr>
          <w:highlight w:val="yellow"/>
        </w:rPr>
        <w:t>Proposal 3.3-</w:t>
      </w:r>
      <w:r>
        <w:rPr>
          <w:rFonts w:hint="eastAsia"/>
          <w:highlight w:val="yellow"/>
        </w:rPr>
        <w:t>2</w:t>
      </w:r>
      <w:r>
        <w:rPr>
          <w:highlight w:val="yellow"/>
        </w:rPr>
        <w:t>:</w:t>
      </w:r>
    </w:p>
    <w:p w14:paraId="3A464A29" w14:textId="77777777" w:rsidR="003509F9" w:rsidRDefault="00C13BA7">
      <w:pPr>
        <w:pStyle w:val="a0"/>
        <w:numPr>
          <w:ilvl w:val="0"/>
          <w:numId w:val="4"/>
        </w:numPr>
        <w:ind w:hanging="442"/>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3597CE87" w14:textId="77777777" w:rsidR="003509F9" w:rsidRDefault="00C13BA7">
      <w:pPr>
        <w:pStyle w:val="a2"/>
        <w:numPr>
          <w:ilvl w:val="1"/>
          <w:numId w:val="29"/>
        </w:numPr>
        <w:spacing w:after="0"/>
        <w:ind w:hanging="442"/>
      </w:pPr>
      <w:r>
        <w:t>Approach 1:</w:t>
      </w:r>
    </w:p>
    <w:p w14:paraId="1BDADD66" w14:textId="77777777" w:rsidR="003509F9" w:rsidRDefault="00C13BA7">
      <w:pPr>
        <w:pStyle w:val="a2"/>
        <w:numPr>
          <w:ilvl w:val="2"/>
          <w:numId w:val="29"/>
        </w:numPr>
        <w:spacing w:after="0"/>
        <w:ind w:hanging="442"/>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66C490E" w14:textId="77777777" w:rsidR="003509F9" w:rsidRDefault="00C13BA7">
      <w:pPr>
        <w:pStyle w:val="a2"/>
        <w:numPr>
          <w:ilvl w:val="2"/>
          <w:numId w:val="29"/>
        </w:numPr>
        <w:spacing w:after="0"/>
        <w:ind w:hanging="442"/>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733B5DFF" w14:textId="77777777" w:rsidR="003509F9" w:rsidRDefault="00C13BA7">
      <w:pPr>
        <w:pStyle w:val="a2"/>
        <w:numPr>
          <w:ilvl w:val="1"/>
          <w:numId w:val="29"/>
        </w:numPr>
        <w:spacing w:after="0"/>
        <w:ind w:hanging="442"/>
      </w:pPr>
      <w:r>
        <w:t>Approach 2:</w:t>
      </w:r>
    </w:p>
    <w:p w14:paraId="4791FD84" w14:textId="77777777" w:rsidR="003509F9" w:rsidRDefault="00C13BA7">
      <w:pPr>
        <w:pStyle w:val="a2"/>
        <w:numPr>
          <w:ilvl w:val="2"/>
          <w:numId w:val="29"/>
        </w:numPr>
        <w:spacing w:after="0"/>
        <w:ind w:hanging="442"/>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46B790C9" w14:textId="77777777" w:rsidR="003509F9" w:rsidRDefault="00C13BA7">
      <w:pPr>
        <w:pStyle w:val="a2"/>
        <w:numPr>
          <w:ilvl w:val="2"/>
          <w:numId w:val="29"/>
        </w:numPr>
        <w:spacing w:after="0"/>
        <w:ind w:hanging="442"/>
      </w:pPr>
      <w:r>
        <w:lastRenderedPageBreak/>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0B3A5513" w14:textId="77777777" w:rsidR="003509F9" w:rsidRDefault="00C13BA7">
      <w:pPr>
        <w:pStyle w:val="a2"/>
        <w:numPr>
          <w:ilvl w:val="1"/>
          <w:numId w:val="29"/>
        </w:numPr>
        <w:spacing w:after="0"/>
        <w:ind w:hanging="442"/>
      </w:pPr>
      <w:r>
        <w:rPr>
          <w:rFonts w:hint="eastAsia"/>
        </w:rPr>
        <w:t xml:space="preserve">FFS: </w:t>
      </w:r>
      <w:r>
        <w:t>RRC parameter “</w:t>
      </w:r>
      <w:r>
        <w:rPr>
          <w:i/>
          <w:iCs/>
        </w:rPr>
        <w:t>LPWUS-duration</w:t>
      </w:r>
      <w:r>
        <w:t>” indicates the duration where the UE monitors LP-WUS consecutively in time</w:t>
      </w:r>
    </w:p>
    <w:p w14:paraId="57DE7C83" w14:textId="77777777" w:rsidR="003509F9" w:rsidRDefault="00C13BA7">
      <w:pPr>
        <w:pStyle w:val="a2"/>
        <w:numPr>
          <w:ilvl w:val="2"/>
          <w:numId w:val="29"/>
        </w:numPr>
        <w:spacing w:after="0"/>
        <w:ind w:hanging="442"/>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0D5B99CA" w14:textId="77777777" w:rsidR="003509F9" w:rsidRDefault="00C13BA7">
      <w:pPr>
        <w:pStyle w:val="a2"/>
        <w:numPr>
          <w:ilvl w:val="2"/>
          <w:numId w:val="29"/>
        </w:numPr>
        <w:spacing w:after="0"/>
        <w:ind w:hanging="442"/>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tbl>
      <w:tblPr>
        <w:tblStyle w:val="afe"/>
        <w:tblW w:w="9631" w:type="dxa"/>
        <w:tblLayout w:type="fixed"/>
        <w:tblLook w:val="04A0" w:firstRow="1" w:lastRow="0" w:firstColumn="1" w:lastColumn="0" w:noHBand="0" w:noVBand="1"/>
      </w:tblPr>
      <w:tblGrid>
        <w:gridCol w:w="1479"/>
        <w:gridCol w:w="1372"/>
        <w:gridCol w:w="6780"/>
      </w:tblGrid>
      <w:tr w:rsidR="003509F9" w14:paraId="28393EE9" w14:textId="77777777">
        <w:tc>
          <w:tcPr>
            <w:tcW w:w="1479" w:type="dxa"/>
            <w:shd w:val="clear" w:color="auto" w:fill="D9D9D9" w:themeFill="background1" w:themeFillShade="D9"/>
          </w:tcPr>
          <w:p w14:paraId="0E2798F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236F7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A77926E" w14:textId="77777777" w:rsidR="003509F9" w:rsidRDefault="00C13BA7">
            <w:pPr>
              <w:rPr>
                <w:sz w:val="21"/>
                <w:szCs w:val="21"/>
              </w:rPr>
            </w:pPr>
            <w:r>
              <w:rPr>
                <w:sz w:val="21"/>
                <w:szCs w:val="21"/>
              </w:rPr>
              <w:t>Comments</w:t>
            </w:r>
          </w:p>
        </w:tc>
      </w:tr>
      <w:tr w:rsidR="003509F9" w14:paraId="4705AD12" w14:textId="77777777">
        <w:tc>
          <w:tcPr>
            <w:tcW w:w="1479" w:type="dxa"/>
          </w:tcPr>
          <w:p w14:paraId="372F25EB"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26CE87D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C3DB997" w14:textId="77777777" w:rsidR="003509F9" w:rsidRDefault="00C13BA7">
            <w:pPr>
              <w:pStyle w:val="a2"/>
            </w:pPr>
            <w:r>
              <w:rPr>
                <w:rFonts w:hint="eastAsia"/>
              </w:rPr>
              <w:t>Same comment as 3.3-1.</w:t>
            </w:r>
          </w:p>
        </w:tc>
      </w:tr>
      <w:tr w:rsidR="003509F9" w14:paraId="7CEBEB1A" w14:textId="77777777">
        <w:tc>
          <w:tcPr>
            <w:tcW w:w="1479" w:type="dxa"/>
          </w:tcPr>
          <w:p w14:paraId="3FCD75DD"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82F6F75"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ED3C2FA" w14:textId="77777777" w:rsidR="003509F9" w:rsidRDefault="003509F9">
            <w:pPr>
              <w:pStyle w:val="a2"/>
            </w:pPr>
          </w:p>
        </w:tc>
      </w:tr>
      <w:tr w:rsidR="003509F9" w14:paraId="524932FB" w14:textId="77777777">
        <w:tc>
          <w:tcPr>
            <w:tcW w:w="1479" w:type="dxa"/>
          </w:tcPr>
          <w:p w14:paraId="01A72F13"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05C58B4D" w14:textId="77777777" w:rsidR="003509F9" w:rsidRDefault="003509F9">
            <w:pPr>
              <w:rPr>
                <w:sz w:val="21"/>
                <w:szCs w:val="21"/>
                <w:lang w:eastAsia="zh-CN"/>
              </w:rPr>
            </w:pPr>
          </w:p>
        </w:tc>
        <w:tc>
          <w:tcPr>
            <w:tcW w:w="6780" w:type="dxa"/>
          </w:tcPr>
          <w:p w14:paraId="067DC093" w14:textId="77777777" w:rsidR="003509F9" w:rsidRDefault="00C13BA7">
            <w:pPr>
              <w:pStyle w:val="a2"/>
              <w:rPr>
                <w:rFonts w:eastAsia="SimSun"/>
                <w:lang w:val="en-US" w:eastAsia="zh-CN"/>
              </w:rPr>
            </w:pPr>
            <w:r>
              <w:rPr>
                <w:rFonts w:eastAsia="SimSun" w:hint="eastAsia"/>
                <w:lang w:val="en-US" w:eastAsia="zh-CN"/>
              </w:rPr>
              <w:t xml:space="preserve">Similar comment as previous. </w:t>
            </w:r>
          </w:p>
          <w:p w14:paraId="21517DD6" w14:textId="77777777" w:rsidR="003509F9" w:rsidRDefault="00C13BA7">
            <w:pPr>
              <w:pStyle w:val="a2"/>
              <w:rPr>
                <w:rFonts w:eastAsia="SimSun"/>
                <w:lang w:val="en-US" w:eastAsia="zh-CN"/>
              </w:rPr>
            </w:pPr>
            <w:r>
              <w:rPr>
                <w:rFonts w:eastAsia="SimSun" w:hint="eastAsia"/>
                <w:lang w:val="en-US" w:eastAsia="zh-CN"/>
              </w:rPr>
              <w:t>Approach 2 is considered and unified frame work should be pursued. Additionally, to include option 1-2-2, the following update is suggested</w:t>
            </w:r>
          </w:p>
          <w:p w14:paraId="4E55384F"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rPr>
                <w:rFonts w:eastAsia="SimSun" w:hint="eastAsia"/>
                <w:i/>
                <w:iCs/>
                <w:lang w:val="en-US" w:eastAsia="zh-CN"/>
              </w:rPr>
              <w:t xml:space="preserve"> </w:t>
            </w:r>
            <w:r>
              <w:rPr>
                <w:rFonts w:eastAsia="SimSun" w:hint="eastAsia"/>
                <w:color w:val="FF0000"/>
                <w:lang w:val="en-US" w:eastAsia="zh-CN"/>
              </w:rPr>
              <w:t xml:space="preserve">or </w:t>
            </w:r>
            <w:r>
              <w:rPr>
                <w:i/>
                <w:iCs/>
                <w:color w:val="FF0000"/>
              </w:rPr>
              <w:t>drx-onDurationTimer</w:t>
            </w:r>
            <w:r>
              <w:rPr>
                <w:color w:val="FF0000"/>
              </w:rPr>
              <w:t xml:space="preserve"> </w:t>
            </w:r>
            <w:r>
              <w:t>would start.</w:t>
            </w:r>
          </w:p>
          <w:p w14:paraId="365E149A" w14:textId="77777777" w:rsidR="003509F9" w:rsidRDefault="00C13BA7">
            <w:pPr>
              <w:pStyle w:val="a2"/>
              <w:rPr>
                <w:rFonts w:eastAsia="SimSun"/>
                <w:lang w:val="en-US" w:eastAsia="zh-CN"/>
              </w:rPr>
            </w:pPr>
            <w:r>
              <w:rPr>
                <w:rFonts w:eastAsia="SimSun" w:hint="eastAsia"/>
                <w:lang w:val="en-US" w:eastAsia="zh-CN"/>
              </w:rPr>
              <w:t xml:space="preserve">Regarding the FFS, it should be more general. For example, </w:t>
            </w:r>
            <w:r>
              <w:rPr>
                <w:rFonts w:eastAsia="SimSun"/>
                <w:lang w:val="en-US" w:eastAsia="zh-CN"/>
              </w:rPr>
              <w:t>‘</w:t>
            </w:r>
            <w:r>
              <w:t>consecutively in time</w:t>
            </w:r>
            <w:r>
              <w:rPr>
                <w:rFonts w:eastAsia="SimSun"/>
                <w:lang w:val="en-US" w:eastAsia="zh-CN"/>
              </w:rPr>
              <w:t>’</w:t>
            </w:r>
            <w:r>
              <w:rPr>
                <w:rFonts w:eastAsia="SimSun" w:hint="eastAsia"/>
                <w:lang w:val="en-US" w:eastAsia="zh-CN"/>
              </w:rPr>
              <w:t xml:space="preserve"> is not clear especially considering the TDD case. </w:t>
            </w:r>
          </w:p>
        </w:tc>
      </w:tr>
      <w:tr w:rsidR="003509F9" w14:paraId="20CB48B4" w14:textId="77777777">
        <w:tc>
          <w:tcPr>
            <w:tcW w:w="1479" w:type="dxa"/>
          </w:tcPr>
          <w:p w14:paraId="5D35BB9F"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716BA6F0" w14:textId="77777777" w:rsidR="003509F9" w:rsidRDefault="003509F9">
            <w:pPr>
              <w:rPr>
                <w:sz w:val="21"/>
                <w:szCs w:val="21"/>
                <w:lang w:eastAsia="zh-CN"/>
              </w:rPr>
            </w:pPr>
          </w:p>
        </w:tc>
        <w:tc>
          <w:tcPr>
            <w:tcW w:w="6780" w:type="dxa"/>
          </w:tcPr>
          <w:p w14:paraId="49F03FC5" w14:textId="77777777" w:rsidR="003509F9" w:rsidRDefault="00C13BA7">
            <w:pPr>
              <w:pStyle w:val="a2"/>
            </w:pPr>
            <w:r>
              <w:t>Same comment as 3.3-1.</w:t>
            </w:r>
            <w:r>
              <w:br/>
            </w:r>
          </w:p>
        </w:tc>
      </w:tr>
      <w:tr w:rsidR="003509F9" w14:paraId="1BC4089A" w14:textId="77777777">
        <w:tc>
          <w:tcPr>
            <w:tcW w:w="1479" w:type="dxa"/>
          </w:tcPr>
          <w:p w14:paraId="31B0D697"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8253758" w14:textId="77777777" w:rsidR="003509F9" w:rsidRDefault="00C13BA7">
            <w:pPr>
              <w:rPr>
                <w:sz w:val="21"/>
                <w:szCs w:val="21"/>
                <w:lang w:val="en-US" w:eastAsia="zh-CN"/>
              </w:rPr>
            </w:pPr>
            <w:r>
              <w:rPr>
                <w:sz w:val="21"/>
                <w:szCs w:val="21"/>
                <w:lang w:val="en-US" w:eastAsia="zh-CN"/>
              </w:rPr>
              <w:t>Y</w:t>
            </w:r>
          </w:p>
        </w:tc>
        <w:tc>
          <w:tcPr>
            <w:tcW w:w="6780" w:type="dxa"/>
          </w:tcPr>
          <w:p w14:paraId="76C918A9" w14:textId="77777777" w:rsidR="003509F9" w:rsidRDefault="00C13BA7">
            <w:pPr>
              <w:pStyle w:val="a2"/>
              <w:rPr>
                <w:lang w:val="en-US"/>
              </w:rPr>
            </w:pPr>
            <w:r>
              <w:rPr>
                <w:lang w:val="en-US"/>
              </w:rPr>
              <w:t xml:space="preserve">For Option 1-2, we see some benefit if the LP-WUS occasions are defined relative to the start of legacy </w:t>
            </w:r>
            <w:proofErr w:type="spellStart"/>
            <w:r>
              <w:rPr>
                <w:lang w:val="en-US"/>
              </w:rPr>
              <w:t>drx-onDurationTimer</w:t>
            </w:r>
            <w:proofErr w:type="spellEnd"/>
            <w:r>
              <w:rPr>
                <w:lang w:val="en-US"/>
              </w:rPr>
              <w:t xml:space="preserve">, so that the potential new timer triggered by the LP-WUS would be overlapped with legacy </w:t>
            </w:r>
            <w:proofErr w:type="spellStart"/>
            <w:r>
              <w:rPr>
                <w:lang w:val="en-US"/>
              </w:rPr>
              <w:t>drx-onDurationTimer</w:t>
            </w:r>
            <w:proofErr w:type="spellEnd"/>
            <w:r>
              <w:rPr>
                <w:lang w:val="en-US"/>
              </w:rPr>
              <w:t xml:space="preserve">, in this way, PDCCH may be monitored together when UE is performing measurement. </w:t>
            </w:r>
          </w:p>
        </w:tc>
      </w:tr>
      <w:tr w:rsidR="002F725D" w14:paraId="3DD6FF0D" w14:textId="77777777">
        <w:tc>
          <w:tcPr>
            <w:tcW w:w="1479" w:type="dxa"/>
          </w:tcPr>
          <w:p w14:paraId="4A8AC380" w14:textId="3B77AD59" w:rsidR="002F725D" w:rsidRDefault="002F725D" w:rsidP="002F725D">
            <w:pPr>
              <w:rPr>
                <w:rFonts w:eastAsia="游明朝"/>
                <w:sz w:val="21"/>
                <w:szCs w:val="21"/>
                <w:lang w:val="en-US" w:eastAsia="ja-JP"/>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87AF13F" w14:textId="77777777" w:rsidR="002F725D" w:rsidRDefault="002F725D" w:rsidP="002F725D">
            <w:pPr>
              <w:rPr>
                <w:sz w:val="21"/>
                <w:szCs w:val="21"/>
                <w:lang w:eastAsia="zh-CN"/>
              </w:rPr>
            </w:pPr>
          </w:p>
        </w:tc>
        <w:tc>
          <w:tcPr>
            <w:tcW w:w="6780" w:type="dxa"/>
          </w:tcPr>
          <w:p w14:paraId="794214DB" w14:textId="77777777" w:rsidR="002F725D" w:rsidRDefault="002F725D" w:rsidP="002F725D">
            <w:pPr>
              <w:pStyle w:val="a2"/>
            </w:pPr>
            <w:r>
              <w:rPr>
                <w:rFonts w:eastAsia="Malgun Gothic" w:hint="eastAsia"/>
                <w:lang w:val="en-US" w:eastAsia="ko-KR"/>
              </w:rPr>
              <w:t>W</w:t>
            </w:r>
            <w:r>
              <w:rPr>
                <w:rFonts w:eastAsia="Malgun Gothic"/>
                <w:lang w:val="en-US" w:eastAsia="ko-KR"/>
              </w:rPr>
              <w:t xml:space="preserve">e’d like to suggest more flexible approach that LP-WUS occasions and </w:t>
            </w:r>
            <w:r>
              <w:t xml:space="preserve">Periodicity/offset of the new timer are independently configured. </w:t>
            </w:r>
            <w:r w:rsidRPr="00814FE0">
              <w:rPr>
                <w:rFonts w:hint="eastAsia"/>
                <w:lang w:val="en-GB"/>
              </w:rPr>
              <w:t xml:space="preserve">In Approach 1, LP-WUS occasions can be independently configured but Periodicity/offset for the new timer cannot. Similarly, in Approach 2, Periodicity/offset can but LP-WUS occasions cannot. However, those two can be separately configured respectively so that more flexibilities is provided to </w:t>
            </w:r>
            <w:proofErr w:type="spellStart"/>
            <w:r w:rsidRPr="00814FE0">
              <w:rPr>
                <w:rFonts w:hint="eastAsia"/>
                <w:lang w:val="en-GB"/>
              </w:rPr>
              <w:t>gNB</w:t>
            </w:r>
            <w:proofErr w:type="spellEnd"/>
            <w:r w:rsidRPr="00814FE0">
              <w:rPr>
                <w:rFonts w:hint="eastAsia"/>
                <w:lang w:val="en-GB"/>
              </w:rPr>
              <w:t>.</w:t>
            </w:r>
            <w:r w:rsidRPr="00814FE0">
              <w:rPr>
                <w:lang w:val="en-GB"/>
              </w:rPr>
              <w:t xml:space="preserve"> For </w:t>
            </w:r>
            <w:r>
              <w:t>example, if a UE monitors LP-WUS based on the configuration and can start the new timer in the first slot after configured offset, based on the periodicity and offset configuration of the new timer.</w:t>
            </w:r>
          </w:p>
          <w:p w14:paraId="77271A7A" w14:textId="77777777" w:rsidR="002F725D" w:rsidRDefault="002F725D" w:rsidP="002F725D">
            <w:pPr>
              <w:pStyle w:val="a2"/>
            </w:pPr>
          </w:p>
          <w:p w14:paraId="322FC384" w14:textId="77777777" w:rsidR="002F725D" w:rsidRPr="00472DE5" w:rsidRDefault="002F725D" w:rsidP="002F725D">
            <w:pPr>
              <w:pStyle w:val="a2"/>
              <w:numPr>
                <w:ilvl w:val="1"/>
                <w:numId w:val="29"/>
              </w:numPr>
              <w:spacing w:after="0"/>
              <w:ind w:hanging="442"/>
              <w:rPr>
                <w:color w:val="FF0000"/>
              </w:rPr>
            </w:pPr>
            <w:r w:rsidRPr="00472DE5">
              <w:rPr>
                <w:color w:val="FF0000"/>
              </w:rPr>
              <w:t>Approach 3:</w:t>
            </w:r>
          </w:p>
          <w:p w14:paraId="6D6C68E8" w14:textId="77777777" w:rsidR="002F725D" w:rsidRPr="00472DE5" w:rsidRDefault="002F725D" w:rsidP="002F725D">
            <w:pPr>
              <w:pStyle w:val="a2"/>
              <w:numPr>
                <w:ilvl w:val="2"/>
                <w:numId w:val="29"/>
              </w:numPr>
              <w:spacing w:after="0"/>
              <w:ind w:hanging="442"/>
              <w:rPr>
                <w:color w:val="FF0000"/>
              </w:rPr>
            </w:pPr>
            <w:r w:rsidRPr="00472DE5">
              <w:rPr>
                <w:color w:val="FF0000"/>
              </w:rPr>
              <w:t>LP-WUS occasions, including periodicity and offset, are configured independently from the C-DRX periodicity/offset by new RRC parameter(s), such as “</w:t>
            </w:r>
            <w:r w:rsidRPr="00472DE5">
              <w:rPr>
                <w:i/>
                <w:iCs/>
                <w:color w:val="FF0000"/>
              </w:rPr>
              <w:t>LPWUS-SlotPeriodicityAndOffset</w:t>
            </w:r>
            <w:r w:rsidRPr="00472DE5">
              <w:rPr>
                <w:color w:val="FF0000"/>
              </w:rPr>
              <w:t>” and “</w:t>
            </w:r>
            <w:r w:rsidRPr="00472DE5">
              <w:rPr>
                <w:i/>
                <w:iCs/>
                <w:color w:val="FF0000"/>
              </w:rPr>
              <w:t>LPWUS-SymbolWithinSlot</w:t>
            </w:r>
            <w:r w:rsidRPr="00472DE5">
              <w:rPr>
                <w:color w:val="FF0000"/>
              </w:rPr>
              <w:t>”.</w:t>
            </w:r>
          </w:p>
          <w:p w14:paraId="730170D5" w14:textId="77777777" w:rsidR="002F725D" w:rsidRPr="00472DE5" w:rsidRDefault="002F725D" w:rsidP="002F725D">
            <w:pPr>
              <w:pStyle w:val="a2"/>
              <w:numPr>
                <w:ilvl w:val="2"/>
                <w:numId w:val="29"/>
              </w:numPr>
              <w:spacing w:after="0"/>
              <w:ind w:hanging="442"/>
              <w:rPr>
                <w:color w:val="FF0000"/>
              </w:rPr>
            </w:pPr>
            <w:r w:rsidRPr="00472DE5">
              <w:rPr>
                <w:color w:val="FF0000"/>
              </w:rPr>
              <w:t xml:space="preserve">Periodicity/offset of the slot that the new timer for PDCCH monitoring triggered by LP-WUS are configured by RRC </w:t>
            </w:r>
            <w:r w:rsidRPr="00472DE5">
              <w:rPr>
                <w:color w:val="FF0000"/>
              </w:rPr>
              <w:lastRenderedPageBreak/>
              <w:t>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p w14:paraId="2F85DF5F" w14:textId="19529298" w:rsidR="002F725D" w:rsidRDefault="002F725D" w:rsidP="002F725D">
            <w:pPr>
              <w:pStyle w:val="a2"/>
            </w:pPr>
            <w:r w:rsidRPr="00472DE5">
              <w:rPr>
                <w:color w:val="FF0000"/>
              </w:rPr>
              <w:t>UE monitors LP-WUS in the LP-WUS occasions and starts a new timer for PDCCH monitoring triggered by LP-WUS such as “</w:t>
            </w:r>
            <w:r w:rsidRPr="00472DE5">
              <w:rPr>
                <w:i/>
                <w:iCs/>
                <w:color w:val="FF0000"/>
              </w:rPr>
              <w:t>drx-onDurationTimer-LPWUS</w:t>
            </w:r>
            <w:r w:rsidRPr="00472DE5">
              <w:rPr>
                <w:color w:val="FF0000"/>
              </w:rPr>
              <w:t xml:space="preserve">” </w:t>
            </w:r>
            <w:r>
              <w:rPr>
                <w:color w:val="FF0000"/>
              </w:rPr>
              <w:t xml:space="preserve">in the first slot </w:t>
            </w:r>
            <w:r w:rsidRPr="00472DE5">
              <w:rPr>
                <w:color w:val="FF0000"/>
              </w:rPr>
              <w:t>after a configured time offset, such as “</w:t>
            </w:r>
            <w:r w:rsidRPr="00472DE5">
              <w:rPr>
                <w:i/>
                <w:iCs/>
                <w:color w:val="FF0000"/>
              </w:rPr>
              <w:t>LPWUS-Offset</w:t>
            </w:r>
            <w:r w:rsidRPr="00472DE5">
              <w:rPr>
                <w:color w:val="FF0000"/>
              </w:rPr>
              <w:t>”, based on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tc>
      </w:tr>
      <w:tr w:rsidR="00B216DD" w14:paraId="1399C48D" w14:textId="77777777">
        <w:tc>
          <w:tcPr>
            <w:tcW w:w="1479" w:type="dxa"/>
          </w:tcPr>
          <w:p w14:paraId="63C6DB43" w14:textId="16015256" w:rsidR="00B216DD" w:rsidRDefault="00B216DD" w:rsidP="00B216DD">
            <w:pPr>
              <w:rPr>
                <w:rFonts w:eastAsia="Malgun Gothic"/>
                <w:sz w:val="21"/>
                <w:szCs w:val="21"/>
                <w:lang w:val="en-US" w:eastAsia="ko-KR"/>
              </w:rPr>
            </w:pPr>
            <w:r>
              <w:rPr>
                <w:rFonts w:eastAsia="游明朝"/>
                <w:sz w:val="21"/>
                <w:szCs w:val="21"/>
                <w:lang w:val="en-US" w:eastAsia="ja-JP"/>
              </w:rPr>
              <w:lastRenderedPageBreak/>
              <w:t>OPPO</w:t>
            </w:r>
          </w:p>
        </w:tc>
        <w:tc>
          <w:tcPr>
            <w:tcW w:w="1372" w:type="dxa"/>
          </w:tcPr>
          <w:p w14:paraId="5ED685FC" w14:textId="4BC075B3" w:rsidR="00B216DD" w:rsidRDefault="00B216DD" w:rsidP="00B216DD">
            <w:pPr>
              <w:rPr>
                <w:sz w:val="21"/>
                <w:szCs w:val="21"/>
                <w:lang w:eastAsia="zh-CN"/>
              </w:rPr>
            </w:pPr>
          </w:p>
        </w:tc>
        <w:tc>
          <w:tcPr>
            <w:tcW w:w="6780" w:type="dxa"/>
          </w:tcPr>
          <w:p w14:paraId="66DEFCEC" w14:textId="0D335D78" w:rsidR="00B216DD" w:rsidRDefault="00B216DD" w:rsidP="00B216DD">
            <w:pPr>
              <w:pStyle w:val="a2"/>
              <w:rPr>
                <w:rFonts w:eastAsia="Malgun Gothic"/>
                <w:lang w:val="en-US" w:eastAsia="ko-KR"/>
              </w:rPr>
            </w:pPr>
            <w:r>
              <w:rPr>
                <w:rFonts w:hint="eastAsia"/>
              </w:rPr>
              <w:t>Same comment as 3.3-1.</w:t>
            </w:r>
          </w:p>
        </w:tc>
      </w:tr>
      <w:tr w:rsidR="00CF0F53" w14:paraId="3161577E" w14:textId="77777777">
        <w:tc>
          <w:tcPr>
            <w:tcW w:w="1479" w:type="dxa"/>
          </w:tcPr>
          <w:p w14:paraId="07AB9CBD" w14:textId="5045732D" w:rsidR="00CF0F53" w:rsidRDefault="00CF0F53" w:rsidP="00CF0F53">
            <w:pPr>
              <w:rPr>
                <w:rFonts w:eastAsia="游明朝"/>
                <w:sz w:val="21"/>
                <w:szCs w:val="21"/>
                <w:lang w:val="en-US" w:eastAsia="ja-JP"/>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5DA8A9D1" w14:textId="77777777" w:rsidR="00CF0F53" w:rsidRDefault="00CF0F53" w:rsidP="00CF0F53">
            <w:pPr>
              <w:rPr>
                <w:sz w:val="21"/>
                <w:szCs w:val="21"/>
                <w:lang w:eastAsia="zh-CN"/>
              </w:rPr>
            </w:pPr>
          </w:p>
        </w:tc>
        <w:tc>
          <w:tcPr>
            <w:tcW w:w="6780" w:type="dxa"/>
          </w:tcPr>
          <w:p w14:paraId="2A87A8BE" w14:textId="13605F44" w:rsidR="00CF0F53" w:rsidRDefault="00CF0F53" w:rsidP="00CF0F53">
            <w:pPr>
              <w:pStyle w:val="a2"/>
            </w:pPr>
            <w:r>
              <w:rPr>
                <w:rFonts w:eastAsiaTheme="minorEastAsia"/>
                <w:lang w:eastAsia="zh-CN"/>
              </w:rPr>
              <w:t xml:space="preserve">For option 1-2, no need to define LP-WUS MO based on the new timer. That is, UE just monitors in the configured LP-WUS MOs and starts the new timer if triggered by LP-WUS. To follow this logic, the aprroach 1 seems to be a proper one. But we are trying to understand what is the purpose of </w:t>
            </w:r>
            <w:r>
              <w:t>“</w:t>
            </w:r>
            <w:r w:rsidRPr="007871E6">
              <w:rPr>
                <w:i/>
                <w:iCs/>
              </w:rPr>
              <w:t>LPWUS-SymbolWithinSlot</w:t>
            </w:r>
            <w:r>
              <w:t>” given that “</w:t>
            </w:r>
            <w:r w:rsidRPr="007871E6">
              <w:rPr>
                <w:i/>
                <w:iCs/>
              </w:rPr>
              <w:t>LPWUS-SlotPeriodicityAndOffset</w:t>
            </w:r>
            <w:r>
              <w:t xml:space="preserve">” is already address the periodicity and offset of LP-WUS MO. Besides, </w:t>
            </w:r>
            <w:r>
              <w:rPr>
                <w:rFonts w:eastAsiaTheme="minorEastAsia"/>
                <w:lang w:eastAsia="zh-CN"/>
              </w:rPr>
              <w:t xml:space="preserve">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FC079B" w14:paraId="4724E19B" w14:textId="77777777">
        <w:tc>
          <w:tcPr>
            <w:tcW w:w="1479" w:type="dxa"/>
          </w:tcPr>
          <w:p w14:paraId="3D28C937" w14:textId="4EE693B5" w:rsidR="00FC079B" w:rsidRDefault="00FC079B" w:rsidP="00FC079B">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0BC2942" w14:textId="77777777" w:rsidR="00FC079B" w:rsidRDefault="00FC079B" w:rsidP="00FC079B">
            <w:pPr>
              <w:rPr>
                <w:sz w:val="21"/>
                <w:szCs w:val="21"/>
                <w:lang w:eastAsia="zh-CN"/>
              </w:rPr>
            </w:pPr>
          </w:p>
        </w:tc>
        <w:tc>
          <w:tcPr>
            <w:tcW w:w="6780" w:type="dxa"/>
          </w:tcPr>
          <w:p w14:paraId="2D87A07F" w14:textId="7EBD6742" w:rsidR="00FC079B" w:rsidRDefault="00FC079B" w:rsidP="00FC079B">
            <w:pPr>
              <w:pStyle w:val="a2"/>
              <w:rPr>
                <w:rFonts w:eastAsiaTheme="minorEastAsia"/>
                <w:lang w:eastAsia="zh-CN"/>
              </w:rPr>
            </w:pPr>
            <w:r>
              <w:rPr>
                <w:rFonts w:eastAsiaTheme="minorEastAsia"/>
                <w:lang w:eastAsia="zh-CN"/>
              </w:rPr>
              <w:t>We don’t see the necessity of Approach 2. Approach 2 is actually achieving the same effect as Approach 1, which introduce an unnecessary and wired ’</w:t>
            </w:r>
            <w:r w:rsidRPr="00887587">
              <w:rPr>
                <w:i/>
                <w:iCs/>
              </w:rPr>
              <w:t>drx-onDurationTimer-LPWUS</w:t>
            </w:r>
            <w:r>
              <w:rPr>
                <w:rFonts w:eastAsiaTheme="minorEastAsia"/>
                <w:lang w:eastAsia="zh-CN"/>
              </w:rPr>
              <w:t>’. Thus we suggest to agree on Approach 1 directly.</w:t>
            </w:r>
          </w:p>
        </w:tc>
      </w:tr>
    </w:tbl>
    <w:p w14:paraId="7C0370C2" w14:textId="77777777" w:rsidR="003509F9" w:rsidRDefault="003509F9">
      <w:pPr>
        <w:pStyle w:val="a2"/>
        <w:rPr>
          <w:lang w:val="en-GB"/>
        </w:rPr>
      </w:pPr>
    </w:p>
    <w:p w14:paraId="2B09B6EB" w14:textId="77777777" w:rsidR="003509F9" w:rsidRDefault="003509F9">
      <w:pPr>
        <w:pStyle w:val="a2"/>
        <w:rPr>
          <w:lang w:val="en-GB"/>
        </w:rPr>
      </w:pPr>
    </w:p>
    <w:p w14:paraId="033593FB" w14:textId="0453E821" w:rsidR="00D147B0" w:rsidRDefault="00D147B0" w:rsidP="00D147B0">
      <w:pPr>
        <w:pStyle w:val="4"/>
      </w:pPr>
      <w:r>
        <w:rPr>
          <w:rFonts w:hint="eastAsia"/>
          <w:highlight w:val="yellow"/>
        </w:rPr>
        <w:t>[</w:t>
      </w:r>
      <w:r w:rsidR="001267C0">
        <w:rPr>
          <w:rFonts w:hint="eastAsia"/>
          <w:highlight w:val="yellow"/>
        </w:rPr>
        <w:t>Close</w:t>
      </w:r>
      <w:r>
        <w:rPr>
          <w:rFonts w:hint="eastAsia"/>
          <w:highlight w:val="yellow"/>
        </w:rPr>
        <w:t xml:space="preserve">]Combined </w:t>
      </w:r>
      <w:r>
        <w:rPr>
          <w:highlight w:val="yellow"/>
        </w:rPr>
        <w:t>Proposal 3.3-</w:t>
      </w:r>
      <w:r>
        <w:rPr>
          <w:rFonts w:hint="eastAsia"/>
          <w:highlight w:val="yellow"/>
        </w:rPr>
        <w:t>1/2a</w:t>
      </w:r>
      <w:r>
        <w:rPr>
          <w:highlight w:val="yellow"/>
        </w:rPr>
        <w:t>:</w:t>
      </w:r>
    </w:p>
    <w:p w14:paraId="397AB3C4" w14:textId="3F114B9F" w:rsidR="00D147B0" w:rsidRDefault="00D147B0" w:rsidP="00D147B0">
      <w:pPr>
        <w:pStyle w:val="a0"/>
        <w:numPr>
          <w:ilvl w:val="0"/>
          <w:numId w:val="4"/>
        </w:numPr>
        <w:rPr>
          <w:b w:val="0"/>
          <w:bCs w:val="0"/>
          <w:sz w:val="21"/>
          <w:szCs w:val="21"/>
        </w:rPr>
      </w:pPr>
      <w:r>
        <w:rPr>
          <w:b w:val="0"/>
          <w:bCs w:val="0"/>
          <w:sz w:val="21"/>
          <w:szCs w:val="21"/>
        </w:rPr>
        <w:t xml:space="preserve">For LP-WUS </w:t>
      </w:r>
      <w:r w:rsidR="00500D30"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334F26CB" w14:textId="77777777" w:rsidR="00D147B0" w:rsidRDefault="00D147B0" w:rsidP="00D147B0">
      <w:pPr>
        <w:pStyle w:val="a2"/>
        <w:numPr>
          <w:ilvl w:val="1"/>
          <w:numId w:val="29"/>
        </w:numPr>
        <w:spacing w:after="0"/>
      </w:pPr>
      <w:r>
        <w:t>Approach 1:</w:t>
      </w:r>
    </w:p>
    <w:p w14:paraId="7E901A40" w14:textId="754C0E94" w:rsidR="00D147B0" w:rsidRDefault="00D147B0" w:rsidP="00D147B0">
      <w:pPr>
        <w:pStyle w:val="a2"/>
        <w:numPr>
          <w:ilvl w:val="2"/>
          <w:numId w:val="29"/>
        </w:numPr>
        <w:spacing w:after="0"/>
      </w:pPr>
      <w:r>
        <w:t xml:space="preserve">LP-WUS </w:t>
      </w:r>
      <w:bookmarkStart w:id="7" w:name="_Hlk182969650"/>
      <w:r w:rsidR="004D1F1A" w:rsidRPr="004D1F1A">
        <w:rPr>
          <w:rFonts w:hint="eastAsia"/>
          <w:color w:val="FF0000"/>
        </w:rPr>
        <w:t>MOs</w:t>
      </w:r>
      <w:bookmarkEnd w:id="7"/>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794C07A7" w14:textId="5E346B51" w:rsidR="00D147B0" w:rsidRDefault="00D147B0" w:rsidP="00D147B0">
      <w:pPr>
        <w:pStyle w:val="a2"/>
        <w:numPr>
          <w:ilvl w:val="2"/>
          <w:numId w:val="29"/>
        </w:numPr>
        <w:spacing w:after="0"/>
      </w:pPr>
      <w:r>
        <w:t xml:space="preserve">UE selectively monitors LP-WUS in the LP-WUS </w:t>
      </w:r>
      <w:r w:rsidR="004D1F1A" w:rsidRPr="004D1F1A">
        <w:rPr>
          <w:rFonts w:hint="eastAsia"/>
          <w:color w:val="FF0000"/>
        </w:rPr>
        <w:t>MOs</w:t>
      </w:r>
      <w:r w:rsidR="004D1F1A">
        <w:t xml:space="preserve"> </w:t>
      </w:r>
      <w:r>
        <w:t>identified by other parameters such as “</w:t>
      </w:r>
      <w:r>
        <w:rPr>
          <w:i/>
          <w:iCs/>
        </w:rPr>
        <w:t>LPWUS-Offset</w:t>
      </w:r>
      <w:r>
        <w:t>” prior to the start of</w:t>
      </w:r>
      <w:r w:rsidRPr="00973969">
        <w:rPr>
          <w:i/>
          <w:iCs/>
        </w:rPr>
        <w:t xml:space="preserve"> drx-onDurationTimer</w:t>
      </w:r>
      <w:r>
        <w:t>.</w:t>
      </w:r>
    </w:p>
    <w:p w14:paraId="74CE7BFD" w14:textId="77777777" w:rsidR="00D147B0" w:rsidRDefault="00D147B0" w:rsidP="00D147B0">
      <w:pPr>
        <w:pStyle w:val="a2"/>
        <w:numPr>
          <w:ilvl w:val="1"/>
          <w:numId w:val="29"/>
        </w:numPr>
        <w:spacing w:after="0"/>
      </w:pPr>
      <w:r>
        <w:t>Approach 2:</w:t>
      </w:r>
    </w:p>
    <w:p w14:paraId="30778F86" w14:textId="32340FAD" w:rsidR="00D147B0" w:rsidRDefault="00D147B0" w:rsidP="00D147B0">
      <w:pPr>
        <w:pStyle w:val="a2"/>
        <w:numPr>
          <w:ilvl w:val="2"/>
          <w:numId w:val="29"/>
        </w:numPr>
        <w:spacing w:after="0"/>
      </w:pPr>
      <w:r>
        <w:t xml:space="preserve">LP-WUS </w:t>
      </w:r>
      <w:r w:rsidR="00A934B6"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75C9CFD5" w14:textId="717D9696" w:rsidR="00D147B0" w:rsidRDefault="00D147B0" w:rsidP="00D147B0">
      <w:pPr>
        <w:pStyle w:val="a2"/>
        <w:numPr>
          <w:ilvl w:val="1"/>
          <w:numId w:val="29"/>
        </w:numPr>
        <w:spacing w:after="0"/>
      </w:pPr>
      <w:r>
        <w:rPr>
          <w:rFonts w:hint="eastAsia"/>
        </w:rPr>
        <w:t xml:space="preserve">FFS: </w:t>
      </w:r>
      <w:r>
        <w:t>RRC parameter “</w:t>
      </w:r>
      <w:r>
        <w:rPr>
          <w:i/>
          <w:iCs/>
        </w:rPr>
        <w:t>LPWUS-duration</w:t>
      </w:r>
      <w:r>
        <w:t xml:space="preserve">” indicates the duration </w:t>
      </w:r>
      <w:r w:rsidR="00D81DB5">
        <w:t xml:space="preserve">where the UE monitors LP-WUS </w:t>
      </w:r>
      <w:r w:rsidR="00472CB3" w:rsidRPr="00472CB3">
        <w:rPr>
          <w:rFonts w:hint="eastAsia"/>
          <w:color w:val="FF0000"/>
        </w:rPr>
        <w:t>[</w:t>
      </w:r>
      <w:r w:rsidR="00D81DB5" w:rsidRPr="00472CB3">
        <w:t>consecutively in time</w:t>
      </w:r>
      <w:r w:rsidR="00472CB3" w:rsidRPr="00472CB3">
        <w:rPr>
          <w:rFonts w:hint="eastAsia"/>
          <w:color w:val="FF0000"/>
        </w:rPr>
        <w:t>]</w:t>
      </w:r>
    </w:p>
    <w:p w14:paraId="5A371B82" w14:textId="564FE7D8" w:rsidR="00D147B0" w:rsidRDefault="00472CB3" w:rsidP="00D147B0">
      <w:pPr>
        <w:pStyle w:val="a2"/>
        <w:numPr>
          <w:ilvl w:val="2"/>
          <w:numId w:val="29"/>
        </w:numPr>
        <w:spacing w:after="0"/>
      </w:pPr>
      <w:r>
        <w:rPr>
          <w:rFonts w:hint="eastAsia"/>
        </w:rPr>
        <w:t xml:space="preserve">FFS: </w:t>
      </w:r>
      <w:r w:rsidR="00D147B0">
        <w:t xml:space="preserve">the consecutive LP-WUS </w:t>
      </w:r>
      <w:r w:rsidR="00B61C04" w:rsidRPr="004D1F1A">
        <w:rPr>
          <w:rFonts w:hint="eastAsia"/>
          <w:color w:val="FF0000"/>
        </w:rPr>
        <w:t>MOs</w:t>
      </w:r>
      <w:r w:rsidR="00B61C04">
        <w:t xml:space="preserve"> </w:t>
      </w:r>
      <w:r w:rsidR="00D147B0">
        <w:t>in time identified by “</w:t>
      </w:r>
      <w:r w:rsidR="00D147B0">
        <w:rPr>
          <w:i/>
          <w:iCs/>
        </w:rPr>
        <w:t>LPWUS-duration</w:t>
      </w:r>
      <w:r w:rsidR="00D147B0">
        <w:t>” are associated with a same C-DRX cycle;</w:t>
      </w:r>
    </w:p>
    <w:p w14:paraId="0F273142" w14:textId="31B57E02" w:rsidR="00D147B0" w:rsidRDefault="00472CB3" w:rsidP="00D147B0">
      <w:pPr>
        <w:pStyle w:val="a2"/>
        <w:numPr>
          <w:ilvl w:val="2"/>
          <w:numId w:val="29"/>
        </w:numPr>
        <w:spacing w:after="0"/>
      </w:pPr>
      <w:r>
        <w:rPr>
          <w:rFonts w:hint="eastAsia"/>
        </w:rPr>
        <w:t xml:space="preserve">FFS: </w:t>
      </w:r>
      <w:r w:rsidR="00D147B0">
        <w:t xml:space="preserve">LP-WUS </w:t>
      </w:r>
      <w:r w:rsidR="008B5F0B" w:rsidRPr="004D1F1A">
        <w:rPr>
          <w:rFonts w:hint="eastAsia"/>
          <w:color w:val="FF0000"/>
        </w:rPr>
        <w:t>MOs</w:t>
      </w:r>
      <w:r w:rsidR="008B5F0B">
        <w:t xml:space="preserve"> </w:t>
      </w:r>
      <w:r w:rsidR="00D147B0">
        <w:t>in time identified by “</w:t>
      </w:r>
      <w:r w:rsidR="00D147B0">
        <w:rPr>
          <w:i/>
          <w:iCs/>
        </w:rPr>
        <w:t>LPWUS-duration</w:t>
      </w:r>
      <w:r w:rsidR="00D147B0">
        <w:t xml:space="preserve">” provides consistent indication for the same C-DRX cycle of the UE, i.e., UE does not expect to detect more than one LP-WUSs with different indications for the UE in the LP-WUS </w:t>
      </w:r>
      <w:r w:rsidR="00F02E13" w:rsidRPr="004D1F1A">
        <w:rPr>
          <w:rFonts w:hint="eastAsia"/>
          <w:color w:val="FF0000"/>
        </w:rPr>
        <w:t>MOs</w:t>
      </w:r>
      <w:r w:rsidR="00F02E13">
        <w:t xml:space="preserve"> </w:t>
      </w:r>
      <w:r w:rsidR="00D147B0">
        <w:t>associated with the same C-DRX cycle.</w:t>
      </w:r>
    </w:p>
    <w:p w14:paraId="2E155849" w14:textId="2282E8C9" w:rsidR="007863CD" w:rsidRDefault="007863CD" w:rsidP="007863CD">
      <w:pPr>
        <w:pStyle w:val="a0"/>
        <w:numPr>
          <w:ilvl w:val="0"/>
          <w:numId w:val="4"/>
        </w:numPr>
        <w:ind w:hanging="442"/>
        <w:rPr>
          <w:b w:val="0"/>
          <w:bCs w:val="0"/>
          <w:sz w:val="21"/>
          <w:szCs w:val="21"/>
        </w:rPr>
      </w:pPr>
      <w:r>
        <w:rPr>
          <w:b w:val="0"/>
          <w:bCs w:val="0"/>
          <w:sz w:val="21"/>
          <w:szCs w:val="21"/>
        </w:rPr>
        <w:t xml:space="preserve">For LP-WUS </w:t>
      </w:r>
      <w:r w:rsidR="00F636EB"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3E8B8D9" w14:textId="77777777" w:rsidR="007863CD" w:rsidRDefault="007863CD" w:rsidP="007863CD">
      <w:pPr>
        <w:pStyle w:val="a2"/>
        <w:numPr>
          <w:ilvl w:val="1"/>
          <w:numId w:val="29"/>
        </w:numPr>
        <w:spacing w:after="0"/>
        <w:ind w:hanging="442"/>
      </w:pPr>
      <w:r>
        <w:t>Approach 1:</w:t>
      </w:r>
    </w:p>
    <w:p w14:paraId="12080585" w14:textId="3445F0D6" w:rsidR="007863CD" w:rsidRDefault="007863CD" w:rsidP="007863CD">
      <w:pPr>
        <w:pStyle w:val="a2"/>
        <w:numPr>
          <w:ilvl w:val="2"/>
          <w:numId w:val="29"/>
        </w:numPr>
        <w:spacing w:after="0"/>
        <w:ind w:hanging="442"/>
      </w:pPr>
      <w:r>
        <w:t xml:space="preserve">LP-WUS </w:t>
      </w:r>
      <w:r w:rsidR="00F636EB" w:rsidRPr="00F636EB">
        <w:rPr>
          <w:color w:val="FF0000"/>
        </w:rPr>
        <w:t>MOs</w:t>
      </w:r>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58C88AFE" w14:textId="150CE8F7" w:rsidR="007863CD" w:rsidRDefault="007863CD" w:rsidP="007863CD">
      <w:pPr>
        <w:pStyle w:val="a2"/>
        <w:numPr>
          <w:ilvl w:val="2"/>
          <w:numId w:val="29"/>
        </w:numPr>
        <w:spacing w:after="0"/>
        <w:ind w:hanging="442"/>
      </w:pPr>
      <w:r>
        <w:t xml:space="preserve">UE monitors LP-WUS in the LP-WUS </w:t>
      </w:r>
      <w:r w:rsidR="004D4F9C" w:rsidRPr="00F636EB">
        <w:rPr>
          <w:color w:val="FF0000"/>
        </w:rPr>
        <w:t>MOs</w:t>
      </w:r>
      <w:r w:rsidR="004D4F9C">
        <w:t xml:space="preserve"> </w:t>
      </w:r>
      <w:r>
        <w:t>and starts a new timer for PDCCH monitoring triggered by LP-WUS, such as “</w:t>
      </w:r>
      <w:r>
        <w:rPr>
          <w:i/>
          <w:iCs/>
        </w:rPr>
        <w:t>drx-onDurationTimer-LPWUS</w:t>
      </w:r>
      <w:r>
        <w:t>” after a configured time offset, such as “</w:t>
      </w:r>
      <w:r>
        <w:rPr>
          <w:i/>
          <w:iCs/>
        </w:rPr>
        <w:t>LPWUS-Offset</w:t>
      </w:r>
      <w:r>
        <w:t>”.</w:t>
      </w:r>
      <w:r w:rsidR="009C5A3C">
        <w:rPr>
          <w:rFonts w:hint="eastAsia"/>
        </w:rPr>
        <w:t xml:space="preserve"> </w:t>
      </w:r>
      <w:r w:rsidR="00E76314">
        <w:rPr>
          <w:rFonts w:hint="eastAsia"/>
        </w:rPr>
        <w:t xml:space="preserve">FFS </w:t>
      </w:r>
      <w:r w:rsidR="001C0ABF">
        <w:rPr>
          <w:rFonts w:hint="eastAsia"/>
        </w:rPr>
        <w:t>legacy onduration timer</w:t>
      </w:r>
    </w:p>
    <w:p w14:paraId="20891DA6" w14:textId="77777777" w:rsidR="007863CD" w:rsidRDefault="007863CD" w:rsidP="007863CD">
      <w:pPr>
        <w:pStyle w:val="a2"/>
        <w:numPr>
          <w:ilvl w:val="1"/>
          <w:numId w:val="29"/>
        </w:numPr>
        <w:spacing w:after="0"/>
        <w:ind w:hanging="442"/>
      </w:pPr>
      <w:r>
        <w:t>Approach 2:</w:t>
      </w:r>
    </w:p>
    <w:p w14:paraId="474327F2" w14:textId="77777777" w:rsidR="007863CD" w:rsidRDefault="007863CD" w:rsidP="007863CD">
      <w:pPr>
        <w:pStyle w:val="a2"/>
        <w:numPr>
          <w:ilvl w:val="2"/>
          <w:numId w:val="29"/>
        </w:numPr>
        <w:spacing w:after="0"/>
        <w:ind w:hanging="442"/>
      </w:pPr>
      <w:r>
        <w:lastRenderedPageBreak/>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660430E" w14:textId="20D195B5" w:rsidR="007863CD" w:rsidRDefault="007863CD" w:rsidP="007863CD">
      <w:pPr>
        <w:pStyle w:val="a2"/>
        <w:numPr>
          <w:ilvl w:val="2"/>
          <w:numId w:val="29"/>
        </w:numPr>
        <w:spacing w:after="0"/>
        <w:ind w:hanging="442"/>
      </w:pPr>
      <w:r>
        <w:t xml:space="preserve">LP-WUS </w:t>
      </w:r>
      <w:r w:rsidR="00B403FB" w:rsidRPr="00F636EB">
        <w:rPr>
          <w:color w:val="FF0000"/>
        </w:rPr>
        <w:t>MOs</w:t>
      </w:r>
      <w:r>
        <w:t xml:space="preserve">,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65F96F9D" w14:textId="77777777" w:rsidR="007863CD" w:rsidRDefault="007863CD" w:rsidP="007863CD">
      <w:pPr>
        <w:pStyle w:val="a2"/>
        <w:numPr>
          <w:ilvl w:val="1"/>
          <w:numId w:val="29"/>
        </w:numPr>
        <w:spacing w:after="0"/>
        <w:ind w:hanging="442"/>
      </w:pPr>
      <w:r>
        <w:rPr>
          <w:rFonts w:hint="eastAsia"/>
        </w:rPr>
        <w:t xml:space="preserve">FFS: </w:t>
      </w:r>
      <w:r>
        <w:t>RRC parameter “</w:t>
      </w:r>
      <w:r>
        <w:rPr>
          <w:i/>
          <w:iCs/>
        </w:rPr>
        <w:t>LPWUS-duration</w:t>
      </w:r>
      <w:r>
        <w:t xml:space="preserve">” indicates the duration where the UE monitors LP-WUS </w:t>
      </w:r>
      <w:r w:rsidRPr="00831671">
        <w:rPr>
          <w:highlight w:val="yellow"/>
        </w:rPr>
        <w:t>consecutively in time</w:t>
      </w:r>
    </w:p>
    <w:p w14:paraId="2D3BB9DF" w14:textId="256B351B" w:rsidR="007863CD" w:rsidRDefault="007863CD" w:rsidP="007863CD">
      <w:pPr>
        <w:pStyle w:val="a2"/>
        <w:numPr>
          <w:ilvl w:val="2"/>
          <w:numId w:val="29"/>
        </w:numPr>
        <w:spacing w:after="0"/>
        <w:ind w:hanging="442"/>
      </w:pPr>
      <w:r>
        <w:t xml:space="preserve">the consecutive LP-WUS </w:t>
      </w:r>
      <w:r w:rsidR="00831671" w:rsidRPr="00F636EB">
        <w:rPr>
          <w:color w:val="FF0000"/>
        </w:rPr>
        <w:t>MOs</w:t>
      </w:r>
      <w:r w:rsidR="00831671">
        <w:t xml:space="preserve"> </w:t>
      </w:r>
      <w:r>
        <w:t>in time identified by “</w:t>
      </w:r>
      <w:r>
        <w:rPr>
          <w:i/>
          <w:iCs/>
        </w:rPr>
        <w:t>LPWUS-duration</w:t>
      </w:r>
      <w:r>
        <w:t xml:space="preserve">” are associated with the same slot that the timer </w:t>
      </w:r>
      <w:r>
        <w:rPr>
          <w:i/>
          <w:iCs/>
        </w:rPr>
        <w:t>drx-onDurationTimer-LPWUS</w:t>
      </w:r>
      <w:r>
        <w:t xml:space="preserve"> would start;</w:t>
      </w:r>
    </w:p>
    <w:p w14:paraId="67565FB3" w14:textId="655E2F14" w:rsidR="007863CD" w:rsidRDefault="007863CD" w:rsidP="007863CD">
      <w:pPr>
        <w:pStyle w:val="a2"/>
        <w:numPr>
          <w:ilvl w:val="2"/>
          <w:numId w:val="29"/>
        </w:numPr>
        <w:spacing w:after="0"/>
        <w:ind w:hanging="442"/>
      </w:pPr>
      <w:r>
        <w:t xml:space="preserve">LP-WUS </w:t>
      </w:r>
      <w:r w:rsidR="00CE5308" w:rsidRPr="00F636EB">
        <w:rPr>
          <w:color w:val="FF0000"/>
        </w:rPr>
        <w:t>MOs</w:t>
      </w:r>
      <w:r w:rsidR="00CE5308">
        <w:t xml:space="preserve"> </w:t>
      </w:r>
      <w:r>
        <w:t>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w:t>
      </w:r>
      <w:r w:rsidR="005C4D0B" w:rsidRPr="00F636EB">
        <w:rPr>
          <w:color w:val="FF0000"/>
        </w:rPr>
        <w:t>MOs</w:t>
      </w:r>
      <w:r w:rsidR="005C4D0B">
        <w:t xml:space="preserve"> </w:t>
      </w:r>
      <w:r>
        <w:t xml:space="preserve">associated with the same slot that the timer </w:t>
      </w:r>
      <w:r>
        <w:rPr>
          <w:i/>
          <w:iCs/>
        </w:rPr>
        <w:t>drx-onDurationTimer-LPWUS</w:t>
      </w:r>
      <w:r>
        <w:t xml:space="preserve"> would start.</w:t>
      </w:r>
    </w:p>
    <w:p w14:paraId="056A7ED2" w14:textId="20C1AF89" w:rsidR="007863CD" w:rsidRPr="00863F00" w:rsidRDefault="00182E95" w:rsidP="007863CD">
      <w:pPr>
        <w:pStyle w:val="a2"/>
        <w:numPr>
          <w:ilvl w:val="0"/>
          <w:numId w:val="29"/>
        </w:numPr>
        <w:spacing w:after="0"/>
        <w:rPr>
          <w:color w:val="FF0000"/>
        </w:rPr>
      </w:pPr>
      <w:r>
        <w:rPr>
          <w:rFonts w:hint="eastAsia"/>
          <w:color w:val="FF0000"/>
        </w:rPr>
        <w:t xml:space="preserve">FFS: </w:t>
      </w:r>
      <w:r w:rsidR="007863CD" w:rsidRPr="00863F00">
        <w:rPr>
          <w:rFonts w:hint="eastAsia"/>
          <w:color w:val="FF0000"/>
        </w:rPr>
        <w:t>For Option 1-1 and Option 1-2, the same apporach among {A</w:t>
      </w:r>
      <w:r w:rsidR="00863F00" w:rsidRPr="00863F00">
        <w:rPr>
          <w:rFonts w:hint="eastAsia"/>
          <w:color w:val="FF0000"/>
        </w:rPr>
        <w:t>pproach 1, Approach 2</w:t>
      </w:r>
      <w:r w:rsidR="007863CD" w:rsidRPr="00863F00">
        <w:rPr>
          <w:rFonts w:hint="eastAsia"/>
          <w:color w:val="FF0000"/>
        </w:rPr>
        <w:t>}</w:t>
      </w:r>
      <w:r w:rsidR="00863F00" w:rsidRPr="00863F00">
        <w:rPr>
          <w:rFonts w:hint="eastAsia"/>
          <w:color w:val="FF0000"/>
        </w:rPr>
        <w:t xml:space="preserve"> is down-selected.</w:t>
      </w:r>
    </w:p>
    <w:tbl>
      <w:tblPr>
        <w:tblStyle w:val="afe"/>
        <w:tblW w:w="9631" w:type="dxa"/>
        <w:tblLayout w:type="fixed"/>
        <w:tblLook w:val="04A0" w:firstRow="1" w:lastRow="0" w:firstColumn="1" w:lastColumn="0" w:noHBand="0" w:noVBand="1"/>
      </w:tblPr>
      <w:tblGrid>
        <w:gridCol w:w="1479"/>
        <w:gridCol w:w="1372"/>
        <w:gridCol w:w="6780"/>
      </w:tblGrid>
      <w:tr w:rsidR="003B0B45" w14:paraId="6E9B7B84" w14:textId="77777777" w:rsidTr="008B1D97">
        <w:tc>
          <w:tcPr>
            <w:tcW w:w="1479" w:type="dxa"/>
            <w:shd w:val="clear" w:color="auto" w:fill="D9D9D9" w:themeFill="background1" w:themeFillShade="D9"/>
          </w:tcPr>
          <w:p w14:paraId="19670160" w14:textId="77777777" w:rsidR="003B0B45" w:rsidRDefault="003B0B45" w:rsidP="008B1D97">
            <w:pPr>
              <w:rPr>
                <w:sz w:val="21"/>
                <w:szCs w:val="21"/>
              </w:rPr>
            </w:pPr>
            <w:r>
              <w:rPr>
                <w:sz w:val="21"/>
                <w:szCs w:val="21"/>
              </w:rPr>
              <w:t>Company</w:t>
            </w:r>
          </w:p>
        </w:tc>
        <w:tc>
          <w:tcPr>
            <w:tcW w:w="1372" w:type="dxa"/>
            <w:shd w:val="clear" w:color="auto" w:fill="D9D9D9" w:themeFill="background1" w:themeFillShade="D9"/>
          </w:tcPr>
          <w:p w14:paraId="1FAC89FB" w14:textId="77777777" w:rsidR="003B0B45" w:rsidRDefault="003B0B45" w:rsidP="008B1D97">
            <w:pPr>
              <w:rPr>
                <w:sz w:val="21"/>
                <w:szCs w:val="21"/>
              </w:rPr>
            </w:pPr>
            <w:r>
              <w:rPr>
                <w:sz w:val="21"/>
                <w:szCs w:val="21"/>
              </w:rPr>
              <w:t>Y/N</w:t>
            </w:r>
          </w:p>
        </w:tc>
        <w:tc>
          <w:tcPr>
            <w:tcW w:w="6780" w:type="dxa"/>
            <w:shd w:val="clear" w:color="auto" w:fill="D9D9D9" w:themeFill="background1" w:themeFillShade="D9"/>
          </w:tcPr>
          <w:p w14:paraId="39362E50" w14:textId="77777777" w:rsidR="003B0B45" w:rsidRDefault="003B0B45" w:rsidP="008B1D97">
            <w:pPr>
              <w:rPr>
                <w:sz w:val="21"/>
                <w:szCs w:val="21"/>
              </w:rPr>
            </w:pPr>
            <w:r>
              <w:rPr>
                <w:sz w:val="21"/>
                <w:szCs w:val="21"/>
              </w:rPr>
              <w:t>Comments</w:t>
            </w:r>
          </w:p>
        </w:tc>
      </w:tr>
      <w:tr w:rsidR="003B0B45" w14:paraId="162CEE77" w14:textId="77777777" w:rsidTr="008B1D97">
        <w:tc>
          <w:tcPr>
            <w:tcW w:w="1479" w:type="dxa"/>
          </w:tcPr>
          <w:p w14:paraId="5DDE6998" w14:textId="337ACED5" w:rsidR="003B0B45" w:rsidRPr="001E38C7" w:rsidRDefault="00C82ACC"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885C2C3" w14:textId="095D9AEC" w:rsidR="003B0B45" w:rsidRPr="00C82ACC" w:rsidRDefault="00C82ACC" w:rsidP="008B1D97">
            <w:pPr>
              <w:rPr>
                <w:rFonts w:eastAsia="游明朝"/>
                <w:sz w:val="21"/>
                <w:szCs w:val="21"/>
                <w:lang w:eastAsia="ja-JP"/>
              </w:rPr>
            </w:pPr>
            <w:r>
              <w:rPr>
                <w:rFonts w:eastAsia="游明朝" w:hint="eastAsia"/>
                <w:sz w:val="21"/>
                <w:szCs w:val="21"/>
                <w:lang w:eastAsia="ja-JP"/>
              </w:rPr>
              <w:t>Y</w:t>
            </w:r>
          </w:p>
        </w:tc>
        <w:tc>
          <w:tcPr>
            <w:tcW w:w="6780" w:type="dxa"/>
          </w:tcPr>
          <w:p w14:paraId="7E8D84CF" w14:textId="24932468" w:rsidR="003B0B45" w:rsidRPr="00E371EA" w:rsidRDefault="003B0B45" w:rsidP="008B1D97">
            <w:pPr>
              <w:pStyle w:val="a2"/>
            </w:pPr>
          </w:p>
        </w:tc>
      </w:tr>
      <w:tr w:rsidR="00B241C2" w14:paraId="53772C63" w14:textId="77777777" w:rsidTr="008B1D97">
        <w:tc>
          <w:tcPr>
            <w:tcW w:w="1479" w:type="dxa"/>
          </w:tcPr>
          <w:p w14:paraId="54C5090C" w14:textId="11593C1D" w:rsidR="00B241C2" w:rsidRDefault="00B241C2" w:rsidP="00B241C2">
            <w:pPr>
              <w:rPr>
                <w:rFonts w:eastAsia="游明朝"/>
                <w:sz w:val="21"/>
                <w:szCs w:val="21"/>
                <w:lang w:val="en-US" w:eastAsia="ja-JP"/>
              </w:rPr>
            </w:pPr>
            <w:r>
              <w:rPr>
                <w:rFonts w:eastAsiaTheme="minorEastAsia"/>
                <w:sz w:val="21"/>
                <w:szCs w:val="21"/>
                <w:lang w:val="en-US" w:eastAsia="zh-CN"/>
              </w:rPr>
              <w:t>Xiaomi</w:t>
            </w:r>
          </w:p>
        </w:tc>
        <w:tc>
          <w:tcPr>
            <w:tcW w:w="1372" w:type="dxa"/>
          </w:tcPr>
          <w:p w14:paraId="25F8E595" w14:textId="77777777" w:rsidR="00B241C2" w:rsidRDefault="00B241C2" w:rsidP="00B241C2">
            <w:pPr>
              <w:rPr>
                <w:rFonts w:eastAsiaTheme="minorEastAsia"/>
                <w:sz w:val="21"/>
                <w:szCs w:val="21"/>
                <w:lang w:eastAsia="zh-CN"/>
              </w:rPr>
            </w:pPr>
          </w:p>
        </w:tc>
        <w:tc>
          <w:tcPr>
            <w:tcW w:w="6780" w:type="dxa"/>
          </w:tcPr>
          <w:p w14:paraId="2763CFD8" w14:textId="77777777" w:rsidR="00B241C2" w:rsidRDefault="00B241C2" w:rsidP="00B241C2">
            <w:pPr>
              <w:pStyle w:val="a2"/>
              <w:rPr>
                <w:rFonts w:eastAsiaTheme="minorEastAsia"/>
                <w:lang w:eastAsia="zh-CN"/>
              </w:rPr>
            </w:pPr>
            <w:r>
              <w:rPr>
                <w:rFonts w:eastAsiaTheme="minorEastAsia" w:hint="eastAsia"/>
                <w:lang w:eastAsia="zh-CN"/>
              </w:rPr>
              <w:t>O</w:t>
            </w:r>
            <w:r>
              <w:rPr>
                <w:rFonts w:eastAsiaTheme="minorEastAsia"/>
                <w:lang w:eastAsia="zh-CN"/>
              </w:rPr>
              <w:t>K with the apporaches, but we doe not think the following restriction is needed, and can be deleted.</w:t>
            </w:r>
          </w:p>
          <w:p w14:paraId="3B296ADC" w14:textId="77777777" w:rsidR="00B241C2" w:rsidRPr="00863F00" w:rsidRDefault="00B241C2" w:rsidP="00B241C2">
            <w:pPr>
              <w:pStyle w:val="a2"/>
              <w:numPr>
                <w:ilvl w:val="0"/>
                <w:numId w:val="29"/>
              </w:numPr>
              <w:spacing w:after="0"/>
              <w:rPr>
                <w:color w:val="FF0000"/>
              </w:rPr>
            </w:pPr>
            <w:r w:rsidRPr="00863F00">
              <w:rPr>
                <w:rFonts w:hint="eastAsia"/>
                <w:color w:val="FF0000"/>
              </w:rPr>
              <w:t>For Option 1-1 and Option 1-2, the same apporach among {Approach 1, Approach 2} is down-selected.</w:t>
            </w:r>
          </w:p>
          <w:p w14:paraId="1755D91F" w14:textId="17AF0738" w:rsidR="00B241C2" w:rsidRDefault="00B241C2" w:rsidP="00B241C2">
            <w:pPr>
              <w:pStyle w:val="a2"/>
            </w:pPr>
          </w:p>
        </w:tc>
      </w:tr>
      <w:tr w:rsidR="00B241C2" w14:paraId="0ED88C83" w14:textId="77777777" w:rsidTr="008B1D97">
        <w:tc>
          <w:tcPr>
            <w:tcW w:w="1479" w:type="dxa"/>
          </w:tcPr>
          <w:p w14:paraId="1DEEBFAA" w14:textId="77777777" w:rsidR="00B241C2" w:rsidRDefault="00B241C2" w:rsidP="00B241C2">
            <w:pPr>
              <w:rPr>
                <w:rFonts w:eastAsia="游明朝"/>
                <w:sz w:val="21"/>
                <w:szCs w:val="21"/>
                <w:lang w:val="en-US" w:eastAsia="ja-JP"/>
              </w:rPr>
            </w:pPr>
          </w:p>
        </w:tc>
        <w:tc>
          <w:tcPr>
            <w:tcW w:w="1372" w:type="dxa"/>
          </w:tcPr>
          <w:p w14:paraId="6B3B8D3C" w14:textId="77777777" w:rsidR="00B241C2" w:rsidRDefault="00B241C2" w:rsidP="00B241C2">
            <w:pPr>
              <w:rPr>
                <w:rFonts w:eastAsiaTheme="minorEastAsia"/>
                <w:sz w:val="21"/>
                <w:szCs w:val="21"/>
                <w:lang w:eastAsia="zh-CN"/>
              </w:rPr>
            </w:pPr>
          </w:p>
        </w:tc>
        <w:tc>
          <w:tcPr>
            <w:tcW w:w="6780" w:type="dxa"/>
          </w:tcPr>
          <w:p w14:paraId="66A624A4" w14:textId="77777777" w:rsidR="00B241C2" w:rsidRDefault="00B241C2" w:rsidP="00B241C2">
            <w:pPr>
              <w:pStyle w:val="a2"/>
            </w:pPr>
          </w:p>
        </w:tc>
      </w:tr>
    </w:tbl>
    <w:p w14:paraId="35426D1B" w14:textId="77777777" w:rsidR="00D147B0" w:rsidRDefault="00D147B0">
      <w:pPr>
        <w:pStyle w:val="a2"/>
        <w:rPr>
          <w:lang w:val="en-GB"/>
        </w:rPr>
      </w:pPr>
    </w:p>
    <w:p w14:paraId="4FEC0B0F" w14:textId="7CE9ADB2" w:rsidR="001C0ABF" w:rsidRDefault="001C0ABF" w:rsidP="001C0ABF">
      <w:pPr>
        <w:pStyle w:val="4"/>
      </w:pPr>
      <w:r>
        <w:rPr>
          <w:rFonts w:hint="eastAsia"/>
          <w:highlight w:val="yellow"/>
        </w:rPr>
        <w:t>[</w:t>
      </w:r>
      <w:r w:rsidR="001267C0">
        <w:rPr>
          <w:rFonts w:hint="eastAsia"/>
          <w:highlight w:val="yellow"/>
        </w:rPr>
        <w:t>Close</w:t>
      </w:r>
      <w:r>
        <w:rPr>
          <w:rFonts w:hint="eastAsia"/>
          <w:highlight w:val="yellow"/>
        </w:rPr>
        <w:t xml:space="preserve">]Combined </w:t>
      </w:r>
      <w:r>
        <w:rPr>
          <w:highlight w:val="yellow"/>
        </w:rPr>
        <w:t>Proposal 3.3-</w:t>
      </w:r>
      <w:r>
        <w:rPr>
          <w:rFonts w:hint="eastAsia"/>
          <w:highlight w:val="yellow"/>
        </w:rPr>
        <w:t>1/2a</w:t>
      </w:r>
      <w:r>
        <w:rPr>
          <w:highlight w:val="yellow"/>
        </w:rPr>
        <w:t>:</w:t>
      </w:r>
    </w:p>
    <w:p w14:paraId="2D710B7A" w14:textId="77777777" w:rsidR="001C0ABF" w:rsidRDefault="001C0ABF" w:rsidP="001C0ABF">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64D216AB" w14:textId="77777777" w:rsidR="001C0ABF" w:rsidRDefault="001C0ABF" w:rsidP="001C0ABF">
      <w:pPr>
        <w:pStyle w:val="a2"/>
        <w:numPr>
          <w:ilvl w:val="1"/>
          <w:numId w:val="29"/>
        </w:numPr>
        <w:spacing w:after="0"/>
      </w:pPr>
      <w:r>
        <w:t>Approach 1:</w:t>
      </w:r>
    </w:p>
    <w:p w14:paraId="6ABC85AB" w14:textId="6F553E86" w:rsidR="001C0ABF" w:rsidRDefault="001C0ABF" w:rsidP="001C0ABF">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5D60F25F" w14:textId="13ED15D0" w:rsidR="001C0ABF" w:rsidRDefault="001C0ABF" w:rsidP="001C0ABF">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00405AD0" w:rsidRPr="00405AD0">
        <w:rPr>
          <w:rFonts w:hint="eastAsia"/>
          <w:color w:val="FF0000"/>
        </w:rPr>
        <w:t xml:space="preserve">time </w:t>
      </w:r>
      <w:r w:rsidR="00147074" w:rsidRPr="00405AD0">
        <w:rPr>
          <w:rFonts w:hint="eastAsia"/>
          <w:color w:val="FF0000"/>
        </w:rPr>
        <w:t>offset</w:t>
      </w:r>
      <w:r w:rsidRPr="00405AD0">
        <w:rPr>
          <w:color w:val="FF0000"/>
        </w:rPr>
        <w:t xml:space="preserve"> </w:t>
      </w:r>
      <w:r>
        <w:t>prior to the start of</w:t>
      </w:r>
      <w:r w:rsidRPr="00973969">
        <w:rPr>
          <w:i/>
          <w:iCs/>
        </w:rPr>
        <w:t xml:space="preserve"> drx-onDurationTimer</w:t>
      </w:r>
      <w:r>
        <w:t>.</w:t>
      </w:r>
    </w:p>
    <w:p w14:paraId="6B3F0D03" w14:textId="77777777" w:rsidR="001C0ABF" w:rsidRDefault="001C0ABF" w:rsidP="001C0ABF">
      <w:pPr>
        <w:pStyle w:val="a2"/>
        <w:numPr>
          <w:ilvl w:val="1"/>
          <w:numId w:val="29"/>
        </w:numPr>
        <w:spacing w:after="0"/>
      </w:pPr>
      <w:r>
        <w:t>Approach 2:</w:t>
      </w:r>
    </w:p>
    <w:p w14:paraId="6CE31882" w14:textId="096A81C4" w:rsidR="001C0ABF" w:rsidRDefault="001C0ABF" w:rsidP="001C0ABF">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5F302D22" w14:textId="5FFA8511" w:rsidR="001C0ABF" w:rsidRDefault="001C0ABF" w:rsidP="001C0ABF">
      <w:pPr>
        <w:pStyle w:val="a2"/>
        <w:numPr>
          <w:ilvl w:val="1"/>
          <w:numId w:val="29"/>
        </w:numPr>
        <w:spacing w:after="0"/>
      </w:pPr>
      <w:r>
        <w:rPr>
          <w:rFonts w:hint="eastAsia"/>
        </w:rPr>
        <w:t xml:space="preserve">FFS: </w:t>
      </w:r>
      <w:r w:rsidR="00AC50DB" w:rsidRPr="00AC50DB">
        <w:rPr>
          <w:rFonts w:hint="eastAsia"/>
          <w:color w:val="FF0000"/>
        </w:rPr>
        <w:t>An</w:t>
      </w:r>
      <w:r w:rsidR="00AC50DB">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56405F92" w14:textId="69E290B7"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005C3BFD" w:rsidRPr="00BA7494">
        <w:rPr>
          <w:rFonts w:hint="eastAsia"/>
          <w:color w:val="FF0000"/>
        </w:rPr>
        <w:t>t</w:t>
      </w:r>
      <w:r w:rsidR="00BA7494" w:rsidRPr="00BA7494">
        <w:rPr>
          <w:rFonts w:hint="eastAsia"/>
          <w:color w:val="FF0000"/>
        </w:rPr>
        <w:t>he RRC parameter</w:t>
      </w:r>
      <w:r w:rsidR="00BA7494">
        <w:rPr>
          <w:rFonts w:hint="eastAsia"/>
        </w:rPr>
        <w:t xml:space="preserve"> </w:t>
      </w:r>
      <w:r>
        <w:t>are associated with a same C-DRX cycle;</w:t>
      </w:r>
    </w:p>
    <w:p w14:paraId="7E9F454B" w14:textId="44DE37CA"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00DE5272"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3F32459B" w14:textId="77777777" w:rsidR="001C0ABF" w:rsidRDefault="001C0ABF" w:rsidP="001C0ABF">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6A532CA" w14:textId="77777777" w:rsidR="001C0ABF" w:rsidRDefault="001C0ABF" w:rsidP="001C0ABF">
      <w:pPr>
        <w:pStyle w:val="a2"/>
        <w:numPr>
          <w:ilvl w:val="1"/>
          <w:numId w:val="29"/>
        </w:numPr>
        <w:spacing w:after="0"/>
        <w:ind w:hanging="442"/>
      </w:pPr>
      <w:r>
        <w:t>Approach 1:</w:t>
      </w:r>
    </w:p>
    <w:p w14:paraId="0A9A1CF1" w14:textId="1129DACD" w:rsidR="001C0ABF" w:rsidRDefault="001C0ABF" w:rsidP="001C0ABF">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55550DCF" w14:textId="4A18F7C9" w:rsidR="001C0ABF" w:rsidRPr="00EE620E" w:rsidRDefault="001C0ABF" w:rsidP="001C0ABF">
      <w:pPr>
        <w:pStyle w:val="a2"/>
        <w:numPr>
          <w:ilvl w:val="2"/>
          <w:numId w:val="29"/>
        </w:numPr>
        <w:spacing w:after="0"/>
        <w:ind w:hanging="442"/>
        <w:rPr>
          <w:color w:val="FF0000"/>
        </w:rPr>
      </w:pPr>
      <w:r>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t>
      </w:r>
      <w:r w:rsidR="00D0325F" w:rsidRPr="00EE620E">
        <w:rPr>
          <w:rFonts w:hint="eastAsia"/>
          <w:color w:val="FF0000"/>
        </w:rPr>
        <w:t xml:space="preserve">whether LP-WUS triggers </w:t>
      </w:r>
      <w:r w:rsidR="00D54A90" w:rsidRPr="00EE620E">
        <w:rPr>
          <w:i/>
          <w:iCs/>
          <w:color w:val="FF0000"/>
        </w:rPr>
        <w:t>drx-onDurationTimer</w:t>
      </w:r>
    </w:p>
    <w:p w14:paraId="3AFFAA3F" w14:textId="77777777" w:rsidR="001C0ABF" w:rsidRPr="00094FC1" w:rsidRDefault="001C0ABF" w:rsidP="001C0ABF">
      <w:pPr>
        <w:pStyle w:val="a2"/>
        <w:numPr>
          <w:ilvl w:val="1"/>
          <w:numId w:val="29"/>
        </w:numPr>
        <w:spacing w:after="0"/>
        <w:ind w:hanging="442"/>
        <w:rPr>
          <w:highlight w:val="yellow"/>
        </w:rPr>
      </w:pPr>
      <w:r w:rsidRPr="00094FC1">
        <w:rPr>
          <w:highlight w:val="yellow"/>
        </w:rPr>
        <w:t>Approach 2:</w:t>
      </w:r>
    </w:p>
    <w:p w14:paraId="7D3309E0" w14:textId="2C969C42" w:rsidR="001C0ABF" w:rsidRPr="00094FC1" w:rsidRDefault="001C0ABF" w:rsidP="001C0ABF">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2A0ED228" w14:textId="5B3E7CDC" w:rsidR="001C0ABF" w:rsidRPr="00094FC1" w:rsidRDefault="001C0ABF" w:rsidP="001C0ABF">
      <w:pPr>
        <w:pStyle w:val="a2"/>
        <w:numPr>
          <w:ilvl w:val="2"/>
          <w:numId w:val="29"/>
        </w:numPr>
        <w:spacing w:after="0"/>
        <w:ind w:hanging="442"/>
        <w:rPr>
          <w:highlight w:val="yellow"/>
        </w:rPr>
      </w:pPr>
      <w:r w:rsidRPr="00094FC1">
        <w:rPr>
          <w:highlight w:val="yellow"/>
        </w:rPr>
        <w:lastRenderedPageBreak/>
        <w:t xml:space="preserve">LP-WUS </w:t>
      </w:r>
      <w:r w:rsidRPr="00094FC1">
        <w:rPr>
          <w:color w:val="FF0000"/>
          <w:highlight w:val="yellow"/>
        </w:rPr>
        <w:t>MOs</w:t>
      </w:r>
      <w:r w:rsidRPr="00094FC1">
        <w:rPr>
          <w:highlight w:val="yellow"/>
        </w:rPr>
        <w:t xml:space="preserve">, including periodicity and offset, are identified based on the slot that </w:t>
      </w:r>
      <w:r w:rsidR="00B06F7C"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00B06F7C" w:rsidRPr="00B06F7C">
        <w:rPr>
          <w:rFonts w:hint="eastAsia"/>
          <w:color w:val="FF0000"/>
          <w:highlight w:val="yellow"/>
        </w:rPr>
        <w:t>new timer</w:t>
      </w:r>
      <w:r w:rsidR="00B06F7C" w:rsidRPr="00B06F7C">
        <w:rPr>
          <w:rFonts w:hint="eastAsia"/>
          <w:highlight w:val="yellow"/>
        </w:rPr>
        <w:t xml:space="preserve"> </w:t>
      </w:r>
      <w:r w:rsidRPr="00B06F7C">
        <w:rPr>
          <w:highlight w:val="yellow"/>
        </w:rPr>
        <w:t>w</w:t>
      </w:r>
      <w:r w:rsidRPr="00094FC1">
        <w:rPr>
          <w:highlight w:val="yellow"/>
        </w:rPr>
        <w:t>ould start.</w:t>
      </w:r>
    </w:p>
    <w:p w14:paraId="15A12512" w14:textId="32F66728" w:rsidR="001C0ABF" w:rsidRDefault="001C0ABF" w:rsidP="001C0ABF">
      <w:pPr>
        <w:pStyle w:val="a2"/>
        <w:numPr>
          <w:ilvl w:val="1"/>
          <w:numId w:val="29"/>
        </w:numPr>
        <w:spacing w:after="0"/>
        <w:ind w:hanging="442"/>
      </w:pPr>
      <w:r>
        <w:rPr>
          <w:rFonts w:hint="eastAsia"/>
        </w:rPr>
        <w:t xml:space="preserve">FFS: </w:t>
      </w:r>
      <w:r w:rsidR="002C6732" w:rsidRPr="002C6732">
        <w:rPr>
          <w:rFonts w:hint="eastAsia"/>
          <w:color w:val="FF0000"/>
        </w:rPr>
        <w:t xml:space="preserve">An </w:t>
      </w:r>
      <w:r>
        <w:t xml:space="preserve">RRC parameter indicates the duration where the UE monitors LP-WUS </w:t>
      </w:r>
      <w:r w:rsidR="00EA1EFE" w:rsidRPr="00EA1EFE">
        <w:rPr>
          <w:rFonts w:hint="eastAsia"/>
          <w:color w:val="FF0000"/>
        </w:rPr>
        <w:t>[</w:t>
      </w:r>
      <w:r w:rsidRPr="00EA1EFE">
        <w:t>consecutively in time</w:t>
      </w:r>
      <w:r w:rsidR="00EA1EFE" w:rsidRPr="00EA1EFE">
        <w:rPr>
          <w:rFonts w:hint="eastAsia"/>
          <w:color w:val="FF0000"/>
        </w:rPr>
        <w:t>]</w:t>
      </w:r>
    </w:p>
    <w:p w14:paraId="6217E387" w14:textId="4B0957FF"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the consecutive LP-WUS </w:t>
      </w:r>
      <w:r w:rsidR="001C0ABF" w:rsidRPr="00F636EB">
        <w:rPr>
          <w:color w:val="FF0000"/>
        </w:rPr>
        <w:t>MOs</w:t>
      </w:r>
      <w:r w:rsidR="001C0ABF">
        <w:t xml:space="preserve"> in time identified by </w:t>
      </w:r>
      <w:r w:rsidR="00D012C6" w:rsidRPr="00D012C6">
        <w:rPr>
          <w:rFonts w:hint="eastAsia"/>
          <w:color w:val="FF0000"/>
        </w:rPr>
        <w:t>the RRC parameter</w:t>
      </w:r>
      <w:r w:rsidR="001C0ABF">
        <w:t xml:space="preserve"> are associated with the same slot that the</w:t>
      </w:r>
      <w:r w:rsidR="00D012C6">
        <w:rPr>
          <w:rFonts w:hint="eastAsia"/>
        </w:rPr>
        <w:t xml:space="preserve"> </w:t>
      </w:r>
      <w:r w:rsidR="00D012C6" w:rsidRPr="00D012C6">
        <w:rPr>
          <w:rFonts w:hint="eastAsia"/>
          <w:color w:val="FF0000"/>
        </w:rPr>
        <w:t>new</w:t>
      </w:r>
      <w:r w:rsidR="001C0ABF" w:rsidRPr="00D012C6">
        <w:rPr>
          <w:color w:val="FF0000"/>
        </w:rPr>
        <w:t xml:space="preserve"> </w:t>
      </w:r>
      <w:r w:rsidR="001C0ABF">
        <w:t>timer would start;</w:t>
      </w:r>
    </w:p>
    <w:p w14:paraId="49809087" w14:textId="116B7EB7"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LP-WUS </w:t>
      </w:r>
      <w:r w:rsidR="001C0ABF" w:rsidRPr="00F636EB">
        <w:rPr>
          <w:color w:val="FF0000"/>
        </w:rPr>
        <w:t>MOs</w:t>
      </w:r>
      <w:r w:rsidR="001C0ABF">
        <w:t xml:space="preserve"> in time identified by</w:t>
      </w:r>
      <w:r w:rsidR="00D012C6" w:rsidRPr="00D012C6">
        <w:rPr>
          <w:rFonts w:hint="eastAsia"/>
          <w:color w:val="FF0000"/>
        </w:rPr>
        <w:t xml:space="preserve"> the RRC parameter</w:t>
      </w:r>
      <w:r w:rsidR="00D012C6">
        <w:t xml:space="preserve"> </w:t>
      </w:r>
      <w:r w:rsidR="001C0ABF">
        <w:t xml:space="preserve">provides consistent indication for the same slot that the </w:t>
      </w:r>
      <w:r w:rsidR="00D012C6" w:rsidRPr="00D012C6">
        <w:rPr>
          <w:rFonts w:hint="eastAsia"/>
          <w:color w:val="FF0000"/>
        </w:rPr>
        <w:t xml:space="preserve">new </w:t>
      </w:r>
      <w:r w:rsidR="001C0ABF">
        <w:t xml:space="preserve">timer would start, i.e., UE does not expect to detect more than one LP-WUSs with different indications for the UE in the LP-WUS </w:t>
      </w:r>
      <w:r w:rsidR="001C0ABF" w:rsidRPr="00F636EB">
        <w:rPr>
          <w:color w:val="FF0000"/>
        </w:rPr>
        <w:t>MOs</w:t>
      </w:r>
      <w:r w:rsidR="001C0ABF">
        <w:t xml:space="preserve"> associated with the same slot that the </w:t>
      </w:r>
      <w:r w:rsidR="00D012C6" w:rsidRPr="00D012C6">
        <w:rPr>
          <w:rFonts w:hint="eastAsia"/>
          <w:color w:val="FF0000"/>
        </w:rPr>
        <w:t xml:space="preserve">new </w:t>
      </w:r>
      <w:r w:rsidR="001C0ABF">
        <w:t>timer would start.</w:t>
      </w:r>
    </w:p>
    <w:tbl>
      <w:tblPr>
        <w:tblStyle w:val="afe"/>
        <w:tblW w:w="9631" w:type="dxa"/>
        <w:tblLayout w:type="fixed"/>
        <w:tblLook w:val="04A0" w:firstRow="1" w:lastRow="0" w:firstColumn="1" w:lastColumn="0" w:noHBand="0" w:noVBand="1"/>
      </w:tblPr>
      <w:tblGrid>
        <w:gridCol w:w="1479"/>
        <w:gridCol w:w="1372"/>
        <w:gridCol w:w="6780"/>
      </w:tblGrid>
      <w:tr w:rsidR="00C914C7" w14:paraId="11179F75" w14:textId="77777777" w:rsidTr="008B1D97">
        <w:tc>
          <w:tcPr>
            <w:tcW w:w="1479" w:type="dxa"/>
            <w:shd w:val="clear" w:color="auto" w:fill="D9D9D9" w:themeFill="background1" w:themeFillShade="D9"/>
          </w:tcPr>
          <w:p w14:paraId="2325FBF7" w14:textId="77777777" w:rsidR="00C914C7" w:rsidRDefault="00C914C7" w:rsidP="008B1D97">
            <w:pPr>
              <w:rPr>
                <w:sz w:val="21"/>
                <w:szCs w:val="21"/>
              </w:rPr>
            </w:pPr>
            <w:r>
              <w:rPr>
                <w:sz w:val="21"/>
                <w:szCs w:val="21"/>
              </w:rPr>
              <w:t>Company</w:t>
            </w:r>
          </w:p>
        </w:tc>
        <w:tc>
          <w:tcPr>
            <w:tcW w:w="1372" w:type="dxa"/>
            <w:shd w:val="clear" w:color="auto" w:fill="D9D9D9" w:themeFill="background1" w:themeFillShade="D9"/>
          </w:tcPr>
          <w:p w14:paraId="033FFC2A" w14:textId="77777777" w:rsidR="00C914C7" w:rsidRDefault="00C914C7" w:rsidP="008B1D97">
            <w:pPr>
              <w:rPr>
                <w:sz w:val="21"/>
                <w:szCs w:val="21"/>
              </w:rPr>
            </w:pPr>
            <w:r>
              <w:rPr>
                <w:sz w:val="21"/>
                <w:szCs w:val="21"/>
              </w:rPr>
              <w:t>Y/N</w:t>
            </w:r>
          </w:p>
        </w:tc>
        <w:tc>
          <w:tcPr>
            <w:tcW w:w="6780" w:type="dxa"/>
            <w:shd w:val="clear" w:color="auto" w:fill="D9D9D9" w:themeFill="background1" w:themeFillShade="D9"/>
          </w:tcPr>
          <w:p w14:paraId="48B98B08" w14:textId="77777777" w:rsidR="00C914C7" w:rsidRDefault="00C914C7" w:rsidP="008B1D97">
            <w:pPr>
              <w:rPr>
                <w:sz w:val="21"/>
                <w:szCs w:val="21"/>
              </w:rPr>
            </w:pPr>
            <w:r>
              <w:rPr>
                <w:sz w:val="21"/>
                <w:szCs w:val="21"/>
              </w:rPr>
              <w:t>Comments</w:t>
            </w:r>
          </w:p>
        </w:tc>
      </w:tr>
      <w:tr w:rsidR="00C914C7" w14:paraId="10E8AF14" w14:textId="77777777" w:rsidTr="008B1D97">
        <w:tc>
          <w:tcPr>
            <w:tcW w:w="1479" w:type="dxa"/>
          </w:tcPr>
          <w:p w14:paraId="524D050C" w14:textId="2134076F" w:rsidR="00C914C7" w:rsidRPr="001E38C7" w:rsidRDefault="00C914C7"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6FC78A61" w14:textId="25BA301A" w:rsidR="00C914C7" w:rsidRPr="00C82ACC" w:rsidRDefault="00C914C7" w:rsidP="008B1D97">
            <w:pPr>
              <w:rPr>
                <w:rFonts w:eastAsia="游明朝"/>
                <w:sz w:val="21"/>
                <w:szCs w:val="21"/>
                <w:lang w:eastAsia="ja-JP"/>
              </w:rPr>
            </w:pPr>
          </w:p>
        </w:tc>
        <w:tc>
          <w:tcPr>
            <w:tcW w:w="6780" w:type="dxa"/>
          </w:tcPr>
          <w:p w14:paraId="1190D8DA" w14:textId="77777777" w:rsidR="00C914C7" w:rsidRDefault="00C914C7" w:rsidP="008B1D97">
            <w:pPr>
              <w:pStyle w:val="a2"/>
            </w:pPr>
            <w:r>
              <w:rPr>
                <w:rFonts w:hint="eastAsia"/>
              </w:rPr>
              <w:t>Following was agreed in Thursday online:</w:t>
            </w:r>
          </w:p>
          <w:p w14:paraId="19936CFA" w14:textId="77777777" w:rsidR="00C914C7" w:rsidRDefault="00C914C7" w:rsidP="008B1D97">
            <w:pPr>
              <w:pStyle w:val="a2"/>
            </w:pPr>
          </w:p>
          <w:p w14:paraId="1ACD0EE8" w14:textId="77777777" w:rsidR="00183C77" w:rsidRPr="00C65D97" w:rsidRDefault="00183C77" w:rsidP="00183C77">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47C195C6" w14:textId="77777777" w:rsidR="00183C77" w:rsidRPr="00661F5E" w:rsidRDefault="00183C77" w:rsidP="00183C77">
            <w:pPr>
              <w:numPr>
                <w:ilvl w:val="0"/>
                <w:numId w:val="95"/>
              </w:numPr>
              <w:spacing w:after="0" w:line="240" w:lineRule="auto"/>
              <w:contextualSpacing/>
              <w:jc w:val="left"/>
              <w:rPr>
                <w:rFonts w:ascii="Times" w:hAnsi="Times"/>
                <w:b/>
                <w:bCs/>
                <w:lang w:eastAsia="x-none"/>
              </w:rPr>
            </w:pPr>
            <w:r w:rsidRPr="00661F5E">
              <w:rPr>
                <w:rFonts w:ascii="Times" w:hAnsi="Times"/>
                <w:lang w:eastAsia="x-none"/>
              </w:rPr>
              <w:t xml:space="preserve">For LP-WUS </w:t>
            </w:r>
            <w:r w:rsidRPr="00661F5E">
              <w:rPr>
                <w:rFonts w:ascii="Times" w:hAnsi="Times" w:hint="eastAsia"/>
                <w:lang w:eastAsia="x-none"/>
              </w:rPr>
              <w:t>MO</w:t>
            </w:r>
            <w:r w:rsidRPr="00661F5E">
              <w:rPr>
                <w:rFonts w:ascii="Times" w:hAnsi="Times"/>
                <w:lang w:eastAsia="x-none"/>
              </w:rPr>
              <w:t>s in connected mode</w:t>
            </w:r>
            <w:r w:rsidRPr="00661F5E">
              <w:rPr>
                <w:rFonts w:ascii="Times" w:hAnsi="Times" w:hint="eastAsia"/>
                <w:lang w:eastAsia="x-none"/>
              </w:rPr>
              <w:t xml:space="preserve"> for Option 1-1</w:t>
            </w:r>
            <w:r w:rsidRPr="00661F5E">
              <w:rPr>
                <w:rFonts w:ascii="Times" w:hAnsi="Times"/>
                <w:lang w:eastAsia="x-none"/>
              </w:rPr>
              <w:t>, following</w:t>
            </w:r>
            <w:r w:rsidRPr="00661F5E">
              <w:rPr>
                <w:rFonts w:ascii="Times" w:hAnsi="Times" w:hint="eastAsia"/>
                <w:lang w:eastAsia="x-none"/>
              </w:rPr>
              <w:t xml:space="preserve"> is considered further</w:t>
            </w:r>
            <w:r w:rsidRPr="00661F5E">
              <w:rPr>
                <w:rFonts w:ascii="Times" w:hAnsi="Times"/>
                <w:lang w:eastAsia="x-none"/>
              </w:rPr>
              <w:t xml:space="preserve"> discussion and possible down-selection</w:t>
            </w:r>
          </w:p>
          <w:p w14:paraId="689BAF4F"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1:</w:t>
            </w:r>
          </w:p>
          <w:p w14:paraId="37A1567F"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including periodicity and offset, are configured independently from the C-DRX periodicity/offset by new RRC parameter(s).</w:t>
            </w:r>
          </w:p>
          <w:p w14:paraId="43801616"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UE selectively monitors LP-WUS in the LP-WUS </w:t>
            </w:r>
            <w:r w:rsidRPr="00661F5E">
              <w:rPr>
                <w:rFonts w:ascii="Times" w:hAnsi="Times" w:hint="eastAsia"/>
                <w:lang w:eastAsia="x-none"/>
              </w:rPr>
              <w:t>MOs</w:t>
            </w:r>
            <w:r w:rsidRPr="00661F5E">
              <w:rPr>
                <w:rFonts w:ascii="Times" w:hAnsi="Times"/>
                <w:lang w:eastAsia="x-none"/>
              </w:rPr>
              <w:t xml:space="preserve"> identified by other parameters such as </w:t>
            </w:r>
            <w:r w:rsidRPr="00661F5E">
              <w:rPr>
                <w:rFonts w:ascii="Times" w:hAnsi="Times" w:hint="eastAsia"/>
                <w:lang w:eastAsia="x-none"/>
              </w:rPr>
              <w:t>time offset</w:t>
            </w:r>
            <w:r w:rsidRPr="00661F5E">
              <w:rPr>
                <w:rFonts w:ascii="Times" w:hAnsi="Times"/>
                <w:lang w:eastAsia="x-none"/>
              </w:rPr>
              <w:t xml:space="preserve"> prior to the start of</w:t>
            </w:r>
            <w:r w:rsidRPr="00661F5E">
              <w:rPr>
                <w:rFonts w:ascii="Times" w:hAnsi="Times"/>
                <w:i/>
                <w:iCs/>
                <w:lang w:eastAsia="x-none"/>
              </w:rPr>
              <w:t xml:space="preserve"> </w:t>
            </w:r>
            <w:proofErr w:type="spellStart"/>
            <w:r w:rsidRPr="00661F5E">
              <w:rPr>
                <w:rFonts w:ascii="Times" w:hAnsi="Times"/>
                <w:i/>
                <w:iCs/>
                <w:lang w:eastAsia="x-none"/>
              </w:rPr>
              <w:t>drx-onDurationTimer</w:t>
            </w:r>
            <w:proofErr w:type="spellEnd"/>
            <w:r w:rsidRPr="00661F5E">
              <w:rPr>
                <w:rFonts w:ascii="Times" w:hAnsi="Times"/>
                <w:lang w:eastAsia="x-none"/>
              </w:rPr>
              <w:t>.</w:t>
            </w:r>
          </w:p>
          <w:p w14:paraId="23DC1C91"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2:</w:t>
            </w:r>
          </w:p>
          <w:p w14:paraId="4E40A098"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including periodicity and offset, are identified based on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 and a new RRC parameter indicating the time offset until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w:t>
            </w:r>
          </w:p>
          <w:p w14:paraId="205DD0B8"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4A1CF317"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 xml:space="preserve">the RRC parameter </w:t>
            </w:r>
            <w:r w:rsidRPr="00661F5E">
              <w:rPr>
                <w:rFonts w:ascii="Times" w:hAnsi="Times"/>
                <w:lang w:eastAsia="x-none"/>
              </w:rPr>
              <w:t>are associated with a same C-DRX cycle;</w:t>
            </w:r>
          </w:p>
          <w:p w14:paraId="53A6A7CD"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the RRC parameter</w:t>
            </w:r>
            <w:r w:rsidRPr="00661F5E">
              <w:rPr>
                <w:rFonts w:ascii="Times" w:hAnsi="Times"/>
                <w:lang w:eastAsia="x-none"/>
              </w:rPr>
              <w:t xml:space="preserve"> provides consistent indication for the same C-DRX cycle of the UE, i.e., UE does not expect to detect more than one LP-WUSs with different indications for the UE in the LP-WUS </w:t>
            </w:r>
            <w:r w:rsidRPr="00661F5E">
              <w:rPr>
                <w:rFonts w:ascii="Times" w:hAnsi="Times" w:hint="eastAsia"/>
                <w:lang w:eastAsia="x-none"/>
              </w:rPr>
              <w:t>MOs</w:t>
            </w:r>
            <w:r w:rsidRPr="00661F5E">
              <w:rPr>
                <w:rFonts w:ascii="Times" w:hAnsi="Times"/>
                <w:lang w:eastAsia="x-none"/>
              </w:rPr>
              <w:t xml:space="preserve"> associated with the same C-DRX cycle.</w:t>
            </w:r>
          </w:p>
          <w:p w14:paraId="3B803346" w14:textId="77777777" w:rsidR="00183C77" w:rsidRPr="00661F5E" w:rsidRDefault="00183C77" w:rsidP="00183C77">
            <w:pPr>
              <w:numPr>
                <w:ilvl w:val="0"/>
                <w:numId w:val="95"/>
              </w:numPr>
              <w:spacing w:after="0" w:line="240" w:lineRule="auto"/>
              <w:contextualSpacing/>
              <w:jc w:val="left"/>
              <w:rPr>
                <w:rFonts w:ascii="Times" w:hAnsi="Times"/>
                <w:b/>
                <w:bCs/>
                <w:lang w:eastAsia="x-none"/>
              </w:rPr>
            </w:pPr>
            <w:r w:rsidRPr="00661F5E">
              <w:rPr>
                <w:rFonts w:ascii="Times" w:hAnsi="Times"/>
                <w:lang w:eastAsia="x-none"/>
              </w:rPr>
              <w:t>For LP-WUS MOs in connected mode</w:t>
            </w:r>
            <w:r w:rsidRPr="00661F5E">
              <w:rPr>
                <w:rFonts w:ascii="Times" w:hAnsi="Times" w:hint="eastAsia"/>
                <w:lang w:eastAsia="x-none"/>
              </w:rPr>
              <w:t xml:space="preserve"> for Option 1-2</w:t>
            </w:r>
            <w:r w:rsidRPr="00661F5E">
              <w:rPr>
                <w:rFonts w:ascii="Times" w:hAnsi="Times"/>
                <w:lang w:eastAsia="x-none"/>
              </w:rPr>
              <w:t>, following</w:t>
            </w:r>
            <w:r w:rsidRPr="00661F5E">
              <w:rPr>
                <w:rFonts w:ascii="Times" w:hAnsi="Times" w:hint="eastAsia"/>
                <w:lang w:eastAsia="x-none"/>
              </w:rPr>
              <w:t xml:space="preserve"> is considered further</w:t>
            </w:r>
          </w:p>
          <w:p w14:paraId="403BC910"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1:</w:t>
            </w:r>
          </w:p>
          <w:p w14:paraId="509D5356"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LP-WUS MOs, including periodicity and offset, are configured independently from the C-DRX periodicity/offset by new RRC parameter(s).</w:t>
            </w:r>
          </w:p>
          <w:p w14:paraId="3E92F2FE"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UE monitors LP-WUS in the LP-WUS MOs and starts a new timer for PDCCH monitoring triggered by LP-WUS, after a time offset.</w:t>
            </w:r>
            <w:r w:rsidRPr="00661F5E">
              <w:rPr>
                <w:rFonts w:ascii="Times" w:hAnsi="Times" w:hint="eastAsia"/>
                <w:lang w:eastAsia="x-none"/>
              </w:rPr>
              <w:t xml:space="preserve"> </w:t>
            </w:r>
          </w:p>
          <w:p w14:paraId="2680D191"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2:</w:t>
            </w:r>
          </w:p>
          <w:p w14:paraId="36F4729B"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Periodicity/offset of the slot that the new timer for PDCCH monitoring may be potentially triggered by LP-WUS are configured by RRC parameters.</w:t>
            </w:r>
          </w:p>
          <w:p w14:paraId="5ADD705C"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 xml:space="preserve">LP-WUS MOs, including periodicity and offset, are identified based on the slot that </w:t>
            </w:r>
            <w:r w:rsidRPr="00661F5E">
              <w:rPr>
                <w:rFonts w:ascii="Times" w:hAnsi="Times" w:hint="eastAsia"/>
                <w:lang w:eastAsia="x-none"/>
              </w:rPr>
              <w:t>new timer</w:t>
            </w:r>
            <w:r w:rsidRPr="00661F5E">
              <w:rPr>
                <w:rFonts w:ascii="Times" w:hAnsi="Times"/>
                <w:lang w:eastAsia="x-none"/>
              </w:rPr>
              <w:t xml:space="preserve"> would start and a new RRC parameter indicating the time offset until the slot that </w:t>
            </w:r>
            <w:r w:rsidRPr="00661F5E">
              <w:rPr>
                <w:rFonts w:ascii="Times" w:hAnsi="Times" w:hint="eastAsia"/>
                <w:lang w:eastAsia="x-none"/>
              </w:rPr>
              <w:t xml:space="preserve">new timer </w:t>
            </w:r>
            <w:r w:rsidRPr="00661F5E">
              <w:rPr>
                <w:rFonts w:ascii="Times" w:hAnsi="Times"/>
                <w:lang w:eastAsia="x-none"/>
              </w:rPr>
              <w:t>would start.</w:t>
            </w:r>
          </w:p>
          <w:p w14:paraId="7C2C6145"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4D9C8AD4"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lastRenderedPageBreak/>
              <w:t xml:space="preserve">FFS: </w:t>
            </w:r>
            <w:r w:rsidRPr="00661F5E">
              <w:rPr>
                <w:rFonts w:ascii="Times" w:hAnsi="Times"/>
                <w:lang w:eastAsia="x-none"/>
              </w:rPr>
              <w:t xml:space="preserve">the consecutive LP-WUS MOs in time identified by </w:t>
            </w:r>
            <w:r w:rsidRPr="00661F5E">
              <w:rPr>
                <w:rFonts w:ascii="Times" w:hAnsi="Times" w:hint="eastAsia"/>
                <w:lang w:eastAsia="x-none"/>
              </w:rPr>
              <w:t>the RRC parameter</w:t>
            </w:r>
            <w:r w:rsidRPr="00661F5E">
              <w:rPr>
                <w:rFonts w:ascii="Times" w:hAnsi="Times"/>
                <w:lang w:eastAsia="x-none"/>
              </w:rPr>
              <w:t xml:space="preserve"> are associated with the same slot that the</w:t>
            </w:r>
            <w:r w:rsidRPr="00661F5E">
              <w:rPr>
                <w:rFonts w:ascii="Times" w:hAnsi="Times" w:hint="eastAsia"/>
                <w:lang w:eastAsia="x-none"/>
              </w:rPr>
              <w:t xml:space="preserve"> new</w:t>
            </w:r>
            <w:r w:rsidRPr="00661F5E">
              <w:rPr>
                <w:rFonts w:ascii="Times" w:hAnsi="Times"/>
                <w:lang w:eastAsia="x-none"/>
              </w:rPr>
              <w:t xml:space="preserve"> timer would start;</w:t>
            </w:r>
          </w:p>
          <w:p w14:paraId="0986BD1D"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LP-WUS MOs in time identified by</w:t>
            </w:r>
            <w:r w:rsidRPr="00661F5E">
              <w:rPr>
                <w:rFonts w:ascii="Times" w:hAnsi="Times" w:hint="eastAsia"/>
                <w:lang w:eastAsia="x-none"/>
              </w:rPr>
              <w:t xml:space="preserve"> the RRC parameter</w:t>
            </w:r>
            <w:r w:rsidRPr="00661F5E">
              <w:rPr>
                <w:rFonts w:ascii="Times" w:hAnsi="Times"/>
                <w:lang w:eastAsia="x-none"/>
              </w:rPr>
              <w:t xml:space="preserve"> provides consistent indication for the same slot that the </w:t>
            </w:r>
            <w:r w:rsidRPr="00661F5E">
              <w:rPr>
                <w:rFonts w:ascii="Times" w:hAnsi="Times" w:hint="eastAsia"/>
                <w:lang w:eastAsia="x-none"/>
              </w:rPr>
              <w:t xml:space="preserve">new </w:t>
            </w:r>
            <w:r w:rsidRPr="00661F5E">
              <w:rPr>
                <w:rFonts w:ascii="Times" w:hAnsi="Times"/>
                <w:lang w:eastAsia="x-none"/>
              </w:rPr>
              <w:t xml:space="preserve">timer would start, i.e., UE does not expect to detect more than one LP-WUSs with different indications for the UE in the LP-WUS MOs associated with the same slot that the </w:t>
            </w:r>
            <w:r w:rsidRPr="00661F5E">
              <w:rPr>
                <w:rFonts w:ascii="Times" w:hAnsi="Times" w:hint="eastAsia"/>
                <w:lang w:eastAsia="x-none"/>
              </w:rPr>
              <w:t xml:space="preserve">new </w:t>
            </w:r>
            <w:r w:rsidRPr="00661F5E">
              <w:rPr>
                <w:rFonts w:ascii="Times" w:hAnsi="Times"/>
                <w:lang w:eastAsia="x-none"/>
              </w:rPr>
              <w:t>timer would start.</w:t>
            </w:r>
          </w:p>
          <w:p w14:paraId="55149017" w14:textId="20365713" w:rsidR="00C914C7" w:rsidRPr="00183C77" w:rsidRDefault="00C914C7" w:rsidP="008B1D97">
            <w:pPr>
              <w:pStyle w:val="a2"/>
              <w:rPr>
                <w:lang w:val="en-GB"/>
              </w:rPr>
            </w:pPr>
          </w:p>
        </w:tc>
      </w:tr>
    </w:tbl>
    <w:p w14:paraId="2D2718B8" w14:textId="77777777" w:rsidR="001C0ABF" w:rsidRPr="00C914C7" w:rsidRDefault="001C0ABF">
      <w:pPr>
        <w:pStyle w:val="a2"/>
        <w:rPr>
          <w:lang w:val="en-GB"/>
        </w:rPr>
      </w:pPr>
    </w:p>
    <w:p w14:paraId="7A77DC64" w14:textId="77777777" w:rsidR="00D147B0" w:rsidRDefault="00D147B0">
      <w:pPr>
        <w:pStyle w:val="a2"/>
        <w:rPr>
          <w:lang w:val="en-GB"/>
        </w:rPr>
      </w:pPr>
    </w:p>
    <w:p w14:paraId="62AC18A3" w14:textId="77777777" w:rsidR="00D147B0" w:rsidRDefault="00D147B0">
      <w:pPr>
        <w:pStyle w:val="a2"/>
        <w:rPr>
          <w:lang w:val="en-GB"/>
        </w:rPr>
      </w:pPr>
    </w:p>
    <w:p w14:paraId="2EBB1357" w14:textId="77777777" w:rsidR="003509F9" w:rsidRDefault="00C13BA7">
      <w:pPr>
        <w:rPr>
          <w:rFonts w:eastAsia="游明朝"/>
          <w:lang w:eastAsia="ja-JP"/>
        </w:rPr>
      </w:pPr>
      <w:r>
        <w:rPr>
          <w:sz w:val="21"/>
          <w:szCs w:val="21"/>
        </w:rPr>
        <w:t xml:space="preserve">A number of companies provided their view on </w:t>
      </w:r>
      <w:r>
        <w:rPr>
          <w:rFonts w:eastAsia="游明朝" w:hint="eastAsia"/>
          <w:sz w:val="21"/>
          <w:szCs w:val="21"/>
          <w:lang w:eastAsia="ja-JP"/>
        </w:rPr>
        <w:t>other aspects related to LP-WUS MOs, to be discussed later.</w:t>
      </w:r>
    </w:p>
    <w:p w14:paraId="59E1AC66" w14:textId="77777777" w:rsidR="003509F9" w:rsidRDefault="00C13BA7">
      <w:pPr>
        <w:pStyle w:val="a0"/>
        <w:numPr>
          <w:ilvl w:val="0"/>
          <w:numId w:val="30"/>
        </w:numPr>
        <w:rPr>
          <w:b w:val="0"/>
          <w:bCs w:val="0"/>
          <w:sz w:val="21"/>
          <w:szCs w:val="21"/>
        </w:rPr>
      </w:pPr>
      <w:r>
        <w:rPr>
          <w:b w:val="0"/>
          <w:bCs w:val="0"/>
          <w:sz w:val="21"/>
          <w:szCs w:val="21"/>
        </w:rPr>
        <w:t>FFS other restrictions</w:t>
      </w:r>
      <w:r>
        <w:rPr>
          <w:rFonts w:hint="eastAsia"/>
          <w:b w:val="0"/>
          <w:bCs w:val="0"/>
          <w:sz w:val="21"/>
          <w:szCs w:val="21"/>
        </w:rPr>
        <w:t xml:space="preserve"> on Option 1-2 LP-WUS configuration</w:t>
      </w:r>
    </w:p>
    <w:p w14:paraId="419F9CF2" w14:textId="77777777" w:rsidR="003509F9" w:rsidRDefault="00C13BA7">
      <w:pPr>
        <w:pStyle w:val="a0"/>
        <w:numPr>
          <w:ilvl w:val="1"/>
          <w:numId w:val="30"/>
        </w:numPr>
        <w:rPr>
          <w:b w:val="0"/>
          <w:bCs w:val="0"/>
          <w:sz w:val="21"/>
          <w:szCs w:val="21"/>
        </w:rPr>
      </w:pPr>
      <w:r>
        <w:rPr>
          <w:rFonts w:hint="eastAsia"/>
          <w:b w:val="0"/>
          <w:bCs w:val="0"/>
          <w:sz w:val="21"/>
          <w:szCs w:val="21"/>
        </w:rPr>
        <w:t>None: vivo, E///?, HW/HiSi</w:t>
      </w:r>
    </w:p>
    <w:p w14:paraId="2354CC3A" w14:textId="77777777" w:rsidR="003509F9" w:rsidRDefault="00C13BA7">
      <w:pPr>
        <w:pStyle w:val="a0"/>
        <w:numPr>
          <w:ilvl w:val="2"/>
          <w:numId w:val="30"/>
        </w:numPr>
        <w:rPr>
          <w:b w:val="0"/>
          <w:bCs w:val="0"/>
          <w:sz w:val="21"/>
          <w:szCs w:val="21"/>
        </w:rPr>
      </w:pPr>
      <w:r>
        <w:rPr>
          <w:b w:val="0"/>
          <w:bCs w:val="0"/>
          <w:sz w:val="21"/>
          <w:szCs w:val="21"/>
        </w:rPr>
        <w:t>to enable more flexible triggering for PDCCH monitoring that is not restricted by C-DRX configuration</w:t>
      </w:r>
    </w:p>
    <w:p w14:paraId="072B9E85" w14:textId="77777777" w:rsidR="003509F9" w:rsidRDefault="00C13BA7">
      <w:pPr>
        <w:pStyle w:val="a0"/>
        <w:numPr>
          <w:ilvl w:val="2"/>
          <w:numId w:val="30"/>
        </w:numPr>
        <w:rPr>
          <w:b w:val="0"/>
          <w:bCs w:val="0"/>
          <w:sz w:val="21"/>
          <w:szCs w:val="21"/>
        </w:rPr>
      </w:pPr>
      <w:r>
        <w:rPr>
          <w:b w:val="0"/>
          <w:bCs w:val="0"/>
          <w:sz w:val="21"/>
          <w:szCs w:val="21"/>
        </w:rPr>
        <w:t>when the legacy DRX On duration timer is running, the UE should be able to monitor LP-WUS and trigger any associated PDCCH monitoring.</w:t>
      </w:r>
    </w:p>
    <w:p w14:paraId="2F6D18CD" w14:textId="77777777" w:rsidR="003509F9" w:rsidRDefault="00C13BA7">
      <w:pPr>
        <w:pStyle w:val="a0"/>
        <w:numPr>
          <w:ilvl w:val="0"/>
          <w:numId w:val="30"/>
        </w:numPr>
        <w:rPr>
          <w:b w:val="0"/>
          <w:bCs w:val="0"/>
          <w:sz w:val="21"/>
          <w:szCs w:val="21"/>
        </w:rPr>
      </w:pPr>
      <w:r>
        <w:rPr>
          <w:b w:val="0"/>
          <w:bCs w:val="0"/>
          <w:sz w:val="21"/>
          <w:szCs w:val="21"/>
        </w:rPr>
        <w:t>Frequency location of LP-WUS</w:t>
      </w:r>
    </w:p>
    <w:p w14:paraId="075D4B11" w14:textId="77777777" w:rsidR="003509F9" w:rsidRDefault="00C13BA7">
      <w:pPr>
        <w:pStyle w:val="a0"/>
        <w:numPr>
          <w:ilvl w:val="1"/>
          <w:numId w:val="30"/>
        </w:numPr>
        <w:rPr>
          <w:b w:val="0"/>
          <w:bCs w:val="0"/>
          <w:sz w:val="21"/>
          <w:szCs w:val="21"/>
        </w:rPr>
      </w:pPr>
      <w:r>
        <w:rPr>
          <w:rFonts w:hint="eastAsia"/>
          <w:b w:val="0"/>
          <w:bCs w:val="0"/>
          <w:sz w:val="21"/>
          <w:szCs w:val="21"/>
        </w:rPr>
        <w:t>Q</w:t>
      </w:r>
      <w:r>
        <w:rPr>
          <w:b w:val="0"/>
          <w:bCs w:val="0"/>
          <w:sz w:val="21"/>
          <w:szCs w:val="21"/>
        </w:rPr>
        <w:t>C</w:t>
      </w:r>
    </w:p>
    <w:p w14:paraId="21156F71" w14:textId="77777777" w:rsidR="003509F9" w:rsidRDefault="00C13BA7">
      <w:pPr>
        <w:pStyle w:val="a0"/>
        <w:numPr>
          <w:ilvl w:val="2"/>
          <w:numId w:val="30"/>
        </w:numPr>
        <w:rPr>
          <w:b w:val="0"/>
          <w:bCs w:val="0"/>
          <w:sz w:val="21"/>
          <w:szCs w:val="21"/>
        </w:rPr>
      </w:pPr>
      <w:r>
        <w:rPr>
          <w:b w:val="0"/>
          <w:bCs w:val="0"/>
          <w:sz w:val="21"/>
          <w:szCs w:val="21"/>
        </w:rPr>
        <w:t xml:space="preserve">As baseline, </w:t>
      </w:r>
      <w:r>
        <w:rPr>
          <w:rFonts w:hint="eastAsia"/>
          <w:b w:val="0"/>
          <w:bCs w:val="0"/>
          <w:sz w:val="21"/>
          <w:szCs w:val="21"/>
        </w:rPr>
        <w:t>L</w:t>
      </w:r>
      <w:r>
        <w:rPr>
          <w:b w:val="0"/>
          <w:bCs w:val="0"/>
          <w:sz w:val="21"/>
          <w:szCs w:val="21"/>
        </w:rPr>
        <w:t xml:space="preserve">P-WUS on a serving cell is configured within active DL BWP of the serving cell </w:t>
      </w:r>
    </w:p>
    <w:p w14:paraId="4E611898" w14:textId="77777777" w:rsidR="003509F9" w:rsidRDefault="00C13BA7">
      <w:pPr>
        <w:pStyle w:val="a0"/>
        <w:numPr>
          <w:ilvl w:val="3"/>
          <w:numId w:val="30"/>
        </w:numPr>
        <w:rPr>
          <w:b w:val="0"/>
          <w:bCs w:val="0"/>
          <w:sz w:val="21"/>
          <w:szCs w:val="21"/>
        </w:rPr>
      </w:pPr>
      <w:r>
        <w:rPr>
          <w:rFonts w:hint="eastAsia"/>
          <w:b w:val="0"/>
          <w:bCs w:val="0"/>
          <w:sz w:val="21"/>
          <w:szCs w:val="21"/>
        </w:rPr>
        <w:t>F</w:t>
      </w:r>
      <w:r>
        <w:rPr>
          <w:b w:val="0"/>
          <w:bCs w:val="0"/>
          <w:sz w:val="21"/>
          <w:szCs w:val="21"/>
        </w:rPr>
        <w:t>FS: outside active DL BWP of the serving cell (as optional UE capability)</w:t>
      </w:r>
    </w:p>
    <w:p w14:paraId="7DF95130" w14:textId="77777777" w:rsidR="003509F9" w:rsidRDefault="00C13BA7">
      <w:pPr>
        <w:pStyle w:val="a0"/>
        <w:numPr>
          <w:ilvl w:val="1"/>
          <w:numId w:val="30"/>
        </w:numPr>
        <w:rPr>
          <w:b w:val="0"/>
          <w:bCs w:val="0"/>
          <w:sz w:val="21"/>
          <w:szCs w:val="21"/>
        </w:rPr>
      </w:pPr>
      <w:r>
        <w:rPr>
          <w:rFonts w:hint="eastAsia"/>
          <w:b w:val="0"/>
          <w:bCs w:val="0"/>
          <w:sz w:val="21"/>
          <w:szCs w:val="21"/>
        </w:rPr>
        <w:t>ZTE</w:t>
      </w:r>
    </w:p>
    <w:p w14:paraId="60AC93B3" w14:textId="77777777" w:rsidR="003509F9" w:rsidRDefault="00C13BA7">
      <w:pPr>
        <w:pStyle w:val="a0"/>
        <w:numPr>
          <w:ilvl w:val="2"/>
          <w:numId w:val="30"/>
        </w:numPr>
        <w:rPr>
          <w:b w:val="0"/>
          <w:bCs w:val="0"/>
          <w:sz w:val="21"/>
          <w:szCs w:val="21"/>
        </w:rPr>
      </w:pPr>
      <w:r>
        <w:rPr>
          <w:b w:val="0"/>
          <w:bCs w:val="0"/>
          <w:sz w:val="21"/>
          <w:szCs w:val="21"/>
        </w:rPr>
        <w:t>The LP-WUS is applied for active DL BWP for PDCCH monitoring</w:t>
      </w:r>
    </w:p>
    <w:p w14:paraId="57AB1E35" w14:textId="77777777" w:rsidR="003509F9" w:rsidRDefault="00C13BA7">
      <w:pPr>
        <w:pStyle w:val="a0"/>
        <w:numPr>
          <w:ilvl w:val="3"/>
          <w:numId w:val="30"/>
        </w:numPr>
        <w:rPr>
          <w:b w:val="0"/>
          <w:bCs w:val="0"/>
          <w:sz w:val="21"/>
          <w:szCs w:val="21"/>
        </w:rPr>
      </w:pPr>
      <w:r>
        <w:rPr>
          <w:b w:val="0"/>
          <w:bCs w:val="0"/>
          <w:sz w:val="21"/>
          <w:szCs w:val="21"/>
        </w:rPr>
        <w:t>LP-WUS could be configured outside the active BWP</w:t>
      </w:r>
    </w:p>
    <w:p w14:paraId="5AB2AB79" w14:textId="77777777" w:rsidR="003509F9" w:rsidRDefault="003509F9">
      <w:pPr>
        <w:pStyle w:val="a2"/>
      </w:pPr>
    </w:p>
    <w:p w14:paraId="13692118" w14:textId="77777777" w:rsidR="003509F9" w:rsidRDefault="003509F9">
      <w:pPr>
        <w:pStyle w:val="a2"/>
      </w:pPr>
    </w:p>
    <w:p w14:paraId="43274AEB" w14:textId="77777777" w:rsidR="003509F9" w:rsidRDefault="00C13BA7">
      <w:pPr>
        <w:pStyle w:val="30"/>
      </w:pPr>
      <w:r>
        <w:t>3.</w:t>
      </w:r>
      <w:r>
        <w:rPr>
          <w:rFonts w:hint="eastAsia"/>
          <w:lang w:eastAsia="ja-JP"/>
        </w:rPr>
        <w:t>4</w:t>
      </w:r>
      <w:r>
        <w:t xml:space="preserve"> </w:t>
      </w:r>
      <w:r>
        <w:rPr>
          <w:rFonts w:hint="eastAsia"/>
          <w:lang w:eastAsia="ja-JP"/>
        </w:rPr>
        <w:t xml:space="preserve">QCL/TCI-state for </w:t>
      </w:r>
      <w:r>
        <w:t>LP-WUS</w:t>
      </w:r>
    </w:p>
    <w:p w14:paraId="5571F1DC" w14:textId="77777777" w:rsidR="003509F9" w:rsidRDefault="00C13BA7">
      <w:pPr>
        <w:rPr>
          <w:sz w:val="21"/>
          <w:szCs w:val="21"/>
        </w:rPr>
      </w:pPr>
      <w:r>
        <w:rPr>
          <w:rFonts w:hint="eastAsia"/>
          <w:sz w:val="21"/>
          <w:szCs w:val="21"/>
        </w:rPr>
        <w:t>R</w:t>
      </w:r>
      <w:r>
        <w:rPr>
          <w:sz w:val="21"/>
          <w:szCs w:val="21"/>
        </w:rPr>
        <w:t xml:space="preserve">egarding the </w:t>
      </w:r>
      <w:r>
        <w:rPr>
          <w:rFonts w:hint="eastAsia"/>
          <w:sz w:val="21"/>
          <w:szCs w:val="21"/>
        </w:rPr>
        <w:t>QCL/TCI state for LP-WUS</w:t>
      </w:r>
      <w:r>
        <w:rPr>
          <w:sz w:val="21"/>
          <w:szCs w:val="21"/>
        </w:rPr>
        <w:t xml:space="preserve"> </w:t>
      </w:r>
      <w:r>
        <w:rPr>
          <w:rFonts w:hint="eastAsia"/>
          <w:sz w:val="21"/>
          <w:szCs w:val="21"/>
        </w:rPr>
        <w:t>in</w:t>
      </w:r>
      <w:r>
        <w:rPr>
          <w:sz w:val="21"/>
          <w:szCs w:val="21"/>
        </w:rPr>
        <w:t xml:space="preserve"> CONNECTED mode, following agreements were made in previous RAN1 meetings:</w:t>
      </w:r>
    </w:p>
    <w:tbl>
      <w:tblPr>
        <w:tblStyle w:val="afe"/>
        <w:tblW w:w="0" w:type="auto"/>
        <w:tblLook w:val="04A0" w:firstRow="1" w:lastRow="0" w:firstColumn="1" w:lastColumn="0" w:noHBand="0" w:noVBand="1"/>
      </w:tblPr>
      <w:tblGrid>
        <w:gridCol w:w="9630"/>
      </w:tblGrid>
      <w:tr w:rsidR="003509F9" w14:paraId="6B87C57C" w14:textId="77777777">
        <w:tc>
          <w:tcPr>
            <w:tcW w:w="9838" w:type="dxa"/>
          </w:tcPr>
          <w:p w14:paraId="0F58729F" w14:textId="77777777" w:rsidR="003509F9" w:rsidRDefault="00C13BA7">
            <w:pPr>
              <w:spacing w:after="0"/>
              <w:rPr>
                <w:sz w:val="21"/>
                <w:szCs w:val="21"/>
              </w:rPr>
            </w:pPr>
            <w:r>
              <w:rPr>
                <w:sz w:val="21"/>
                <w:szCs w:val="21"/>
                <w:highlight w:val="green"/>
              </w:rPr>
              <w:t>Agreement</w:t>
            </w:r>
          </w:p>
          <w:p w14:paraId="4F31EE3D"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98D8801" w14:textId="77777777" w:rsidR="003509F9" w:rsidRDefault="00C13BA7">
            <w:pPr>
              <w:pStyle w:val="a0"/>
              <w:numPr>
                <w:ilvl w:val="0"/>
                <w:numId w:val="27"/>
              </w:numPr>
              <w:rPr>
                <w:b w:val="0"/>
                <w:bCs w:val="0"/>
                <w:sz w:val="21"/>
                <w:szCs w:val="21"/>
              </w:rPr>
            </w:pPr>
            <w:r>
              <w:rPr>
                <w:b w:val="0"/>
                <w:bCs w:val="0"/>
                <w:sz w:val="21"/>
                <w:szCs w:val="21"/>
              </w:rPr>
              <w:t>FFS which existing NR signal/channel/CORESET is the QCL source of LP-WUS</w:t>
            </w:r>
          </w:p>
          <w:p w14:paraId="55A77324" w14:textId="77777777" w:rsidR="003509F9" w:rsidRDefault="00C13BA7">
            <w:pPr>
              <w:pStyle w:val="a0"/>
              <w:numPr>
                <w:ilvl w:val="0"/>
                <w:numId w:val="27"/>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13F911AF" w14:textId="77777777" w:rsidR="003509F9" w:rsidRDefault="003509F9">
            <w:pPr>
              <w:spacing w:after="0"/>
              <w:rPr>
                <w:rFonts w:eastAsia="游明朝"/>
                <w:sz w:val="21"/>
                <w:szCs w:val="21"/>
              </w:rPr>
            </w:pPr>
          </w:p>
          <w:p w14:paraId="552825BD" w14:textId="77777777" w:rsidR="003509F9" w:rsidRDefault="00C13BA7">
            <w:pPr>
              <w:spacing w:after="0"/>
              <w:rPr>
                <w:sz w:val="21"/>
                <w:szCs w:val="21"/>
              </w:rPr>
            </w:pPr>
            <w:r>
              <w:rPr>
                <w:sz w:val="21"/>
                <w:szCs w:val="21"/>
                <w:highlight w:val="green"/>
              </w:rPr>
              <w:t>Agreement</w:t>
            </w:r>
          </w:p>
          <w:p w14:paraId="003CA239"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31282107" w14:textId="77777777" w:rsidR="003509F9" w:rsidRDefault="00C13BA7">
            <w:pPr>
              <w:pStyle w:val="a0"/>
              <w:rPr>
                <w:b w:val="0"/>
                <w:bCs w:val="0"/>
                <w:sz w:val="21"/>
                <w:szCs w:val="21"/>
              </w:rPr>
            </w:pPr>
            <w:r>
              <w:rPr>
                <w:rFonts w:hint="eastAsia"/>
                <w:b w:val="0"/>
                <w:bCs w:val="0"/>
                <w:sz w:val="21"/>
                <w:szCs w:val="21"/>
              </w:rPr>
              <w:t>FFS applicable QCL type(s)</w:t>
            </w:r>
          </w:p>
        </w:tc>
      </w:tr>
    </w:tbl>
    <w:p w14:paraId="52B01A43" w14:textId="77777777" w:rsidR="003509F9" w:rsidRDefault="003509F9">
      <w:pPr>
        <w:rPr>
          <w:sz w:val="24"/>
          <w:szCs w:val="24"/>
        </w:rPr>
      </w:pPr>
    </w:p>
    <w:p w14:paraId="48EC4BB0" w14:textId="77777777" w:rsidR="003509F9" w:rsidRDefault="00C13BA7">
      <w:r>
        <w:rPr>
          <w:rFonts w:hint="eastAsia"/>
          <w:sz w:val="21"/>
          <w:szCs w:val="21"/>
        </w:rPr>
        <w:t>Following views are provide in the contributions:</w:t>
      </w:r>
    </w:p>
    <w:p w14:paraId="2C20867D" w14:textId="77777777" w:rsidR="003509F9" w:rsidRDefault="00C13BA7">
      <w:pPr>
        <w:pStyle w:val="a0"/>
        <w:numPr>
          <w:ilvl w:val="0"/>
          <w:numId w:val="31"/>
        </w:numPr>
        <w:rPr>
          <w:b w:val="0"/>
          <w:bCs w:val="0"/>
          <w:sz w:val="21"/>
          <w:szCs w:val="21"/>
        </w:rPr>
      </w:pPr>
      <w:r>
        <w:rPr>
          <w:rFonts w:hint="eastAsia"/>
          <w:b w:val="0"/>
          <w:bCs w:val="0"/>
          <w:sz w:val="21"/>
          <w:szCs w:val="21"/>
        </w:rPr>
        <w:t>FFS applicable QCL type(s)</w:t>
      </w:r>
    </w:p>
    <w:p w14:paraId="76D4444C" w14:textId="77777777" w:rsidR="003509F9" w:rsidRDefault="00C13BA7">
      <w:pPr>
        <w:pStyle w:val="a0"/>
        <w:numPr>
          <w:ilvl w:val="1"/>
          <w:numId w:val="31"/>
        </w:numPr>
        <w:rPr>
          <w:b w:val="0"/>
          <w:bCs w:val="0"/>
          <w:sz w:val="21"/>
          <w:szCs w:val="21"/>
        </w:rPr>
      </w:pPr>
      <w:r>
        <w:rPr>
          <w:rFonts w:hint="eastAsia"/>
          <w:b w:val="0"/>
          <w:bCs w:val="0"/>
          <w:sz w:val="21"/>
          <w:szCs w:val="21"/>
        </w:rPr>
        <w:t>Type A: CMCC, Pana, Xiaomi (LP-SS)</w:t>
      </w:r>
    </w:p>
    <w:p w14:paraId="484CFE1C" w14:textId="77777777" w:rsidR="003509F9" w:rsidRDefault="00C13BA7">
      <w:pPr>
        <w:pStyle w:val="a0"/>
        <w:numPr>
          <w:ilvl w:val="1"/>
          <w:numId w:val="31"/>
        </w:numPr>
        <w:rPr>
          <w:b w:val="0"/>
          <w:bCs w:val="0"/>
          <w:sz w:val="21"/>
          <w:szCs w:val="21"/>
        </w:rPr>
      </w:pPr>
      <w:r>
        <w:rPr>
          <w:rFonts w:hint="eastAsia"/>
          <w:b w:val="0"/>
          <w:bCs w:val="0"/>
          <w:sz w:val="21"/>
          <w:szCs w:val="21"/>
        </w:rPr>
        <w:t>Type C: HW/HiSi, ZTE, Pana, Xiaomi (SSB)</w:t>
      </w:r>
    </w:p>
    <w:p w14:paraId="4CBD6498" w14:textId="77777777" w:rsidR="003509F9" w:rsidRDefault="00C13BA7">
      <w:pPr>
        <w:pStyle w:val="a0"/>
        <w:numPr>
          <w:ilvl w:val="2"/>
          <w:numId w:val="31"/>
        </w:numPr>
        <w:rPr>
          <w:b w:val="0"/>
          <w:bCs w:val="0"/>
          <w:sz w:val="21"/>
          <w:szCs w:val="21"/>
        </w:rPr>
      </w:pPr>
      <w:r>
        <w:rPr>
          <w:b w:val="0"/>
          <w:bCs w:val="0"/>
          <w:sz w:val="21"/>
          <w:szCs w:val="21"/>
        </w:rPr>
        <w:t>no channel estimation and channel equalization operations are expected</w:t>
      </w:r>
    </w:p>
    <w:p w14:paraId="18C8EEB1" w14:textId="77777777" w:rsidR="003509F9" w:rsidRDefault="00C13BA7">
      <w:pPr>
        <w:pStyle w:val="a0"/>
        <w:numPr>
          <w:ilvl w:val="1"/>
          <w:numId w:val="31"/>
        </w:numPr>
        <w:rPr>
          <w:b w:val="0"/>
          <w:bCs w:val="0"/>
          <w:sz w:val="21"/>
          <w:szCs w:val="21"/>
        </w:rPr>
      </w:pPr>
      <w:r>
        <w:rPr>
          <w:rFonts w:hint="eastAsia"/>
          <w:b w:val="0"/>
          <w:bCs w:val="0"/>
          <w:sz w:val="21"/>
          <w:szCs w:val="21"/>
        </w:rPr>
        <w:t>Type D: vivo (FR2), CMCC (FR2)</w:t>
      </w:r>
    </w:p>
    <w:p w14:paraId="6F79BD1C" w14:textId="77777777" w:rsidR="003509F9" w:rsidRDefault="00C13BA7">
      <w:pPr>
        <w:pStyle w:val="a0"/>
        <w:numPr>
          <w:ilvl w:val="1"/>
          <w:numId w:val="31"/>
        </w:numPr>
        <w:rPr>
          <w:b w:val="0"/>
          <w:bCs w:val="0"/>
          <w:sz w:val="21"/>
          <w:szCs w:val="21"/>
        </w:rPr>
      </w:pPr>
      <w:r>
        <w:rPr>
          <w:rFonts w:hint="eastAsia"/>
          <w:b w:val="0"/>
          <w:bCs w:val="0"/>
          <w:sz w:val="21"/>
          <w:szCs w:val="21"/>
        </w:rPr>
        <w:t xml:space="preserve">Reuse </w:t>
      </w:r>
      <w:r>
        <w:rPr>
          <w:b w:val="0"/>
          <w:bCs w:val="0"/>
          <w:sz w:val="21"/>
          <w:szCs w:val="21"/>
        </w:rPr>
        <w:t>QCL Type(s) defined for CORESET/PDCCH</w:t>
      </w:r>
      <w:r>
        <w:rPr>
          <w:rFonts w:hint="eastAsia"/>
          <w:b w:val="0"/>
          <w:bCs w:val="0"/>
          <w:sz w:val="21"/>
          <w:szCs w:val="21"/>
        </w:rPr>
        <w:t>: QC</w:t>
      </w:r>
    </w:p>
    <w:p w14:paraId="2C58DFF2" w14:textId="77777777" w:rsidR="003509F9" w:rsidRDefault="00C13BA7">
      <w:pPr>
        <w:pStyle w:val="a0"/>
        <w:numPr>
          <w:ilvl w:val="0"/>
          <w:numId w:val="31"/>
        </w:numPr>
        <w:rPr>
          <w:b w:val="0"/>
          <w:bCs w:val="0"/>
          <w:sz w:val="21"/>
          <w:szCs w:val="21"/>
        </w:rPr>
      </w:pPr>
      <w:r>
        <w:rPr>
          <w:rFonts w:hint="eastAsia"/>
          <w:b w:val="0"/>
          <w:bCs w:val="0"/>
          <w:sz w:val="21"/>
          <w:szCs w:val="21"/>
        </w:rPr>
        <w:lastRenderedPageBreak/>
        <w:t>How to define/configure/indicate TCI-state of LP-WUS</w:t>
      </w:r>
    </w:p>
    <w:p w14:paraId="68941BA8" w14:textId="77777777" w:rsidR="003509F9" w:rsidRDefault="00C13BA7">
      <w:pPr>
        <w:pStyle w:val="a0"/>
        <w:numPr>
          <w:ilvl w:val="1"/>
          <w:numId w:val="31"/>
        </w:numPr>
        <w:rPr>
          <w:b w:val="0"/>
          <w:bCs w:val="0"/>
          <w:sz w:val="21"/>
          <w:szCs w:val="21"/>
        </w:rPr>
      </w:pPr>
      <w:r>
        <w:rPr>
          <w:b w:val="0"/>
          <w:bCs w:val="0"/>
          <w:sz w:val="21"/>
          <w:szCs w:val="21"/>
        </w:rPr>
        <w:t>can be discussed after the progress achieved on LP-WUS monitoring activation/deactivation: HW/HiSi</w:t>
      </w:r>
    </w:p>
    <w:p w14:paraId="14F5E695" w14:textId="77777777" w:rsidR="003509F9" w:rsidRDefault="00C13BA7">
      <w:pPr>
        <w:pStyle w:val="a0"/>
        <w:numPr>
          <w:ilvl w:val="1"/>
          <w:numId w:val="31"/>
        </w:numPr>
        <w:rPr>
          <w:b w:val="0"/>
          <w:bCs w:val="0"/>
          <w:sz w:val="21"/>
          <w:szCs w:val="21"/>
        </w:rPr>
      </w:pPr>
      <w:r>
        <w:rPr>
          <w:b w:val="0"/>
          <w:bCs w:val="0"/>
          <w:sz w:val="21"/>
          <w:szCs w:val="21"/>
        </w:rPr>
        <w:t>Re-use existing TCI-state framework</w:t>
      </w:r>
      <w:r>
        <w:rPr>
          <w:rFonts w:hint="eastAsia"/>
          <w:b w:val="0"/>
          <w:bCs w:val="0"/>
          <w:sz w:val="21"/>
          <w:szCs w:val="21"/>
        </w:rPr>
        <w:t>: Nokia</w:t>
      </w:r>
    </w:p>
    <w:p w14:paraId="389BA0D8" w14:textId="77777777" w:rsidR="003509F9" w:rsidRDefault="00C13BA7">
      <w:pPr>
        <w:pStyle w:val="a0"/>
        <w:numPr>
          <w:ilvl w:val="2"/>
          <w:numId w:val="31"/>
        </w:numPr>
        <w:rPr>
          <w:b w:val="0"/>
          <w:bCs w:val="0"/>
          <w:sz w:val="21"/>
          <w:szCs w:val="21"/>
        </w:rPr>
      </w:pPr>
      <w:r>
        <w:rPr>
          <w:b w:val="0"/>
          <w:bCs w:val="0"/>
          <w:sz w:val="21"/>
          <w:szCs w:val="21"/>
        </w:rPr>
        <w:t>As part of the configuration for LP-WUS: QC</w:t>
      </w:r>
      <w:r>
        <w:rPr>
          <w:rFonts w:hint="eastAsia"/>
          <w:b w:val="0"/>
          <w:bCs w:val="0"/>
          <w:sz w:val="21"/>
          <w:szCs w:val="21"/>
        </w:rPr>
        <w:t>, vivo, Samsung</w:t>
      </w:r>
    </w:p>
    <w:p w14:paraId="45765995" w14:textId="77777777" w:rsidR="003509F9" w:rsidRDefault="00C13BA7">
      <w:pPr>
        <w:pStyle w:val="a0"/>
        <w:numPr>
          <w:ilvl w:val="3"/>
          <w:numId w:val="31"/>
        </w:numPr>
        <w:rPr>
          <w:b w:val="0"/>
          <w:bCs w:val="0"/>
          <w:sz w:val="21"/>
          <w:szCs w:val="21"/>
        </w:rPr>
      </w:pPr>
      <w:r>
        <w:rPr>
          <w:rFonts w:hint="eastAsia"/>
          <w:b w:val="0"/>
          <w:bCs w:val="0"/>
          <w:sz w:val="21"/>
          <w:szCs w:val="21"/>
        </w:rPr>
        <w:t xml:space="preserve">QC: </w:t>
      </w:r>
      <w:r>
        <w:rPr>
          <w:b w:val="0"/>
          <w:bCs w:val="0"/>
          <w:sz w:val="21"/>
          <w:szCs w:val="21"/>
        </w:rPr>
        <w:t>The TCI-state in the LP-WUS configuration indicates one or two DL RSs with the corresponding QCL types</w:t>
      </w:r>
    </w:p>
    <w:p w14:paraId="68577E2C" w14:textId="77777777" w:rsidR="003509F9" w:rsidRDefault="00C13BA7">
      <w:pPr>
        <w:pStyle w:val="a0"/>
        <w:numPr>
          <w:ilvl w:val="2"/>
          <w:numId w:val="31"/>
        </w:numPr>
        <w:rPr>
          <w:b w:val="0"/>
          <w:bCs w:val="0"/>
          <w:sz w:val="21"/>
          <w:szCs w:val="21"/>
        </w:rPr>
      </w:pPr>
      <w:r>
        <w:rPr>
          <w:b w:val="0"/>
          <w:bCs w:val="0"/>
          <w:sz w:val="21"/>
          <w:szCs w:val="21"/>
        </w:rPr>
        <w:t xml:space="preserve">Reuse unified TCI framework: </w:t>
      </w:r>
      <w:r>
        <w:rPr>
          <w:rFonts w:hint="eastAsia"/>
          <w:b w:val="0"/>
          <w:bCs w:val="0"/>
          <w:sz w:val="21"/>
          <w:szCs w:val="21"/>
        </w:rPr>
        <w:t>QC, vivo</w:t>
      </w:r>
    </w:p>
    <w:p w14:paraId="7F903E0A" w14:textId="77777777" w:rsidR="003509F9" w:rsidRDefault="00C13BA7">
      <w:pPr>
        <w:pStyle w:val="a0"/>
        <w:numPr>
          <w:ilvl w:val="3"/>
          <w:numId w:val="31"/>
        </w:numPr>
        <w:rPr>
          <w:b w:val="0"/>
          <w:bCs w:val="0"/>
          <w:sz w:val="21"/>
          <w:szCs w:val="21"/>
        </w:rPr>
      </w:pPr>
      <w:r>
        <w:rPr>
          <w:rFonts w:hint="eastAsia"/>
          <w:b w:val="0"/>
          <w:bCs w:val="0"/>
          <w:sz w:val="21"/>
          <w:szCs w:val="21"/>
        </w:rPr>
        <w:t>QC:</w:t>
      </w:r>
    </w:p>
    <w:p w14:paraId="5BA90097" w14:textId="77777777" w:rsidR="003509F9" w:rsidRDefault="00C13BA7">
      <w:pPr>
        <w:pStyle w:val="a0"/>
        <w:numPr>
          <w:ilvl w:val="4"/>
          <w:numId w:val="31"/>
        </w:numPr>
        <w:rPr>
          <w:b w:val="0"/>
          <w:bCs w:val="0"/>
          <w:sz w:val="21"/>
          <w:szCs w:val="21"/>
        </w:rPr>
      </w:pPr>
      <w:r>
        <w:rPr>
          <w:b w:val="0"/>
          <w:bCs w:val="0"/>
          <w:sz w:val="21"/>
          <w:szCs w:val="21"/>
        </w:rPr>
        <w:t xml:space="preserve">If a UE is configured with </w:t>
      </w:r>
      <w:r>
        <w:rPr>
          <w:b w:val="0"/>
          <w:bCs w:val="0"/>
          <w:i/>
          <w:iCs/>
          <w:sz w:val="21"/>
          <w:szCs w:val="21"/>
        </w:rPr>
        <w:t>dl-OrJointTCI-StateList</w:t>
      </w:r>
      <w:r>
        <w:rPr>
          <w:b w:val="0"/>
          <w:bCs w:val="0"/>
          <w:sz w:val="21"/>
          <w:szCs w:val="21"/>
        </w:rPr>
        <w:t xml:space="preserve">, the UE obtains the QCL assumptions from a TCI state within the </w:t>
      </w:r>
      <w:r>
        <w:rPr>
          <w:b w:val="0"/>
          <w:bCs w:val="0"/>
          <w:i/>
          <w:iCs/>
          <w:sz w:val="21"/>
          <w:szCs w:val="21"/>
        </w:rPr>
        <w:t>dl-OrJointTCI-StateList</w:t>
      </w:r>
    </w:p>
    <w:p w14:paraId="7D887D8A" w14:textId="77777777" w:rsidR="003509F9" w:rsidRDefault="00C13BA7">
      <w:pPr>
        <w:pStyle w:val="a0"/>
        <w:numPr>
          <w:ilvl w:val="4"/>
          <w:numId w:val="31"/>
        </w:numPr>
        <w:rPr>
          <w:b w:val="0"/>
          <w:bCs w:val="0"/>
          <w:sz w:val="21"/>
          <w:szCs w:val="21"/>
        </w:rPr>
      </w:pPr>
      <w:r>
        <w:rPr>
          <w:b w:val="0"/>
          <w:bCs w:val="0"/>
          <w:sz w:val="21"/>
          <w:szCs w:val="21"/>
        </w:rPr>
        <w:t xml:space="preserve">The TCI state from which the UE obtains the QCL assumptions for LP-WUS is the one activated by MAC-CE activation command and is indicated by the codepoint of the DCI field “Transmission Configuration Indication” </w:t>
      </w:r>
    </w:p>
    <w:p w14:paraId="78450B6B" w14:textId="77777777" w:rsidR="003509F9" w:rsidRDefault="00C13BA7">
      <w:pPr>
        <w:pStyle w:val="a0"/>
        <w:numPr>
          <w:ilvl w:val="2"/>
          <w:numId w:val="31"/>
        </w:numPr>
        <w:rPr>
          <w:b w:val="0"/>
          <w:bCs w:val="0"/>
          <w:sz w:val="21"/>
          <w:szCs w:val="21"/>
        </w:rPr>
      </w:pPr>
      <w:r>
        <w:rPr>
          <w:b w:val="0"/>
          <w:bCs w:val="0"/>
          <w:sz w:val="21"/>
          <w:szCs w:val="21"/>
        </w:rPr>
        <w:t>Reuse TCI-state framework + default TCI state: LGE</w:t>
      </w:r>
    </w:p>
    <w:p w14:paraId="0BD4047B" w14:textId="77777777" w:rsidR="003509F9" w:rsidRDefault="00C13BA7">
      <w:pPr>
        <w:pStyle w:val="a0"/>
        <w:numPr>
          <w:ilvl w:val="2"/>
          <w:numId w:val="31"/>
        </w:numPr>
        <w:rPr>
          <w:b w:val="0"/>
          <w:bCs w:val="0"/>
          <w:sz w:val="21"/>
          <w:szCs w:val="21"/>
        </w:rPr>
      </w:pPr>
      <w:r>
        <w:rPr>
          <w:b w:val="0"/>
          <w:bCs w:val="0"/>
          <w:sz w:val="21"/>
          <w:szCs w:val="21"/>
        </w:rPr>
        <w:t xml:space="preserve">Reuse TCI-state framework of CORESET: </w:t>
      </w:r>
      <w:r>
        <w:rPr>
          <w:rFonts w:hint="eastAsia"/>
          <w:b w:val="0"/>
          <w:bCs w:val="0"/>
          <w:sz w:val="21"/>
          <w:szCs w:val="21"/>
        </w:rPr>
        <w:t>DCM</w:t>
      </w:r>
    </w:p>
    <w:p w14:paraId="5FBC98DB" w14:textId="77777777" w:rsidR="003509F9" w:rsidRDefault="00C13BA7">
      <w:pPr>
        <w:pStyle w:val="a0"/>
        <w:numPr>
          <w:ilvl w:val="1"/>
          <w:numId w:val="31"/>
        </w:numPr>
        <w:rPr>
          <w:b w:val="0"/>
          <w:bCs w:val="0"/>
          <w:sz w:val="21"/>
          <w:szCs w:val="21"/>
        </w:rPr>
      </w:pPr>
      <w:r>
        <w:rPr>
          <w:rFonts w:hint="eastAsia"/>
          <w:b w:val="0"/>
          <w:bCs w:val="0"/>
          <w:sz w:val="21"/>
          <w:szCs w:val="21"/>
        </w:rPr>
        <w:t>TCI association with CORESET</w:t>
      </w:r>
    </w:p>
    <w:p w14:paraId="6140EFE9" w14:textId="77777777" w:rsidR="003509F9" w:rsidRDefault="00C13BA7">
      <w:pPr>
        <w:pStyle w:val="a0"/>
        <w:numPr>
          <w:ilvl w:val="2"/>
          <w:numId w:val="31"/>
        </w:numPr>
        <w:rPr>
          <w:b w:val="0"/>
          <w:bCs w:val="0"/>
          <w:sz w:val="21"/>
          <w:szCs w:val="21"/>
        </w:rPr>
      </w:pPr>
      <w:r>
        <w:rPr>
          <w:b w:val="0"/>
          <w:bCs w:val="0"/>
          <w:sz w:val="21"/>
          <w:szCs w:val="21"/>
        </w:rPr>
        <w:t>Same TCI state as the CORESET used for PDCCH monitoring triggered by LP-WUS: E///</w:t>
      </w:r>
      <w:r>
        <w:rPr>
          <w:rFonts w:hint="eastAsia"/>
          <w:b w:val="0"/>
          <w:bCs w:val="0"/>
          <w:sz w:val="21"/>
          <w:szCs w:val="21"/>
        </w:rPr>
        <w:t>, CATT, OPPO</w:t>
      </w:r>
    </w:p>
    <w:p w14:paraId="13409C22" w14:textId="77777777" w:rsidR="003509F9" w:rsidRDefault="00C13BA7">
      <w:pPr>
        <w:pStyle w:val="a0"/>
        <w:numPr>
          <w:ilvl w:val="2"/>
          <w:numId w:val="31"/>
        </w:numPr>
        <w:rPr>
          <w:b w:val="0"/>
          <w:bCs w:val="0"/>
          <w:sz w:val="21"/>
          <w:szCs w:val="21"/>
        </w:rPr>
      </w:pPr>
      <w:r>
        <w:rPr>
          <w:b w:val="0"/>
          <w:bCs w:val="0"/>
          <w:sz w:val="21"/>
          <w:szCs w:val="21"/>
        </w:rPr>
        <w:t>Latest TCI state of CORESET + default TCI state: ETRI</w:t>
      </w:r>
    </w:p>
    <w:p w14:paraId="30B279B4" w14:textId="77777777" w:rsidR="003509F9" w:rsidRDefault="00C13BA7">
      <w:pPr>
        <w:pStyle w:val="a0"/>
        <w:numPr>
          <w:ilvl w:val="1"/>
          <w:numId w:val="31"/>
        </w:numPr>
        <w:rPr>
          <w:b w:val="0"/>
          <w:bCs w:val="0"/>
          <w:sz w:val="21"/>
          <w:szCs w:val="21"/>
        </w:rPr>
      </w:pPr>
      <w:r>
        <w:rPr>
          <w:b w:val="0"/>
          <w:bCs w:val="0"/>
          <w:sz w:val="21"/>
          <w:szCs w:val="21"/>
        </w:rPr>
        <w:t>multiple LP-WUS monitoring space configuration to have different TCI-state configuration</w:t>
      </w:r>
      <w:r>
        <w:rPr>
          <w:rFonts w:hint="eastAsia"/>
          <w:b w:val="0"/>
          <w:bCs w:val="0"/>
          <w:sz w:val="21"/>
          <w:szCs w:val="21"/>
        </w:rPr>
        <w:t>: ZTE</w:t>
      </w:r>
    </w:p>
    <w:p w14:paraId="49F3AE74" w14:textId="77777777" w:rsidR="003509F9" w:rsidRDefault="003509F9">
      <w:pPr>
        <w:pStyle w:val="a2"/>
      </w:pPr>
    </w:p>
    <w:p w14:paraId="24787D98" w14:textId="7314043A" w:rsidR="003509F9" w:rsidRDefault="00C13BA7">
      <w:pPr>
        <w:pStyle w:val="4"/>
      </w:pPr>
      <w:r>
        <w:rPr>
          <w:rFonts w:hint="eastAsia"/>
          <w:highlight w:val="yellow"/>
        </w:rPr>
        <w:t>[</w:t>
      </w:r>
      <w:r w:rsidR="004D7261">
        <w:rPr>
          <w:rFonts w:hint="eastAsia"/>
          <w:highlight w:val="yellow"/>
        </w:rPr>
        <w:t>Close</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3D7707C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1A737701" w14:textId="77777777" w:rsidR="003509F9" w:rsidRDefault="00C13BA7">
      <w:pPr>
        <w:pStyle w:val="a0"/>
        <w:rPr>
          <w:b w:val="0"/>
          <w:bCs w:val="0"/>
          <w:sz w:val="24"/>
          <w:szCs w:val="24"/>
        </w:rPr>
      </w:pPr>
      <w:r>
        <w:rPr>
          <w:rFonts w:hint="eastAsia"/>
          <w:b w:val="0"/>
          <w:bCs w:val="0"/>
          <w:sz w:val="21"/>
          <w:szCs w:val="21"/>
        </w:rPr>
        <w:t>QCL type(s) is {Type A or Type C} and Type D, when applicable</w:t>
      </w:r>
    </w:p>
    <w:tbl>
      <w:tblPr>
        <w:tblStyle w:val="afe"/>
        <w:tblW w:w="9631" w:type="dxa"/>
        <w:tblLayout w:type="fixed"/>
        <w:tblLook w:val="04A0" w:firstRow="1" w:lastRow="0" w:firstColumn="1" w:lastColumn="0" w:noHBand="0" w:noVBand="1"/>
      </w:tblPr>
      <w:tblGrid>
        <w:gridCol w:w="1479"/>
        <w:gridCol w:w="1372"/>
        <w:gridCol w:w="6780"/>
      </w:tblGrid>
      <w:tr w:rsidR="003509F9" w14:paraId="592971B2" w14:textId="77777777">
        <w:tc>
          <w:tcPr>
            <w:tcW w:w="1479" w:type="dxa"/>
            <w:shd w:val="clear" w:color="auto" w:fill="D9D9D9" w:themeFill="background1" w:themeFillShade="D9"/>
          </w:tcPr>
          <w:p w14:paraId="5AA91CE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C7BFD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E1650E0" w14:textId="77777777" w:rsidR="003509F9" w:rsidRDefault="00C13BA7">
            <w:pPr>
              <w:rPr>
                <w:sz w:val="21"/>
                <w:szCs w:val="21"/>
              </w:rPr>
            </w:pPr>
            <w:r>
              <w:rPr>
                <w:sz w:val="21"/>
                <w:szCs w:val="21"/>
              </w:rPr>
              <w:t>Comments</w:t>
            </w:r>
          </w:p>
        </w:tc>
      </w:tr>
      <w:tr w:rsidR="003509F9" w14:paraId="7C5A2FBC" w14:textId="77777777">
        <w:trPr>
          <w:trHeight w:val="611"/>
        </w:trPr>
        <w:tc>
          <w:tcPr>
            <w:tcW w:w="1479" w:type="dxa"/>
          </w:tcPr>
          <w:p w14:paraId="25FBAF14"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3785DF1"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BB8D1EB" w14:textId="77777777" w:rsidR="003509F9" w:rsidRDefault="003509F9">
            <w:pPr>
              <w:pStyle w:val="a2"/>
            </w:pPr>
          </w:p>
        </w:tc>
      </w:tr>
      <w:tr w:rsidR="003509F9" w14:paraId="58671394" w14:textId="77777777">
        <w:tc>
          <w:tcPr>
            <w:tcW w:w="1479" w:type="dxa"/>
          </w:tcPr>
          <w:p w14:paraId="2AE639CE" w14:textId="77777777" w:rsidR="003509F9" w:rsidRDefault="00C13BA7">
            <w:pPr>
              <w:rPr>
                <w:rFonts w:eastAsiaTheme="minorEastAsia"/>
                <w:sz w:val="21"/>
                <w:szCs w:val="21"/>
                <w:lang w:eastAsia="zh-CN"/>
              </w:rPr>
            </w:pPr>
            <w:proofErr w:type="spellStart"/>
            <w:r>
              <w:rPr>
                <w:rFonts w:eastAsiaTheme="minorEastAsia"/>
                <w:sz w:val="21"/>
                <w:szCs w:val="21"/>
                <w:lang w:eastAsia="zh-CN"/>
              </w:rPr>
              <w:t>xiaomi</w:t>
            </w:r>
            <w:proofErr w:type="spellEnd"/>
          </w:p>
        </w:tc>
        <w:tc>
          <w:tcPr>
            <w:tcW w:w="1372" w:type="dxa"/>
          </w:tcPr>
          <w:p w14:paraId="5D446D13"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519588E" w14:textId="77777777" w:rsidR="003509F9" w:rsidRDefault="003509F9">
            <w:pPr>
              <w:rPr>
                <w:sz w:val="21"/>
                <w:szCs w:val="21"/>
                <w:lang w:eastAsia="zh-CN"/>
              </w:rPr>
            </w:pPr>
          </w:p>
        </w:tc>
      </w:tr>
      <w:tr w:rsidR="003509F9" w14:paraId="5ED94CE7" w14:textId="77777777">
        <w:tc>
          <w:tcPr>
            <w:tcW w:w="1479" w:type="dxa"/>
          </w:tcPr>
          <w:p w14:paraId="0567065C" w14:textId="77777777" w:rsidR="003509F9" w:rsidRDefault="00C13BA7">
            <w:pPr>
              <w:rPr>
                <w:rFonts w:eastAsiaTheme="minorEastAsia"/>
                <w:sz w:val="21"/>
                <w:szCs w:val="21"/>
                <w:lang w:eastAsia="zh-CN"/>
              </w:rPr>
            </w:pPr>
            <w:r>
              <w:rPr>
                <w:rFonts w:eastAsiaTheme="minorEastAsia"/>
                <w:sz w:val="21"/>
                <w:szCs w:val="21"/>
                <w:lang w:eastAsia="zh-CN"/>
              </w:rPr>
              <w:t>CMCC</w:t>
            </w:r>
          </w:p>
        </w:tc>
        <w:tc>
          <w:tcPr>
            <w:tcW w:w="1372" w:type="dxa"/>
          </w:tcPr>
          <w:p w14:paraId="5C6BB8FC"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BA472EA" w14:textId="77777777" w:rsidR="003509F9" w:rsidRDefault="003509F9">
            <w:pPr>
              <w:rPr>
                <w:rFonts w:eastAsiaTheme="minorEastAsia"/>
                <w:sz w:val="21"/>
                <w:szCs w:val="21"/>
                <w:lang w:eastAsia="zh-CN"/>
              </w:rPr>
            </w:pPr>
          </w:p>
        </w:tc>
      </w:tr>
      <w:tr w:rsidR="003509F9" w14:paraId="110529D2" w14:textId="77777777">
        <w:tc>
          <w:tcPr>
            <w:tcW w:w="1479" w:type="dxa"/>
          </w:tcPr>
          <w:p w14:paraId="51682836"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3DB87D8" w14:textId="77777777" w:rsidR="003509F9" w:rsidRDefault="003509F9">
            <w:pPr>
              <w:rPr>
                <w:sz w:val="21"/>
                <w:szCs w:val="21"/>
                <w:lang w:val="en-US" w:eastAsia="zh-CN"/>
              </w:rPr>
            </w:pPr>
          </w:p>
        </w:tc>
        <w:tc>
          <w:tcPr>
            <w:tcW w:w="6780" w:type="dxa"/>
          </w:tcPr>
          <w:p w14:paraId="37F73659" w14:textId="77777777" w:rsidR="003509F9" w:rsidRDefault="00C13BA7">
            <w:pPr>
              <w:rPr>
                <w:lang w:val="en-US" w:eastAsia="zh-CN"/>
              </w:rPr>
            </w:pPr>
            <w:r>
              <w:rPr>
                <w:rFonts w:hint="eastAsia"/>
                <w:lang w:val="en-US" w:eastAsia="zh-CN"/>
              </w:rPr>
              <w:t xml:space="preserve">Suggest to add FFS to discuss SSB could be referred to CD-SSB or </w:t>
            </w:r>
            <w:proofErr w:type="spellStart"/>
            <w:r>
              <w:rPr>
                <w:rFonts w:hint="eastAsia"/>
                <w:lang w:val="en-US" w:eastAsia="zh-CN"/>
              </w:rPr>
              <w:t>nNCD</w:t>
            </w:r>
            <w:proofErr w:type="spellEnd"/>
            <w:r>
              <w:rPr>
                <w:rFonts w:hint="eastAsia"/>
                <w:lang w:val="en-US" w:eastAsia="zh-CN"/>
              </w:rPr>
              <w:t>-SSB.</w:t>
            </w:r>
          </w:p>
          <w:p w14:paraId="21ECB5BF" w14:textId="77777777" w:rsidR="003509F9" w:rsidRDefault="00C13BA7">
            <w:pPr>
              <w:pStyle w:val="a2"/>
              <w:rPr>
                <w:lang w:val="en-US" w:eastAsia="zh-CN"/>
              </w:rPr>
            </w:pPr>
            <w:r>
              <w:rPr>
                <w:rFonts w:hint="eastAsia"/>
                <w:lang w:val="en-US" w:eastAsia="zh-CN"/>
              </w:rPr>
              <w:t>Additionally, type D is for FR2 in our understanding.</w:t>
            </w:r>
          </w:p>
        </w:tc>
      </w:tr>
      <w:tr w:rsidR="003509F9" w14:paraId="48ADF03D" w14:textId="77777777">
        <w:tc>
          <w:tcPr>
            <w:tcW w:w="1479" w:type="dxa"/>
          </w:tcPr>
          <w:p w14:paraId="0E2211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BF5805B" w14:textId="77777777" w:rsidR="003509F9" w:rsidRDefault="003509F9">
            <w:pPr>
              <w:rPr>
                <w:sz w:val="21"/>
                <w:szCs w:val="21"/>
                <w:lang w:val="en-US" w:eastAsia="zh-CN"/>
              </w:rPr>
            </w:pPr>
          </w:p>
        </w:tc>
        <w:tc>
          <w:tcPr>
            <w:tcW w:w="6780" w:type="dxa"/>
          </w:tcPr>
          <w:p w14:paraId="244A1254" w14:textId="77777777" w:rsidR="003509F9" w:rsidRDefault="00C13BA7">
            <w:pPr>
              <w:rPr>
                <w:rFonts w:eastAsia="ＭＳ 明朝"/>
                <w:lang w:eastAsia="ja-JP"/>
              </w:rPr>
            </w:pPr>
            <w:r>
              <w:rPr>
                <w:rFonts w:eastAsia="ＭＳ 明朝" w:hint="eastAsia"/>
                <w:lang w:eastAsia="ja-JP"/>
              </w:rPr>
              <w:t>We think the QCL relationship between CSI-RS (</w:t>
            </w:r>
            <w:r>
              <w:rPr>
                <w:rFonts w:eastAsia="ＭＳ 明朝" w:hint="eastAsia"/>
              </w:rPr>
              <w:t>other than TRS</w:t>
            </w:r>
            <w:r>
              <w:rPr>
                <w:rFonts w:eastAsia="ＭＳ 明朝" w:hint="eastAsia"/>
                <w:lang w:eastAsia="ja-JP"/>
              </w:rPr>
              <w:t xml:space="preserve">) and </w:t>
            </w:r>
            <w:r>
              <w:rPr>
                <w:rFonts w:eastAsia="ＭＳ 明朝" w:hint="eastAsia"/>
              </w:rPr>
              <w:t xml:space="preserve">LP-WUS does not need to be defined as LP-WUR would not receive and measure CSI-RS </w:t>
            </w:r>
            <w:r>
              <w:rPr>
                <w:rFonts w:eastAsia="ＭＳ 明朝" w:hint="eastAsia"/>
                <w:lang w:eastAsia="ja-JP"/>
              </w:rPr>
              <w:t>(</w:t>
            </w:r>
            <w:r>
              <w:rPr>
                <w:rFonts w:eastAsia="ＭＳ 明朝" w:hint="eastAsia"/>
              </w:rPr>
              <w:t>other than TRS</w:t>
            </w:r>
            <w:r>
              <w:rPr>
                <w:rFonts w:eastAsia="ＭＳ 明朝" w:hint="eastAsia"/>
                <w:lang w:eastAsia="ja-JP"/>
              </w:rPr>
              <w:t>)</w:t>
            </w:r>
            <w:r>
              <w:rPr>
                <w:rFonts w:eastAsia="ＭＳ 明朝" w:hint="eastAsia"/>
              </w:rPr>
              <w:t>.</w:t>
            </w:r>
          </w:p>
        </w:tc>
      </w:tr>
      <w:tr w:rsidR="003509F9" w14:paraId="7826BD2C" w14:textId="77777777">
        <w:tc>
          <w:tcPr>
            <w:tcW w:w="1479" w:type="dxa"/>
          </w:tcPr>
          <w:p w14:paraId="53E6383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42067615" w14:textId="77777777" w:rsidR="003509F9" w:rsidRDefault="00C13BA7">
            <w:pPr>
              <w:rPr>
                <w:sz w:val="21"/>
                <w:szCs w:val="21"/>
                <w:lang w:val="en-US" w:eastAsia="zh-CN"/>
              </w:rPr>
            </w:pPr>
            <w:r>
              <w:rPr>
                <w:sz w:val="21"/>
                <w:szCs w:val="21"/>
                <w:lang w:val="en-US" w:eastAsia="zh-CN"/>
              </w:rPr>
              <w:t>Y</w:t>
            </w:r>
          </w:p>
        </w:tc>
        <w:tc>
          <w:tcPr>
            <w:tcW w:w="6780" w:type="dxa"/>
          </w:tcPr>
          <w:p w14:paraId="0CECEC02" w14:textId="77777777" w:rsidR="003509F9" w:rsidRDefault="003509F9">
            <w:pPr>
              <w:rPr>
                <w:rFonts w:eastAsia="ＭＳ 明朝"/>
                <w:lang w:eastAsia="ja-JP"/>
              </w:rPr>
            </w:pPr>
          </w:p>
        </w:tc>
      </w:tr>
      <w:tr w:rsidR="003509F9" w14:paraId="129E464E" w14:textId="77777777">
        <w:tc>
          <w:tcPr>
            <w:tcW w:w="1479" w:type="dxa"/>
          </w:tcPr>
          <w:p w14:paraId="013446E3"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D90165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2BB67B20" w14:textId="77777777" w:rsidR="003509F9" w:rsidRDefault="003509F9">
            <w:pPr>
              <w:rPr>
                <w:rFonts w:eastAsiaTheme="minorEastAsia"/>
                <w:sz w:val="21"/>
                <w:szCs w:val="21"/>
                <w:lang w:eastAsia="zh-CN"/>
              </w:rPr>
            </w:pPr>
          </w:p>
        </w:tc>
      </w:tr>
      <w:tr w:rsidR="003509F9" w14:paraId="1534241D" w14:textId="77777777">
        <w:tc>
          <w:tcPr>
            <w:tcW w:w="1479" w:type="dxa"/>
          </w:tcPr>
          <w:p w14:paraId="5CFBE358"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464D8BF9"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27FFA39A" w14:textId="77777777" w:rsidR="003509F9" w:rsidRDefault="003509F9">
            <w:pPr>
              <w:rPr>
                <w:rFonts w:eastAsiaTheme="minorEastAsia"/>
                <w:sz w:val="21"/>
                <w:szCs w:val="21"/>
                <w:lang w:eastAsia="zh-CN"/>
              </w:rPr>
            </w:pPr>
          </w:p>
        </w:tc>
      </w:tr>
      <w:tr w:rsidR="003509F9" w14:paraId="04ABA38E" w14:textId="77777777">
        <w:tc>
          <w:tcPr>
            <w:tcW w:w="1479" w:type="dxa"/>
          </w:tcPr>
          <w:p w14:paraId="0C5A25DC"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796B1AAC"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CEB29B4" w14:textId="77777777" w:rsidR="003509F9" w:rsidRDefault="003509F9">
            <w:pPr>
              <w:rPr>
                <w:rFonts w:eastAsiaTheme="minorEastAsia"/>
                <w:sz w:val="21"/>
                <w:szCs w:val="21"/>
                <w:lang w:eastAsia="zh-CN"/>
              </w:rPr>
            </w:pPr>
          </w:p>
        </w:tc>
      </w:tr>
      <w:tr w:rsidR="003509F9" w14:paraId="0F1D4207" w14:textId="77777777">
        <w:tc>
          <w:tcPr>
            <w:tcW w:w="1479" w:type="dxa"/>
          </w:tcPr>
          <w:p w14:paraId="47AE24CD"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EC6985F"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23D074CA" w14:textId="77777777" w:rsidR="003509F9" w:rsidRDefault="003509F9">
            <w:pPr>
              <w:rPr>
                <w:rFonts w:eastAsiaTheme="minorEastAsia"/>
                <w:sz w:val="21"/>
                <w:szCs w:val="21"/>
                <w:lang w:eastAsia="zh-CN"/>
              </w:rPr>
            </w:pPr>
          </w:p>
        </w:tc>
      </w:tr>
      <w:tr w:rsidR="00FC5ECF" w14:paraId="4B58DE73" w14:textId="77777777">
        <w:tc>
          <w:tcPr>
            <w:tcW w:w="1479" w:type="dxa"/>
          </w:tcPr>
          <w:p w14:paraId="185BDA64" w14:textId="2558F5AB"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16D5ED92" w14:textId="60D55977"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2807B935" w14:textId="77777777" w:rsidR="00FC5ECF" w:rsidRDefault="00FC5ECF" w:rsidP="00FC5ECF">
            <w:pPr>
              <w:rPr>
                <w:rFonts w:eastAsiaTheme="minorEastAsia"/>
                <w:sz w:val="21"/>
                <w:szCs w:val="21"/>
                <w:lang w:eastAsia="zh-CN"/>
              </w:rPr>
            </w:pPr>
          </w:p>
        </w:tc>
      </w:tr>
      <w:tr w:rsidR="002F725D" w14:paraId="72B72884" w14:textId="77777777" w:rsidTr="002F725D">
        <w:tc>
          <w:tcPr>
            <w:tcW w:w="1479" w:type="dxa"/>
          </w:tcPr>
          <w:p w14:paraId="7A86A3E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A4B704D" w14:textId="77777777" w:rsidR="002F725D" w:rsidRDefault="002F725D" w:rsidP="00B008D8">
            <w:pPr>
              <w:rPr>
                <w:sz w:val="21"/>
                <w:szCs w:val="21"/>
                <w:lang w:val="en-US" w:eastAsia="zh-CN"/>
              </w:rPr>
            </w:pPr>
          </w:p>
        </w:tc>
        <w:tc>
          <w:tcPr>
            <w:tcW w:w="6780" w:type="dxa"/>
          </w:tcPr>
          <w:p w14:paraId="5B1FEC40" w14:textId="77777777" w:rsidR="002F725D" w:rsidRDefault="002F725D" w:rsidP="00B008D8">
            <w:pPr>
              <w:rPr>
                <w:lang w:val="en-US" w:eastAsia="ko-KR"/>
              </w:rPr>
            </w:pPr>
            <w:r>
              <w:rPr>
                <w:rFonts w:hint="eastAsia"/>
                <w:lang w:val="en-US" w:eastAsia="ko-KR"/>
              </w:rPr>
              <w:t>Q</w:t>
            </w:r>
            <w:r>
              <w:rPr>
                <w:lang w:val="en-US" w:eastAsia="ko-KR"/>
              </w:rPr>
              <w:t>CL type D for FR1 is supported?</w:t>
            </w:r>
          </w:p>
        </w:tc>
      </w:tr>
      <w:tr w:rsidR="00B216DD" w14:paraId="54E441BB" w14:textId="77777777" w:rsidTr="002F725D">
        <w:tc>
          <w:tcPr>
            <w:tcW w:w="1479" w:type="dxa"/>
          </w:tcPr>
          <w:p w14:paraId="149ED6A0" w14:textId="3E2DC261"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C9C774B" w14:textId="7C86E70A"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9993072" w14:textId="77777777" w:rsidR="00B216DD" w:rsidRDefault="00B216DD" w:rsidP="00B008D8">
            <w:pPr>
              <w:rPr>
                <w:lang w:val="en-US" w:eastAsia="ko-KR"/>
              </w:rPr>
            </w:pPr>
          </w:p>
        </w:tc>
      </w:tr>
      <w:tr w:rsidR="003E25D7" w14:paraId="43DCFF31" w14:textId="77777777" w:rsidTr="002F725D">
        <w:tc>
          <w:tcPr>
            <w:tcW w:w="1479" w:type="dxa"/>
          </w:tcPr>
          <w:p w14:paraId="1D616512" w14:textId="13BFFD5A" w:rsidR="003E25D7" w:rsidRDefault="003E25D7" w:rsidP="003E25D7">
            <w:pPr>
              <w:rPr>
                <w:rFonts w:eastAsiaTheme="minorEastAsia"/>
                <w:sz w:val="21"/>
                <w:szCs w:val="21"/>
                <w:lang w:val="en-US" w:eastAsia="zh-CN"/>
              </w:rPr>
            </w:pPr>
            <w:r>
              <w:lastRenderedPageBreak/>
              <w:t>MTK</w:t>
            </w:r>
          </w:p>
        </w:tc>
        <w:tc>
          <w:tcPr>
            <w:tcW w:w="1372" w:type="dxa"/>
          </w:tcPr>
          <w:p w14:paraId="3C6F233B" w14:textId="47672B61" w:rsidR="003E25D7" w:rsidRDefault="003E25D7" w:rsidP="003E25D7">
            <w:pPr>
              <w:rPr>
                <w:rFonts w:eastAsiaTheme="minorEastAsia"/>
                <w:sz w:val="21"/>
                <w:szCs w:val="21"/>
                <w:lang w:val="en-US" w:eastAsia="zh-CN"/>
              </w:rPr>
            </w:pPr>
            <w:r>
              <w:rPr>
                <w:rFonts w:hint="eastAsia"/>
              </w:rPr>
              <w:t>Y</w:t>
            </w:r>
          </w:p>
        </w:tc>
        <w:tc>
          <w:tcPr>
            <w:tcW w:w="6780" w:type="dxa"/>
          </w:tcPr>
          <w:p w14:paraId="0EA7510C" w14:textId="77777777" w:rsidR="003E25D7" w:rsidRDefault="003E25D7" w:rsidP="003E25D7">
            <w:pPr>
              <w:rPr>
                <w:lang w:val="en-US" w:eastAsia="ko-KR"/>
              </w:rPr>
            </w:pPr>
          </w:p>
        </w:tc>
      </w:tr>
      <w:tr w:rsidR="003E25D7" w14:paraId="1F262320" w14:textId="77777777" w:rsidTr="002F725D">
        <w:tc>
          <w:tcPr>
            <w:tcW w:w="1479" w:type="dxa"/>
          </w:tcPr>
          <w:p w14:paraId="58A9E0D0" w14:textId="5BF7FF3B"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8226734" w14:textId="54074FDA"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ADDEEFD" w14:textId="77777777" w:rsidR="003E25D7" w:rsidRDefault="003E25D7" w:rsidP="003E25D7">
            <w:pPr>
              <w:rPr>
                <w:lang w:val="en-US" w:eastAsia="ko-KR"/>
              </w:rPr>
            </w:pPr>
          </w:p>
        </w:tc>
      </w:tr>
      <w:tr w:rsidR="00A13DAE" w14:paraId="461AEB54" w14:textId="77777777" w:rsidTr="002F725D">
        <w:tc>
          <w:tcPr>
            <w:tcW w:w="1479" w:type="dxa"/>
          </w:tcPr>
          <w:p w14:paraId="2DAA86C9" w14:textId="29281ACF" w:rsidR="00A13DAE" w:rsidRDefault="00A13DAE" w:rsidP="00A13DAE">
            <w:pPr>
              <w:rPr>
                <w:rFonts w:eastAsiaTheme="minorEastAsia"/>
                <w:sz w:val="21"/>
                <w:szCs w:val="21"/>
                <w:lang w:val="en-US" w:eastAsia="zh-CN"/>
              </w:rPr>
            </w:pPr>
            <w:r>
              <w:rPr>
                <w:rFonts w:eastAsia="游明朝" w:hint="eastAsia"/>
                <w:sz w:val="21"/>
                <w:szCs w:val="21"/>
                <w:lang w:val="en-US" w:eastAsia="ja-JP"/>
              </w:rPr>
              <w:t>Moderator</w:t>
            </w:r>
          </w:p>
        </w:tc>
        <w:tc>
          <w:tcPr>
            <w:tcW w:w="1372" w:type="dxa"/>
          </w:tcPr>
          <w:p w14:paraId="0201A451" w14:textId="77777777" w:rsidR="00A13DAE" w:rsidRPr="00D438CD" w:rsidRDefault="00A13DAE" w:rsidP="00A13DAE">
            <w:pPr>
              <w:rPr>
                <w:rFonts w:eastAsiaTheme="minorEastAsia"/>
                <w:sz w:val="21"/>
                <w:szCs w:val="21"/>
                <w:lang w:val="en-US" w:eastAsia="zh-CN"/>
              </w:rPr>
            </w:pPr>
          </w:p>
        </w:tc>
        <w:tc>
          <w:tcPr>
            <w:tcW w:w="6780" w:type="dxa"/>
          </w:tcPr>
          <w:p w14:paraId="02994AE6" w14:textId="77777777" w:rsidR="00A13DAE" w:rsidRPr="00D438CD" w:rsidRDefault="00A13DAE" w:rsidP="00A13DAE">
            <w:pPr>
              <w:pStyle w:val="a2"/>
            </w:pPr>
            <w:r w:rsidRPr="00D438CD">
              <w:rPr>
                <w:rFonts w:hint="eastAsia"/>
              </w:rPr>
              <w:t>Following was agreed in Monday online:</w:t>
            </w:r>
          </w:p>
          <w:p w14:paraId="4DDB08E9" w14:textId="77777777" w:rsidR="00A13DAE" w:rsidRPr="00D438CD" w:rsidRDefault="00A13DAE" w:rsidP="00A13DAE">
            <w:pPr>
              <w:pStyle w:val="a2"/>
            </w:pPr>
          </w:p>
          <w:p w14:paraId="66F1A4B1" w14:textId="77777777" w:rsidR="00A13DAE" w:rsidRPr="00D438CD" w:rsidRDefault="00A13DAE" w:rsidP="00A13DAE">
            <w:pPr>
              <w:spacing w:after="0"/>
              <w:rPr>
                <w:rFonts w:eastAsia="游明朝"/>
                <w:sz w:val="21"/>
                <w:szCs w:val="21"/>
                <w:lang w:val="en-US" w:eastAsia="ja-JP" w:bidi="ar"/>
              </w:rPr>
            </w:pPr>
            <w:r w:rsidRPr="00D438CD">
              <w:rPr>
                <w:rFonts w:eastAsia="游明朝" w:hint="eastAsia"/>
                <w:sz w:val="21"/>
                <w:szCs w:val="21"/>
                <w:highlight w:val="green"/>
                <w:lang w:val="en-US" w:eastAsia="ja-JP" w:bidi="ar"/>
              </w:rPr>
              <w:t>Agreement</w:t>
            </w:r>
          </w:p>
          <w:p w14:paraId="285410BB" w14:textId="77777777" w:rsidR="00D438CD" w:rsidRPr="00D438CD" w:rsidRDefault="00A13DAE" w:rsidP="00D438CD">
            <w:pPr>
              <w:pStyle w:val="a0"/>
              <w:numPr>
                <w:ilvl w:val="0"/>
                <w:numId w:val="92"/>
              </w:numPr>
              <w:ind w:hanging="442"/>
              <w:rPr>
                <w:b w:val="0"/>
                <w:bCs w:val="0"/>
                <w:sz w:val="21"/>
                <w:szCs w:val="21"/>
                <w:lang w:val="en-US" w:eastAsia="ko-KR"/>
              </w:rPr>
            </w:pPr>
            <w:r w:rsidRPr="00D438CD">
              <w:rPr>
                <w:b w:val="0"/>
                <w:bCs w:val="0"/>
                <w:sz w:val="21"/>
                <w:szCs w:val="21"/>
              </w:rPr>
              <w:t>For LP-WUS monitoring in RRC CONNECTED mode, SSB and/or CSI-RS can be the QCL source of LP-WUS</w:t>
            </w:r>
          </w:p>
          <w:p w14:paraId="14095BFE" w14:textId="68087A98" w:rsidR="00A13DAE" w:rsidRPr="00D438CD" w:rsidRDefault="00A13DAE" w:rsidP="00D438CD">
            <w:pPr>
              <w:pStyle w:val="a0"/>
              <w:numPr>
                <w:ilvl w:val="1"/>
                <w:numId w:val="92"/>
              </w:numPr>
              <w:ind w:hanging="442"/>
              <w:rPr>
                <w:sz w:val="21"/>
                <w:szCs w:val="21"/>
                <w:lang w:val="en-US" w:eastAsia="ko-KR"/>
              </w:rPr>
            </w:pPr>
            <w:r w:rsidRPr="00D438CD">
              <w:rPr>
                <w:b w:val="0"/>
                <w:bCs w:val="0"/>
                <w:sz w:val="21"/>
                <w:szCs w:val="21"/>
              </w:rPr>
              <w:t>QCL type(s) is {Type A or Type C – for down-selection} and Type D, when applicable</w:t>
            </w:r>
          </w:p>
        </w:tc>
      </w:tr>
    </w:tbl>
    <w:p w14:paraId="707AB572" w14:textId="77777777" w:rsidR="003509F9" w:rsidRDefault="003509F9">
      <w:pPr>
        <w:pStyle w:val="a2"/>
        <w:rPr>
          <w:lang w:val="en-US"/>
        </w:rPr>
      </w:pPr>
    </w:p>
    <w:p w14:paraId="2E8FCB61" w14:textId="77777777" w:rsidR="003509F9" w:rsidRDefault="003509F9">
      <w:pPr>
        <w:pStyle w:val="a2"/>
        <w:rPr>
          <w:lang w:val="en-GB"/>
        </w:rPr>
      </w:pPr>
    </w:p>
    <w:p w14:paraId="5D7A108B" w14:textId="6B478085" w:rsidR="003509F9" w:rsidRDefault="00C13BA7">
      <w:pPr>
        <w:pStyle w:val="4"/>
      </w:pPr>
      <w:r>
        <w:rPr>
          <w:rFonts w:hint="eastAsia"/>
          <w:highlight w:val="yellow"/>
        </w:rPr>
        <w:t>[</w:t>
      </w:r>
      <w:r w:rsidR="00E60B72">
        <w:rPr>
          <w:rFonts w:hint="eastAsia"/>
          <w:highlight w:val="yellow"/>
        </w:rPr>
        <w:t>Open</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2ED98933"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6A714829" w14:textId="77777777" w:rsidR="003509F9" w:rsidRDefault="00C13BA7">
      <w:pPr>
        <w:pStyle w:val="a0"/>
        <w:rPr>
          <w:b w:val="0"/>
          <w:bCs w:val="0"/>
          <w:sz w:val="21"/>
          <w:szCs w:val="21"/>
        </w:rPr>
      </w:pPr>
      <w:r>
        <w:rPr>
          <w:rFonts w:hint="eastAsia"/>
          <w:b w:val="0"/>
          <w:bCs w:val="0"/>
          <w:sz w:val="21"/>
          <w:szCs w:val="21"/>
        </w:rPr>
        <w:t xml:space="preserve">Opt.1: </w:t>
      </w:r>
      <w:r>
        <w:rPr>
          <w:b w:val="0"/>
          <w:bCs w:val="0"/>
          <w:sz w:val="21"/>
          <w:szCs w:val="21"/>
        </w:rPr>
        <w:t>Reuse TCI-state framework to indicate TCI-state of LP-WUS</w:t>
      </w:r>
    </w:p>
    <w:p w14:paraId="16EA368C" w14:textId="77777777" w:rsidR="003509F9" w:rsidRDefault="00C13BA7">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323B50AF" w14:textId="77777777" w:rsidR="003509F9" w:rsidRDefault="00C13BA7">
      <w:pPr>
        <w:pStyle w:val="a0"/>
        <w:rPr>
          <w:b w:val="0"/>
          <w:bCs w:val="0"/>
          <w:sz w:val="21"/>
          <w:szCs w:val="21"/>
        </w:rPr>
      </w:pPr>
      <w:r>
        <w:rPr>
          <w:rFonts w:hint="eastAsia"/>
          <w:b w:val="0"/>
          <w:bCs w:val="0"/>
          <w:sz w:val="21"/>
          <w:szCs w:val="21"/>
        </w:rPr>
        <w:t>Opt.3: D</w:t>
      </w:r>
      <w:r>
        <w:rPr>
          <w:b w:val="0"/>
          <w:bCs w:val="0"/>
          <w:sz w:val="21"/>
          <w:szCs w:val="21"/>
        </w:rPr>
        <w:t>efault TCI-state</w:t>
      </w:r>
    </w:p>
    <w:p w14:paraId="2893096A" w14:textId="77777777" w:rsidR="003509F9" w:rsidRDefault="00C13BA7">
      <w:pPr>
        <w:pStyle w:val="a0"/>
        <w:rPr>
          <w:b w:val="0"/>
          <w:bCs w:val="0"/>
          <w:sz w:val="21"/>
          <w:szCs w:val="21"/>
        </w:rPr>
      </w:pPr>
      <w:r>
        <w:rPr>
          <w:rFonts w:hint="eastAsia"/>
          <w:b w:val="0"/>
          <w:bCs w:val="0"/>
          <w:sz w:val="21"/>
          <w:szCs w:val="21"/>
        </w:rPr>
        <w:t>Note: Other options are not precluded</w:t>
      </w:r>
    </w:p>
    <w:tbl>
      <w:tblPr>
        <w:tblStyle w:val="afe"/>
        <w:tblW w:w="9631" w:type="dxa"/>
        <w:tblLayout w:type="fixed"/>
        <w:tblLook w:val="04A0" w:firstRow="1" w:lastRow="0" w:firstColumn="1" w:lastColumn="0" w:noHBand="0" w:noVBand="1"/>
      </w:tblPr>
      <w:tblGrid>
        <w:gridCol w:w="1479"/>
        <w:gridCol w:w="1372"/>
        <w:gridCol w:w="6780"/>
      </w:tblGrid>
      <w:tr w:rsidR="003509F9" w14:paraId="09EFF133" w14:textId="77777777">
        <w:tc>
          <w:tcPr>
            <w:tcW w:w="1479" w:type="dxa"/>
            <w:shd w:val="clear" w:color="auto" w:fill="D9D9D9" w:themeFill="background1" w:themeFillShade="D9"/>
          </w:tcPr>
          <w:p w14:paraId="2BDCF80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5725150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4A5064F" w14:textId="77777777" w:rsidR="003509F9" w:rsidRDefault="00C13BA7">
            <w:pPr>
              <w:rPr>
                <w:sz w:val="21"/>
                <w:szCs w:val="21"/>
              </w:rPr>
            </w:pPr>
            <w:r>
              <w:rPr>
                <w:sz w:val="21"/>
                <w:szCs w:val="21"/>
              </w:rPr>
              <w:t>Comments</w:t>
            </w:r>
          </w:p>
        </w:tc>
      </w:tr>
      <w:tr w:rsidR="003509F9" w14:paraId="3863FE3E" w14:textId="77777777">
        <w:tc>
          <w:tcPr>
            <w:tcW w:w="1479" w:type="dxa"/>
          </w:tcPr>
          <w:p w14:paraId="5504E5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7E92800" w14:textId="77777777" w:rsidR="003509F9" w:rsidRDefault="003509F9">
            <w:pPr>
              <w:rPr>
                <w:rFonts w:eastAsia="游明朝"/>
                <w:sz w:val="21"/>
                <w:szCs w:val="21"/>
                <w:lang w:eastAsia="ja-JP"/>
              </w:rPr>
            </w:pPr>
          </w:p>
        </w:tc>
        <w:tc>
          <w:tcPr>
            <w:tcW w:w="6780" w:type="dxa"/>
          </w:tcPr>
          <w:p w14:paraId="06B066CA" w14:textId="77777777" w:rsidR="003509F9" w:rsidRDefault="00C13BA7">
            <w:pPr>
              <w:pStyle w:val="a2"/>
            </w:pPr>
            <w:r>
              <w:rPr>
                <w:rFonts w:hint="eastAsia"/>
              </w:rPr>
              <w:t>A bit more clarification on Option 3 is appreciated.</w:t>
            </w:r>
          </w:p>
        </w:tc>
      </w:tr>
      <w:tr w:rsidR="003509F9" w14:paraId="58056C9D" w14:textId="77777777">
        <w:tc>
          <w:tcPr>
            <w:tcW w:w="1479" w:type="dxa"/>
          </w:tcPr>
          <w:p w14:paraId="6F1D6677"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55F0CA2E"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118936BB" w14:textId="77777777" w:rsidR="003509F9" w:rsidRDefault="003509F9">
            <w:pPr>
              <w:rPr>
                <w:sz w:val="21"/>
                <w:szCs w:val="21"/>
                <w:lang w:eastAsia="zh-CN"/>
              </w:rPr>
            </w:pPr>
          </w:p>
        </w:tc>
      </w:tr>
      <w:tr w:rsidR="003509F9" w14:paraId="7049FFD8" w14:textId="77777777">
        <w:tc>
          <w:tcPr>
            <w:tcW w:w="1479" w:type="dxa"/>
          </w:tcPr>
          <w:p w14:paraId="6324A437"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0FBCC260"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779A208" w14:textId="77777777" w:rsidR="003509F9" w:rsidRDefault="003509F9">
            <w:pPr>
              <w:rPr>
                <w:rFonts w:eastAsiaTheme="minorEastAsia"/>
                <w:sz w:val="21"/>
                <w:szCs w:val="21"/>
                <w:lang w:eastAsia="zh-CN"/>
              </w:rPr>
            </w:pPr>
          </w:p>
        </w:tc>
      </w:tr>
      <w:tr w:rsidR="003509F9" w14:paraId="2D2AB5B1" w14:textId="77777777">
        <w:tc>
          <w:tcPr>
            <w:tcW w:w="1479" w:type="dxa"/>
          </w:tcPr>
          <w:p w14:paraId="61E8F3B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0DB4D49" w14:textId="77777777" w:rsidR="003509F9" w:rsidRDefault="003509F9">
            <w:pPr>
              <w:rPr>
                <w:sz w:val="21"/>
                <w:szCs w:val="21"/>
                <w:lang w:eastAsia="zh-CN"/>
              </w:rPr>
            </w:pPr>
          </w:p>
        </w:tc>
        <w:tc>
          <w:tcPr>
            <w:tcW w:w="6780" w:type="dxa"/>
          </w:tcPr>
          <w:p w14:paraId="3830C921" w14:textId="77777777" w:rsidR="003509F9" w:rsidRDefault="00C13BA7">
            <w:pPr>
              <w:rPr>
                <w:lang w:val="en-US" w:eastAsia="zh-CN"/>
              </w:rPr>
            </w:pPr>
            <w:r>
              <w:rPr>
                <w:rFonts w:hint="eastAsia"/>
                <w:lang w:val="en-US" w:eastAsia="zh-CN"/>
              </w:rPr>
              <w:t xml:space="preserve">Pls add clarification for the </w:t>
            </w:r>
            <w:r>
              <w:t>TCI-state framework</w:t>
            </w:r>
            <w:r>
              <w:rPr>
                <w:rFonts w:hint="eastAsia"/>
                <w:lang w:val="en-US" w:eastAsia="zh-CN"/>
              </w:rPr>
              <w:t xml:space="preserve"> definition.</w:t>
            </w:r>
          </w:p>
          <w:p w14:paraId="42A0C823" w14:textId="77777777" w:rsidR="003509F9" w:rsidRDefault="00C13BA7">
            <w:pPr>
              <w:pStyle w:val="a2"/>
              <w:rPr>
                <w:rFonts w:eastAsia="SimSun"/>
                <w:lang w:val="en-US" w:eastAsia="zh-CN"/>
              </w:rPr>
            </w:pPr>
            <w:r>
              <w:rPr>
                <w:rFonts w:hint="eastAsia"/>
                <w:lang w:val="en-US" w:eastAsia="zh-CN"/>
              </w:rPr>
              <w:t xml:space="preserve">For option3, it could be updated as </w:t>
            </w:r>
            <w:r>
              <w:rPr>
                <w:rFonts w:hint="eastAsia"/>
              </w:rPr>
              <w:t>D</w:t>
            </w:r>
            <w:r>
              <w:t>efault</w:t>
            </w:r>
            <w:r>
              <w:rPr>
                <w:rFonts w:eastAsia="SimSun" w:hint="eastAsia"/>
                <w:lang w:val="en-US" w:eastAsia="zh-CN"/>
              </w:rPr>
              <w:t>/configured</w:t>
            </w:r>
            <w:r>
              <w:t xml:space="preserve"> TCI-state</w:t>
            </w:r>
            <w:r>
              <w:rPr>
                <w:rFonts w:eastAsia="SimSun" w:hint="eastAsia"/>
                <w:lang w:val="en-US" w:eastAsia="zh-CN"/>
              </w:rPr>
              <w:t>. That</w:t>
            </w:r>
            <w:r>
              <w:rPr>
                <w:rFonts w:eastAsia="SimSun"/>
                <w:lang w:val="en-US" w:eastAsia="zh-CN"/>
              </w:rPr>
              <w:t>’</w:t>
            </w:r>
            <w:r>
              <w:rPr>
                <w:rFonts w:eastAsia="SimSun" w:hint="eastAsia"/>
                <w:lang w:val="en-US" w:eastAsia="zh-CN"/>
              </w:rPr>
              <w:t xml:space="preserve">s to say, the TCI state is predetermined or configured by </w:t>
            </w:r>
            <w:proofErr w:type="spellStart"/>
            <w:r>
              <w:rPr>
                <w:rFonts w:eastAsia="SimSun" w:hint="eastAsia"/>
                <w:lang w:val="en-US" w:eastAsia="zh-CN"/>
              </w:rPr>
              <w:t>gNB</w:t>
            </w:r>
            <w:proofErr w:type="spellEnd"/>
            <w:r>
              <w:rPr>
                <w:rFonts w:eastAsia="SimSun" w:hint="eastAsia"/>
                <w:lang w:val="en-US" w:eastAsia="zh-CN"/>
              </w:rPr>
              <w:t>.</w:t>
            </w:r>
          </w:p>
        </w:tc>
      </w:tr>
      <w:tr w:rsidR="003509F9" w14:paraId="7FF09B07" w14:textId="77777777">
        <w:tc>
          <w:tcPr>
            <w:tcW w:w="1479" w:type="dxa"/>
          </w:tcPr>
          <w:p w14:paraId="5A890C02" w14:textId="77777777" w:rsidR="003509F9" w:rsidRDefault="00C13BA7">
            <w:pPr>
              <w:rPr>
                <w:sz w:val="21"/>
                <w:szCs w:val="21"/>
                <w:lang w:val="en-US" w:eastAsia="zh-CN"/>
              </w:rPr>
            </w:pPr>
            <w:r>
              <w:rPr>
                <w:sz w:val="21"/>
                <w:szCs w:val="21"/>
                <w:lang w:val="en-US" w:eastAsia="zh-CN"/>
              </w:rPr>
              <w:t>Samsung</w:t>
            </w:r>
          </w:p>
        </w:tc>
        <w:tc>
          <w:tcPr>
            <w:tcW w:w="1372" w:type="dxa"/>
          </w:tcPr>
          <w:p w14:paraId="569E9838" w14:textId="77777777" w:rsidR="003509F9" w:rsidRDefault="003509F9">
            <w:pPr>
              <w:rPr>
                <w:sz w:val="21"/>
                <w:szCs w:val="21"/>
                <w:lang w:eastAsia="zh-CN"/>
              </w:rPr>
            </w:pPr>
          </w:p>
        </w:tc>
        <w:tc>
          <w:tcPr>
            <w:tcW w:w="6780" w:type="dxa"/>
          </w:tcPr>
          <w:p w14:paraId="1D4280FA" w14:textId="77777777" w:rsidR="003509F9" w:rsidRDefault="00C13BA7">
            <w:pPr>
              <w:rPr>
                <w:lang w:val="en-US" w:eastAsia="zh-CN"/>
              </w:rPr>
            </w:pPr>
            <w:r>
              <w:rPr>
                <w:lang w:val="en-US" w:eastAsia="zh-CN"/>
              </w:rPr>
              <w:t xml:space="preserve">Clarification for </w:t>
            </w:r>
            <w:proofErr w:type="spellStart"/>
            <w:r>
              <w:rPr>
                <w:lang w:val="en-US" w:eastAsia="zh-CN"/>
              </w:rPr>
              <w:t>Opt</w:t>
            </w:r>
            <w:proofErr w:type="spellEnd"/>
            <w:r>
              <w:rPr>
                <w:lang w:val="en-US" w:eastAsia="zh-CN"/>
              </w:rPr>
              <w:t xml:space="preserve"> 2 and </w:t>
            </w:r>
            <w:proofErr w:type="spellStart"/>
            <w:r>
              <w:rPr>
                <w:lang w:val="en-US" w:eastAsia="zh-CN"/>
              </w:rPr>
              <w:t>Opt</w:t>
            </w:r>
            <w:proofErr w:type="spellEnd"/>
            <w:r>
              <w:rPr>
                <w:lang w:val="en-US" w:eastAsia="zh-CN"/>
              </w:rPr>
              <w:t xml:space="preserve"> 3 is needed. </w:t>
            </w:r>
          </w:p>
          <w:p w14:paraId="1B5AA820" w14:textId="77777777" w:rsidR="003509F9" w:rsidRDefault="00C13BA7">
            <w:pPr>
              <w:pStyle w:val="a2"/>
              <w:rPr>
                <w:lang w:val="en-US" w:eastAsia="zh-CN"/>
              </w:rPr>
            </w:pPr>
            <w:r>
              <w:rPr>
                <w:lang w:val="en-US" w:eastAsia="zh-CN"/>
              </w:rPr>
              <w:t xml:space="preserve">Our preference is TCI-state is configured by </w:t>
            </w:r>
            <w:proofErr w:type="spellStart"/>
            <w:r>
              <w:rPr>
                <w:lang w:val="en-US" w:eastAsia="zh-CN"/>
              </w:rPr>
              <w:t>gNB</w:t>
            </w:r>
            <w:proofErr w:type="spellEnd"/>
            <w:r>
              <w:rPr>
                <w:lang w:val="en-US" w:eastAsia="zh-CN"/>
              </w:rPr>
              <w:t xml:space="preserve">, in the LP-WUS configuration, and it’s in Option 3? </w:t>
            </w:r>
          </w:p>
        </w:tc>
      </w:tr>
      <w:tr w:rsidR="003509F9" w14:paraId="1D6DD914" w14:textId="77777777">
        <w:tc>
          <w:tcPr>
            <w:tcW w:w="1479" w:type="dxa"/>
          </w:tcPr>
          <w:p w14:paraId="4C785FB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0FCD934"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3F25850B" w14:textId="77777777" w:rsidR="003509F9" w:rsidRDefault="00C13BA7">
            <w:pPr>
              <w:rPr>
                <w:rFonts w:eastAsiaTheme="minorEastAsia"/>
                <w:sz w:val="21"/>
                <w:szCs w:val="21"/>
                <w:lang w:eastAsia="zh-CN"/>
              </w:rPr>
            </w:pPr>
            <w:r>
              <w:rPr>
                <w:rFonts w:eastAsiaTheme="minorEastAsia"/>
                <w:sz w:val="21"/>
                <w:szCs w:val="21"/>
                <w:lang w:eastAsia="zh-CN"/>
              </w:rPr>
              <w:t>Similar to Qualcomm, when would a default TCI-state be needed?</w:t>
            </w:r>
          </w:p>
        </w:tc>
      </w:tr>
      <w:tr w:rsidR="003509F9" w14:paraId="44DE7200" w14:textId="77777777">
        <w:tc>
          <w:tcPr>
            <w:tcW w:w="1479" w:type="dxa"/>
          </w:tcPr>
          <w:p w14:paraId="1A2DA531"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642702DE"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47A5F616" w14:textId="77777777" w:rsidR="003509F9" w:rsidRDefault="003509F9">
            <w:pPr>
              <w:rPr>
                <w:rFonts w:eastAsiaTheme="minorEastAsia"/>
                <w:sz w:val="21"/>
                <w:szCs w:val="21"/>
                <w:lang w:eastAsia="zh-CN"/>
              </w:rPr>
            </w:pPr>
          </w:p>
        </w:tc>
      </w:tr>
      <w:tr w:rsidR="003509F9" w14:paraId="14A068C6" w14:textId="77777777">
        <w:tc>
          <w:tcPr>
            <w:tcW w:w="1479" w:type="dxa"/>
          </w:tcPr>
          <w:p w14:paraId="24C832D5"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2F52DE2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920A681" w14:textId="77777777" w:rsidR="003509F9" w:rsidRDefault="003509F9">
            <w:pPr>
              <w:rPr>
                <w:rFonts w:eastAsiaTheme="minorEastAsia"/>
                <w:sz w:val="21"/>
                <w:szCs w:val="21"/>
                <w:lang w:eastAsia="zh-CN"/>
              </w:rPr>
            </w:pPr>
          </w:p>
        </w:tc>
      </w:tr>
      <w:tr w:rsidR="003509F9" w14:paraId="76E6C1A5" w14:textId="77777777">
        <w:tc>
          <w:tcPr>
            <w:tcW w:w="1479" w:type="dxa"/>
          </w:tcPr>
          <w:p w14:paraId="68E03976"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D095348"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CCF52D" w14:textId="77777777" w:rsidR="003509F9" w:rsidRDefault="003509F9">
            <w:pPr>
              <w:rPr>
                <w:rFonts w:eastAsiaTheme="minorEastAsia"/>
                <w:sz w:val="21"/>
                <w:szCs w:val="21"/>
                <w:lang w:eastAsia="zh-CN"/>
              </w:rPr>
            </w:pPr>
          </w:p>
        </w:tc>
      </w:tr>
      <w:tr w:rsidR="00FC5ECF" w14:paraId="0D943BE7" w14:textId="77777777">
        <w:tc>
          <w:tcPr>
            <w:tcW w:w="1479" w:type="dxa"/>
          </w:tcPr>
          <w:p w14:paraId="6A045D68" w14:textId="672AAF26"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44805338" w14:textId="6B8E32A6"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056F87" w14:textId="77777777" w:rsidR="00FC5ECF" w:rsidRDefault="00FC5ECF" w:rsidP="00FC5ECF">
            <w:pPr>
              <w:rPr>
                <w:rFonts w:eastAsiaTheme="minorEastAsia"/>
                <w:sz w:val="21"/>
                <w:szCs w:val="21"/>
                <w:lang w:eastAsia="zh-CN"/>
              </w:rPr>
            </w:pPr>
          </w:p>
        </w:tc>
      </w:tr>
      <w:tr w:rsidR="002F725D" w14:paraId="3C47D211" w14:textId="77777777" w:rsidTr="002F725D">
        <w:tc>
          <w:tcPr>
            <w:tcW w:w="1479" w:type="dxa"/>
          </w:tcPr>
          <w:p w14:paraId="3614B532"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378175B" w14:textId="77777777" w:rsidR="002F725D" w:rsidRDefault="002F725D" w:rsidP="00B008D8">
            <w:pPr>
              <w:rPr>
                <w:sz w:val="21"/>
                <w:szCs w:val="21"/>
                <w:lang w:eastAsia="ko-KR"/>
              </w:rPr>
            </w:pPr>
            <w:r>
              <w:rPr>
                <w:rFonts w:hint="eastAsia"/>
                <w:sz w:val="21"/>
                <w:szCs w:val="21"/>
                <w:lang w:eastAsia="ko-KR"/>
              </w:rPr>
              <w:t>Y</w:t>
            </w:r>
          </w:p>
        </w:tc>
        <w:tc>
          <w:tcPr>
            <w:tcW w:w="6780" w:type="dxa"/>
          </w:tcPr>
          <w:p w14:paraId="4124CFE1" w14:textId="77777777" w:rsidR="002F725D" w:rsidRDefault="002F725D" w:rsidP="00B008D8">
            <w:pPr>
              <w:rPr>
                <w:lang w:val="en-US" w:eastAsia="zh-CN"/>
              </w:rPr>
            </w:pPr>
          </w:p>
        </w:tc>
      </w:tr>
      <w:tr w:rsidR="00B216DD" w14:paraId="5BB606F8" w14:textId="77777777" w:rsidTr="002F725D">
        <w:tc>
          <w:tcPr>
            <w:tcW w:w="1479" w:type="dxa"/>
          </w:tcPr>
          <w:p w14:paraId="5238DC3C" w14:textId="55B7A685"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A65CD26" w14:textId="017C23CC" w:rsidR="00B216DD" w:rsidRPr="00B216DD" w:rsidRDefault="00B216DD"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E7C2576" w14:textId="77777777" w:rsidR="00B216DD" w:rsidRDefault="00B216DD" w:rsidP="00B008D8">
            <w:pPr>
              <w:rPr>
                <w:lang w:val="en-US" w:eastAsia="zh-CN"/>
              </w:rPr>
            </w:pPr>
          </w:p>
        </w:tc>
      </w:tr>
      <w:tr w:rsidR="009C5EAD" w14:paraId="0612E357" w14:textId="77777777" w:rsidTr="002F725D">
        <w:tc>
          <w:tcPr>
            <w:tcW w:w="1479" w:type="dxa"/>
          </w:tcPr>
          <w:p w14:paraId="2DBF96D8" w14:textId="2ACA4CD7" w:rsidR="009C5EAD" w:rsidRDefault="009C5EAD" w:rsidP="009C5EAD">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A0AB137" w14:textId="2DF290F3" w:rsidR="009C5EAD" w:rsidRDefault="009C5EAD"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773D4F2A" w14:textId="4DAF8E45" w:rsidR="009C5EAD" w:rsidRDefault="009C5EAD" w:rsidP="009C5EAD">
            <w:pPr>
              <w:rPr>
                <w:lang w:val="en-US" w:eastAsia="zh-CN"/>
              </w:rPr>
            </w:pPr>
            <w:r>
              <w:rPr>
                <w:rFonts w:eastAsiaTheme="minorEastAsia" w:hint="eastAsia"/>
                <w:lang w:val="en-US" w:eastAsia="zh-CN"/>
              </w:rPr>
              <w:t>A</w:t>
            </w:r>
            <w:r>
              <w:rPr>
                <w:rFonts w:eastAsiaTheme="minorEastAsia"/>
                <w:lang w:val="en-US" w:eastAsia="zh-CN"/>
              </w:rPr>
              <w:t xml:space="preserve">nd </w:t>
            </w:r>
            <w:r>
              <w:rPr>
                <w:rFonts w:eastAsiaTheme="minorEastAsia"/>
                <w:sz w:val="21"/>
                <w:szCs w:val="21"/>
                <w:lang w:eastAsia="zh-CN"/>
              </w:rPr>
              <w:t>same comment as Qualcomm.</w:t>
            </w:r>
          </w:p>
        </w:tc>
      </w:tr>
      <w:tr w:rsidR="006A2DCB" w14:paraId="1AD8D03D" w14:textId="77777777" w:rsidTr="002F725D">
        <w:tc>
          <w:tcPr>
            <w:tcW w:w="1479" w:type="dxa"/>
          </w:tcPr>
          <w:p w14:paraId="3B12EC56" w14:textId="3D6F2FBF" w:rsidR="006A2DCB" w:rsidRDefault="006A2DCB" w:rsidP="009C5EAD">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6001787B" w14:textId="6D87743F" w:rsidR="006A2DCB" w:rsidRDefault="006A2DCB"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3377ED56" w14:textId="77777777" w:rsidR="006A2DCB" w:rsidRDefault="006A2DCB" w:rsidP="009C5EAD">
            <w:pPr>
              <w:rPr>
                <w:rFonts w:eastAsiaTheme="minorEastAsia"/>
                <w:lang w:val="en-US" w:eastAsia="zh-CN"/>
              </w:rPr>
            </w:pPr>
          </w:p>
        </w:tc>
      </w:tr>
      <w:tr w:rsidR="00B87B3E" w14:paraId="520F5FD0" w14:textId="77777777" w:rsidTr="002F725D">
        <w:tc>
          <w:tcPr>
            <w:tcW w:w="1479" w:type="dxa"/>
          </w:tcPr>
          <w:p w14:paraId="4724CD6C" w14:textId="1EF794AE" w:rsidR="00B87B3E" w:rsidRDefault="00B87B3E" w:rsidP="00B87B3E">
            <w:pPr>
              <w:rPr>
                <w:rFonts w:eastAsiaTheme="minorEastAsia"/>
                <w:sz w:val="21"/>
                <w:szCs w:val="21"/>
                <w:lang w:val="en-US" w:eastAsia="zh-CN"/>
              </w:rPr>
            </w:pPr>
            <w:r>
              <w:rPr>
                <w:rFonts w:eastAsiaTheme="minorEastAsia" w:hint="eastAsia"/>
                <w:sz w:val="21"/>
                <w:szCs w:val="21"/>
                <w:lang w:eastAsia="zh-CN"/>
              </w:rPr>
              <w:lastRenderedPageBreak/>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9E98C56" w14:textId="77777777" w:rsidR="00B87B3E" w:rsidRDefault="00B87B3E" w:rsidP="00B87B3E">
            <w:pPr>
              <w:rPr>
                <w:rFonts w:eastAsiaTheme="minorEastAsia"/>
                <w:sz w:val="21"/>
                <w:szCs w:val="21"/>
                <w:lang w:eastAsia="zh-CN"/>
              </w:rPr>
            </w:pPr>
          </w:p>
        </w:tc>
        <w:tc>
          <w:tcPr>
            <w:tcW w:w="6780" w:type="dxa"/>
          </w:tcPr>
          <w:p w14:paraId="3FB9B2DB" w14:textId="1B0F8D16" w:rsidR="00B87B3E" w:rsidRDefault="00B87B3E" w:rsidP="00B87B3E">
            <w:pPr>
              <w:rPr>
                <w:rFonts w:eastAsiaTheme="minorEastAsia"/>
                <w:lang w:val="en-US" w:eastAsia="zh-CN"/>
              </w:rPr>
            </w:pPr>
            <w:r>
              <w:rPr>
                <w:rFonts w:eastAsiaTheme="minorEastAsia"/>
                <w:sz w:val="21"/>
                <w:szCs w:val="21"/>
                <w:lang w:eastAsia="zh-CN"/>
              </w:rPr>
              <w:t>The meanings of the Options, and the differences among the options are not clear to us. Could the FL to give more explanation? For example, what is the ‘TCI-state framework’ in Option 1?</w:t>
            </w:r>
          </w:p>
        </w:tc>
      </w:tr>
      <w:tr w:rsidR="0042628F" w14:paraId="7D6B62E8" w14:textId="77777777" w:rsidTr="002F725D">
        <w:tc>
          <w:tcPr>
            <w:tcW w:w="1479" w:type="dxa"/>
          </w:tcPr>
          <w:p w14:paraId="39682126" w14:textId="4CFCF289" w:rsidR="0042628F" w:rsidRPr="0042628F" w:rsidRDefault="0042628F" w:rsidP="0042628F">
            <w:pPr>
              <w:rPr>
                <w:rFonts w:eastAsia="游明朝" w:hint="eastAsia"/>
                <w:sz w:val="21"/>
                <w:szCs w:val="21"/>
                <w:lang w:eastAsia="ja-JP"/>
              </w:rPr>
            </w:pPr>
            <w:r>
              <w:rPr>
                <w:rFonts w:eastAsia="游明朝" w:hint="eastAsia"/>
                <w:sz w:val="21"/>
                <w:szCs w:val="21"/>
                <w:lang w:eastAsia="ja-JP"/>
              </w:rPr>
              <w:t>Moderator</w:t>
            </w:r>
          </w:p>
        </w:tc>
        <w:tc>
          <w:tcPr>
            <w:tcW w:w="1372" w:type="dxa"/>
          </w:tcPr>
          <w:p w14:paraId="6ACC747C" w14:textId="77777777" w:rsidR="0042628F" w:rsidRDefault="0042628F" w:rsidP="0042628F">
            <w:pPr>
              <w:rPr>
                <w:rFonts w:eastAsiaTheme="minorEastAsia"/>
                <w:sz w:val="21"/>
                <w:szCs w:val="21"/>
                <w:lang w:eastAsia="zh-CN"/>
              </w:rPr>
            </w:pPr>
          </w:p>
        </w:tc>
        <w:tc>
          <w:tcPr>
            <w:tcW w:w="6780" w:type="dxa"/>
          </w:tcPr>
          <w:p w14:paraId="409DB667" w14:textId="1EF13D13" w:rsidR="0042628F" w:rsidRDefault="0042628F" w:rsidP="0042628F">
            <w:pPr>
              <w:rPr>
                <w:rFonts w:eastAsiaTheme="minorEastAsia"/>
                <w:sz w:val="21"/>
                <w:szCs w:val="21"/>
                <w:lang w:eastAsia="zh-CN"/>
              </w:rPr>
            </w:pPr>
            <w:r>
              <w:rPr>
                <w:rFonts w:hint="eastAsia"/>
              </w:rPr>
              <w:t xml:space="preserve">This proposal was not </w:t>
            </w:r>
            <w:proofErr w:type="spellStart"/>
            <w:r>
              <w:rPr>
                <w:rFonts w:hint="eastAsia"/>
              </w:rPr>
              <w:t>dsicussed</w:t>
            </w:r>
            <w:proofErr w:type="spellEnd"/>
            <w:r>
              <w:rPr>
                <w:rFonts w:hint="eastAsia"/>
              </w:rPr>
              <w:t xml:space="preserve"> during offline/online in this meeting. Companies are </w:t>
            </w:r>
            <w:proofErr w:type="spellStart"/>
            <w:r>
              <w:rPr>
                <w:rFonts w:hint="eastAsia"/>
              </w:rPr>
              <w:t>engouraged</w:t>
            </w:r>
            <w:proofErr w:type="spellEnd"/>
            <w:r>
              <w:rPr>
                <w:rFonts w:hint="eastAsia"/>
              </w:rPr>
              <w:t xml:space="preserve"> to </w:t>
            </w:r>
            <w:proofErr w:type="spellStart"/>
            <w:r>
              <w:rPr>
                <w:rFonts w:hint="eastAsia"/>
              </w:rPr>
              <w:t>fuether</w:t>
            </w:r>
            <w:proofErr w:type="spellEnd"/>
            <w:r>
              <w:rPr>
                <w:rFonts w:hint="eastAsia"/>
              </w:rPr>
              <w:t xml:space="preserve"> check and consider towards next meeting.</w:t>
            </w:r>
          </w:p>
        </w:tc>
      </w:tr>
    </w:tbl>
    <w:p w14:paraId="55B3AC6D" w14:textId="77777777" w:rsidR="003B0214" w:rsidRDefault="003B0214">
      <w:pPr>
        <w:pStyle w:val="a2"/>
        <w:rPr>
          <w:lang w:val="en-GB"/>
        </w:rPr>
      </w:pPr>
    </w:p>
    <w:p w14:paraId="4752A0AB" w14:textId="77777777" w:rsidR="003509F9" w:rsidRDefault="003509F9">
      <w:pPr>
        <w:rPr>
          <w:rFonts w:eastAsia="游明朝"/>
          <w:sz w:val="24"/>
          <w:szCs w:val="24"/>
          <w:lang w:val="en-US" w:eastAsia="ja-JP"/>
        </w:rPr>
      </w:pPr>
    </w:p>
    <w:p w14:paraId="47EAA6C6" w14:textId="77777777" w:rsidR="003509F9" w:rsidRDefault="00C13BA7">
      <w:pPr>
        <w:pStyle w:val="1"/>
      </w:pPr>
      <w:r>
        <w:t>4</w:t>
      </w:r>
      <w:r>
        <w:tab/>
      </w:r>
      <w:r>
        <w:rPr>
          <w:lang w:eastAsia="zh-CN"/>
        </w:rPr>
        <w:t>Activation/deactivation of LP-WUS monitoring</w:t>
      </w:r>
    </w:p>
    <w:p w14:paraId="100CCDED" w14:textId="77777777" w:rsidR="003509F9" w:rsidRDefault="00C13BA7">
      <w:pPr>
        <w:rPr>
          <w:sz w:val="21"/>
          <w:szCs w:val="21"/>
        </w:rPr>
      </w:pPr>
      <w:r>
        <w:rPr>
          <w:rFonts w:hint="eastAsia"/>
          <w:sz w:val="21"/>
          <w:szCs w:val="21"/>
        </w:rPr>
        <w:t>T</w:t>
      </w:r>
      <w:r>
        <w:rPr>
          <w:sz w:val="21"/>
          <w:szCs w:val="21"/>
        </w:rPr>
        <w:t xml:space="preserve">his issue has been discussed in </w:t>
      </w:r>
      <w:r>
        <w:rPr>
          <w:rFonts w:hint="eastAsia"/>
          <w:sz w:val="21"/>
          <w:szCs w:val="21"/>
        </w:rPr>
        <w:t>previous RAN1 meetings</w:t>
      </w:r>
      <w:r>
        <w:rPr>
          <w:sz w:val="21"/>
          <w:szCs w:val="21"/>
        </w:rPr>
        <w:t xml:space="preserve"> and following agreement</w:t>
      </w:r>
      <w:r>
        <w:rPr>
          <w:rFonts w:hint="eastAsia"/>
          <w:sz w:val="21"/>
          <w:szCs w:val="21"/>
        </w:rPr>
        <w:t>s</w:t>
      </w:r>
      <w:r>
        <w:rPr>
          <w:sz w:val="21"/>
          <w:szCs w:val="21"/>
        </w:rPr>
        <w:t xml:space="preserve"> </w:t>
      </w:r>
      <w:r>
        <w:rPr>
          <w:rFonts w:hint="eastAsia"/>
          <w:sz w:val="21"/>
          <w:szCs w:val="21"/>
        </w:rPr>
        <w:t xml:space="preserve">were </w:t>
      </w:r>
      <w:r>
        <w:rPr>
          <w:sz w:val="21"/>
          <w:szCs w:val="21"/>
        </w:rPr>
        <w:t>made:</w:t>
      </w:r>
    </w:p>
    <w:tbl>
      <w:tblPr>
        <w:tblStyle w:val="afe"/>
        <w:tblW w:w="0" w:type="auto"/>
        <w:tblLook w:val="04A0" w:firstRow="1" w:lastRow="0" w:firstColumn="1" w:lastColumn="0" w:noHBand="0" w:noVBand="1"/>
      </w:tblPr>
      <w:tblGrid>
        <w:gridCol w:w="9630"/>
      </w:tblGrid>
      <w:tr w:rsidR="003509F9" w14:paraId="671CB018" w14:textId="77777777">
        <w:tc>
          <w:tcPr>
            <w:tcW w:w="9630" w:type="dxa"/>
          </w:tcPr>
          <w:p w14:paraId="5644C853" w14:textId="77777777" w:rsidR="003509F9" w:rsidRDefault="00C13BA7">
            <w:pPr>
              <w:spacing w:after="0"/>
              <w:rPr>
                <w:sz w:val="21"/>
                <w:szCs w:val="21"/>
                <w:highlight w:val="green"/>
                <w:lang w:eastAsia="zh-CN"/>
              </w:rPr>
            </w:pPr>
            <w:bookmarkStart w:id="8" w:name="_Hlk182599949"/>
            <w:r>
              <w:rPr>
                <w:sz w:val="21"/>
                <w:szCs w:val="21"/>
                <w:highlight w:val="green"/>
                <w:lang w:eastAsia="zh-CN"/>
              </w:rPr>
              <w:t>Agreement</w:t>
            </w:r>
          </w:p>
          <w:p w14:paraId="27C60014" w14:textId="77777777" w:rsidR="003509F9" w:rsidRDefault="00C13BA7">
            <w:pPr>
              <w:spacing w:after="0"/>
              <w:rPr>
                <w:sz w:val="21"/>
                <w:szCs w:val="21"/>
                <w:lang w:eastAsia="zh-CN"/>
              </w:rPr>
            </w:pPr>
            <w:r>
              <w:rPr>
                <w:sz w:val="21"/>
                <w:szCs w:val="21"/>
                <w:lang w:eastAsia="zh-CN"/>
              </w:rPr>
              <w:t xml:space="preserve">For RRC CONNECTED mode, from RAN1 perspective, </w:t>
            </w:r>
          </w:p>
          <w:p w14:paraId="71FDD6A1"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321FD6C0"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A7E4BC2"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2A2D1A4F"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1F571175"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6A45774A" w14:textId="77777777" w:rsidR="003509F9" w:rsidRDefault="00C13BA7">
            <w:pPr>
              <w:pStyle w:val="a0"/>
              <w:numPr>
                <w:ilvl w:val="1"/>
                <w:numId w:val="20"/>
              </w:numPr>
              <w:rPr>
                <w:b w:val="0"/>
                <w:bCs w:val="0"/>
                <w:sz w:val="21"/>
                <w:szCs w:val="21"/>
              </w:rPr>
            </w:pPr>
            <w:r>
              <w:rPr>
                <w:b w:val="0"/>
                <w:bCs w:val="0"/>
                <w:sz w:val="21"/>
                <w:szCs w:val="21"/>
              </w:rPr>
              <w:t>Option 1: No additional indication/condition are introduced for activation/deactivation of LP-WUS monitoring</w:t>
            </w:r>
          </w:p>
          <w:p w14:paraId="05FE3E28" w14:textId="77777777" w:rsidR="003509F9" w:rsidRDefault="00C13BA7">
            <w:pPr>
              <w:pStyle w:val="a0"/>
              <w:numPr>
                <w:ilvl w:val="1"/>
                <w:numId w:val="20"/>
              </w:numPr>
              <w:rPr>
                <w:b w:val="0"/>
                <w:bCs w:val="0"/>
                <w:sz w:val="21"/>
                <w:szCs w:val="21"/>
              </w:rPr>
            </w:pPr>
            <w:r>
              <w:rPr>
                <w:b w:val="0"/>
                <w:bCs w:val="0"/>
                <w:sz w:val="21"/>
                <w:szCs w:val="21"/>
              </w:rPr>
              <w:t>Option 2: Activation/deactivation of LP-WUS monitoring by gNB L1/L2 signaling with or without UE assistance.</w:t>
            </w:r>
          </w:p>
          <w:p w14:paraId="05A34A12" w14:textId="77777777" w:rsidR="003509F9" w:rsidRDefault="00C13BA7">
            <w:pPr>
              <w:pStyle w:val="a0"/>
              <w:numPr>
                <w:ilvl w:val="1"/>
                <w:numId w:val="20"/>
              </w:numPr>
              <w:rPr>
                <w:b w:val="0"/>
                <w:bCs w:val="0"/>
                <w:sz w:val="21"/>
                <w:szCs w:val="21"/>
              </w:rPr>
            </w:pPr>
            <w:r>
              <w:rPr>
                <w:b w:val="0"/>
                <w:bCs w:val="0"/>
                <w:sz w:val="21"/>
                <w:szCs w:val="21"/>
              </w:rPr>
              <w:t>Option 3: Activation/deactivation of LP-WUS monitoring based on condition(s), such as timer.</w:t>
            </w:r>
          </w:p>
          <w:p w14:paraId="645D373B" w14:textId="77777777" w:rsidR="003509F9" w:rsidRDefault="00C13BA7">
            <w:pPr>
              <w:pStyle w:val="a0"/>
              <w:numPr>
                <w:ilvl w:val="1"/>
                <w:numId w:val="20"/>
              </w:numPr>
              <w:rPr>
                <w:b w:val="0"/>
                <w:bCs w:val="0"/>
                <w:sz w:val="21"/>
                <w:szCs w:val="21"/>
              </w:rPr>
            </w:pPr>
            <w:r>
              <w:rPr>
                <w:b w:val="0"/>
                <w:bCs w:val="0"/>
                <w:sz w:val="21"/>
                <w:szCs w:val="21"/>
              </w:rPr>
              <w:t>Option 4: Activation/deactivation of LP-WUS monitoring based on implicit indication/condition, e.g. UL transmission.</w:t>
            </w:r>
          </w:p>
        </w:tc>
      </w:tr>
      <w:bookmarkEnd w:id="8"/>
    </w:tbl>
    <w:p w14:paraId="529C6481" w14:textId="77777777" w:rsidR="003509F9" w:rsidRDefault="003509F9">
      <w:pPr>
        <w:rPr>
          <w:sz w:val="21"/>
          <w:szCs w:val="21"/>
        </w:rPr>
      </w:pPr>
    </w:p>
    <w:p w14:paraId="54C89642" w14:textId="77777777" w:rsidR="003509F9" w:rsidRDefault="00C13BA7">
      <w:pPr>
        <w:rPr>
          <w:rFonts w:eastAsia="游明朝"/>
          <w:sz w:val="21"/>
          <w:szCs w:val="21"/>
          <w:lang w:eastAsia="ja-JP"/>
        </w:rPr>
      </w:pPr>
      <w:r>
        <w:rPr>
          <w:sz w:val="21"/>
          <w:szCs w:val="21"/>
        </w:rPr>
        <w:t>Many companies provided their view on</w:t>
      </w:r>
      <w:r>
        <w:rPr>
          <w:rFonts w:eastAsia="游明朝" w:hint="eastAsia"/>
          <w:sz w:val="21"/>
          <w:szCs w:val="21"/>
          <w:lang w:eastAsia="ja-JP"/>
        </w:rPr>
        <w:t xml:space="preserve"> FFS and</w:t>
      </w:r>
      <w:r>
        <w:rPr>
          <w:sz w:val="21"/>
          <w:szCs w:val="21"/>
        </w:rPr>
        <w:t xml:space="preserve"> these options</w:t>
      </w:r>
    </w:p>
    <w:p w14:paraId="2E39434F" w14:textId="77777777" w:rsidR="003509F9" w:rsidRDefault="00C13BA7">
      <w:pPr>
        <w:pStyle w:val="a0"/>
        <w:numPr>
          <w:ilvl w:val="0"/>
          <w:numId w:val="24"/>
        </w:numPr>
        <w:rPr>
          <w:b w:val="0"/>
          <w:bCs w:val="0"/>
          <w:sz w:val="21"/>
          <w:szCs w:val="21"/>
        </w:rPr>
      </w:pPr>
      <w:r>
        <w:rPr>
          <w:b w:val="0"/>
          <w:bCs w:val="0"/>
          <w:sz w:val="21"/>
          <w:szCs w:val="21"/>
        </w:rPr>
        <w:t>FFS whether implicit/explicit indication from UE is necessary</w:t>
      </w:r>
    </w:p>
    <w:p w14:paraId="65D805AA" w14:textId="77777777" w:rsidR="003509F9" w:rsidRDefault="00C13BA7">
      <w:pPr>
        <w:pStyle w:val="a0"/>
        <w:numPr>
          <w:ilvl w:val="1"/>
          <w:numId w:val="24"/>
        </w:numPr>
        <w:rPr>
          <w:b w:val="0"/>
          <w:bCs w:val="0"/>
          <w:sz w:val="21"/>
          <w:szCs w:val="21"/>
        </w:rPr>
      </w:pPr>
      <w:r>
        <w:rPr>
          <w:rFonts w:hint="eastAsia"/>
          <w:b w:val="0"/>
          <w:bCs w:val="0"/>
          <w:sz w:val="21"/>
          <w:szCs w:val="21"/>
        </w:rPr>
        <w:t xml:space="preserve">Support: IDC, Samsung, </w:t>
      </w:r>
    </w:p>
    <w:p w14:paraId="2B5E2E0A" w14:textId="77777777" w:rsidR="003509F9" w:rsidRDefault="00C13BA7">
      <w:pPr>
        <w:pStyle w:val="a0"/>
        <w:numPr>
          <w:ilvl w:val="2"/>
          <w:numId w:val="24"/>
        </w:numPr>
        <w:rPr>
          <w:b w:val="0"/>
          <w:bCs w:val="0"/>
          <w:sz w:val="21"/>
          <w:szCs w:val="21"/>
        </w:rPr>
      </w:pPr>
      <w:r>
        <w:rPr>
          <w:rFonts w:hint="eastAsia"/>
          <w:b w:val="0"/>
          <w:bCs w:val="0"/>
          <w:sz w:val="21"/>
          <w:szCs w:val="21"/>
        </w:rPr>
        <w:t xml:space="preserve">IDC: </w:t>
      </w:r>
      <w:r>
        <w:rPr>
          <w:b w:val="0"/>
          <w:bCs w:val="0"/>
          <w:sz w:val="21"/>
          <w:szCs w:val="21"/>
        </w:rPr>
        <w:t>Introduce a mechanism to report UE decision of LP-WUS monitoring deactivation potentially with reason for the decision</w:t>
      </w:r>
    </w:p>
    <w:p w14:paraId="571902F5" w14:textId="77777777" w:rsidR="003509F9" w:rsidRDefault="00C13BA7">
      <w:pPr>
        <w:pStyle w:val="a0"/>
        <w:numPr>
          <w:ilvl w:val="2"/>
          <w:numId w:val="24"/>
        </w:numPr>
        <w:rPr>
          <w:b w:val="0"/>
          <w:bCs w:val="0"/>
          <w:sz w:val="21"/>
          <w:szCs w:val="21"/>
        </w:rPr>
      </w:pPr>
      <w:r>
        <w:rPr>
          <w:rFonts w:hint="eastAsia"/>
          <w:b w:val="0"/>
          <w:bCs w:val="0"/>
          <w:sz w:val="21"/>
          <w:szCs w:val="21"/>
        </w:rPr>
        <w:t xml:space="preserve">Samsung: </w:t>
      </w:r>
      <w:r>
        <w:rPr>
          <w:b w:val="0"/>
          <w:bCs w:val="0"/>
          <w:sz w:val="21"/>
          <w:szCs w:val="21"/>
        </w:rPr>
        <w:t>support explicit confirmation message(s) from the UE to the gNB for handshake in Option 2</w:t>
      </w:r>
    </w:p>
    <w:p w14:paraId="75935C39" w14:textId="77777777" w:rsidR="003509F9" w:rsidRDefault="00C13BA7">
      <w:pPr>
        <w:pStyle w:val="a0"/>
        <w:numPr>
          <w:ilvl w:val="1"/>
          <w:numId w:val="24"/>
        </w:numPr>
        <w:rPr>
          <w:b w:val="0"/>
          <w:bCs w:val="0"/>
          <w:sz w:val="21"/>
          <w:szCs w:val="21"/>
        </w:rPr>
      </w:pPr>
      <w:r>
        <w:rPr>
          <w:rFonts w:hint="eastAsia"/>
          <w:b w:val="0"/>
          <w:bCs w:val="0"/>
          <w:sz w:val="21"/>
          <w:szCs w:val="21"/>
        </w:rPr>
        <w:t>Not support: vivo, ETRI</w:t>
      </w:r>
    </w:p>
    <w:p w14:paraId="3145F423" w14:textId="77777777" w:rsidR="003509F9" w:rsidRDefault="00C13BA7">
      <w:pPr>
        <w:pStyle w:val="a0"/>
        <w:numPr>
          <w:ilvl w:val="0"/>
          <w:numId w:val="24"/>
        </w:numPr>
        <w:rPr>
          <w:b w:val="0"/>
          <w:bCs w:val="0"/>
          <w:sz w:val="21"/>
          <w:szCs w:val="21"/>
        </w:rPr>
      </w:pPr>
      <w:r>
        <w:rPr>
          <w:b w:val="0"/>
          <w:bCs w:val="0"/>
          <w:sz w:val="21"/>
          <w:szCs w:val="21"/>
        </w:rPr>
        <w:t>FFS whether to support UE assistance.</w:t>
      </w:r>
    </w:p>
    <w:p w14:paraId="63B3BF40" w14:textId="77777777" w:rsidR="003509F9" w:rsidRDefault="00C13BA7">
      <w:pPr>
        <w:pStyle w:val="a0"/>
        <w:numPr>
          <w:ilvl w:val="1"/>
          <w:numId w:val="24"/>
        </w:numPr>
        <w:rPr>
          <w:b w:val="0"/>
          <w:bCs w:val="0"/>
          <w:sz w:val="21"/>
          <w:szCs w:val="21"/>
        </w:rPr>
      </w:pPr>
      <w:r>
        <w:rPr>
          <w:b w:val="0"/>
          <w:bCs w:val="0"/>
          <w:sz w:val="21"/>
          <w:szCs w:val="21"/>
        </w:rPr>
        <w:t xml:space="preserve">Yes: </w:t>
      </w:r>
      <w:r>
        <w:rPr>
          <w:rFonts w:hint="eastAsia"/>
          <w:b w:val="0"/>
          <w:bCs w:val="0"/>
          <w:sz w:val="21"/>
          <w:szCs w:val="21"/>
        </w:rPr>
        <w:t>IDC</w:t>
      </w:r>
    </w:p>
    <w:p w14:paraId="01BCE09B" w14:textId="77777777" w:rsidR="003509F9" w:rsidRDefault="00C13BA7">
      <w:pPr>
        <w:pStyle w:val="a0"/>
        <w:numPr>
          <w:ilvl w:val="1"/>
          <w:numId w:val="24"/>
        </w:numPr>
        <w:rPr>
          <w:b w:val="0"/>
          <w:bCs w:val="0"/>
          <w:sz w:val="21"/>
          <w:szCs w:val="21"/>
        </w:rPr>
      </w:pPr>
      <w:r>
        <w:rPr>
          <w:rFonts w:hint="eastAsia"/>
          <w:b w:val="0"/>
          <w:bCs w:val="0"/>
          <w:sz w:val="21"/>
          <w:szCs w:val="21"/>
        </w:rPr>
        <w:t>No: CATT</w:t>
      </w:r>
    </w:p>
    <w:p w14:paraId="4601526E" w14:textId="77777777" w:rsidR="003509F9" w:rsidRDefault="00C13BA7">
      <w:pPr>
        <w:pStyle w:val="a0"/>
        <w:numPr>
          <w:ilvl w:val="0"/>
          <w:numId w:val="24"/>
        </w:numPr>
        <w:rPr>
          <w:b w:val="0"/>
          <w:bCs w:val="0"/>
          <w:sz w:val="21"/>
          <w:szCs w:val="21"/>
        </w:rPr>
      </w:pPr>
      <w:r>
        <w:rPr>
          <w:rFonts w:hint="eastAsia"/>
          <w:b w:val="0"/>
          <w:bCs w:val="0"/>
          <w:sz w:val="21"/>
          <w:szCs w:val="21"/>
        </w:rPr>
        <w:t>Option 1: CMCC, CATT, Sony</w:t>
      </w:r>
    </w:p>
    <w:p w14:paraId="3BC421AD" w14:textId="77777777" w:rsidR="003509F9" w:rsidRDefault="00C13BA7">
      <w:pPr>
        <w:pStyle w:val="a0"/>
        <w:numPr>
          <w:ilvl w:val="0"/>
          <w:numId w:val="24"/>
        </w:numPr>
        <w:rPr>
          <w:b w:val="0"/>
          <w:bCs w:val="0"/>
          <w:sz w:val="21"/>
          <w:szCs w:val="21"/>
        </w:rPr>
      </w:pPr>
      <w:r>
        <w:rPr>
          <w:rFonts w:hint="eastAsia"/>
          <w:b w:val="0"/>
          <w:bCs w:val="0"/>
          <w:sz w:val="21"/>
          <w:szCs w:val="21"/>
        </w:rPr>
        <w:t>Option 2: QC, vivo, HW, Samsung, SPRD, Apple, LGE</w:t>
      </w:r>
    </w:p>
    <w:p w14:paraId="6E4CC0E9"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Introduce MAC-CE for LP-WUS activation/deactivation</w:t>
      </w:r>
    </w:p>
    <w:p w14:paraId="1191AD66" w14:textId="77777777" w:rsidR="003509F9" w:rsidRDefault="00C13BA7">
      <w:pPr>
        <w:pStyle w:val="a0"/>
        <w:numPr>
          <w:ilvl w:val="2"/>
          <w:numId w:val="24"/>
        </w:numPr>
        <w:rPr>
          <w:b w:val="0"/>
          <w:bCs w:val="0"/>
          <w:sz w:val="21"/>
          <w:szCs w:val="21"/>
        </w:rPr>
      </w:pPr>
      <w:r>
        <w:rPr>
          <w:b w:val="0"/>
          <w:bCs w:val="0"/>
          <w:sz w:val="21"/>
          <w:szCs w:val="21"/>
        </w:rPr>
        <w:t>A UE can be configured with one or multiple LP-WUS configurations</w:t>
      </w:r>
    </w:p>
    <w:p w14:paraId="1CB5D42F" w14:textId="77777777" w:rsidR="003509F9" w:rsidRDefault="00C13BA7">
      <w:pPr>
        <w:pStyle w:val="a0"/>
        <w:numPr>
          <w:ilvl w:val="2"/>
          <w:numId w:val="24"/>
        </w:numPr>
        <w:rPr>
          <w:b w:val="0"/>
          <w:bCs w:val="0"/>
          <w:sz w:val="21"/>
          <w:szCs w:val="21"/>
        </w:rPr>
      </w:pPr>
      <w:r>
        <w:rPr>
          <w:b w:val="0"/>
          <w:bCs w:val="0"/>
          <w:sz w:val="21"/>
          <w:szCs w:val="21"/>
        </w:rPr>
        <w:t>The MAC-CE activates one (or none) of the LP-WUS configurations dynamically</w:t>
      </w:r>
    </w:p>
    <w:p w14:paraId="0699D669"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UE switching from PDCCH monitoring to LP-WUS monitoring is supported by gNB L1/L2 signaling</w:t>
      </w:r>
    </w:p>
    <w:p w14:paraId="56C32A9F"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r>
        <w:rPr>
          <w:b w:val="0"/>
          <w:bCs w:val="0"/>
          <w:sz w:val="21"/>
          <w:szCs w:val="21"/>
        </w:rPr>
        <w:t>LP-WUS monitoring can be triggered explicitly by L1/L2 signaling, e.g. by DCI or MAC CE</w:t>
      </w:r>
    </w:p>
    <w:p w14:paraId="1847039C" w14:textId="77777777" w:rsidR="003509F9" w:rsidRDefault="00C13BA7">
      <w:pPr>
        <w:pStyle w:val="a0"/>
        <w:numPr>
          <w:ilvl w:val="1"/>
          <w:numId w:val="24"/>
        </w:numPr>
        <w:rPr>
          <w:b w:val="0"/>
          <w:bCs w:val="0"/>
          <w:sz w:val="21"/>
          <w:szCs w:val="21"/>
        </w:rPr>
      </w:pPr>
      <w:r>
        <w:rPr>
          <w:rFonts w:hint="eastAsia"/>
          <w:b w:val="0"/>
          <w:bCs w:val="0"/>
          <w:sz w:val="21"/>
          <w:szCs w:val="21"/>
        </w:rPr>
        <w:t xml:space="preserve">SPRD: </w:t>
      </w:r>
      <w:r>
        <w:rPr>
          <w:b w:val="0"/>
          <w:bCs w:val="0"/>
          <w:sz w:val="21"/>
          <w:szCs w:val="21"/>
        </w:rPr>
        <w:t>Activation/deactivation of LP-WUS monitoring by gNB L1 signaling (e.g., DCI) can be considered</w:t>
      </w:r>
    </w:p>
    <w:p w14:paraId="77623616" w14:textId="77777777" w:rsidR="003509F9" w:rsidRDefault="00C13BA7">
      <w:pPr>
        <w:pStyle w:val="a0"/>
        <w:numPr>
          <w:ilvl w:val="1"/>
          <w:numId w:val="24"/>
        </w:numPr>
        <w:rPr>
          <w:b w:val="0"/>
          <w:bCs w:val="0"/>
          <w:sz w:val="21"/>
          <w:szCs w:val="21"/>
        </w:rPr>
      </w:pPr>
      <w:r>
        <w:rPr>
          <w:rFonts w:hint="eastAsia"/>
          <w:b w:val="0"/>
          <w:bCs w:val="0"/>
          <w:sz w:val="21"/>
          <w:szCs w:val="21"/>
        </w:rPr>
        <w:t xml:space="preserve">Apple: </w:t>
      </w:r>
      <w:r>
        <w:rPr>
          <w:b w:val="0"/>
          <w:bCs w:val="0"/>
          <w:sz w:val="21"/>
          <w:szCs w:val="21"/>
        </w:rPr>
        <w:t>Support UE switching to LP-WUS monitoring within Active Time, based on L1/L2 signaling or timer</w:t>
      </w:r>
    </w:p>
    <w:p w14:paraId="0DC1CF99" w14:textId="77777777" w:rsidR="003509F9" w:rsidRDefault="00C13BA7">
      <w:pPr>
        <w:pStyle w:val="a0"/>
        <w:numPr>
          <w:ilvl w:val="2"/>
          <w:numId w:val="24"/>
        </w:numPr>
        <w:rPr>
          <w:b w:val="0"/>
          <w:bCs w:val="0"/>
          <w:sz w:val="21"/>
          <w:szCs w:val="21"/>
        </w:rPr>
      </w:pPr>
      <w:r>
        <w:rPr>
          <w:b w:val="0"/>
          <w:bCs w:val="0"/>
          <w:sz w:val="21"/>
          <w:szCs w:val="21"/>
        </w:rPr>
        <w:t>It can be further discussed which active timer(s) are considered.</w:t>
      </w:r>
    </w:p>
    <w:p w14:paraId="5F45DFBF" w14:textId="77777777" w:rsidR="003509F9" w:rsidRDefault="00C13BA7">
      <w:pPr>
        <w:pStyle w:val="a0"/>
        <w:numPr>
          <w:ilvl w:val="1"/>
          <w:numId w:val="24"/>
        </w:numPr>
        <w:rPr>
          <w:b w:val="0"/>
          <w:bCs w:val="0"/>
          <w:sz w:val="21"/>
          <w:szCs w:val="21"/>
        </w:rPr>
      </w:pPr>
      <w:r>
        <w:rPr>
          <w:rFonts w:hint="eastAsia"/>
          <w:b w:val="0"/>
          <w:bCs w:val="0"/>
          <w:sz w:val="21"/>
          <w:szCs w:val="21"/>
        </w:rPr>
        <w:t xml:space="preserve">LGE: </w:t>
      </w:r>
      <w:r>
        <w:rPr>
          <w:b w:val="0"/>
          <w:bCs w:val="0"/>
          <w:sz w:val="21"/>
          <w:szCs w:val="21"/>
        </w:rPr>
        <w:t>Specify activation/deactivation of LP-WUS monitoring by gNB L1/L2 signaling with or without UE assistance</w:t>
      </w:r>
    </w:p>
    <w:p w14:paraId="16A580F3" w14:textId="77777777" w:rsidR="003509F9" w:rsidRDefault="00C13BA7">
      <w:pPr>
        <w:pStyle w:val="a0"/>
        <w:numPr>
          <w:ilvl w:val="0"/>
          <w:numId w:val="24"/>
        </w:numPr>
        <w:rPr>
          <w:b w:val="0"/>
          <w:bCs w:val="0"/>
          <w:sz w:val="21"/>
          <w:szCs w:val="21"/>
        </w:rPr>
      </w:pPr>
      <w:r>
        <w:rPr>
          <w:rFonts w:hint="eastAsia"/>
          <w:b w:val="0"/>
          <w:bCs w:val="0"/>
          <w:sz w:val="21"/>
          <w:szCs w:val="21"/>
        </w:rPr>
        <w:t>Option 3: Nokia, IDC, Samsung, OPPO, TCL</w:t>
      </w:r>
    </w:p>
    <w:p w14:paraId="6650A698" w14:textId="77777777" w:rsidR="003509F9" w:rsidRDefault="00C13BA7">
      <w:pPr>
        <w:pStyle w:val="a0"/>
        <w:numPr>
          <w:ilvl w:val="1"/>
          <w:numId w:val="24"/>
        </w:numPr>
        <w:rPr>
          <w:b w:val="0"/>
          <w:bCs w:val="0"/>
          <w:sz w:val="21"/>
          <w:szCs w:val="21"/>
        </w:rPr>
      </w:pPr>
      <w:r>
        <w:rPr>
          <w:rFonts w:hint="eastAsia"/>
          <w:b w:val="0"/>
          <w:bCs w:val="0"/>
          <w:sz w:val="21"/>
          <w:szCs w:val="21"/>
        </w:rPr>
        <w:lastRenderedPageBreak/>
        <w:t xml:space="preserve">Nokia: </w:t>
      </w:r>
      <w:r>
        <w:rPr>
          <w:b w:val="0"/>
          <w:bCs w:val="0"/>
          <w:sz w:val="21"/>
          <w:szCs w:val="21"/>
        </w:rPr>
        <w:t>For both options 1-1 and 1-2, a new timer (option 3) is supported to trigger the deactivation of LP-WUS monitoring</w:t>
      </w:r>
    </w:p>
    <w:p w14:paraId="3F13F786" w14:textId="77777777" w:rsidR="003509F9" w:rsidRDefault="00C13BA7">
      <w:pPr>
        <w:pStyle w:val="a0"/>
        <w:numPr>
          <w:ilvl w:val="1"/>
          <w:numId w:val="24"/>
        </w:numPr>
        <w:rPr>
          <w:b w:val="0"/>
          <w:bCs w:val="0"/>
          <w:sz w:val="21"/>
          <w:szCs w:val="21"/>
        </w:rPr>
      </w:pPr>
      <w:r>
        <w:rPr>
          <w:rFonts w:hint="eastAsia"/>
          <w:b w:val="0"/>
          <w:bCs w:val="0"/>
          <w:sz w:val="21"/>
          <w:szCs w:val="21"/>
        </w:rPr>
        <w:t>IDC:</w:t>
      </w:r>
    </w:p>
    <w:p w14:paraId="7C0BB581" w14:textId="77777777" w:rsidR="003509F9" w:rsidRDefault="00C13BA7">
      <w:pPr>
        <w:pStyle w:val="a0"/>
        <w:numPr>
          <w:ilvl w:val="2"/>
          <w:numId w:val="24"/>
        </w:numPr>
        <w:rPr>
          <w:b w:val="0"/>
          <w:bCs w:val="0"/>
          <w:sz w:val="21"/>
          <w:szCs w:val="21"/>
        </w:rPr>
      </w:pPr>
      <w:r>
        <w:rPr>
          <w:b w:val="0"/>
          <w:bCs w:val="0"/>
          <w:sz w:val="21"/>
          <w:szCs w:val="21"/>
        </w:rPr>
        <w:t xml:space="preserve">For activating LP-WUS monitoring: level of UE activity (e.g., timer and/or counter associated with UE activity), channel/signal quality, mobility. </w:t>
      </w:r>
    </w:p>
    <w:p w14:paraId="683F104B" w14:textId="77777777" w:rsidR="003509F9" w:rsidRDefault="00C13BA7">
      <w:pPr>
        <w:pStyle w:val="a0"/>
        <w:numPr>
          <w:ilvl w:val="2"/>
          <w:numId w:val="24"/>
        </w:numPr>
        <w:rPr>
          <w:b w:val="0"/>
          <w:bCs w:val="0"/>
          <w:sz w:val="21"/>
          <w:szCs w:val="21"/>
        </w:rPr>
      </w:pPr>
      <w:r>
        <w:rPr>
          <w:b w:val="0"/>
          <w:bCs w:val="0"/>
          <w:sz w:val="21"/>
          <w:szCs w:val="21"/>
        </w:rPr>
        <w:t>For deactivating LP-WUS monitoring: level of UE activity (e.g., timer and/or counter associated with UE activity), channel/signal quality, mobility, LP-WUS reception quality</w:t>
      </w:r>
    </w:p>
    <w:p w14:paraId="566105F4" w14:textId="77777777" w:rsidR="003509F9" w:rsidRDefault="00C13BA7">
      <w:pPr>
        <w:pStyle w:val="a0"/>
        <w:numPr>
          <w:ilvl w:val="1"/>
          <w:numId w:val="24"/>
        </w:numPr>
        <w:rPr>
          <w:b w:val="0"/>
          <w:bCs w:val="0"/>
          <w:sz w:val="21"/>
          <w:szCs w:val="21"/>
        </w:rPr>
      </w:pPr>
      <w:r>
        <w:rPr>
          <w:rFonts w:hint="eastAsia"/>
          <w:b w:val="0"/>
          <w:bCs w:val="0"/>
          <w:sz w:val="21"/>
          <w:szCs w:val="21"/>
        </w:rPr>
        <w:t xml:space="preserve">OPPO: </w:t>
      </w:r>
      <w:r>
        <w:rPr>
          <w:b w:val="0"/>
          <w:bCs w:val="0"/>
          <w:sz w:val="21"/>
          <w:szCs w:val="21"/>
        </w:rPr>
        <w:t>For the LP-WUS activation and deactivation by pre-configured condition(s), timer-based monitoring of LP-WUS is the baseline</w:t>
      </w:r>
    </w:p>
    <w:p w14:paraId="632E5361"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timers.</w:t>
      </w:r>
    </w:p>
    <w:p w14:paraId="0341A61B" w14:textId="77777777" w:rsidR="003509F9" w:rsidRDefault="00C13BA7">
      <w:pPr>
        <w:pStyle w:val="a0"/>
        <w:numPr>
          <w:ilvl w:val="1"/>
          <w:numId w:val="24"/>
        </w:numPr>
        <w:rPr>
          <w:b w:val="0"/>
          <w:bCs w:val="0"/>
          <w:sz w:val="21"/>
          <w:szCs w:val="21"/>
        </w:rPr>
      </w:pPr>
      <w:r>
        <w:rPr>
          <w:rFonts w:hint="eastAsia"/>
          <w:b w:val="0"/>
          <w:bCs w:val="0"/>
          <w:sz w:val="21"/>
          <w:szCs w:val="21"/>
        </w:rPr>
        <w:t>Lenovo: L</w:t>
      </w:r>
      <w:r>
        <w:rPr>
          <w:b w:val="0"/>
          <w:bCs w:val="0"/>
          <w:sz w:val="21"/>
          <w:szCs w:val="21"/>
        </w:rPr>
        <w:t>P-WUS monitoring can be activated/deactivated by timer (especially for switching between LP-WUS monitoring and MR PDCCH monitoring after activation).</w:t>
      </w:r>
    </w:p>
    <w:p w14:paraId="088E0293" w14:textId="77777777" w:rsidR="003509F9" w:rsidRDefault="00C13BA7">
      <w:pPr>
        <w:pStyle w:val="a0"/>
        <w:numPr>
          <w:ilvl w:val="0"/>
          <w:numId w:val="24"/>
        </w:numPr>
        <w:rPr>
          <w:b w:val="0"/>
          <w:bCs w:val="0"/>
          <w:sz w:val="21"/>
          <w:szCs w:val="21"/>
        </w:rPr>
      </w:pPr>
      <w:r>
        <w:rPr>
          <w:b w:val="0"/>
          <w:bCs w:val="0"/>
          <w:sz w:val="21"/>
          <w:szCs w:val="21"/>
        </w:rPr>
        <w:t xml:space="preserve">Option </w:t>
      </w:r>
      <w:r>
        <w:rPr>
          <w:rFonts w:hint="eastAsia"/>
          <w:b w:val="0"/>
          <w:bCs w:val="0"/>
          <w:sz w:val="21"/>
          <w:szCs w:val="21"/>
        </w:rPr>
        <w:t>4: QC, vivo, HW, TCL</w:t>
      </w:r>
    </w:p>
    <w:p w14:paraId="4B056DB0"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UE can trigger recovery from beam failure or radio link failure even when the UE monitors LP-WUS and does not monitor PDCCH</w:t>
      </w:r>
      <w:r>
        <w:rPr>
          <w:rFonts w:hint="eastAsia"/>
          <w:b w:val="0"/>
          <w:bCs w:val="0"/>
          <w:sz w:val="21"/>
          <w:szCs w:val="21"/>
        </w:rPr>
        <w:t xml:space="preserve">. </w:t>
      </w:r>
      <w:r>
        <w:rPr>
          <w:b w:val="0"/>
          <w:bCs w:val="0"/>
          <w:sz w:val="21"/>
          <w:szCs w:val="21"/>
        </w:rPr>
        <w:t>Once the UE triggers the recovery</w:t>
      </w:r>
      <w:r>
        <w:rPr>
          <w:rFonts w:hint="eastAsia"/>
          <w:b w:val="0"/>
          <w:bCs w:val="0"/>
          <w:sz w:val="21"/>
          <w:szCs w:val="21"/>
        </w:rPr>
        <w:t xml:space="preserve"> (transmits PRACH)</w:t>
      </w:r>
      <w:r>
        <w:rPr>
          <w:b w:val="0"/>
          <w:bCs w:val="0"/>
          <w:sz w:val="21"/>
          <w:szCs w:val="21"/>
        </w:rPr>
        <w:t>, the UE autonomously activate PDCCH monitoring to receive the response to the recovery request</w:t>
      </w:r>
    </w:p>
    <w:p w14:paraId="2A4DD0D2"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UL transmissions such as SR, PRACH and CG PUSCH can trigger MR PDCCH monitoring according to the legacy UE behavior.</w:t>
      </w:r>
    </w:p>
    <w:p w14:paraId="0650D552"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p>
    <w:p w14:paraId="661453C6" w14:textId="77777777" w:rsidR="003509F9" w:rsidRDefault="00C13BA7">
      <w:pPr>
        <w:pStyle w:val="a0"/>
        <w:numPr>
          <w:ilvl w:val="2"/>
          <w:numId w:val="24"/>
        </w:numPr>
        <w:rPr>
          <w:b w:val="0"/>
          <w:bCs w:val="0"/>
          <w:sz w:val="21"/>
          <w:szCs w:val="21"/>
        </w:rPr>
      </w:pPr>
      <w:r>
        <w:rPr>
          <w:b w:val="0"/>
          <w:bCs w:val="0"/>
          <w:sz w:val="21"/>
          <w:szCs w:val="21"/>
        </w:rPr>
        <w:t>Deactivation of LP-WUS monitoring by the reception of a LP-WUS targeting to the UE</w:t>
      </w:r>
    </w:p>
    <w:p w14:paraId="34DEBA7B" w14:textId="77777777" w:rsidR="003509F9" w:rsidRDefault="00C13BA7">
      <w:pPr>
        <w:pStyle w:val="a0"/>
        <w:numPr>
          <w:ilvl w:val="2"/>
          <w:numId w:val="24"/>
        </w:numPr>
        <w:rPr>
          <w:b w:val="0"/>
          <w:bCs w:val="0"/>
          <w:sz w:val="21"/>
          <w:szCs w:val="21"/>
        </w:rPr>
      </w:pPr>
      <w:r>
        <w:rPr>
          <w:b w:val="0"/>
          <w:bCs w:val="0"/>
          <w:sz w:val="21"/>
          <w:szCs w:val="21"/>
        </w:rPr>
        <w:t>Deactivation of LP-WUS monitoring based on UL transmission</w:t>
      </w:r>
    </w:p>
    <w:p w14:paraId="5FA4DB92" w14:textId="77777777" w:rsidR="003509F9" w:rsidRDefault="00C13BA7">
      <w:pPr>
        <w:pStyle w:val="a0"/>
        <w:numPr>
          <w:ilvl w:val="2"/>
          <w:numId w:val="24"/>
        </w:numPr>
        <w:rPr>
          <w:b w:val="0"/>
          <w:bCs w:val="0"/>
          <w:sz w:val="21"/>
          <w:szCs w:val="21"/>
        </w:rPr>
      </w:pPr>
      <w:r>
        <w:rPr>
          <w:b w:val="0"/>
          <w:bCs w:val="0"/>
          <w:sz w:val="21"/>
          <w:szCs w:val="21"/>
        </w:rPr>
        <w:t>PDCCH monitoring of a UE is suspended if LP-WUS monitoring of the UE is activated, and vice versa. PDCCH monitoring of a UE is resumed if LP-WUS monitoring of the UE is deactivated.</w:t>
      </w:r>
      <w:r>
        <w:rPr>
          <w:b w:val="0"/>
          <w:bCs w:val="0"/>
          <w:sz w:val="21"/>
          <w:szCs w:val="21"/>
        </w:rPr>
        <w:tab/>
      </w:r>
    </w:p>
    <w:p w14:paraId="5288568A"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UL signaling including SR, BSR, PRACH, CG PUSCH</w:t>
      </w:r>
    </w:p>
    <w:p w14:paraId="536CD88E" w14:textId="77777777" w:rsidR="003509F9" w:rsidRDefault="003509F9">
      <w:pPr>
        <w:rPr>
          <w:rFonts w:eastAsia="游明朝"/>
          <w:sz w:val="24"/>
          <w:szCs w:val="24"/>
          <w:lang w:val="sv-SE" w:eastAsia="ja-JP"/>
        </w:rPr>
      </w:pPr>
    </w:p>
    <w:p w14:paraId="11BC930F" w14:textId="77777777" w:rsidR="003509F9" w:rsidRDefault="00C13BA7">
      <w:pPr>
        <w:rPr>
          <w:sz w:val="21"/>
          <w:szCs w:val="21"/>
        </w:rPr>
      </w:pPr>
      <w:r>
        <w:rPr>
          <w:rFonts w:eastAsia="游明朝" w:hint="eastAsia"/>
          <w:sz w:val="21"/>
          <w:szCs w:val="21"/>
          <w:lang w:eastAsia="ja-JP"/>
        </w:rPr>
        <w:t>Related to Option 3, s</w:t>
      </w:r>
      <w:r>
        <w:rPr>
          <w:sz w:val="21"/>
          <w:szCs w:val="21"/>
        </w:rPr>
        <w:t>ome companies also propose autonomous fallback to PDCCH monitoring when UE monitors LP-WUS</w:t>
      </w:r>
    </w:p>
    <w:p w14:paraId="0A626744" w14:textId="77777777" w:rsidR="003509F9" w:rsidRDefault="00C13BA7">
      <w:pPr>
        <w:pStyle w:val="a0"/>
        <w:numPr>
          <w:ilvl w:val="0"/>
          <w:numId w:val="32"/>
        </w:numPr>
        <w:rPr>
          <w:b w:val="0"/>
          <w:bCs w:val="0"/>
          <w:sz w:val="21"/>
          <w:szCs w:val="21"/>
          <w:lang w:val="en-US"/>
        </w:rPr>
      </w:pPr>
      <w:r>
        <w:rPr>
          <w:rFonts w:hint="eastAsia"/>
          <w:b w:val="0"/>
          <w:bCs w:val="0"/>
          <w:sz w:val="21"/>
          <w:szCs w:val="21"/>
          <w:lang w:val="en-US"/>
        </w:rPr>
        <w:t>A</w:t>
      </w:r>
      <w:r>
        <w:rPr>
          <w:b w:val="0"/>
          <w:bCs w:val="0"/>
          <w:sz w:val="21"/>
          <w:szCs w:val="21"/>
          <w:lang w:val="en-US" w:eastAsia="zh-CN"/>
        </w:rPr>
        <w:t>utonomous fallback</w:t>
      </w:r>
      <w:r>
        <w:rPr>
          <w:b w:val="0"/>
          <w:bCs w:val="0"/>
          <w:sz w:val="21"/>
          <w:szCs w:val="21"/>
        </w:rPr>
        <w:t xml:space="preserve"> to PDCCH monitoring when UE monitors LP-WUS</w:t>
      </w:r>
    </w:p>
    <w:p w14:paraId="7C2053BF"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Support: QC, vivo, ZTE, Apple, ETRI, DCM</w:t>
      </w:r>
    </w:p>
    <w:p w14:paraId="7F39C17E" w14:textId="77777777" w:rsidR="003509F9" w:rsidRDefault="00C13BA7">
      <w:pPr>
        <w:pStyle w:val="a0"/>
        <w:numPr>
          <w:ilvl w:val="1"/>
          <w:numId w:val="32"/>
        </w:numPr>
        <w:rPr>
          <w:b w:val="0"/>
          <w:bCs w:val="0"/>
          <w:sz w:val="21"/>
          <w:szCs w:val="21"/>
          <w:lang w:val="en-US"/>
        </w:rPr>
      </w:pPr>
      <w:r>
        <w:rPr>
          <w:rFonts w:hint="eastAsia"/>
          <w:b w:val="0"/>
          <w:bCs w:val="0"/>
          <w:sz w:val="21"/>
          <w:szCs w:val="21"/>
        </w:rPr>
        <w:t>Not support: E///</w:t>
      </w:r>
    </w:p>
    <w:p w14:paraId="65C0E965" w14:textId="77777777" w:rsidR="003509F9" w:rsidRDefault="00C13BA7">
      <w:pPr>
        <w:pStyle w:val="a0"/>
        <w:numPr>
          <w:ilvl w:val="1"/>
          <w:numId w:val="32"/>
        </w:numPr>
        <w:rPr>
          <w:b w:val="0"/>
          <w:bCs w:val="0"/>
          <w:sz w:val="21"/>
          <w:szCs w:val="21"/>
          <w:lang w:val="en-US"/>
        </w:rPr>
      </w:pPr>
      <w:r>
        <w:rPr>
          <w:b w:val="0"/>
          <w:bCs w:val="0"/>
          <w:sz w:val="21"/>
          <w:szCs w:val="21"/>
        </w:rPr>
        <w:t>C</w:t>
      </w:r>
      <w:r>
        <w:rPr>
          <w:rFonts w:hint="eastAsia"/>
          <w:b w:val="0"/>
          <w:bCs w:val="0"/>
          <w:sz w:val="21"/>
          <w:szCs w:val="21"/>
        </w:rPr>
        <w:t>ondition to fallback</w:t>
      </w:r>
    </w:p>
    <w:p w14:paraId="34C6B3D0" w14:textId="77777777" w:rsidR="003509F9" w:rsidRDefault="00C13BA7">
      <w:pPr>
        <w:pStyle w:val="a0"/>
        <w:numPr>
          <w:ilvl w:val="2"/>
          <w:numId w:val="32"/>
        </w:numPr>
        <w:rPr>
          <w:b w:val="0"/>
          <w:bCs w:val="0"/>
          <w:sz w:val="21"/>
          <w:szCs w:val="21"/>
          <w:lang w:val="en-US"/>
        </w:rPr>
      </w:pPr>
      <w:r>
        <w:rPr>
          <w:rFonts w:hint="eastAsia"/>
          <w:b w:val="0"/>
          <w:bCs w:val="0"/>
          <w:sz w:val="21"/>
          <w:szCs w:val="21"/>
        </w:rPr>
        <w:t>W</w:t>
      </w:r>
      <w:r>
        <w:rPr>
          <w:b w:val="0"/>
          <w:bCs w:val="0"/>
          <w:sz w:val="21"/>
          <w:szCs w:val="21"/>
        </w:rPr>
        <w:t xml:space="preserve">hen the channel/beam quality is not satisfactory for successful LP-WUS reception: </w:t>
      </w:r>
      <w:r>
        <w:rPr>
          <w:rFonts w:hint="eastAsia"/>
          <w:b w:val="0"/>
          <w:bCs w:val="0"/>
          <w:sz w:val="21"/>
          <w:szCs w:val="21"/>
        </w:rPr>
        <w:t>Q</w:t>
      </w:r>
      <w:r>
        <w:rPr>
          <w:b w:val="0"/>
          <w:bCs w:val="0"/>
          <w:sz w:val="21"/>
          <w:szCs w:val="21"/>
        </w:rPr>
        <w:t>C</w:t>
      </w:r>
      <w:r>
        <w:rPr>
          <w:rFonts w:hint="eastAsia"/>
          <w:b w:val="0"/>
          <w:bCs w:val="0"/>
          <w:sz w:val="21"/>
          <w:szCs w:val="21"/>
        </w:rPr>
        <w:t>, ETRI, Lenovo</w:t>
      </w:r>
    </w:p>
    <w:p w14:paraId="45ED1086"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 xml:space="preserve">When </w:t>
      </w:r>
      <w:r>
        <w:rPr>
          <w:b w:val="0"/>
          <w:bCs w:val="0"/>
          <w:sz w:val="21"/>
          <w:szCs w:val="21"/>
          <w:lang w:val="en-US"/>
        </w:rPr>
        <w:t>UE does not received LP-WUS for a long time</w:t>
      </w:r>
      <w:r>
        <w:rPr>
          <w:rFonts w:hint="eastAsia"/>
          <w:b w:val="0"/>
          <w:bCs w:val="0"/>
          <w:sz w:val="21"/>
          <w:szCs w:val="21"/>
          <w:lang w:val="en-US"/>
        </w:rPr>
        <w:t>: ZTE</w:t>
      </w:r>
    </w:p>
    <w:p w14:paraId="329FB5FA" w14:textId="77777777" w:rsidR="003509F9" w:rsidRDefault="00C13BA7">
      <w:pPr>
        <w:pStyle w:val="a0"/>
        <w:numPr>
          <w:ilvl w:val="2"/>
          <w:numId w:val="32"/>
        </w:numPr>
        <w:rPr>
          <w:b w:val="0"/>
          <w:bCs w:val="0"/>
          <w:sz w:val="21"/>
          <w:szCs w:val="21"/>
          <w:lang w:val="en-US"/>
        </w:rPr>
      </w:pPr>
      <w:r>
        <w:rPr>
          <w:b w:val="0"/>
          <w:bCs w:val="0"/>
          <w:sz w:val="21"/>
          <w:szCs w:val="21"/>
          <w:lang w:val="en-US"/>
        </w:rPr>
        <w:t>Without specified condition</w:t>
      </w:r>
      <w:r>
        <w:rPr>
          <w:rFonts w:hint="eastAsia"/>
          <w:b w:val="0"/>
          <w:bCs w:val="0"/>
          <w:sz w:val="21"/>
          <w:szCs w:val="21"/>
          <w:lang w:val="en-US"/>
        </w:rPr>
        <w:t xml:space="preserve"> (by UE implementation)</w:t>
      </w:r>
      <w:r>
        <w:rPr>
          <w:b w:val="0"/>
          <w:bCs w:val="0"/>
          <w:sz w:val="21"/>
          <w:szCs w:val="21"/>
          <w:lang w:val="en-US"/>
        </w:rPr>
        <w:t>: vivo</w:t>
      </w:r>
    </w:p>
    <w:p w14:paraId="341514BC"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Fallback to</w:t>
      </w:r>
    </w:p>
    <w:p w14:paraId="27C92CC4"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1-1</w:t>
      </w:r>
    </w:p>
    <w:p w14:paraId="6BC72514"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vivo, Apple, Lenovo, DCM</w:t>
      </w:r>
    </w:p>
    <w:p w14:paraId="51E67437"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1-2</w:t>
      </w:r>
    </w:p>
    <w:p w14:paraId="110536E1"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Lenovo, [DCM]</w:t>
      </w:r>
    </w:p>
    <w:p w14:paraId="10170180" w14:textId="77777777" w:rsidR="003509F9" w:rsidRDefault="00C13BA7">
      <w:pPr>
        <w:pStyle w:val="a0"/>
        <w:numPr>
          <w:ilvl w:val="3"/>
          <w:numId w:val="32"/>
        </w:numPr>
        <w:rPr>
          <w:b w:val="0"/>
          <w:bCs w:val="0"/>
          <w:sz w:val="21"/>
          <w:szCs w:val="21"/>
          <w:lang w:val="en-US"/>
        </w:rPr>
      </w:pPr>
      <w:r>
        <w:rPr>
          <w:rFonts w:hint="eastAsia"/>
          <w:b w:val="0"/>
          <w:bCs w:val="0"/>
          <w:sz w:val="21"/>
          <w:szCs w:val="21"/>
          <w:lang w:val="en-US"/>
        </w:rPr>
        <w:t>A</w:t>
      </w:r>
      <w:r>
        <w:rPr>
          <w:b w:val="0"/>
          <w:bCs w:val="0"/>
          <w:sz w:val="21"/>
          <w:szCs w:val="21"/>
          <w:lang w:val="en-US"/>
        </w:rPr>
        <w:t>lways-on PDCCH monitoring</w:t>
      </w:r>
      <w:r>
        <w:rPr>
          <w:rFonts w:hint="eastAsia"/>
          <w:b w:val="0"/>
          <w:bCs w:val="0"/>
          <w:sz w:val="21"/>
          <w:szCs w:val="21"/>
          <w:lang w:val="en-US"/>
        </w:rPr>
        <w:t>: vivo</w:t>
      </w:r>
    </w:p>
    <w:p w14:paraId="5DA141F9" w14:textId="77777777" w:rsidR="003509F9" w:rsidRDefault="00C13BA7">
      <w:pPr>
        <w:pStyle w:val="a0"/>
        <w:numPr>
          <w:ilvl w:val="3"/>
          <w:numId w:val="32"/>
        </w:numPr>
        <w:rPr>
          <w:b w:val="0"/>
          <w:bCs w:val="0"/>
          <w:sz w:val="21"/>
          <w:szCs w:val="21"/>
          <w:lang w:val="en-US"/>
        </w:rPr>
      </w:pPr>
      <w:r>
        <w:rPr>
          <w:b w:val="0"/>
          <w:bCs w:val="0"/>
          <w:sz w:val="21"/>
          <w:szCs w:val="21"/>
          <w:lang w:val="en-US"/>
        </w:rPr>
        <w:t>PDCCH monitoring according to LP-WUS cycle</w:t>
      </w:r>
      <w:r>
        <w:rPr>
          <w:rFonts w:hint="eastAsia"/>
          <w:b w:val="0"/>
          <w:bCs w:val="0"/>
          <w:sz w:val="21"/>
          <w:szCs w:val="21"/>
          <w:lang w:val="en-US"/>
        </w:rPr>
        <w:t>: Apple, [DCM]</w:t>
      </w:r>
    </w:p>
    <w:p w14:paraId="0E6CC953" w14:textId="77777777" w:rsidR="003509F9" w:rsidRDefault="00C13BA7">
      <w:pPr>
        <w:pStyle w:val="a0"/>
        <w:numPr>
          <w:ilvl w:val="1"/>
          <w:numId w:val="32"/>
        </w:numPr>
        <w:rPr>
          <w:b w:val="0"/>
          <w:bCs w:val="0"/>
          <w:sz w:val="21"/>
          <w:szCs w:val="21"/>
          <w:lang w:val="en-US"/>
        </w:rPr>
      </w:pPr>
      <w:r>
        <w:rPr>
          <w:rFonts w:hint="eastAsia"/>
          <w:b w:val="0"/>
          <w:bCs w:val="0"/>
          <w:sz w:val="21"/>
          <w:szCs w:val="21"/>
        </w:rPr>
        <w:t>How to avoid misalignment between gNB and UE for Option 1-2</w:t>
      </w:r>
    </w:p>
    <w:p w14:paraId="7E741CC9"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N</w:t>
      </w:r>
      <w:r>
        <w:rPr>
          <w:b w:val="0"/>
          <w:bCs w:val="0"/>
          <w:sz w:val="21"/>
          <w:szCs w:val="21"/>
          <w:lang w:val="en-US"/>
        </w:rPr>
        <w:t>etwork configuration</w:t>
      </w:r>
      <w:r>
        <w:rPr>
          <w:rFonts w:hint="eastAsia"/>
          <w:b w:val="0"/>
          <w:bCs w:val="0"/>
          <w:sz w:val="21"/>
          <w:szCs w:val="21"/>
          <w:lang w:val="en-US"/>
        </w:rPr>
        <w:t xml:space="preserve"> (</w:t>
      </w:r>
      <w:r>
        <w:rPr>
          <w:b w:val="0"/>
          <w:bCs w:val="0"/>
          <w:sz w:val="21"/>
          <w:szCs w:val="21"/>
          <w:lang w:val="en-US"/>
        </w:rPr>
        <w:t xml:space="preserve">e.g., configure Option 1-2 such that the time window for </w:t>
      </w:r>
      <w:proofErr w:type="spellStart"/>
      <w:r>
        <w:rPr>
          <w:b w:val="0"/>
          <w:bCs w:val="0"/>
          <w:i/>
          <w:iCs/>
          <w:sz w:val="21"/>
          <w:szCs w:val="21"/>
          <w:lang w:val="en-US"/>
        </w:rPr>
        <w:t>drx-onDurationTimer</w:t>
      </w:r>
      <w:proofErr w:type="spellEnd"/>
      <w:r>
        <w:rPr>
          <w:b w:val="0"/>
          <w:bCs w:val="0"/>
          <w:sz w:val="21"/>
          <w:szCs w:val="21"/>
          <w:lang w:val="en-US"/>
        </w:rPr>
        <w:t xml:space="preserve"> and a time window based on the new timer e.g., “</w:t>
      </w:r>
      <w:proofErr w:type="spellStart"/>
      <w:r>
        <w:rPr>
          <w:b w:val="0"/>
          <w:bCs w:val="0"/>
          <w:i/>
          <w:iCs/>
          <w:sz w:val="21"/>
          <w:szCs w:val="21"/>
          <w:lang w:val="en-US"/>
        </w:rPr>
        <w:t>drx</w:t>
      </w:r>
      <w:proofErr w:type="spellEnd"/>
      <w:r>
        <w:rPr>
          <w:b w:val="0"/>
          <w:bCs w:val="0"/>
          <w:i/>
          <w:iCs/>
          <w:sz w:val="21"/>
          <w:szCs w:val="21"/>
          <w:lang w:val="en-US"/>
        </w:rPr>
        <w:t>-</w:t>
      </w:r>
      <w:proofErr w:type="spellStart"/>
      <w:r>
        <w:rPr>
          <w:b w:val="0"/>
          <w:bCs w:val="0"/>
          <w:i/>
          <w:iCs/>
          <w:sz w:val="21"/>
          <w:szCs w:val="21"/>
          <w:lang w:val="en-US"/>
        </w:rPr>
        <w:t>onDurationTimer</w:t>
      </w:r>
      <w:proofErr w:type="spellEnd"/>
      <w:r>
        <w:rPr>
          <w:b w:val="0"/>
          <w:bCs w:val="0"/>
          <w:i/>
          <w:iCs/>
          <w:sz w:val="21"/>
          <w:szCs w:val="21"/>
          <w:lang w:val="en-US"/>
        </w:rPr>
        <w:t>-LPWUS</w:t>
      </w:r>
      <w:r>
        <w:rPr>
          <w:b w:val="0"/>
          <w:bCs w:val="0"/>
          <w:sz w:val="21"/>
          <w:szCs w:val="21"/>
          <w:lang w:val="en-US"/>
        </w:rPr>
        <w:t>” overlap in time so that in either case there are at least some time windows that the UE can receive PDCCH</w:t>
      </w:r>
      <w:r>
        <w:rPr>
          <w:rFonts w:hint="eastAsia"/>
          <w:b w:val="0"/>
          <w:bCs w:val="0"/>
          <w:sz w:val="21"/>
          <w:szCs w:val="21"/>
          <w:lang w:val="en-US"/>
        </w:rPr>
        <w:t>): QC</w:t>
      </w:r>
    </w:p>
    <w:p w14:paraId="47814E98" w14:textId="77777777" w:rsidR="003509F9" w:rsidRDefault="00C13BA7">
      <w:pPr>
        <w:pStyle w:val="a0"/>
        <w:numPr>
          <w:ilvl w:val="2"/>
          <w:numId w:val="32"/>
        </w:numPr>
        <w:rPr>
          <w:b w:val="0"/>
          <w:bCs w:val="0"/>
          <w:sz w:val="21"/>
          <w:szCs w:val="21"/>
          <w:lang w:val="en-US"/>
        </w:rPr>
      </w:pPr>
      <w:r>
        <w:rPr>
          <w:b w:val="0"/>
          <w:bCs w:val="0"/>
          <w:sz w:val="21"/>
          <w:szCs w:val="21"/>
          <w:lang w:val="en-US"/>
        </w:rPr>
        <w:t>new L1/L2 dynamic report of UE status (e.g., indicating whether the UE monitors LP-WUS or the UE fallback to PDCCH monitoring based on C-DRX configuration)</w:t>
      </w:r>
      <w:r>
        <w:rPr>
          <w:rFonts w:hint="eastAsia"/>
          <w:b w:val="0"/>
          <w:bCs w:val="0"/>
          <w:sz w:val="21"/>
          <w:szCs w:val="21"/>
          <w:lang w:val="en-US"/>
        </w:rPr>
        <w:t>: QC</w:t>
      </w:r>
    </w:p>
    <w:p w14:paraId="46B0F58F" w14:textId="77777777" w:rsidR="003509F9" w:rsidRDefault="003509F9">
      <w:pPr>
        <w:pStyle w:val="a0"/>
        <w:numPr>
          <w:ilvl w:val="2"/>
          <w:numId w:val="32"/>
        </w:numPr>
        <w:rPr>
          <w:b w:val="0"/>
          <w:bCs w:val="0"/>
          <w:sz w:val="21"/>
          <w:szCs w:val="21"/>
          <w:lang w:val="en-US"/>
        </w:rPr>
      </w:pPr>
    </w:p>
    <w:p w14:paraId="0DC94EB6" w14:textId="77777777" w:rsidR="003509F9" w:rsidRDefault="003509F9">
      <w:pPr>
        <w:rPr>
          <w:sz w:val="24"/>
          <w:szCs w:val="24"/>
        </w:rPr>
      </w:pPr>
    </w:p>
    <w:p w14:paraId="7EDD54D6" w14:textId="77777777" w:rsidR="003509F9" w:rsidRDefault="00C13BA7">
      <w:pPr>
        <w:rPr>
          <w:sz w:val="24"/>
          <w:szCs w:val="24"/>
        </w:rPr>
      </w:pPr>
      <w:r>
        <w:rPr>
          <w:rFonts w:hint="eastAsia"/>
          <w:sz w:val="21"/>
          <w:szCs w:val="21"/>
        </w:rPr>
        <w:lastRenderedPageBreak/>
        <w:t xml:space="preserve">Regarding </w:t>
      </w:r>
      <w:r>
        <w:rPr>
          <w:sz w:val="21"/>
          <w:szCs w:val="21"/>
          <w:lang w:eastAsia="zh-CN"/>
        </w:rPr>
        <w:t>additional indication/condition for activation/deactivation of LP-WUS monitoring</w:t>
      </w:r>
      <w:r>
        <w:rPr>
          <w:rFonts w:hint="eastAsia"/>
          <w:sz w:val="21"/>
          <w:szCs w:val="21"/>
        </w:rPr>
        <w:t xml:space="preserve">, companies have different preference, </w:t>
      </w:r>
      <w:r>
        <w:rPr>
          <w:rFonts w:eastAsia="游明朝" w:hint="eastAsia"/>
          <w:sz w:val="21"/>
          <w:szCs w:val="21"/>
          <w:lang w:eastAsia="ja-JP"/>
        </w:rPr>
        <w:t>and</w:t>
      </w:r>
      <w:r>
        <w:rPr>
          <w:rFonts w:hint="eastAsia"/>
          <w:sz w:val="21"/>
          <w:szCs w:val="21"/>
        </w:rPr>
        <w:t xml:space="preserve"> further discussion</w:t>
      </w:r>
      <w:r>
        <w:rPr>
          <w:rFonts w:eastAsia="游明朝" w:hint="eastAsia"/>
          <w:sz w:val="21"/>
          <w:szCs w:val="21"/>
          <w:lang w:eastAsia="ja-JP"/>
        </w:rPr>
        <w:t xml:space="preserve"> is necessary</w:t>
      </w:r>
      <w:r>
        <w:rPr>
          <w:rFonts w:hint="eastAsia"/>
          <w:sz w:val="21"/>
          <w:szCs w:val="21"/>
        </w:rPr>
        <w:t>.</w:t>
      </w:r>
      <w:r>
        <w:rPr>
          <w:rFonts w:eastAsia="游明朝" w:hint="eastAsia"/>
          <w:sz w:val="21"/>
          <w:szCs w:val="21"/>
          <w:lang w:eastAsia="ja-JP"/>
        </w:rPr>
        <w:t xml:space="preserve"> As supported by a number of companies, in Option 3, which has the most </w:t>
      </w:r>
      <w:r>
        <w:rPr>
          <w:rFonts w:eastAsia="游明朝"/>
          <w:sz w:val="21"/>
          <w:szCs w:val="21"/>
          <w:lang w:eastAsia="ja-JP"/>
        </w:rPr>
        <w:t>support</w:t>
      </w:r>
      <w:r>
        <w:rPr>
          <w:rFonts w:eastAsia="游明朝" w:hint="eastAsia"/>
          <w:sz w:val="21"/>
          <w:szCs w:val="21"/>
          <w:lang w:eastAsia="ja-JP"/>
        </w:rPr>
        <w:t xml:space="preserve">, </w:t>
      </w:r>
      <w:r>
        <w:rPr>
          <w:rFonts w:eastAsia="游明朝" w:hint="eastAsia"/>
          <w:sz w:val="21"/>
          <w:szCs w:val="21"/>
          <w:lang w:val="en-US" w:eastAsia="ja-JP"/>
        </w:rPr>
        <w:t>a</w:t>
      </w:r>
      <w:r>
        <w:rPr>
          <w:rFonts w:eastAsia="游明朝"/>
          <w:sz w:val="21"/>
          <w:szCs w:val="21"/>
          <w:lang w:val="en-US" w:eastAsia="zh-CN"/>
        </w:rPr>
        <w:t>utonomous fallback</w:t>
      </w:r>
      <w:r>
        <w:rPr>
          <w:rFonts w:eastAsia="游明朝" w:hint="eastAsia"/>
          <w:sz w:val="21"/>
          <w:szCs w:val="21"/>
          <w:lang w:val="en-US" w:eastAsia="ja-JP"/>
        </w:rPr>
        <w:t xml:space="preserve"> can be considered as starting point for further discussion</w:t>
      </w:r>
    </w:p>
    <w:p w14:paraId="0C0C82D7" w14:textId="2936198D" w:rsidR="003509F9" w:rsidRDefault="00C13BA7">
      <w:pPr>
        <w:pStyle w:val="4"/>
      </w:pPr>
      <w:r>
        <w:rPr>
          <w:rFonts w:hint="eastAsia"/>
          <w:highlight w:val="yellow"/>
        </w:rPr>
        <w:t>[</w:t>
      </w:r>
      <w:r w:rsidR="006E34B9">
        <w:rPr>
          <w:rFonts w:hint="eastAsia"/>
          <w:highlight w:val="yellow"/>
        </w:rPr>
        <w:t>Old</w:t>
      </w:r>
      <w:r>
        <w:rPr>
          <w:rFonts w:hint="eastAsia"/>
          <w:highlight w:val="yellow"/>
        </w:rPr>
        <w:t>]Proposal</w:t>
      </w:r>
      <w:r>
        <w:rPr>
          <w:highlight w:val="yellow"/>
        </w:rPr>
        <w:t xml:space="preserve"> 4-</w:t>
      </w:r>
      <w:r>
        <w:rPr>
          <w:rFonts w:hint="eastAsia"/>
          <w:highlight w:val="yellow"/>
        </w:rPr>
        <w:t>1</w:t>
      </w:r>
      <w:r>
        <w:rPr>
          <w:highlight w:val="yellow"/>
        </w:rPr>
        <w:t>:</w:t>
      </w:r>
    </w:p>
    <w:p w14:paraId="57043790"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57D477C3" w14:textId="77777777" w:rsidR="003509F9" w:rsidRDefault="00C13BA7">
      <w:pPr>
        <w:pStyle w:val="a0"/>
        <w:rPr>
          <w:b w:val="0"/>
          <w:bCs w:val="0"/>
          <w:sz w:val="21"/>
          <w:szCs w:val="21"/>
        </w:rPr>
      </w:pPr>
      <w:r>
        <w:rPr>
          <w:rFonts w:hint="eastAsia"/>
          <w:b w:val="0"/>
          <w:bCs w:val="0"/>
          <w:sz w:val="21"/>
          <w:szCs w:val="21"/>
        </w:rPr>
        <w:t>FFS the condition for the fallback</w:t>
      </w:r>
    </w:p>
    <w:p w14:paraId="0D0355A0" w14:textId="77777777" w:rsidR="003509F9" w:rsidRDefault="00C13BA7">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53F8902C" w14:textId="77777777" w:rsidR="003509F9" w:rsidRDefault="00C13BA7">
      <w:pPr>
        <w:pStyle w:val="a0"/>
        <w:rPr>
          <w:b w:val="0"/>
          <w:bCs w:val="0"/>
          <w:sz w:val="21"/>
          <w:szCs w:val="21"/>
        </w:rPr>
      </w:pPr>
      <w:r>
        <w:rPr>
          <w:b w:val="0"/>
          <w:bCs w:val="0"/>
          <w:sz w:val="21"/>
          <w:szCs w:val="21"/>
        </w:rPr>
        <w:t>For LP-WUS operation option 1-2,</w:t>
      </w:r>
    </w:p>
    <w:p w14:paraId="01BFD8E8" w14:textId="77777777" w:rsidR="003509F9" w:rsidRDefault="00C13BA7">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37F0E57E"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FA0E8DF"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4B12722D" w14:textId="77777777" w:rsidR="003509F9" w:rsidRDefault="00C13BA7">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1DB306E9" w14:textId="77777777" w:rsidR="003509F9" w:rsidRDefault="00C13BA7">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64EF6821" w14:textId="77777777">
        <w:tc>
          <w:tcPr>
            <w:tcW w:w="1479" w:type="dxa"/>
            <w:shd w:val="clear" w:color="auto" w:fill="D9D9D9" w:themeFill="background1" w:themeFillShade="D9"/>
          </w:tcPr>
          <w:p w14:paraId="781CD4F5"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522C3A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21B98350" w14:textId="77777777" w:rsidR="003509F9" w:rsidRDefault="00C13BA7">
            <w:pPr>
              <w:rPr>
                <w:sz w:val="21"/>
                <w:szCs w:val="21"/>
              </w:rPr>
            </w:pPr>
            <w:r>
              <w:rPr>
                <w:sz w:val="21"/>
                <w:szCs w:val="21"/>
              </w:rPr>
              <w:t>Comments</w:t>
            </w:r>
          </w:p>
        </w:tc>
      </w:tr>
      <w:tr w:rsidR="003509F9" w14:paraId="370431E0" w14:textId="77777777">
        <w:tc>
          <w:tcPr>
            <w:tcW w:w="1479" w:type="dxa"/>
          </w:tcPr>
          <w:p w14:paraId="4F7AB28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12088AA"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4827B980" w14:textId="77777777" w:rsidR="003509F9" w:rsidRDefault="00C13BA7">
            <w:pPr>
              <w:pStyle w:val="a2"/>
            </w:pPr>
            <w:r>
              <w:rPr>
                <w:rFonts w:hint="eastAsia"/>
              </w:rPr>
              <w:t>For the FFS of LP-WUS operation option 1-2, we prefer either Alt.2 or Alt.3.</w:t>
            </w:r>
          </w:p>
        </w:tc>
      </w:tr>
      <w:tr w:rsidR="003509F9" w14:paraId="47B7AC45" w14:textId="77777777">
        <w:tc>
          <w:tcPr>
            <w:tcW w:w="1479" w:type="dxa"/>
          </w:tcPr>
          <w:p w14:paraId="36FA3811"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3845A7E9"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3477746" w14:textId="77777777" w:rsidR="003509F9" w:rsidRDefault="003509F9">
            <w:pPr>
              <w:rPr>
                <w:sz w:val="21"/>
                <w:szCs w:val="21"/>
                <w:lang w:eastAsia="zh-CN"/>
              </w:rPr>
            </w:pPr>
          </w:p>
        </w:tc>
      </w:tr>
      <w:tr w:rsidR="003509F9" w14:paraId="243BBB6C" w14:textId="77777777">
        <w:tc>
          <w:tcPr>
            <w:tcW w:w="1479" w:type="dxa"/>
          </w:tcPr>
          <w:p w14:paraId="6C58A5D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DFDE1D"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6A58B54E" w14:textId="77777777" w:rsidR="003509F9" w:rsidRDefault="00C13BA7">
            <w:pPr>
              <w:rPr>
                <w:lang w:val="en-US" w:eastAsia="zh-CN"/>
              </w:rPr>
            </w:pPr>
            <w:r>
              <w:rPr>
                <w:rFonts w:hint="eastAsia"/>
                <w:lang w:val="en-US" w:eastAsia="zh-CN"/>
              </w:rPr>
              <w:t xml:space="preserve">We prefer Alt1, otherwise, there is misalignment between </w:t>
            </w:r>
            <w:proofErr w:type="spellStart"/>
            <w:r>
              <w:rPr>
                <w:rFonts w:hint="eastAsia"/>
                <w:lang w:val="en-US" w:eastAsia="zh-CN"/>
              </w:rPr>
              <w:t>gNB</w:t>
            </w:r>
            <w:proofErr w:type="spellEnd"/>
            <w:r>
              <w:rPr>
                <w:rFonts w:hint="eastAsia"/>
                <w:lang w:val="en-US" w:eastAsia="zh-CN"/>
              </w:rPr>
              <w:t xml:space="preserve"> and UE.</w:t>
            </w:r>
          </w:p>
          <w:p w14:paraId="68306912" w14:textId="77777777" w:rsidR="003509F9" w:rsidRDefault="00C13BA7">
            <w:pPr>
              <w:pStyle w:val="a2"/>
              <w:rPr>
                <w:lang w:val="en-US" w:eastAsia="zh-CN"/>
              </w:rPr>
            </w:pPr>
            <w:r>
              <w:rPr>
                <w:rFonts w:hint="eastAsia"/>
                <w:lang w:val="en-US" w:eastAsia="zh-CN"/>
              </w:rPr>
              <w:t>Additionally, the condition comprise when the UE does not receive LP-WUS for a long time.</w:t>
            </w:r>
          </w:p>
        </w:tc>
      </w:tr>
      <w:tr w:rsidR="003509F9" w14:paraId="263EE156" w14:textId="77777777">
        <w:tc>
          <w:tcPr>
            <w:tcW w:w="1479" w:type="dxa"/>
          </w:tcPr>
          <w:p w14:paraId="2291D695"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FE1DC6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26D075AB" w14:textId="77777777" w:rsidR="003509F9" w:rsidRDefault="003509F9">
            <w:pPr>
              <w:rPr>
                <w:lang w:val="en-US" w:eastAsia="zh-CN"/>
              </w:rPr>
            </w:pPr>
          </w:p>
        </w:tc>
      </w:tr>
      <w:tr w:rsidR="003509F9" w14:paraId="3F987356" w14:textId="77777777">
        <w:tc>
          <w:tcPr>
            <w:tcW w:w="1479" w:type="dxa"/>
          </w:tcPr>
          <w:p w14:paraId="55576D44"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1607BF6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42472D0F" w14:textId="77777777" w:rsidR="003509F9" w:rsidRDefault="003509F9">
            <w:pPr>
              <w:rPr>
                <w:rFonts w:eastAsiaTheme="minorEastAsia"/>
                <w:sz w:val="21"/>
                <w:szCs w:val="21"/>
                <w:lang w:eastAsia="zh-CN"/>
              </w:rPr>
            </w:pPr>
          </w:p>
        </w:tc>
      </w:tr>
      <w:tr w:rsidR="003509F9" w14:paraId="1CD12A48" w14:textId="77777777">
        <w:tc>
          <w:tcPr>
            <w:tcW w:w="1479" w:type="dxa"/>
          </w:tcPr>
          <w:p w14:paraId="568D90BE"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0FF6B573"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69BA9E3" w14:textId="77777777" w:rsidR="003509F9" w:rsidRDefault="003509F9">
            <w:pPr>
              <w:rPr>
                <w:lang w:val="en-US" w:eastAsia="zh-CN"/>
              </w:rPr>
            </w:pPr>
          </w:p>
        </w:tc>
      </w:tr>
      <w:tr w:rsidR="00FC5ECF" w14:paraId="1427A623" w14:textId="77777777">
        <w:tc>
          <w:tcPr>
            <w:tcW w:w="1479" w:type="dxa"/>
          </w:tcPr>
          <w:p w14:paraId="1F4FC434" w14:textId="4FDA3319"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226D3A2" w14:textId="00E735F5" w:rsidR="00FC5ECF" w:rsidRDefault="00FC5ECF" w:rsidP="00FC5ECF">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691D867" w14:textId="77777777" w:rsidR="00FC5ECF" w:rsidRDefault="00FC5ECF" w:rsidP="00FC5ECF">
            <w:pPr>
              <w:rPr>
                <w:rFonts w:eastAsiaTheme="minorEastAsia"/>
                <w:sz w:val="21"/>
                <w:szCs w:val="21"/>
                <w:lang w:eastAsia="zh-CN"/>
              </w:rPr>
            </w:pPr>
          </w:p>
        </w:tc>
      </w:tr>
      <w:tr w:rsidR="002F725D" w14:paraId="201F21A8" w14:textId="77777777" w:rsidTr="002F725D">
        <w:tc>
          <w:tcPr>
            <w:tcW w:w="1479" w:type="dxa"/>
          </w:tcPr>
          <w:p w14:paraId="78693FF9"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78C82F89" w14:textId="77777777" w:rsidR="002F725D" w:rsidRDefault="002F725D" w:rsidP="00B008D8">
            <w:pPr>
              <w:rPr>
                <w:sz w:val="21"/>
                <w:szCs w:val="21"/>
                <w:lang w:val="en-US" w:eastAsia="ko-KR"/>
              </w:rPr>
            </w:pPr>
            <w:r>
              <w:rPr>
                <w:rFonts w:hint="eastAsia"/>
                <w:sz w:val="21"/>
                <w:szCs w:val="21"/>
                <w:lang w:val="en-US" w:eastAsia="ko-KR"/>
              </w:rPr>
              <w:t>Y</w:t>
            </w:r>
          </w:p>
        </w:tc>
        <w:tc>
          <w:tcPr>
            <w:tcW w:w="6780" w:type="dxa"/>
          </w:tcPr>
          <w:p w14:paraId="32D4932E" w14:textId="77777777" w:rsidR="002F725D" w:rsidRDefault="002F725D" w:rsidP="00B008D8">
            <w:pPr>
              <w:rPr>
                <w:lang w:val="en-US" w:eastAsia="zh-CN"/>
              </w:rPr>
            </w:pPr>
          </w:p>
        </w:tc>
      </w:tr>
      <w:tr w:rsidR="00B216DD" w14:paraId="4489F459" w14:textId="77777777" w:rsidTr="002F725D">
        <w:tc>
          <w:tcPr>
            <w:tcW w:w="1479" w:type="dxa"/>
          </w:tcPr>
          <w:p w14:paraId="48BF31EE" w14:textId="22984A2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9EB51F9" w14:textId="4761B00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3B4A77C" w14:textId="77777777" w:rsidR="00B216DD" w:rsidRDefault="00B216DD" w:rsidP="00B008D8">
            <w:pPr>
              <w:rPr>
                <w:lang w:val="en-US" w:eastAsia="zh-CN"/>
              </w:rPr>
            </w:pPr>
          </w:p>
        </w:tc>
      </w:tr>
      <w:tr w:rsidR="005F77E9" w14:paraId="461C0B0C" w14:textId="77777777" w:rsidTr="002F725D">
        <w:tc>
          <w:tcPr>
            <w:tcW w:w="1479" w:type="dxa"/>
          </w:tcPr>
          <w:p w14:paraId="126DA9A6" w14:textId="600BE737" w:rsidR="005F77E9" w:rsidRDefault="005F77E9" w:rsidP="005F77E9">
            <w:pPr>
              <w:rPr>
                <w:rFonts w:eastAsiaTheme="minorEastAsia"/>
                <w:sz w:val="21"/>
                <w:szCs w:val="21"/>
                <w:lang w:val="en-US" w:eastAsia="zh-CN"/>
              </w:rPr>
            </w:pPr>
            <w:r w:rsidRPr="007A68C6">
              <w:t>MTK</w:t>
            </w:r>
          </w:p>
        </w:tc>
        <w:tc>
          <w:tcPr>
            <w:tcW w:w="1372" w:type="dxa"/>
          </w:tcPr>
          <w:p w14:paraId="1411FEDA" w14:textId="43B2206B" w:rsidR="005F77E9" w:rsidRDefault="005F77E9" w:rsidP="005F77E9">
            <w:pPr>
              <w:rPr>
                <w:rFonts w:eastAsiaTheme="minorEastAsia"/>
                <w:sz w:val="21"/>
                <w:szCs w:val="21"/>
                <w:lang w:val="en-US" w:eastAsia="zh-CN"/>
              </w:rPr>
            </w:pPr>
            <w:r>
              <w:rPr>
                <w:rFonts w:hint="eastAsia"/>
              </w:rPr>
              <w:t>Y</w:t>
            </w:r>
          </w:p>
        </w:tc>
        <w:tc>
          <w:tcPr>
            <w:tcW w:w="6780" w:type="dxa"/>
          </w:tcPr>
          <w:p w14:paraId="116AB7DB" w14:textId="239270E1" w:rsidR="005F77E9" w:rsidRDefault="005F77E9" w:rsidP="005F77E9">
            <w:pPr>
              <w:rPr>
                <w:lang w:val="en-US" w:eastAsia="zh-CN"/>
              </w:rPr>
            </w:pPr>
            <w:r w:rsidRPr="007A68C6">
              <w:t xml:space="preserve">Support UE autonomous fallback to PDCCH monitoring when UE monitors LP-WUS. For LP-WUS operation option 1-1 and option 1-2, UE fallbacks to legacy C-DRX </w:t>
            </w:r>
            <w:proofErr w:type="spellStart"/>
            <w:r w:rsidRPr="007A68C6">
              <w:t>behavior</w:t>
            </w:r>
            <w:proofErr w:type="spellEnd"/>
            <w:r w:rsidRPr="007A68C6">
              <w:t xml:space="preserve">. </w:t>
            </w:r>
          </w:p>
        </w:tc>
      </w:tr>
      <w:tr w:rsidR="005F77E9" w14:paraId="2A4C14A0" w14:textId="77777777" w:rsidTr="002F725D">
        <w:tc>
          <w:tcPr>
            <w:tcW w:w="1479" w:type="dxa"/>
          </w:tcPr>
          <w:p w14:paraId="4D2FA04A" w14:textId="44013092"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372504BC" w14:textId="7CB119CB"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2336F93" w14:textId="77777777" w:rsidR="005F77E9" w:rsidRDefault="005F77E9" w:rsidP="005F77E9">
            <w:pPr>
              <w:rPr>
                <w:lang w:val="en-US" w:eastAsia="zh-CN"/>
              </w:rPr>
            </w:pPr>
          </w:p>
        </w:tc>
      </w:tr>
      <w:tr w:rsidR="006A2DCB" w14:paraId="3B6FA9BF" w14:textId="77777777" w:rsidTr="002F725D">
        <w:tc>
          <w:tcPr>
            <w:tcW w:w="1479" w:type="dxa"/>
          </w:tcPr>
          <w:p w14:paraId="3A634F07" w14:textId="0F5E1111"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0EDB9F9B" w14:textId="26C16C47"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A86AB8B" w14:textId="77777777" w:rsidR="006A2DCB" w:rsidRDefault="006A2DCB" w:rsidP="005F77E9">
            <w:pPr>
              <w:rPr>
                <w:lang w:val="en-US" w:eastAsia="zh-CN"/>
              </w:rPr>
            </w:pPr>
          </w:p>
        </w:tc>
      </w:tr>
      <w:tr w:rsidR="002936A1" w14:paraId="249256CC" w14:textId="77777777" w:rsidTr="002F725D">
        <w:tc>
          <w:tcPr>
            <w:tcW w:w="1479" w:type="dxa"/>
          </w:tcPr>
          <w:p w14:paraId="0AE99F8A" w14:textId="226E6049" w:rsidR="002936A1" w:rsidRDefault="002936A1" w:rsidP="002936A1">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3F9A1F84" w14:textId="77777777" w:rsidR="002936A1" w:rsidRDefault="002936A1" w:rsidP="002936A1">
            <w:pPr>
              <w:rPr>
                <w:rFonts w:eastAsiaTheme="minorEastAsia"/>
                <w:sz w:val="21"/>
                <w:szCs w:val="21"/>
                <w:lang w:val="en-US" w:eastAsia="zh-CN"/>
              </w:rPr>
            </w:pPr>
          </w:p>
        </w:tc>
        <w:tc>
          <w:tcPr>
            <w:tcW w:w="6780" w:type="dxa"/>
          </w:tcPr>
          <w:p w14:paraId="16B7CF24" w14:textId="7F708497" w:rsidR="002936A1" w:rsidRDefault="002936A1" w:rsidP="002936A1">
            <w:pPr>
              <w:rPr>
                <w:lang w:val="en-US" w:eastAsia="zh-CN"/>
              </w:rPr>
            </w:pPr>
            <w:r>
              <w:rPr>
                <w:rFonts w:eastAsiaTheme="minorEastAsia"/>
                <w:sz w:val="21"/>
                <w:szCs w:val="21"/>
                <w:lang w:eastAsia="zh-CN"/>
              </w:rPr>
              <w:t>Before knowing the condition, we cannot agree on falling back operation.</w:t>
            </w:r>
          </w:p>
        </w:tc>
      </w:tr>
      <w:tr w:rsidR="00315368" w14:paraId="20A081CB" w14:textId="77777777" w:rsidTr="002F725D">
        <w:tc>
          <w:tcPr>
            <w:tcW w:w="1479" w:type="dxa"/>
          </w:tcPr>
          <w:p w14:paraId="2456907C" w14:textId="0BA22F16" w:rsidR="00315368" w:rsidRDefault="00315368" w:rsidP="00315368">
            <w:pPr>
              <w:rPr>
                <w:rFonts w:eastAsiaTheme="minorEastAsia"/>
                <w:sz w:val="21"/>
                <w:szCs w:val="21"/>
                <w:lang w:eastAsia="zh-CN"/>
              </w:rPr>
            </w:pPr>
            <w:r>
              <w:rPr>
                <w:rFonts w:eastAsiaTheme="minorEastAsia"/>
                <w:sz w:val="21"/>
                <w:szCs w:val="21"/>
                <w:lang w:eastAsia="zh-CN"/>
              </w:rPr>
              <w:t>Ericsson1</w:t>
            </w:r>
          </w:p>
        </w:tc>
        <w:tc>
          <w:tcPr>
            <w:tcW w:w="1372" w:type="dxa"/>
          </w:tcPr>
          <w:p w14:paraId="27F1BAFE" w14:textId="67F506B4" w:rsidR="00315368" w:rsidRDefault="00315368" w:rsidP="00315368">
            <w:pPr>
              <w:rPr>
                <w:rFonts w:eastAsiaTheme="minorEastAsia"/>
                <w:sz w:val="21"/>
                <w:szCs w:val="21"/>
                <w:lang w:val="en-US" w:eastAsia="zh-CN"/>
              </w:rPr>
            </w:pPr>
            <w:r>
              <w:rPr>
                <w:rFonts w:eastAsiaTheme="minorEastAsia"/>
                <w:sz w:val="21"/>
                <w:szCs w:val="21"/>
                <w:lang w:val="en-US" w:eastAsia="zh-CN"/>
              </w:rPr>
              <w:t>N</w:t>
            </w:r>
          </w:p>
        </w:tc>
        <w:tc>
          <w:tcPr>
            <w:tcW w:w="6780" w:type="dxa"/>
          </w:tcPr>
          <w:p w14:paraId="7F9F62DC" w14:textId="3E0F0B92" w:rsidR="00315368" w:rsidRDefault="00315368" w:rsidP="00315368">
            <w:pPr>
              <w:rPr>
                <w:rFonts w:eastAsiaTheme="minorEastAsia"/>
                <w:sz w:val="21"/>
                <w:szCs w:val="21"/>
                <w:lang w:eastAsia="zh-CN"/>
              </w:rPr>
            </w:pPr>
            <w:r>
              <w:rPr>
                <w:rFonts w:eastAsiaTheme="minorEastAsia"/>
                <w:sz w:val="21"/>
                <w:szCs w:val="21"/>
                <w:lang w:eastAsia="zh-CN"/>
              </w:rPr>
              <w:t xml:space="preserve">In connected mode </w:t>
            </w:r>
            <w:r w:rsidRPr="00F25194">
              <w:rPr>
                <w:rFonts w:eastAsiaTheme="minorEastAsia"/>
                <w:sz w:val="21"/>
                <w:szCs w:val="21"/>
                <w:lang w:eastAsia="zh-CN"/>
              </w:rPr>
              <w:tab/>
              <w:t xml:space="preserve">LP-WUS monitoring by UE </w:t>
            </w:r>
            <w:r>
              <w:rPr>
                <w:rFonts w:eastAsiaTheme="minorEastAsia"/>
                <w:sz w:val="21"/>
                <w:szCs w:val="21"/>
                <w:lang w:eastAsia="zh-CN"/>
              </w:rPr>
              <w:t>should be</w:t>
            </w:r>
            <w:r w:rsidRPr="00F25194">
              <w:rPr>
                <w:rFonts w:eastAsiaTheme="minorEastAsia"/>
                <w:sz w:val="21"/>
                <w:szCs w:val="21"/>
                <w:lang w:eastAsia="zh-CN"/>
              </w:rPr>
              <w:t xml:space="preserve"> known to </w:t>
            </w:r>
            <w:proofErr w:type="spellStart"/>
            <w:r w:rsidRPr="00F25194">
              <w:rPr>
                <w:rFonts w:eastAsiaTheme="minorEastAsia"/>
                <w:sz w:val="21"/>
                <w:szCs w:val="21"/>
                <w:lang w:eastAsia="zh-CN"/>
              </w:rPr>
              <w:t>gNB</w:t>
            </w:r>
            <w:proofErr w:type="spellEnd"/>
            <w:r>
              <w:rPr>
                <w:rFonts w:eastAsiaTheme="minorEastAsia"/>
                <w:sz w:val="21"/>
                <w:szCs w:val="21"/>
                <w:lang w:eastAsia="zh-CN"/>
              </w:rPr>
              <w:t xml:space="preserve"> as already agreed. UE autonomous switching implies the state is not known to </w:t>
            </w:r>
            <w:proofErr w:type="spellStart"/>
            <w:r>
              <w:rPr>
                <w:rFonts w:eastAsiaTheme="minorEastAsia"/>
                <w:sz w:val="21"/>
                <w:szCs w:val="21"/>
                <w:lang w:eastAsia="zh-CN"/>
              </w:rPr>
              <w:t>gNB</w:t>
            </w:r>
            <w:proofErr w:type="spellEnd"/>
            <w:r>
              <w:rPr>
                <w:rFonts w:eastAsiaTheme="minorEastAsia"/>
                <w:sz w:val="21"/>
                <w:szCs w:val="21"/>
                <w:lang w:eastAsia="zh-CN"/>
              </w:rPr>
              <w:t>. A</w:t>
            </w:r>
            <w:r w:rsidRPr="00F25194">
              <w:rPr>
                <w:rFonts w:eastAsiaTheme="minorEastAsia"/>
                <w:sz w:val="21"/>
                <w:szCs w:val="21"/>
                <w:lang w:eastAsia="zh-CN"/>
              </w:rPr>
              <w:t xml:space="preserve"> UE that does not autonomously switch correctly and continues to monitor LP-WUS monitoring becomes unreachable to </w:t>
            </w:r>
            <w:proofErr w:type="spellStart"/>
            <w:r w:rsidRPr="00F25194">
              <w:rPr>
                <w:rFonts w:eastAsiaTheme="minorEastAsia"/>
                <w:sz w:val="21"/>
                <w:szCs w:val="21"/>
                <w:lang w:eastAsia="zh-CN"/>
              </w:rPr>
              <w:t>gNB</w:t>
            </w:r>
            <w:r>
              <w:rPr>
                <w:rFonts w:eastAsiaTheme="minorEastAsia"/>
                <w:sz w:val="21"/>
                <w:szCs w:val="21"/>
                <w:lang w:eastAsia="zh-CN"/>
              </w:rPr>
              <w:t>.This</w:t>
            </w:r>
            <w:proofErr w:type="spellEnd"/>
            <w:r>
              <w:rPr>
                <w:rFonts w:eastAsiaTheme="minorEastAsia"/>
                <w:sz w:val="21"/>
                <w:szCs w:val="21"/>
                <w:lang w:eastAsia="zh-CN"/>
              </w:rPr>
              <w:t xml:space="preserve"> leads to </w:t>
            </w:r>
            <w:r w:rsidRPr="00F25194">
              <w:rPr>
                <w:rFonts w:eastAsiaTheme="minorEastAsia"/>
                <w:sz w:val="21"/>
                <w:szCs w:val="21"/>
                <w:lang w:eastAsia="zh-CN"/>
              </w:rPr>
              <w:t xml:space="preserve">consistent waste of resources on sending signals that UE </w:t>
            </w:r>
            <w:r>
              <w:rPr>
                <w:rFonts w:eastAsiaTheme="minorEastAsia"/>
                <w:sz w:val="21"/>
                <w:szCs w:val="21"/>
                <w:lang w:eastAsia="zh-CN"/>
              </w:rPr>
              <w:t>does not</w:t>
            </w:r>
            <w:r w:rsidRPr="00F25194">
              <w:rPr>
                <w:rFonts w:eastAsiaTheme="minorEastAsia"/>
                <w:sz w:val="21"/>
                <w:szCs w:val="21"/>
                <w:lang w:eastAsia="zh-CN"/>
              </w:rPr>
              <w:t xml:space="preserve"> monitor and </w:t>
            </w:r>
            <w:proofErr w:type="spellStart"/>
            <w:r w:rsidRPr="00F25194">
              <w:rPr>
                <w:rFonts w:eastAsiaTheme="minorEastAsia"/>
                <w:sz w:val="21"/>
                <w:szCs w:val="21"/>
                <w:lang w:eastAsia="zh-CN"/>
              </w:rPr>
              <w:t>gNB</w:t>
            </w:r>
            <w:proofErr w:type="spellEnd"/>
            <w:r w:rsidRPr="00F25194">
              <w:rPr>
                <w:rFonts w:eastAsiaTheme="minorEastAsia"/>
                <w:sz w:val="21"/>
                <w:szCs w:val="21"/>
                <w:lang w:eastAsia="zh-CN"/>
              </w:rPr>
              <w:t xml:space="preserve"> cannot deactivate/disable LP-WUS monitoring to save resources. </w:t>
            </w:r>
          </w:p>
        </w:tc>
      </w:tr>
      <w:tr w:rsidR="00315368" w14:paraId="307C5CBB" w14:textId="77777777" w:rsidTr="002F725D">
        <w:tc>
          <w:tcPr>
            <w:tcW w:w="1479" w:type="dxa"/>
          </w:tcPr>
          <w:p w14:paraId="108B6496" w14:textId="623BB442" w:rsidR="00315368" w:rsidRDefault="00315368" w:rsidP="00315368">
            <w:pPr>
              <w:rPr>
                <w:rFonts w:eastAsiaTheme="minorEastAsia"/>
                <w:sz w:val="21"/>
                <w:szCs w:val="21"/>
                <w:lang w:eastAsia="zh-CN"/>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9E9A8B" w14:textId="277F281D" w:rsidR="00315368" w:rsidRDefault="00315368" w:rsidP="0031536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359BAE59" w14:textId="77777777" w:rsidR="00315368" w:rsidRDefault="00315368" w:rsidP="00315368">
            <w:pPr>
              <w:rPr>
                <w:rFonts w:eastAsiaTheme="minorEastAsia"/>
                <w:sz w:val="21"/>
                <w:szCs w:val="21"/>
                <w:lang w:eastAsia="zh-CN"/>
              </w:rPr>
            </w:pPr>
          </w:p>
        </w:tc>
      </w:tr>
    </w:tbl>
    <w:p w14:paraId="59762131" w14:textId="77777777" w:rsidR="00B72376" w:rsidRDefault="00B72376" w:rsidP="00B72376">
      <w:pPr>
        <w:pStyle w:val="a2"/>
      </w:pPr>
    </w:p>
    <w:p w14:paraId="43E176AF" w14:textId="3DDDB041" w:rsidR="00BF12D4" w:rsidRDefault="00BF12D4" w:rsidP="00BF12D4">
      <w:pPr>
        <w:pStyle w:val="4"/>
      </w:pPr>
      <w:r>
        <w:rPr>
          <w:rFonts w:hint="eastAsia"/>
          <w:highlight w:val="yellow"/>
        </w:rPr>
        <w:lastRenderedPageBreak/>
        <w:t>[</w:t>
      </w:r>
      <w:r w:rsidR="00B106A9">
        <w:rPr>
          <w:rFonts w:hint="eastAsia"/>
          <w:highlight w:val="yellow"/>
        </w:rPr>
        <w:t>Fri</w:t>
      </w:r>
      <w:r>
        <w:rPr>
          <w:rFonts w:hint="eastAsia"/>
          <w:highlight w:val="yellow"/>
        </w:rPr>
        <w:t>]Proposal</w:t>
      </w:r>
      <w:r>
        <w:rPr>
          <w:highlight w:val="yellow"/>
        </w:rPr>
        <w:t xml:space="preserve"> 4-</w:t>
      </w:r>
      <w:r>
        <w:rPr>
          <w:rFonts w:hint="eastAsia"/>
          <w:highlight w:val="yellow"/>
        </w:rPr>
        <w:t>1a</w:t>
      </w:r>
      <w:r>
        <w:rPr>
          <w:highlight w:val="yellow"/>
        </w:rPr>
        <w:t>:</w:t>
      </w:r>
    </w:p>
    <w:p w14:paraId="21C48437" w14:textId="77777777" w:rsidR="000F2DC1" w:rsidRPr="000F2DC1" w:rsidRDefault="000F2DC1" w:rsidP="000F2DC1">
      <w:pPr>
        <w:spacing w:after="0" w:line="252" w:lineRule="auto"/>
        <w:contextualSpacing/>
        <w:rPr>
          <w:sz w:val="21"/>
          <w:szCs w:val="21"/>
        </w:rPr>
      </w:pPr>
      <w:r w:rsidRPr="000F2DC1">
        <w:rPr>
          <w:rFonts w:hint="eastAsia"/>
          <w:sz w:val="21"/>
          <w:szCs w:val="21"/>
        </w:rPr>
        <w:t>When</w:t>
      </w:r>
      <w:r w:rsidRPr="000F2DC1">
        <w:rPr>
          <w:sz w:val="21"/>
          <w:szCs w:val="21"/>
        </w:rPr>
        <w:t xml:space="preserve"> LP-WUS monitoring is enabled</w:t>
      </w:r>
      <w:r w:rsidRPr="000F2DC1">
        <w:rPr>
          <w:rFonts w:hint="eastAsia"/>
          <w:sz w:val="21"/>
          <w:szCs w:val="21"/>
        </w:rPr>
        <w:t xml:space="preserve"> for RRC CONNECTED mode, support UE </w:t>
      </w:r>
      <w:r w:rsidRPr="000F2DC1">
        <w:rPr>
          <w:sz w:val="21"/>
          <w:szCs w:val="21"/>
          <w:lang w:val="en-US" w:eastAsia="zh-CN"/>
        </w:rPr>
        <w:t>fallback</w:t>
      </w:r>
      <w:r w:rsidRPr="000F2DC1">
        <w:rPr>
          <w:sz w:val="21"/>
          <w:szCs w:val="21"/>
        </w:rPr>
        <w:t xml:space="preserve"> to PDCCH monitoring when UE monitors LP-WUS</w:t>
      </w:r>
    </w:p>
    <w:p w14:paraId="0B10EB87" w14:textId="7CDE8688" w:rsidR="000F2DC1" w:rsidRPr="00F21E3A" w:rsidRDefault="000F2DC1" w:rsidP="000F2DC1">
      <w:pPr>
        <w:pStyle w:val="a0"/>
        <w:numPr>
          <w:ilvl w:val="0"/>
          <w:numId w:val="23"/>
        </w:numPr>
        <w:rPr>
          <w:b w:val="0"/>
          <w:bCs w:val="0"/>
          <w:color w:val="FF0000"/>
          <w:sz w:val="21"/>
          <w:szCs w:val="21"/>
        </w:rPr>
      </w:pPr>
      <w:r w:rsidRPr="000F2DC1">
        <w:rPr>
          <w:rFonts w:hint="eastAsia"/>
          <w:b w:val="0"/>
          <w:bCs w:val="0"/>
          <w:sz w:val="21"/>
          <w:szCs w:val="21"/>
        </w:rPr>
        <w:t>FFS the condition for the fallback</w:t>
      </w:r>
      <w:r w:rsidR="00F54DB7">
        <w:rPr>
          <w:rFonts w:hint="eastAsia"/>
          <w:b w:val="0"/>
          <w:bCs w:val="0"/>
          <w:sz w:val="21"/>
          <w:szCs w:val="21"/>
        </w:rPr>
        <w:t>,</w:t>
      </w:r>
      <w:r w:rsidR="00F54DB7" w:rsidRPr="00F21E3A">
        <w:rPr>
          <w:rFonts w:hint="eastAsia"/>
          <w:b w:val="0"/>
          <w:bCs w:val="0"/>
          <w:color w:val="FF0000"/>
          <w:sz w:val="21"/>
          <w:szCs w:val="21"/>
        </w:rPr>
        <w:t xml:space="preserve"> </w:t>
      </w:r>
      <w:r w:rsidR="005771DE">
        <w:rPr>
          <w:rFonts w:hint="eastAsia"/>
          <w:b w:val="0"/>
          <w:bCs w:val="0"/>
          <w:color w:val="FF0000"/>
          <w:sz w:val="21"/>
          <w:szCs w:val="21"/>
        </w:rPr>
        <w:t>e,g.,</w:t>
      </w:r>
    </w:p>
    <w:p w14:paraId="30A65DE6" w14:textId="664CC9BC"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the channel/beam quality is not satisfactory for successful LP-WUS reception</w:t>
      </w:r>
    </w:p>
    <w:p w14:paraId="796D1A3E" w14:textId="0D0DE633"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UE does not received LP-WUS for a long time</w:t>
      </w:r>
    </w:p>
    <w:p w14:paraId="34E2FDF2" w14:textId="1AD75425"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Without specified condition (by UE implementation)</w:t>
      </w:r>
    </w:p>
    <w:p w14:paraId="232860B4"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 xml:space="preserve">For LP-WUS operation option 1-1, </w:t>
      </w:r>
      <w:r w:rsidRPr="000F2DC1">
        <w:rPr>
          <w:rFonts w:hint="eastAsia"/>
          <w:b w:val="0"/>
          <w:bCs w:val="0"/>
          <w:sz w:val="21"/>
          <w:szCs w:val="21"/>
        </w:rPr>
        <w:t xml:space="preserve">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r w:rsidRPr="000F2DC1">
        <w:rPr>
          <w:b w:val="0"/>
          <w:bCs w:val="0"/>
          <w:sz w:val="21"/>
          <w:szCs w:val="21"/>
        </w:rPr>
        <w:t xml:space="preserve"> </w:t>
      </w:r>
      <w:r w:rsidRPr="000F2DC1">
        <w:rPr>
          <w:rFonts w:hint="eastAsia"/>
          <w:b w:val="0"/>
          <w:bCs w:val="0"/>
          <w:sz w:val="21"/>
          <w:szCs w:val="21"/>
        </w:rPr>
        <w:t xml:space="preserve">legacy </w:t>
      </w:r>
      <w:r w:rsidRPr="000F2DC1">
        <w:rPr>
          <w:b w:val="0"/>
          <w:bCs w:val="0"/>
          <w:sz w:val="21"/>
          <w:szCs w:val="21"/>
        </w:rPr>
        <w:t>C-DRX behavior</w:t>
      </w:r>
    </w:p>
    <w:p w14:paraId="5F1297E1"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For LP-WUS operation option 1-2,</w:t>
      </w:r>
    </w:p>
    <w:p w14:paraId="67597F4F" w14:textId="77777777" w:rsidR="000F2DC1" w:rsidRPr="000F2DC1" w:rsidRDefault="000F2DC1" w:rsidP="000F2DC1">
      <w:pPr>
        <w:pStyle w:val="a0"/>
        <w:numPr>
          <w:ilvl w:val="2"/>
          <w:numId w:val="95"/>
        </w:numPr>
        <w:ind w:left="1320" w:hanging="440"/>
        <w:rPr>
          <w:b w:val="0"/>
          <w:bCs w:val="0"/>
          <w:sz w:val="21"/>
          <w:szCs w:val="21"/>
        </w:rPr>
      </w:pPr>
      <w:r w:rsidRPr="000F2DC1">
        <w:rPr>
          <w:rFonts w:hint="eastAsia"/>
          <w:b w:val="0"/>
          <w:bCs w:val="0"/>
          <w:sz w:val="21"/>
          <w:szCs w:val="21"/>
        </w:rPr>
        <w:t xml:space="preserve">FFS </w:t>
      </w:r>
      <w:r w:rsidRPr="000F2DC1">
        <w:rPr>
          <w:b w:val="0"/>
          <w:bCs w:val="0"/>
          <w:sz w:val="21"/>
          <w:szCs w:val="21"/>
        </w:rPr>
        <w:t>what</w:t>
      </w:r>
      <w:r w:rsidRPr="000F2DC1">
        <w:rPr>
          <w:rFonts w:hint="eastAsia"/>
          <w:b w:val="0"/>
          <w:bCs w:val="0"/>
          <w:sz w:val="21"/>
          <w:szCs w:val="21"/>
        </w:rPr>
        <w:t xml:space="preserve"> 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p>
    <w:p w14:paraId="6F75DB1A" w14:textId="77777777" w:rsidR="000F2DC1" w:rsidRPr="000F2DC1" w:rsidRDefault="000F2DC1" w:rsidP="000F2DC1">
      <w:pPr>
        <w:pStyle w:val="a0"/>
        <w:numPr>
          <w:ilvl w:val="0"/>
          <w:numId w:val="23"/>
        </w:numPr>
        <w:rPr>
          <w:b w:val="0"/>
          <w:bCs w:val="0"/>
          <w:sz w:val="21"/>
          <w:szCs w:val="21"/>
        </w:rPr>
      </w:pPr>
      <w:r w:rsidRPr="000F2DC1">
        <w:rPr>
          <w:rFonts w:hint="eastAsia"/>
          <w:b w:val="0"/>
          <w:bCs w:val="0"/>
          <w:sz w:val="21"/>
          <w:szCs w:val="21"/>
        </w:rPr>
        <w:t>FFS h</w:t>
      </w:r>
      <w:r w:rsidRPr="000F2DC1">
        <w:rPr>
          <w:b w:val="0"/>
          <w:bCs w:val="0"/>
          <w:sz w:val="21"/>
          <w:szCs w:val="21"/>
        </w:rPr>
        <w:t>ow to avoid misalignment between gNB and UE</w:t>
      </w:r>
      <w:r w:rsidRPr="000F2DC1">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1536F5" w14:paraId="7B7DBFAE" w14:textId="77777777" w:rsidTr="008B1D97">
        <w:tc>
          <w:tcPr>
            <w:tcW w:w="1479" w:type="dxa"/>
            <w:shd w:val="clear" w:color="auto" w:fill="D9D9D9" w:themeFill="background1" w:themeFillShade="D9"/>
          </w:tcPr>
          <w:p w14:paraId="75B643E1" w14:textId="77777777" w:rsidR="001536F5" w:rsidRDefault="001536F5" w:rsidP="008B1D97">
            <w:pPr>
              <w:rPr>
                <w:sz w:val="21"/>
                <w:szCs w:val="21"/>
              </w:rPr>
            </w:pPr>
            <w:r>
              <w:rPr>
                <w:sz w:val="21"/>
                <w:szCs w:val="21"/>
              </w:rPr>
              <w:t>Company</w:t>
            </w:r>
          </w:p>
        </w:tc>
        <w:tc>
          <w:tcPr>
            <w:tcW w:w="1372" w:type="dxa"/>
            <w:shd w:val="clear" w:color="auto" w:fill="D9D9D9" w:themeFill="background1" w:themeFillShade="D9"/>
          </w:tcPr>
          <w:p w14:paraId="6C5703A0" w14:textId="77777777" w:rsidR="001536F5" w:rsidRDefault="001536F5" w:rsidP="008B1D97">
            <w:pPr>
              <w:rPr>
                <w:sz w:val="21"/>
                <w:szCs w:val="21"/>
              </w:rPr>
            </w:pPr>
            <w:r>
              <w:rPr>
                <w:sz w:val="21"/>
                <w:szCs w:val="21"/>
              </w:rPr>
              <w:t>Y/N</w:t>
            </w:r>
          </w:p>
        </w:tc>
        <w:tc>
          <w:tcPr>
            <w:tcW w:w="6780" w:type="dxa"/>
            <w:shd w:val="clear" w:color="auto" w:fill="D9D9D9" w:themeFill="background1" w:themeFillShade="D9"/>
          </w:tcPr>
          <w:p w14:paraId="6132F8C0" w14:textId="77777777" w:rsidR="001536F5" w:rsidRDefault="001536F5" w:rsidP="008B1D97">
            <w:pPr>
              <w:rPr>
                <w:sz w:val="21"/>
                <w:szCs w:val="21"/>
              </w:rPr>
            </w:pPr>
            <w:r>
              <w:rPr>
                <w:sz w:val="21"/>
                <w:szCs w:val="21"/>
              </w:rPr>
              <w:t>Comments</w:t>
            </w:r>
          </w:p>
        </w:tc>
      </w:tr>
      <w:tr w:rsidR="001536F5" w14:paraId="159CA19C" w14:textId="77777777" w:rsidTr="008B1D97">
        <w:tc>
          <w:tcPr>
            <w:tcW w:w="1479" w:type="dxa"/>
          </w:tcPr>
          <w:p w14:paraId="222F5F90" w14:textId="52A83252" w:rsidR="001536F5" w:rsidRDefault="001536F5"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1D9C7" w14:textId="5BCD83D3" w:rsidR="001536F5" w:rsidRDefault="001536F5" w:rsidP="008B1D97">
            <w:pPr>
              <w:rPr>
                <w:rFonts w:eastAsia="游明朝"/>
                <w:sz w:val="21"/>
                <w:szCs w:val="21"/>
                <w:lang w:eastAsia="ja-JP"/>
              </w:rPr>
            </w:pPr>
          </w:p>
        </w:tc>
        <w:tc>
          <w:tcPr>
            <w:tcW w:w="6780" w:type="dxa"/>
          </w:tcPr>
          <w:p w14:paraId="22ED9981" w14:textId="77777777" w:rsidR="001536F5" w:rsidRDefault="001536F5" w:rsidP="008B1D97">
            <w:pPr>
              <w:pStyle w:val="a2"/>
            </w:pPr>
            <w:r>
              <w:rPr>
                <w:rFonts w:hint="eastAsia"/>
              </w:rPr>
              <w:t xml:space="preserve">Proposal 4-1 was discussed </w:t>
            </w:r>
            <w:r w:rsidR="00C227E0">
              <w:rPr>
                <w:rFonts w:hint="eastAsia"/>
              </w:rPr>
              <w:t>during Wednesday Online but no consensus was achieved.</w:t>
            </w:r>
          </w:p>
          <w:p w14:paraId="40BC5F31" w14:textId="1F2CDE02" w:rsidR="00C227E0" w:rsidRDefault="00BA390C" w:rsidP="008B1D97">
            <w:pPr>
              <w:pStyle w:val="a2"/>
            </w:pPr>
            <w:r>
              <w:t>”</w:t>
            </w:r>
            <w:r w:rsidR="00CA516B" w:rsidRPr="000F2DC1">
              <w:rPr>
                <w:rFonts w:hint="eastAsia"/>
              </w:rPr>
              <w:t>FFS the condition for the fallback</w:t>
            </w:r>
            <w:r>
              <w:t>”</w:t>
            </w:r>
            <w:r w:rsidR="00CA516B">
              <w:rPr>
                <w:rFonts w:hint="eastAsia"/>
              </w:rPr>
              <w:t xml:space="preserve"> is updated to give some examples </w:t>
            </w:r>
            <w:r w:rsidR="006A2649">
              <w:rPr>
                <w:rFonts w:hint="eastAsia"/>
              </w:rPr>
              <w:t>proposed by companies.</w:t>
            </w:r>
          </w:p>
        </w:tc>
      </w:tr>
      <w:tr w:rsidR="001B4828" w14:paraId="04DC14DE" w14:textId="77777777" w:rsidTr="008B1D97">
        <w:tc>
          <w:tcPr>
            <w:tcW w:w="1479" w:type="dxa"/>
          </w:tcPr>
          <w:p w14:paraId="34F0AA1A" w14:textId="4C220E1D" w:rsidR="001B4828" w:rsidRDefault="001B4828" w:rsidP="001B4828">
            <w:pPr>
              <w:rPr>
                <w:rFonts w:eastAsiaTheme="minorEastAsia"/>
                <w:sz w:val="21"/>
                <w:szCs w:val="21"/>
                <w:lang w:eastAsia="zh-CN"/>
              </w:rPr>
            </w:pPr>
            <w:r>
              <w:rPr>
                <w:rFonts w:eastAsia="游明朝" w:hint="eastAsia"/>
                <w:sz w:val="21"/>
                <w:szCs w:val="21"/>
                <w:lang w:eastAsia="ja-JP"/>
              </w:rPr>
              <w:t>Moderator</w:t>
            </w:r>
          </w:p>
        </w:tc>
        <w:tc>
          <w:tcPr>
            <w:tcW w:w="1372" w:type="dxa"/>
          </w:tcPr>
          <w:p w14:paraId="0FBA656A" w14:textId="239C733C" w:rsidR="001B4828" w:rsidRDefault="001B4828" w:rsidP="001B4828">
            <w:pPr>
              <w:rPr>
                <w:rFonts w:eastAsiaTheme="minorEastAsia"/>
                <w:sz w:val="21"/>
                <w:szCs w:val="21"/>
                <w:lang w:eastAsia="zh-CN"/>
              </w:rPr>
            </w:pPr>
          </w:p>
        </w:tc>
        <w:tc>
          <w:tcPr>
            <w:tcW w:w="6780" w:type="dxa"/>
          </w:tcPr>
          <w:p w14:paraId="7CD14F4C" w14:textId="5CB94B74" w:rsidR="001B4828" w:rsidRDefault="001B4828" w:rsidP="001B4828">
            <w:pPr>
              <w:rPr>
                <w:sz w:val="21"/>
                <w:szCs w:val="21"/>
                <w:lang w:eastAsia="zh-CN"/>
              </w:rPr>
            </w:pPr>
            <w:r>
              <w:rPr>
                <w:rFonts w:hint="eastAsia"/>
              </w:rPr>
              <w:t xml:space="preserve">This proposal was not </w:t>
            </w:r>
            <w:proofErr w:type="spellStart"/>
            <w:r>
              <w:rPr>
                <w:rFonts w:hint="eastAsia"/>
              </w:rPr>
              <w:t>dsicussed</w:t>
            </w:r>
            <w:proofErr w:type="spellEnd"/>
            <w:r>
              <w:rPr>
                <w:rFonts w:hint="eastAsia"/>
              </w:rPr>
              <w:t xml:space="preserve"> during </w:t>
            </w:r>
            <w:r>
              <w:rPr>
                <w:rFonts w:eastAsia="游明朝" w:hint="eastAsia"/>
                <w:lang w:eastAsia="ja-JP"/>
              </w:rPr>
              <w:t xml:space="preserve">Friday </w:t>
            </w:r>
            <w:r>
              <w:rPr>
                <w:rFonts w:hint="eastAsia"/>
              </w:rPr>
              <w:t xml:space="preserve">online. Companies are </w:t>
            </w:r>
            <w:proofErr w:type="spellStart"/>
            <w:r>
              <w:rPr>
                <w:rFonts w:hint="eastAsia"/>
              </w:rPr>
              <w:t>engouraged</w:t>
            </w:r>
            <w:proofErr w:type="spellEnd"/>
            <w:r>
              <w:rPr>
                <w:rFonts w:hint="eastAsia"/>
              </w:rPr>
              <w:t xml:space="preserve"> to </w:t>
            </w:r>
            <w:proofErr w:type="spellStart"/>
            <w:r>
              <w:rPr>
                <w:rFonts w:hint="eastAsia"/>
              </w:rPr>
              <w:t>fuether</w:t>
            </w:r>
            <w:proofErr w:type="spellEnd"/>
            <w:r>
              <w:rPr>
                <w:rFonts w:hint="eastAsia"/>
              </w:rPr>
              <w:t xml:space="preserve"> check and consider towards next meeting.</w:t>
            </w:r>
          </w:p>
        </w:tc>
      </w:tr>
    </w:tbl>
    <w:p w14:paraId="7136CE69" w14:textId="77777777" w:rsidR="006E34B9" w:rsidRPr="000F2DC1" w:rsidRDefault="006E34B9" w:rsidP="00B72376">
      <w:pPr>
        <w:pStyle w:val="a2"/>
      </w:pPr>
    </w:p>
    <w:p w14:paraId="0D654747" w14:textId="77777777" w:rsidR="003509F9" w:rsidRDefault="003509F9">
      <w:pPr>
        <w:pStyle w:val="a2"/>
        <w:rPr>
          <w:lang w:val="en-GB"/>
        </w:rPr>
      </w:pPr>
    </w:p>
    <w:p w14:paraId="016C287E" w14:textId="77777777" w:rsidR="003509F9" w:rsidRDefault="00C13BA7">
      <w:pPr>
        <w:pStyle w:val="a2"/>
        <w:rPr>
          <w:lang w:val="en-GB"/>
        </w:rPr>
      </w:pPr>
      <w:r>
        <w:rPr>
          <w:rFonts w:hint="eastAsia"/>
          <w:lang w:val="en-GB"/>
        </w:rPr>
        <w:t>Following proposals can be further considered as second priority:</w:t>
      </w:r>
    </w:p>
    <w:p w14:paraId="2D5A1801" w14:textId="506EB8E8" w:rsidR="003509F9" w:rsidRDefault="00C13BA7">
      <w:pPr>
        <w:pStyle w:val="4"/>
      </w:pPr>
      <w:r>
        <w:rPr>
          <w:rFonts w:hint="eastAsia"/>
          <w:highlight w:val="yellow"/>
        </w:rPr>
        <w:t>[</w:t>
      </w:r>
      <w:r w:rsidR="000268C5">
        <w:rPr>
          <w:rFonts w:hint="eastAsia"/>
          <w:highlight w:val="yellow"/>
        </w:rPr>
        <w:t>Close</w:t>
      </w:r>
      <w:r>
        <w:rPr>
          <w:rFonts w:hint="eastAsia"/>
          <w:highlight w:val="yellow"/>
        </w:rPr>
        <w:t>]Proposal</w:t>
      </w:r>
      <w:r>
        <w:rPr>
          <w:highlight w:val="yellow"/>
        </w:rPr>
        <w:t xml:space="preserve"> 4-</w:t>
      </w:r>
      <w:r>
        <w:rPr>
          <w:rFonts w:hint="eastAsia"/>
          <w:highlight w:val="yellow"/>
        </w:rPr>
        <w:t>2</w:t>
      </w:r>
      <w:r>
        <w:rPr>
          <w:highlight w:val="yellow"/>
        </w:rPr>
        <w:t>:</w:t>
      </w:r>
    </w:p>
    <w:p w14:paraId="7457BAF9"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64ACDB47" w14:textId="77777777" w:rsidR="003509F9" w:rsidRDefault="00C13BA7">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56651BEB" w14:textId="77777777" w:rsidR="003509F9" w:rsidRDefault="00C13BA7">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3509F9" w14:paraId="2E574C1A" w14:textId="77777777">
        <w:tc>
          <w:tcPr>
            <w:tcW w:w="1479" w:type="dxa"/>
            <w:shd w:val="clear" w:color="auto" w:fill="D9D9D9" w:themeFill="background1" w:themeFillShade="D9"/>
          </w:tcPr>
          <w:p w14:paraId="7FECDA2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C7973C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5AF435" w14:textId="77777777" w:rsidR="003509F9" w:rsidRDefault="00C13BA7">
            <w:pPr>
              <w:rPr>
                <w:rFonts w:eastAsia="游明朝"/>
                <w:sz w:val="21"/>
                <w:szCs w:val="21"/>
                <w:lang w:eastAsia="ja-JP"/>
              </w:rPr>
            </w:pPr>
            <w:r>
              <w:rPr>
                <w:sz w:val="21"/>
                <w:szCs w:val="21"/>
              </w:rPr>
              <w:t>Comment</w:t>
            </w:r>
          </w:p>
        </w:tc>
      </w:tr>
      <w:tr w:rsidR="003509F9" w14:paraId="3AFFC80C" w14:textId="77777777">
        <w:tc>
          <w:tcPr>
            <w:tcW w:w="1479" w:type="dxa"/>
          </w:tcPr>
          <w:p w14:paraId="660F59C9"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F453C6"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393ED861" w14:textId="77777777" w:rsidR="003509F9" w:rsidRDefault="00C13BA7">
            <w:pPr>
              <w:pStyle w:val="a2"/>
            </w:pPr>
            <w:r>
              <w:rPr>
                <w:rFonts w:hint="eastAsia"/>
              </w:rPr>
              <w:t>We are OK with these options for further discussion.</w:t>
            </w:r>
          </w:p>
        </w:tc>
      </w:tr>
      <w:tr w:rsidR="003509F9" w14:paraId="754591D6" w14:textId="77777777">
        <w:tc>
          <w:tcPr>
            <w:tcW w:w="1479" w:type="dxa"/>
          </w:tcPr>
          <w:p w14:paraId="01AA40C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B844358" w14:textId="77777777" w:rsidR="003509F9" w:rsidRDefault="003509F9">
            <w:pPr>
              <w:rPr>
                <w:sz w:val="21"/>
                <w:szCs w:val="21"/>
                <w:lang w:eastAsia="zh-CN"/>
              </w:rPr>
            </w:pPr>
          </w:p>
        </w:tc>
        <w:tc>
          <w:tcPr>
            <w:tcW w:w="6780" w:type="dxa"/>
          </w:tcPr>
          <w:p w14:paraId="1C188F7E" w14:textId="77777777" w:rsidR="003509F9" w:rsidRDefault="00C13BA7">
            <w:pPr>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he benefit to should clarified</w:t>
            </w:r>
          </w:p>
        </w:tc>
      </w:tr>
      <w:tr w:rsidR="003509F9" w14:paraId="2CE2CDF6" w14:textId="77777777">
        <w:tc>
          <w:tcPr>
            <w:tcW w:w="1479" w:type="dxa"/>
          </w:tcPr>
          <w:p w14:paraId="08F8C05F"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9F8B947" w14:textId="77777777" w:rsidR="003509F9" w:rsidRDefault="003509F9">
            <w:pPr>
              <w:rPr>
                <w:sz w:val="21"/>
                <w:szCs w:val="21"/>
                <w:lang w:eastAsia="zh-CN"/>
              </w:rPr>
            </w:pPr>
          </w:p>
        </w:tc>
        <w:tc>
          <w:tcPr>
            <w:tcW w:w="6780" w:type="dxa"/>
          </w:tcPr>
          <w:p w14:paraId="65E8BE8B" w14:textId="77777777" w:rsidR="003509F9" w:rsidRDefault="00C13BA7">
            <w:pPr>
              <w:rPr>
                <w:sz w:val="21"/>
                <w:szCs w:val="21"/>
                <w:lang w:val="en-US" w:eastAsia="zh-CN"/>
              </w:rPr>
            </w:pPr>
            <w:r>
              <w:rPr>
                <w:rFonts w:hint="eastAsia"/>
                <w:sz w:val="21"/>
                <w:szCs w:val="21"/>
                <w:lang w:val="en-US" w:eastAsia="zh-CN"/>
              </w:rPr>
              <w:t>Why we firstly to consider MAC activation instead of DCI, why we need MAC activation compared with RRC. It is still not clear. But we are OK to consider UE can be configure one or multiple LP-WUS configurations.</w:t>
            </w:r>
          </w:p>
        </w:tc>
      </w:tr>
      <w:tr w:rsidR="003509F9" w14:paraId="1C97DB42" w14:textId="77777777">
        <w:tc>
          <w:tcPr>
            <w:tcW w:w="1479" w:type="dxa"/>
          </w:tcPr>
          <w:p w14:paraId="14042CB0"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7F331900" w14:textId="77777777" w:rsidR="003509F9" w:rsidRDefault="003509F9">
            <w:pPr>
              <w:rPr>
                <w:rFonts w:eastAsiaTheme="minorEastAsia"/>
                <w:sz w:val="21"/>
                <w:szCs w:val="21"/>
                <w:lang w:eastAsia="zh-CN"/>
              </w:rPr>
            </w:pPr>
          </w:p>
        </w:tc>
        <w:tc>
          <w:tcPr>
            <w:tcW w:w="6780" w:type="dxa"/>
          </w:tcPr>
          <w:p w14:paraId="665316A0" w14:textId="77777777" w:rsidR="003509F9" w:rsidRDefault="00C13BA7">
            <w:pPr>
              <w:rPr>
                <w:rFonts w:eastAsiaTheme="minorEastAsia"/>
                <w:sz w:val="21"/>
                <w:szCs w:val="21"/>
                <w:lang w:eastAsia="zh-CN"/>
              </w:rPr>
            </w:pPr>
            <w:r>
              <w:rPr>
                <w:rFonts w:eastAsiaTheme="minorEastAsia"/>
                <w:sz w:val="21"/>
                <w:szCs w:val="21"/>
                <w:lang w:eastAsia="zh-CN"/>
              </w:rPr>
              <w:t>Wording of Option 2-1 should be clarified, use of plural “configurations” is confusing.  Is MAC-CE just being used to activate/deactivate the 1 configuration or somehow enabling switching between configurations (which seems to be opt-2-2?)</w:t>
            </w:r>
            <w:r>
              <w:rPr>
                <w:rFonts w:eastAsiaTheme="minorEastAsia"/>
                <w:sz w:val="21"/>
                <w:szCs w:val="21"/>
                <w:lang w:eastAsia="zh-CN"/>
              </w:rPr>
              <w:br/>
            </w:r>
            <w:r>
              <w:rPr>
                <w:rFonts w:eastAsiaTheme="minorEastAsia"/>
                <w:sz w:val="21"/>
                <w:szCs w:val="21"/>
                <w:lang w:eastAsia="zh-CN"/>
              </w:rPr>
              <w:br/>
              <w:t>Also, would like to understand why MAC-CE, as opposed to DCI, and the consequences of missed/incorrect L1/2 indications.</w:t>
            </w:r>
          </w:p>
        </w:tc>
      </w:tr>
      <w:tr w:rsidR="003509F9" w14:paraId="26096C1C" w14:textId="77777777">
        <w:tc>
          <w:tcPr>
            <w:tcW w:w="1479" w:type="dxa"/>
          </w:tcPr>
          <w:p w14:paraId="08C3325F" w14:textId="77777777" w:rsidR="003509F9" w:rsidRDefault="00C13BA7">
            <w:pPr>
              <w:rPr>
                <w:sz w:val="21"/>
                <w:szCs w:val="21"/>
                <w:lang w:val="en-US" w:eastAsia="zh-CN"/>
              </w:rPr>
            </w:pPr>
            <w:r>
              <w:rPr>
                <w:sz w:val="21"/>
                <w:szCs w:val="21"/>
                <w:lang w:val="en-US" w:eastAsia="zh-CN"/>
              </w:rPr>
              <w:t>Apple</w:t>
            </w:r>
          </w:p>
        </w:tc>
        <w:tc>
          <w:tcPr>
            <w:tcW w:w="1372" w:type="dxa"/>
          </w:tcPr>
          <w:p w14:paraId="43700D40" w14:textId="77777777" w:rsidR="003509F9" w:rsidRDefault="003509F9">
            <w:pPr>
              <w:rPr>
                <w:sz w:val="21"/>
                <w:szCs w:val="21"/>
                <w:lang w:eastAsia="zh-CN"/>
              </w:rPr>
            </w:pPr>
          </w:p>
        </w:tc>
        <w:tc>
          <w:tcPr>
            <w:tcW w:w="6780" w:type="dxa"/>
          </w:tcPr>
          <w:p w14:paraId="3CB92691" w14:textId="77777777" w:rsidR="003509F9" w:rsidRDefault="00C13BA7">
            <w:pPr>
              <w:rPr>
                <w:sz w:val="21"/>
                <w:szCs w:val="21"/>
                <w:lang w:val="en-US" w:eastAsia="zh-CN"/>
              </w:rPr>
            </w:pPr>
            <w:r>
              <w:rPr>
                <w:sz w:val="21"/>
                <w:szCs w:val="21"/>
                <w:lang w:val="en-US" w:eastAsia="zh-CN"/>
              </w:rPr>
              <w:t>This is also related to Proposal 3.3-1 and 3.3-2, it also needs to be clarified what is the definition of an LP-WUS configuration.</w:t>
            </w:r>
          </w:p>
        </w:tc>
      </w:tr>
      <w:tr w:rsidR="00FC5ECF" w14:paraId="378C87B2" w14:textId="77777777">
        <w:tc>
          <w:tcPr>
            <w:tcW w:w="1479" w:type="dxa"/>
          </w:tcPr>
          <w:p w14:paraId="52852312" w14:textId="2BE80FE1" w:rsidR="00FC5ECF" w:rsidRDefault="00FC5ECF" w:rsidP="00FC5ECF">
            <w:pPr>
              <w:rPr>
                <w:rFonts w:eastAsiaTheme="minorEastAsia"/>
                <w:sz w:val="21"/>
                <w:szCs w:val="21"/>
                <w:lang w:eastAsia="zh-CN"/>
              </w:rPr>
            </w:pPr>
            <w:r>
              <w:rPr>
                <w:rFonts w:eastAsiaTheme="minorEastAsia" w:hint="eastAsia"/>
                <w:sz w:val="21"/>
                <w:szCs w:val="21"/>
                <w:lang w:val="en-US" w:eastAsia="zh-CN"/>
              </w:rPr>
              <w:lastRenderedPageBreak/>
              <w:t>Lenovo</w:t>
            </w:r>
          </w:p>
        </w:tc>
        <w:tc>
          <w:tcPr>
            <w:tcW w:w="1372" w:type="dxa"/>
          </w:tcPr>
          <w:p w14:paraId="589F4C85" w14:textId="00B6069B" w:rsidR="00FC5ECF" w:rsidRDefault="00FC5ECF" w:rsidP="00FC5ECF">
            <w:pPr>
              <w:rPr>
                <w:rFonts w:eastAsiaTheme="minorEastAsia"/>
                <w:sz w:val="21"/>
                <w:szCs w:val="21"/>
                <w:lang w:eastAsia="zh-CN"/>
              </w:rPr>
            </w:pPr>
            <w:r>
              <w:rPr>
                <w:rFonts w:eastAsiaTheme="minorEastAsia" w:hint="eastAsia"/>
                <w:sz w:val="21"/>
                <w:szCs w:val="21"/>
                <w:lang w:eastAsia="zh-CN"/>
              </w:rPr>
              <w:t>Y</w:t>
            </w:r>
          </w:p>
        </w:tc>
        <w:tc>
          <w:tcPr>
            <w:tcW w:w="6780" w:type="dxa"/>
          </w:tcPr>
          <w:p w14:paraId="72476221" w14:textId="62280FF2" w:rsidR="00FC5ECF" w:rsidRDefault="00FC5ECF" w:rsidP="00FC5ECF">
            <w:pPr>
              <w:rPr>
                <w:rFonts w:eastAsiaTheme="minorEastAsia"/>
                <w:sz w:val="21"/>
                <w:szCs w:val="21"/>
                <w:lang w:eastAsia="zh-CN"/>
              </w:rPr>
            </w:pPr>
            <w:r>
              <w:rPr>
                <w:rFonts w:eastAsiaTheme="minorEastAsia" w:hint="eastAsia"/>
                <w:sz w:val="21"/>
                <w:szCs w:val="21"/>
                <w:lang w:val="en-US" w:eastAsia="zh-CN"/>
              </w:rPr>
              <w:t>OK for further discussion.</w:t>
            </w:r>
          </w:p>
        </w:tc>
      </w:tr>
      <w:tr w:rsidR="002F725D" w14:paraId="23AA542C" w14:textId="77777777" w:rsidTr="002F725D">
        <w:tc>
          <w:tcPr>
            <w:tcW w:w="1479" w:type="dxa"/>
          </w:tcPr>
          <w:p w14:paraId="5AC38DED"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B28B1C3" w14:textId="77777777" w:rsidR="002F725D" w:rsidRDefault="002F725D" w:rsidP="00B008D8">
            <w:pPr>
              <w:rPr>
                <w:sz w:val="21"/>
                <w:szCs w:val="21"/>
                <w:lang w:eastAsia="ko-KR"/>
              </w:rPr>
            </w:pPr>
            <w:r>
              <w:rPr>
                <w:rFonts w:hint="eastAsia"/>
                <w:sz w:val="21"/>
                <w:szCs w:val="21"/>
                <w:lang w:eastAsia="ko-KR"/>
              </w:rPr>
              <w:t>Y</w:t>
            </w:r>
          </w:p>
        </w:tc>
        <w:tc>
          <w:tcPr>
            <w:tcW w:w="6780" w:type="dxa"/>
          </w:tcPr>
          <w:p w14:paraId="03385891" w14:textId="77777777" w:rsidR="002F725D" w:rsidRDefault="002F725D" w:rsidP="00B008D8">
            <w:pPr>
              <w:rPr>
                <w:sz w:val="21"/>
                <w:szCs w:val="21"/>
                <w:lang w:val="en-US" w:eastAsia="zh-CN"/>
              </w:rPr>
            </w:pPr>
          </w:p>
        </w:tc>
      </w:tr>
      <w:tr w:rsidR="00B216DD" w14:paraId="541D314A" w14:textId="77777777" w:rsidTr="002F725D">
        <w:tc>
          <w:tcPr>
            <w:tcW w:w="1479" w:type="dxa"/>
          </w:tcPr>
          <w:p w14:paraId="09C5967D" w14:textId="732A9B62"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C2AF19A" w14:textId="77777777" w:rsidR="00B216DD" w:rsidRDefault="00B216DD" w:rsidP="00B008D8">
            <w:pPr>
              <w:rPr>
                <w:sz w:val="21"/>
                <w:szCs w:val="21"/>
                <w:lang w:eastAsia="ko-KR"/>
              </w:rPr>
            </w:pPr>
          </w:p>
        </w:tc>
        <w:tc>
          <w:tcPr>
            <w:tcW w:w="6780" w:type="dxa"/>
          </w:tcPr>
          <w:p w14:paraId="1683A9FE" w14:textId="7E6FF97E"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W</w:t>
            </w:r>
            <w:r>
              <w:rPr>
                <w:rFonts w:eastAsiaTheme="minorEastAsia"/>
                <w:sz w:val="21"/>
                <w:szCs w:val="21"/>
                <w:lang w:val="en-US" w:eastAsia="zh-CN"/>
              </w:rPr>
              <w:t>e haven’t see the justification of L1/MAC-CE activation/deactivation.</w:t>
            </w:r>
          </w:p>
        </w:tc>
      </w:tr>
      <w:tr w:rsidR="00CA76DA" w14:paraId="702ADBAE" w14:textId="77777777" w:rsidTr="002F725D">
        <w:tc>
          <w:tcPr>
            <w:tcW w:w="1479" w:type="dxa"/>
          </w:tcPr>
          <w:p w14:paraId="17CFE1C5" w14:textId="66986F12" w:rsidR="00CA76DA" w:rsidRDefault="00CA76DA" w:rsidP="00CA76DA">
            <w:pPr>
              <w:rPr>
                <w:rFonts w:eastAsiaTheme="minorEastAsia"/>
                <w:sz w:val="21"/>
                <w:szCs w:val="21"/>
                <w:lang w:val="en-US" w:eastAsia="zh-CN"/>
              </w:rPr>
            </w:pPr>
            <w:r w:rsidRPr="007A68C6">
              <w:t>MTK</w:t>
            </w:r>
          </w:p>
        </w:tc>
        <w:tc>
          <w:tcPr>
            <w:tcW w:w="1372" w:type="dxa"/>
          </w:tcPr>
          <w:p w14:paraId="1D14F3DF" w14:textId="00EA01ED" w:rsidR="00CA76DA" w:rsidRDefault="00CA76DA" w:rsidP="00CA76DA">
            <w:pPr>
              <w:rPr>
                <w:sz w:val="21"/>
                <w:szCs w:val="21"/>
                <w:lang w:eastAsia="ko-KR"/>
              </w:rPr>
            </w:pPr>
            <w:r>
              <w:rPr>
                <w:rFonts w:hint="eastAsia"/>
              </w:rPr>
              <w:t>Y</w:t>
            </w:r>
          </w:p>
        </w:tc>
        <w:tc>
          <w:tcPr>
            <w:tcW w:w="6780" w:type="dxa"/>
          </w:tcPr>
          <w:p w14:paraId="47DC796B" w14:textId="2C58824B" w:rsidR="00CA76DA" w:rsidRDefault="00CA76DA" w:rsidP="00CA76DA">
            <w:pPr>
              <w:rPr>
                <w:rFonts w:eastAsiaTheme="minorEastAsia"/>
                <w:sz w:val="21"/>
                <w:szCs w:val="21"/>
                <w:lang w:val="en-US" w:eastAsia="zh-CN"/>
              </w:rPr>
            </w:pPr>
            <w:r>
              <w:t>Okay with MAC-CE with a need of ACK and activation time.</w:t>
            </w:r>
          </w:p>
        </w:tc>
      </w:tr>
      <w:tr w:rsidR="00CA76DA" w14:paraId="1B63556E" w14:textId="77777777" w:rsidTr="002F725D">
        <w:tc>
          <w:tcPr>
            <w:tcW w:w="1479" w:type="dxa"/>
          </w:tcPr>
          <w:p w14:paraId="1F6BA4BC" w14:textId="5A8B3CA1" w:rsidR="00CA76DA" w:rsidRDefault="00CA76DA" w:rsidP="00CA76DA">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7F9B7ABD" w14:textId="77777777" w:rsidR="00CA76DA" w:rsidRDefault="00CA76DA" w:rsidP="00CA76DA">
            <w:pPr>
              <w:rPr>
                <w:sz w:val="21"/>
                <w:szCs w:val="21"/>
                <w:lang w:eastAsia="ko-KR"/>
              </w:rPr>
            </w:pPr>
          </w:p>
        </w:tc>
        <w:tc>
          <w:tcPr>
            <w:tcW w:w="6780" w:type="dxa"/>
          </w:tcPr>
          <w:p w14:paraId="2AA1D979" w14:textId="77777777" w:rsidR="00CA76DA" w:rsidRDefault="00CA76DA" w:rsidP="00CA76DA">
            <w:pPr>
              <w:rPr>
                <w:rFonts w:eastAsiaTheme="minorEastAsia"/>
                <w:sz w:val="21"/>
                <w:szCs w:val="21"/>
                <w:lang w:eastAsia="zh-CN"/>
              </w:rPr>
            </w:pPr>
            <w:r>
              <w:rPr>
                <w:rFonts w:eastAsiaTheme="minorEastAsia"/>
                <w:sz w:val="21"/>
                <w:szCs w:val="21"/>
                <w:lang w:eastAsia="zh-CN"/>
              </w:rPr>
              <w:t xml:space="preserve">We support that </w:t>
            </w:r>
            <w:r w:rsidRPr="0094514E">
              <w:rPr>
                <w:rFonts w:eastAsiaTheme="minorEastAsia"/>
                <w:sz w:val="21"/>
                <w:szCs w:val="21"/>
                <w:lang w:eastAsia="zh-CN"/>
              </w:rPr>
              <w:t xml:space="preserve">the activation/deactivation of LP-WUS monitoring by </w:t>
            </w:r>
            <w:proofErr w:type="spellStart"/>
            <w:r w:rsidRPr="0094514E">
              <w:rPr>
                <w:rFonts w:eastAsiaTheme="minorEastAsia"/>
                <w:sz w:val="21"/>
                <w:szCs w:val="21"/>
                <w:lang w:eastAsia="zh-CN"/>
              </w:rPr>
              <w:t>gNB</w:t>
            </w:r>
            <w:proofErr w:type="spellEnd"/>
            <w:r w:rsidRPr="0094514E">
              <w:rPr>
                <w:rFonts w:eastAsiaTheme="minorEastAsia"/>
                <w:sz w:val="21"/>
                <w:szCs w:val="21"/>
                <w:lang w:eastAsia="zh-CN"/>
              </w:rPr>
              <w:t xml:space="preserve"> L1/L2 </w:t>
            </w:r>
            <w:proofErr w:type="spellStart"/>
            <w:r w:rsidRPr="0094514E">
              <w:rPr>
                <w:rFonts w:eastAsiaTheme="minorEastAsia"/>
                <w:sz w:val="21"/>
                <w:szCs w:val="21"/>
                <w:lang w:eastAsia="zh-CN"/>
              </w:rPr>
              <w:t>signaling</w:t>
            </w:r>
            <w:proofErr w:type="spellEnd"/>
            <w:r>
              <w:rPr>
                <w:rFonts w:eastAsiaTheme="minorEastAsia"/>
                <w:lang w:eastAsia="zh-CN"/>
              </w:rPr>
              <w:t xml:space="preserve"> e.g., using PDCCH skipping indication.</w:t>
            </w:r>
            <w:r>
              <w:rPr>
                <w:rFonts w:eastAsiaTheme="minorEastAsia"/>
                <w:sz w:val="21"/>
                <w:szCs w:val="21"/>
                <w:lang w:eastAsia="zh-CN"/>
              </w:rPr>
              <w:t xml:space="preserve"> </w:t>
            </w:r>
          </w:p>
          <w:p w14:paraId="0AC0A414" w14:textId="1E20C52F" w:rsidR="00CA76DA" w:rsidRDefault="00CA76DA" w:rsidP="00CA76DA">
            <w:pPr>
              <w:rPr>
                <w:rFonts w:eastAsiaTheme="minorEastAsia"/>
                <w:sz w:val="21"/>
                <w:szCs w:val="21"/>
                <w:lang w:val="en-US" w:eastAsia="zh-CN"/>
              </w:rPr>
            </w:pPr>
            <w:r>
              <w:rPr>
                <w:rFonts w:eastAsiaTheme="minorEastAsia"/>
                <w:sz w:val="21"/>
                <w:szCs w:val="21"/>
                <w:lang w:eastAsia="zh-CN"/>
              </w:rPr>
              <w:t>But what is the benefit and purpose for the following two options? In our view, there seems no need for a UE to be configured with multiple LP-WUS configurations. Hence, there is no need to i</w:t>
            </w:r>
            <w:r w:rsidRPr="0094514E">
              <w:rPr>
                <w:rFonts w:eastAsiaTheme="minorEastAsia"/>
                <w:sz w:val="21"/>
                <w:szCs w:val="21"/>
                <w:lang w:eastAsia="zh-CN"/>
              </w:rPr>
              <w:t>ntroduce MAC-CE for LP-WUS activation/deactivation</w:t>
            </w:r>
            <w:r>
              <w:rPr>
                <w:rFonts w:eastAsiaTheme="minorEastAsia"/>
                <w:sz w:val="21"/>
                <w:szCs w:val="21"/>
                <w:lang w:eastAsia="zh-CN"/>
              </w:rPr>
              <w:t xml:space="preserve"> of the LP-WUS configurations.</w:t>
            </w:r>
          </w:p>
        </w:tc>
      </w:tr>
      <w:tr w:rsidR="00C20A91" w14:paraId="17854B82" w14:textId="77777777" w:rsidTr="002F725D">
        <w:tc>
          <w:tcPr>
            <w:tcW w:w="1479" w:type="dxa"/>
          </w:tcPr>
          <w:p w14:paraId="024C72F1" w14:textId="097C6388" w:rsidR="00C20A91" w:rsidRDefault="00C20A91" w:rsidP="00CA76DA">
            <w:pPr>
              <w:rPr>
                <w:rFonts w:eastAsiaTheme="minorEastAsia"/>
                <w:sz w:val="21"/>
                <w:szCs w:val="21"/>
                <w:lang w:eastAsia="zh-CN"/>
              </w:rPr>
            </w:pPr>
            <w:r>
              <w:rPr>
                <w:rFonts w:eastAsiaTheme="minorEastAsia" w:hint="eastAsia"/>
                <w:sz w:val="21"/>
                <w:szCs w:val="21"/>
                <w:lang w:eastAsia="zh-CN"/>
              </w:rPr>
              <w:t>Sharp</w:t>
            </w:r>
          </w:p>
        </w:tc>
        <w:tc>
          <w:tcPr>
            <w:tcW w:w="1372" w:type="dxa"/>
          </w:tcPr>
          <w:p w14:paraId="49E2291E" w14:textId="77777777" w:rsidR="00C20A91" w:rsidRDefault="00C20A91" w:rsidP="00CA76DA">
            <w:pPr>
              <w:rPr>
                <w:sz w:val="21"/>
                <w:szCs w:val="21"/>
                <w:lang w:eastAsia="ko-KR"/>
              </w:rPr>
            </w:pPr>
          </w:p>
        </w:tc>
        <w:tc>
          <w:tcPr>
            <w:tcW w:w="6780" w:type="dxa"/>
          </w:tcPr>
          <w:p w14:paraId="04504C21" w14:textId="161E6174" w:rsidR="00C20A91" w:rsidRDefault="00C20A91" w:rsidP="00CA76DA">
            <w:pPr>
              <w:rPr>
                <w:rFonts w:eastAsiaTheme="minorEastAsia"/>
                <w:sz w:val="21"/>
                <w:szCs w:val="21"/>
                <w:lang w:eastAsia="zh-CN"/>
              </w:rPr>
            </w:pPr>
            <w:r>
              <w:rPr>
                <w:rFonts w:eastAsiaTheme="minorEastAsia"/>
                <w:sz w:val="21"/>
                <w:szCs w:val="21"/>
                <w:lang w:eastAsia="zh-CN"/>
              </w:rPr>
              <w:t>I</w:t>
            </w:r>
            <w:r>
              <w:rPr>
                <w:rFonts w:eastAsiaTheme="minorEastAsia" w:hint="eastAsia"/>
                <w:sz w:val="21"/>
                <w:szCs w:val="21"/>
                <w:lang w:eastAsia="zh-CN"/>
              </w:rPr>
              <w:t xml:space="preserve">n the main bullet, L1/L2 </w:t>
            </w:r>
            <w:proofErr w:type="spellStart"/>
            <w:r>
              <w:rPr>
                <w:rFonts w:eastAsiaTheme="minorEastAsia" w:hint="eastAsia"/>
                <w:sz w:val="21"/>
                <w:szCs w:val="21"/>
                <w:lang w:eastAsia="zh-CN"/>
              </w:rPr>
              <w:t>signaling</w:t>
            </w:r>
            <w:proofErr w:type="spellEnd"/>
            <w:r>
              <w:rPr>
                <w:rFonts w:eastAsiaTheme="minorEastAsia" w:hint="eastAsia"/>
                <w:sz w:val="21"/>
                <w:szCs w:val="21"/>
                <w:lang w:eastAsia="zh-CN"/>
              </w:rPr>
              <w:t xml:space="preserve"> are proposed for activation/deactivation, but, only MAC-CE is mentioned</w:t>
            </w:r>
            <w:r w:rsidR="006A2DCB">
              <w:rPr>
                <w:rFonts w:eastAsiaTheme="minorEastAsia" w:hint="eastAsia"/>
                <w:sz w:val="21"/>
                <w:szCs w:val="21"/>
                <w:lang w:eastAsia="zh-CN"/>
              </w:rPr>
              <w:t xml:space="preserve"> in opt2-1/2-2. </w:t>
            </w:r>
            <w:r w:rsidR="006A2DCB">
              <w:rPr>
                <w:rFonts w:eastAsiaTheme="minorEastAsia"/>
                <w:sz w:val="21"/>
                <w:szCs w:val="21"/>
                <w:lang w:eastAsia="zh-CN"/>
              </w:rPr>
              <w:t>A</w:t>
            </w:r>
            <w:r w:rsidR="006A2DCB">
              <w:rPr>
                <w:rFonts w:eastAsiaTheme="minorEastAsia" w:hint="eastAsia"/>
                <w:sz w:val="21"/>
                <w:szCs w:val="21"/>
                <w:lang w:eastAsia="zh-CN"/>
              </w:rPr>
              <w:t xml:space="preserve">s comments by other </w:t>
            </w:r>
            <w:proofErr w:type="spellStart"/>
            <w:r w:rsidR="006A2DCB">
              <w:rPr>
                <w:rFonts w:eastAsiaTheme="minorEastAsia" w:hint="eastAsia"/>
                <w:sz w:val="21"/>
                <w:szCs w:val="21"/>
                <w:lang w:eastAsia="zh-CN"/>
              </w:rPr>
              <w:t>companys</w:t>
            </w:r>
            <w:proofErr w:type="spellEnd"/>
            <w:r w:rsidR="006A2DCB">
              <w:rPr>
                <w:rFonts w:eastAsiaTheme="minorEastAsia" w:hint="eastAsia"/>
                <w:sz w:val="21"/>
                <w:szCs w:val="21"/>
                <w:lang w:eastAsia="zh-CN"/>
              </w:rPr>
              <w:t xml:space="preserve">, DCI can also be </w:t>
            </w:r>
            <w:proofErr w:type="spellStart"/>
            <w:r w:rsidR="006A2DCB">
              <w:rPr>
                <w:rFonts w:eastAsiaTheme="minorEastAsia" w:hint="eastAsia"/>
                <w:sz w:val="21"/>
                <w:szCs w:val="21"/>
                <w:lang w:eastAsia="zh-CN"/>
              </w:rPr>
              <w:t>considerd</w:t>
            </w:r>
            <w:proofErr w:type="spellEnd"/>
            <w:r w:rsidR="006A2DCB">
              <w:rPr>
                <w:rFonts w:eastAsiaTheme="minorEastAsia" w:hint="eastAsia"/>
                <w:sz w:val="21"/>
                <w:szCs w:val="21"/>
                <w:lang w:eastAsia="zh-CN"/>
              </w:rPr>
              <w:t xml:space="preserve"> for </w:t>
            </w:r>
            <w:r w:rsidR="006A2DCB" w:rsidRPr="006A2DCB">
              <w:rPr>
                <w:rFonts w:eastAsiaTheme="minorEastAsia"/>
                <w:sz w:val="21"/>
                <w:szCs w:val="21"/>
                <w:lang w:eastAsia="zh-CN"/>
              </w:rPr>
              <w:t>activation/deactivation</w:t>
            </w:r>
            <w:r w:rsidR="006A2DCB">
              <w:rPr>
                <w:rFonts w:eastAsiaTheme="minorEastAsia" w:hint="eastAsia"/>
                <w:sz w:val="21"/>
                <w:szCs w:val="21"/>
                <w:lang w:eastAsia="zh-CN"/>
              </w:rPr>
              <w:t>.</w:t>
            </w:r>
          </w:p>
        </w:tc>
      </w:tr>
      <w:tr w:rsidR="00C7026F" w14:paraId="6B3CB0B6" w14:textId="77777777" w:rsidTr="002F725D">
        <w:tc>
          <w:tcPr>
            <w:tcW w:w="1479" w:type="dxa"/>
          </w:tcPr>
          <w:p w14:paraId="07F50D43" w14:textId="27FD0889" w:rsidR="00C7026F" w:rsidRDefault="00C7026F" w:rsidP="00C7026F">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5F0A881F" w14:textId="77777777" w:rsidR="00C7026F" w:rsidRDefault="00C7026F" w:rsidP="00C7026F">
            <w:pPr>
              <w:rPr>
                <w:sz w:val="21"/>
                <w:szCs w:val="21"/>
                <w:lang w:eastAsia="ko-KR"/>
              </w:rPr>
            </w:pPr>
          </w:p>
        </w:tc>
        <w:tc>
          <w:tcPr>
            <w:tcW w:w="6780" w:type="dxa"/>
          </w:tcPr>
          <w:p w14:paraId="313D3575" w14:textId="77777777" w:rsidR="00C7026F" w:rsidRDefault="00C7026F" w:rsidP="00C7026F">
            <w:pPr>
              <w:rPr>
                <w:rFonts w:eastAsiaTheme="minorEastAsia"/>
                <w:sz w:val="21"/>
                <w:szCs w:val="21"/>
                <w:lang w:eastAsia="zh-CN"/>
              </w:rPr>
            </w:pPr>
            <w:r>
              <w:rPr>
                <w:rFonts w:eastAsiaTheme="minorEastAsia"/>
                <w:sz w:val="21"/>
                <w:szCs w:val="21"/>
                <w:lang w:eastAsia="zh-CN"/>
              </w:rPr>
              <w:t>One general suggestion is that we separately discuss activation and deactivation, since different signalling/procedure may be used.</w:t>
            </w:r>
          </w:p>
          <w:p w14:paraId="321503B9" w14:textId="14388886" w:rsidR="00C7026F" w:rsidRDefault="00C7026F" w:rsidP="00C7026F">
            <w:pPr>
              <w:rPr>
                <w:rFonts w:eastAsiaTheme="minorEastAsia"/>
                <w:sz w:val="21"/>
                <w:szCs w:val="21"/>
                <w:lang w:eastAsia="zh-CN"/>
              </w:rPr>
            </w:pPr>
            <w:r>
              <w:rPr>
                <w:rFonts w:eastAsiaTheme="minorEastAsia"/>
                <w:sz w:val="21"/>
                <w:szCs w:val="21"/>
                <w:lang w:eastAsia="zh-CN"/>
              </w:rPr>
              <w:t xml:space="preserve">Regarding the two options, </w:t>
            </w:r>
            <w:r>
              <w:rPr>
                <w:rFonts w:eastAsiaTheme="minorEastAsia" w:hint="eastAsia"/>
                <w:sz w:val="21"/>
                <w:szCs w:val="21"/>
                <w:lang w:eastAsia="zh-CN"/>
              </w:rPr>
              <w:t>O</w:t>
            </w:r>
            <w:r>
              <w:rPr>
                <w:rFonts w:eastAsiaTheme="minorEastAsia"/>
                <w:sz w:val="21"/>
                <w:szCs w:val="21"/>
                <w:lang w:eastAsia="zh-CN"/>
              </w:rPr>
              <w:t>pt.2-1 is clear to us, and we are fine with it for activation (we are also OK for DCI based activation). However, Opt.2-2 is not clear to us, more clarification is needed.</w:t>
            </w:r>
          </w:p>
        </w:tc>
      </w:tr>
    </w:tbl>
    <w:p w14:paraId="253E8D4F" w14:textId="77777777" w:rsidR="003509F9" w:rsidRDefault="003509F9">
      <w:pPr>
        <w:pStyle w:val="a2"/>
        <w:rPr>
          <w:lang w:val="en-GB"/>
        </w:rPr>
      </w:pPr>
    </w:p>
    <w:p w14:paraId="4CF6F88B" w14:textId="1E5F027B" w:rsidR="00C20B19" w:rsidRDefault="00C20B19" w:rsidP="00C20B19">
      <w:pPr>
        <w:pStyle w:val="4"/>
      </w:pPr>
      <w:r>
        <w:rPr>
          <w:rFonts w:hint="eastAsia"/>
          <w:highlight w:val="yellow"/>
        </w:rPr>
        <w:t>[</w:t>
      </w:r>
      <w:r w:rsidR="00420812">
        <w:rPr>
          <w:rFonts w:hint="eastAsia"/>
          <w:highlight w:val="yellow"/>
        </w:rPr>
        <w:t>Close</w:t>
      </w:r>
      <w:r>
        <w:rPr>
          <w:rFonts w:hint="eastAsia"/>
          <w:highlight w:val="yellow"/>
        </w:rPr>
        <w:t>]Proposal</w:t>
      </w:r>
      <w:r>
        <w:rPr>
          <w:highlight w:val="yellow"/>
        </w:rPr>
        <w:t xml:space="preserve"> 4-</w:t>
      </w:r>
      <w:r>
        <w:rPr>
          <w:rFonts w:hint="eastAsia"/>
          <w:highlight w:val="yellow"/>
        </w:rPr>
        <w:t>2a</w:t>
      </w:r>
      <w:r>
        <w:rPr>
          <w:highlight w:val="yellow"/>
        </w:rPr>
        <w:t>:</w:t>
      </w:r>
    </w:p>
    <w:p w14:paraId="39A9CDC1" w14:textId="77777777" w:rsidR="00C20B19" w:rsidRDefault="00C20B19" w:rsidP="00C20B19">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4247361C" w14:textId="1FA92D54" w:rsidR="00C20B19" w:rsidRDefault="00C20B19" w:rsidP="00C20B19">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 signaling</w:t>
      </w:r>
      <w:r>
        <w:rPr>
          <w:b w:val="0"/>
          <w:bCs w:val="0"/>
          <w:sz w:val="21"/>
          <w:szCs w:val="21"/>
        </w:rPr>
        <w:t xml:space="preserv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40F3B793" w14:textId="0B2E65F7" w:rsidR="00C20B19" w:rsidRDefault="00C20B19" w:rsidP="00C20B19">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w:t>
      </w:r>
      <w:r>
        <w:rPr>
          <w:b w:val="0"/>
          <w:bCs w:val="0"/>
          <w:sz w:val="21"/>
          <w:szCs w:val="21"/>
        </w:rPr>
        <w:t xml:space="preserve"> signaling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522D57" w14:paraId="5E443E06" w14:textId="77777777" w:rsidTr="008B1D97">
        <w:tc>
          <w:tcPr>
            <w:tcW w:w="1479" w:type="dxa"/>
            <w:shd w:val="clear" w:color="auto" w:fill="D9D9D9" w:themeFill="background1" w:themeFillShade="D9"/>
          </w:tcPr>
          <w:p w14:paraId="0E14C50E" w14:textId="77777777" w:rsidR="00522D57" w:rsidRDefault="00522D57" w:rsidP="008B1D97">
            <w:pPr>
              <w:rPr>
                <w:sz w:val="21"/>
                <w:szCs w:val="21"/>
              </w:rPr>
            </w:pPr>
            <w:r>
              <w:rPr>
                <w:sz w:val="21"/>
                <w:szCs w:val="21"/>
              </w:rPr>
              <w:t>Company</w:t>
            </w:r>
          </w:p>
        </w:tc>
        <w:tc>
          <w:tcPr>
            <w:tcW w:w="1372" w:type="dxa"/>
            <w:shd w:val="clear" w:color="auto" w:fill="D9D9D9" w:themeFill="background1" w:themeFillShade="D9"/>
          </w:tcPr>
          <w:p w14:paraId="4DD85339" w14:textId="77777777" w:rsidR="00522D57" w:rsidRDefault="00522D57" w:rsidP="008B1D97">
            <w:pPr>
              <w:rPr>
                <w:sz w:val="21"/>
                <w:szCs w:val="21"/>
              </w:rPr>
            </w:pPr>
            <w:r>
              <w:rPr>
                <w:sz w:val="21"/>
                <w:szCs w:val="21"/>
              </w:rPr>
              <w:t>Y/N</w:t>
            </w:r>
          </w:p>
        </w:tc>
        <w:tc>
          <w:tcPr>
            <w:tcW w:w="6780" w:type="dxa"/>
            <w:shd w:val="clear" w:color="auto" w:fill="D9D9D9" w:themeFill="background1" w:themeFillShade="D9"/>
          </w:tcPr>
          <w:p w14:paraId="7EFD80D4" w14:textId="77777777" w:rsidR="00522D57" w:rsidRDefault="00522D57" w:rsidP="008B1D97">
            <w:pPr>
              <w:rPr>
                <w:sz w:val="21"/>
                <w:szCs w:val="21"/>
              </w:rPr>
            </w:pPr>
            <w:r>
              <w:rPr>
                <w:sz w:val="21"/>
                <w:szCs w:val="21"/>
              </w:rPr>
              <w:t>Comments</w:t>
            </w:r>
          </w:p>
        </w:tc>
      </w:tr>
      <w:tr w:rsidR="00420812" w14:paraId="17EBA5F1" w14:textId="77777777" w:rsidTr="008B1D97">
        <w:tc>
          <w:tcPr>
            <w:tcW w:w="1479" w:type="dxa"/>
          </w:tcPr>
          <w:p w14:paraId="7B0C5381" w14:textId="71185E1F" w:rsidR="00420812" w:rsidRPr="001E38C7" w:rsidRDefault="00420812" w:rsidP="00420812">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22EC6836" w14:textId="77777777" w:rsidR="00420812" w:rsidRDefault="00420812" w:rsidP="00420812">
            <w:pPr>
              <w:rPr>
                <w:rFonts w:eastAsiaTheme="minorEastAsia"/>
                <w:sz w:val="21"/>
                <w:szCs w:val="21"/>
                <w:lang w:eastAsia="zh-CN"/>
              </w:rPr>
            </w:pPr>
          </w:p>
        </w:tc>
        <w:tc>
          <w:tcPr>
            <w:tcW w:w="6780" w:type="dxa"/>
          </w:tcPr>
          <w:p w14:paraId="4EDFC804" w14:textId="0323488A" w:rsidR="00420812" w:rsidRDefault="00420812" w:rsidP="00420812">
            <w:pPr>
              <w:pStyle w:val="a2"/>
            </w:pPr>
            <w:r>
              <w:rPr>
                <w:rFonts w:hint="eastAsia"/>
              </w:rPr>
              <w:t xml:space="preserve">Following was agreed in Wednesday online. </w:t>
            </w:r>
            <w:r w:rsidR="00E07428">
              <w:rPr>
                <w:rFonts w:hint="eastAsia"/>
              </w:rPr>
              <w:t xml:space="preserve">RAN1 can further discuss based on RAN2 reply, if necessary, and hence, </w:t>
            </w:r>
            <w:r w:rsidR="00E62657">
              <w:rPr>
                <w:rFonts w:hint="eastAsia"/>
              </w:rPr>
              <w:t>no further discussion in this meeting is expected.</w:t>
            </w:r>
          </w:p>
          <w:p w14:paraId="7F97865E" w14:textId="77777777" w:rsidR="0072668E" w:rsidRDefault="0072668E" w:rsidP="00420812">
            <w:pPr>
              <w:pStyle w:val="a2"/>
            </w:pPr>
          </w:p>
          <w:p w14:paraId="43961D51" w14:textId="77777777" w:rsidR="0072668E" w:rsidRPr="00C65D97" w:rsidRDefault="0072668E" w:rsidP="0072668E">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0EF92DA" w14:textId="77777777" w:rsidR="0072668E" w:rsidRPr="00162322" w:rsidRDefault="0072668E" w:rsidP="0072668E">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31E19AA6" w14:textId="77777777" w:rsidR="0072668E" w:rsidRPr="00162322" w:rsidRDefault="0072668E" w:rsidP="0072668E">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7A092BEC" w14:textId="77777777" w:rsidR="00420812" w:rsidRDefault="00420812" w:rsidP="00420812">
            <w:pPr>
              <w:pStyle w:val="a2"/>
            </w:pPr>
          </w:p>
          <w:p w14:paraId="4CE70135" w14:textId="77777777" w:rsidR="00420812" w:rsidRPr="00162322" w:rsidRDefault="00420812" w:rsidP="00420812">
            <w:pPr>
              <w:spacing w:after="0" w:line="240" w:lineRule="auto"/>
              <w:contextualSpacing/>
              <w:rPr>
                <w:rFonts w:ascii="Times" w:hAnsi="Times"/>
                <w:b/>
                <w:bCs/>
                <w:sz w:val="21"/>
                <w:szCs w:val="21"/>
              </w:rPr>
            </w:pPr>
            <w:r w:rsidRPr="00162322">
              <w:rPr>
                <w:rFonts w:ascii="Times" w:hAnsi="Times"/>
                <w:b/>
                <w:bCs/>
                <w:sz w:val="21"/>
                <w:szCs w:val="21"/>
              </w:rPr>
              <w:t>Conclusion</w:t>
            </w:r>
          </w:p>
          <w:p w14:paraId="55262D7D" w14:textId="77777777" w:rsidR="00420812" w:rsidRPr="00C65D97" w:rsidRDefault="00420812" w:rsidP="00420812">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34ABE915" w14:textId="77777777" w:rsidR="00420812" w:rsidRPr="00C65D97" w:rsidRDefault="00420812" w:rsidP="00420812">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421987D8" w14:textId="77777777" w:rsidR="00420812" w:rsidRPr="00C65D97" w:rsidRDefault="00420812" w:rsidP="00420812">
            <w:pPr>
              <w:pStyle w:val="a0"/>
              <w:numPr>
                <w:ilvl w:val="0"/>
                <w:numId w:val="96"/>
              </w:numPr>
              <w:jc w:val="left"/>
              <w:rPr>
                <w:sz w:val="21"/>
                <w:szCs w:val="21"/>
                <w:lang w:eastAsia="x-none"/>
              </w:rPr>
            </w:pPr>
            <w:r w:rsidRPr="00C65D97">
              <w:rPr>
                <w:rFonts w:hint="eastAsia"/>
                <w:b w:val="0"/>
                <w:bCs w:val="0"/>
                <w:sz w:val="21"/>
                <w:szCs w:val="21"/>
                <w:highlight w:val="green"/>
                <w:lang w:eastAsia="x-none"/>
              </w:rPr>
              <w:lastRenderedPageBreak/>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87D52AA" w14:textId="77777777" w:rsidR="00420812" w:rsidRPr="00162322" w:rsidRDefault="00420812" w:rsidP="00420812">
            <w:pPr>
              <w:spacing w:after="120" w:line="240" w:lineRule="auto"/>
              <w:rPr>
                <w:rFonts w:ascii="Times" w:hAnsi="Times"/>
                <w:sz w:val="21"/>
                <w:szCs w:val="21"/>
                <w:lang w:eastAsia="x-none"/>
              </w:rPr>
            </w:pPr>
          </w:p>
          <w:p w14:paraId="2AD944DC" w14:textId="77777777" w:rsidR="00420812" w:rsidRPr="00C65D97" w:rsidRDefault="00420812" w:rsidP="0042081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6C33847C"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0F6E7DB7"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1CD981EA" w14:textId="77777777" w:rsidR="00420812" w:rsidRPr="00162322" w:rsidRDefault="00420812" w:rsidP="00420812">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5F59BCD5"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0AE1485"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6266AC44" w14:textId="45C850A8" w:rsidR="00420812" w:rsidRPr="00E371EA" w:rsidRDefault="00420812" w:rsidP="00420812">
            <w:pPr>
              <w:pStyle w:val="a2"/>
            </w:pPr>
          </w:p>
        </w:tc>
      </w:tr>
    </w:tbl>
    <w:p w14:paraId="4BD8886F" w14:textId="77777777" w:rsidR="00C20B19" w:rsidRDefault="00C20B19">
      <w:pPr>
        <w:pStyle w:val="a2"/>
        <w:rPr>
          <w:lang w:val="en-GB"/>
        </w:rPr>
      </w:pPr>
    </w:p>
    <w:p w14:paraId="6BBFDAC6" w14:textId="77777777" w:rsidR="003509F9" w:rsidRDefault="003509F9">
      <w:pPr>
        <w:pStyle w:val="a2"/>
      </w:pPr>
    </w:p>
    <w:p w14:paraId="3A38DE48" w14:textId="77777777" w:rsidR="003509F9" w:rsidRDefault="00C13BA7">
      <w:pPr>
        <w:pStyle w:val="4"/>
      </w:pPr>
      <w:r>
        <w:rPr>
          <w:rFonts w:hint="eastAsia"/>
          <w:highlight w:val="yellow"/>
        </w:rPr>
        <w:t>[Open]Proposal</w:t>
      </w:r>
      <w:r>
        <w:rPr>
          <w:highlight w:val="yellow"/>
        </w:rPr>
        <w:t xml:space="preserve"> 4-</w:t>
      </w:r>
      <w:r>
        <w:rPr>
          <w:rFonts w:hint="eastAsia"/>
          <w:highlight w:val="yellow"/>
        </w:rPr>
        <w:t>3</w:t>
      </w:r>
      <w:r>
        <w:rPr>
          <w:highlight w:val="yellow"/>
        </w:rPr>
        <w:t>:</w:t>
      </w:r>
    </w:p>
    <w:p w14:paraId="32B44FD7"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it is supported that </w:t>
      </w:r>
      <w:r>
        <w:rPr>
          <w:b w:val="0"/>
          <w:bCs w:val="0"/>
          <w:sz w:val="21"/>
          <w:szCs w:val="21"/>
        </w:rPr>
        <w:t xml:space="preserve">UL transmissions </w:t>
      </w:r>
      <w:r>
        <w:rPr>
          <w:rFonts w:hint="eastAsia"/>
          <w:b w:val="0"/>
          <w:bCs w:val="0"/>
          <w:sz w:val="21"/>
          <w:szCs w:val="21"/>
        </w:rPr>
        <w:t>including</w:t>
      </w:r>
      <w:r>
        <w:rPr>
          <w:b w:val="0"/>
          <w:bCs w:val="0"/>
          <w:sz w:val="21"/>
          <w:szCs w:val="21"/>
        </w:rPr>
        <w:t xml:space="preserve"> SR, PRACH and CG</w:t>
      </w:r>
      <w:r>
        <w:rPr>
          <w:rFonts w:hint="eastAsia"/>
          <w:b w:val="0"/>
          <w:bCs w:val="0"/>
          <w:sz w:val="21"/>
          <w:szCs w:val="21"/>
        </w:rPr>
        <w:t>-</w:t>
      </w:r>
      <w:r>
        <w:rPr>
          <w:b w:val="0"/>
          <w:bCs w:val="0"/>
          <w:sz w:val="21"/>
          <w:szCs w:val="21"/>
        </w:rPr>
        <w:t>PUSCH trigger</w:t>
      </w:r>
      <w:r>
        <w:rPr>
          <w:rFonts w:hint="eastAsia"/>
          <w:b w:val="0"/>
          <w:bCs w:val="0"/>
          <w:sz w:val="21"/>
          <w:szCs w:val="21"/>
        </w:rPr>
        <w:t>s</w:t>
      </w:r>
      <w:r>
        <w:rPr>
          <w:b w:val="0"/>
          <w:bCs w:val="0"/>
          <w:sz w:val="21"/>
          <w:szCs w:val="21"/>
        </w:rPr>
        <w:t xml:space="preserve"> MR PDCCH monitoring according to the legacy UE behavior</w:t>
      </w:r>
    </w:p>
    <w:tbl>
      <w:tblPr>
        <w:tblStyle w:val="afe"/>
        <w:tblW w:w="9631" w:type="dxa"/>
        <w:tblLayout w:type="fixed"/>
        <w:tblLook w:val="04A0" w:firstRow="1" w:lastRow="0" w:firstColumn="1" w:lastColumn="0" w:noHBand="0" w:noVBand="1"/>
      </w:tblPr>
      <w:tblGrid>
        <w:gridCol w:w="1479"/>
        <w:gridCol w:w="1372"/>
        <w:gridCol w:w="6780"/>
      </w:tblGrid>
      <w:tr w:rsidR="003509F9" w14:paraId="3BABEFAA" w14:textId="77777777">
        <w:tc>
          <w:tcPr>
            <w:tcW w:w="1479" w:type="dxa"/>
            <w:shd w:val="clear" w:color="auto" w:fill="D9D9D9" w:themeFill="background1" w:themeFillShade="D9"/>
          </w:tcPr>
          <w:p w14:paraId="4A67C339"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B92C9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FEF5566" w14:textId="77777777" w:rsidR="003509F9" w:rsidRDefault="00C13BA7">
            <w:pPr>
              <w:rPr>
                <w:sz w:val="21"/>
                <w:szCs w:val="21"/>
              </w:rPr>
            </w:pPr>
            <w:r>
              <w:rPr>
                <w:sz w:val="21"/>
                <w:szCs w:val="21"/>
              </w:rPr>
              <w:t>Comments</w:t>
            </w:r>
          </w:p>
        </w:tc>
      </w:tr>
      <w:tr w:rsidR="003509F9" w14:paraId="76D17A06" w14:textId="77777777">
        <w:tc>
          <w:tcPr>
            <w:tcW w:w="1479" w:type="dxa"/>
          </w:tcPr>
          <w:p w14:paraId="4E161CC8"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15AFE32"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AD6A053" w14:textId="77777777" w:rsidR="003509F9" w:rsidRDefault="003509F9">
            <w:pPr>
              <w:pStyle w:val="a2"/>
            </w:pPr>
          </w:p>
        </w:tc>
      </w:tr>
      <w:tr w:rsidR="003509F9" w14:paraId="7C25122D" w14:textId="77777777">
        <w:tc>
          <w:tcPr>
            <w:tcW w:w="1479" w:type="dxa"/>
          </w:tcPr>
          <w:p w14:paraId="5D432B45"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4DFCFE7" w14:textId="77777777" w:rsidR="003509F9" w:rsidRDefault="003509F9">
            <w:pPr>
              <w:rPr>
                <w:sz w:val="21"/>
                <w:szCs w:val="21"/>
                <w:lang w:eastAsia="zh-CN"/>
              </w:rPr>
            </w:pPr>
          </w:p>
        </w:tc>
        <w:tc>
          <w:tcPr>
            <w:tcW w:w="6780" w:type="dxa"/>
          </w:tcPr>
          <w:p w14:paraId="4937C8F4" w14:textId="77777777" w:rsidR="003509F9" w:rsidRDefault="00C13BA7">
            <w:pPr>
              <w:rPr>
                <w:sz w:val="21"/>
                <w:szCs w:val="21"/>
                <w:lang w:eastAsia="zh-CN"/>
              </w:rPr>
            </w:pPr>
            <w:r>
              <w:rPr>
                <w:sz w:val="21"/>
                <w:szCs w:val="21"/>
                <w:lang w:eastAsia="zh-CN"/>
              </w:rPr>
              <w:t>The benefit to should clarified</w:t>
            </w:r>
          </w:p>
        </w:tc>
      </w:tr>
      <w:tr w:rsidR="003509F9" w14:paraId="3BF1586C" w14:textId="77777777">
        <w:tc>
          <w:tcPr>
            <w:tcW w:w="1479" w:type="dxa"/>
          </w:tcPr>
          <w:p w14:paraId="35374AE0"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540370A" w14:textId="77777777" w:rsidR="003509F9" w:rsidRDefault="003509F9">
            <w:pPr>
              <w:rPr>
                <w:sz w:val="21"/>
                <w:szCs w:val="21"/>
                <w:lang w:val="en-US" w:eastAsia="zh-CN"/>
              </w:rPr>
            </w:pPr>
          </w:p>
        </w:tc>
        <w:tc>
          <w:tcPr>
            <w:tcW w:w="6780" w:type="dxa"/>
          </w:tcPr>
          <w:p w14:paraId="2B8C2EEF" w14:textId="77777777" w:rsidR="003509F9" w:rsidRDefault="00C13BA7">
            <w:pPr>
              <w:rPr>
                <w:sz w:val="21"/>
                <w:szCs w:val="21"/>
                <w:lang w:val="en-US" w:eastAsia="zh-CN"/>
              </w:rPr>
            </w:pPr>
            <w:r>
              <w:rPr>
                <w:rFonts w:hint="eastAsia"/>
                <w:sz w:val="21"/>
                <w:szCs w:val="21"/>
                <w:lang w:val="en-US" w:eastAsia="zh-CN"/>
              </w:rPr>
              <w:t>Try to understand this proposal. If LP-WUS is not enabled, in legacy, the UL transmissions including SR, PRACH and CG-PUSCH can trigger MR PDCCH monitoring. So with this proposal, we are to clarify the UE behavior is not changed? Or why we need this proposal.</w:t>
            </w:r>
          </w:p>
        </w:tc>
      </w:tr>
      <w:tr w:rsidR="003509F9" w14:paraId="2F6C14E6" w14:textId="77777777">
        <w:tc>
          <w:tcPr>
            <w:tcW w:w="1479" w:type="dxa"/>
          </w:tcPr>
          <w:p w14:paraId="34D9F9A8"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294B7461" w14:textId="77777777" w:rsidR="003509F9" w:rsidRDefault="003509F9">
            <w:pPr>
              <w:rPr>
                <w:rFonts w:eastAsiaTheme="minorEastAsia"/>
                <w:sz w:val="21"/>
                <w:szCs w:val="21"/>
                <w:lang w:eastAsia="zh-CN"/>
              </w:rPr>
            </w:pPr>
          </w:p>
        </w:tc>
        <w:tc>
          <w:tcPr>
            <w:tcW w:w="6780" w:type="dxa"/>
          </w:tcPr>
          <w:p w14:paraId="4EBC789E" w14:textId="77777777" w:rsidR="003509F9" w:rsidRDefault="00C13BA7">
            <w:pPr>
              <w:rPr>
                <w:rFonts w:eastAsiaTheme="minorEastAsia"/>
                <w:sz w:val="21"/>
                <w:szCs w:val="21"/>
                <w:lang w:eastAsia="zh-CN"/>
              </w:rPr>
            </w:pPr>
            <w:r>
              <w:rPr>
                <w:rFonts w:eastAsiaTheme="minorEastAsia"/>
                <w:sz w:val="21"/>
                <w:szCs w:val="21"/>
                <w:lang w:eastAsia="zh-CN"/>
              </w:rPr>
              <w:t xml:space="preserve">Is this part of the larger discussion on simultaneous LR/MR operation, [Mon]Proposal 3.1-1?  </w:t>
            </w:r>
          </w:p>
        </w:tc>
      </w:tr>
      <w:tr w:rsidR="003509F9" w14:paraId="039741BB" w14:textId="77777777">
        <w:tc>
          <w:tcPr>
            <w:tcW w:w="1479" w:type="dxa"/>
          </w:tcPr>
          <w:p w14:paraId="606A8AAD"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725707DB" w14:textId="77777777" w:rsidR="003509F9" w:rsidRDefault="00C13BA7">
            <w:pPr>
              <w:rPr>
                <w:sz w:val="21"/>
                <w:szCs w:val="21"/>
                <w:lang w:val="en-US" w:eastAsia="zh-CN"/>
              </w:rPr>
            </w:pPr>
            <w:r>
              <w:rPr>
                <w:sz w:val="21"/>
                <w:szCs w:val="21"/>
                <w:lang w:val="en-US" w:eastAsia="zh-CN"/>
              </w:rPr>
              <w:t>Y</w:t>
            </w:r>
          </w:p>
        </w:tc>
        <w:tc>
          <w:tcPr>
            <w:tcW w:w="6780" w:type="dxa"/>
          </w:tcPr>
          <w:p w14:paraId="0FD543D0" w14:textId="77777777" w:rsidR="003509F9" w:rsidRDefault="003509F9">
            <w:pPr>
              <w:rPr>
                <w:sz w:val="21"/>
                <w:szCs w:val="21"/>
                <w:lang w:val="en-US" w:eastAsia="zh-CN"/>
              </w:rPr>
            </w:pPr>
          </w:p>
        </w:tc>
      </w:tr>
      <w:tr w:rsidR="002F725D" w14:paraId="25C8B06E" w14:textId="77777777">
        <w:tc>
          <w:tcPr>
            <w:tcW w:w="1479" w:type="dxa"/>
          </w:tcPr>
          <w:p w14:paraId="5CC15B21" w14:textId="789BF650" w:rsidR="002F725D" w:rsidRDefault="002F725D" w:rsidP="002F725D">
            <w:pPr>
              <w:rPr>
                <w:rFonts w:eastAsiaTheme="minorEastAsia"/>
                <w:sz w:val="21"/>
                <w:szCs w:val="21"/>
                <w:lang w:eastAsia="zh-CN"/>
              </w:rPr>
            </w:pPr>
            <w:r>
              <w:rPr>
                <w:rFonts w:hint="eastAsia"/>
                <w:sz w:val="21"/>
                <w:szCs w:val="21"/>
                <w:lang w:val="en-US" w:eastAsia="ko-KR"/>
              </w:rPr>
              <w:t>L</w:t>
            </w:r>
            <w:r>
              <w:rPr>
                <w:sz w:val="21"/>
                <w:szCs w:val="21"/>
                <w:lang w:val="en-US" w:eastAsia="ko-KR"/>
              </w:rPr>
              <w:t>GE</w:t>
            </w:r>
          </w:p>
        </w:tc>
        <w:tc>
          <w:tcPr>
            <w:tcW w:w="1372" w:type="dxa"/>
          </w:tcPr>
          <w:p w14:paraId="00D1E3AC" w14:textId="12455353" w:rsidR="002F725D" w:rsidRDefault="002F725D" w:rsidP="002F725D">
            <w:pPr>
              <w:rPr>
                <w:rFonts w:eastAsiaTheme="minorEastAsia"/>
                <w:sz w:val="21"/>
                <w:szCs w:val="21"/>
                <w:lang w:eastAsia="zh-CN"/>
              </w:rPr>
            </w:pPr>
            <w:r>
              <w:rPr>
                <w:rFonts w:hint="eastAsia"/>
                <w:sz w:val="21"/>
                <w:szCs w:val="21"/>
                <w:lang w:val="en-US" w:eastAsia="ko-KR"/>
              </w:rPr>
              <w:t>Y</w:t>
            </w:r>
          </w:p>
        </w:tc>
        <w:tc>
          <w:tcPr>
            <w:tcW w:w="6780" w:type="dxa"/>
          </w:tcPr>
          <w:p w14:paraId="0F17F96E" w14:textId="089A5F2A" w:rsidR="002F725D" w:rsidRDefault="002F725D" w:rsidP="002F725D">
            <w:pPr>
              <w:rPr>
                <w:rFonts w:eastAsiaTheme="minorEastAsia"/>
                <w:sz w:val="21"/>
                <w:szCs w:val="21"/>
                <w:lang w:eastAsia="zh-CN"/>
              </w:rPr>
            </w:pPr>
            <w:r>
              <w:rPr>
                <w:rFonts w:hint="eastAsia"/>
                <w:sz w:val="21"/>
                <w:szCs w:val="21"/>
                <w:lang w:val="en-US" w:eastAsia="ko-KR"/>
              </w:rPr>
              <w:t>T</w:t>
            </w:r>
            <w:r>
              <w:rPr>
                <w:sz w:val="21"/>
                <w:szCs w:val="21"/>
                <w:lang w:val="en-US" w:eastAsia="ko-KR"/>
              </w:rPr>
              <w:t xml:space="preserve">he legacy UE behavior should be supported. As we mentioned in the proposal 3.1-1, CG-PUSCH needs to be clarified. If a UE is configured with CG-PUSCH, the UE may or may not transmit CG-PSUCH in these occasions. So, even though a UE is in CG-PUSCH occasions, the UE does not transit PUSCH actually and can monitor LP-WUS. </w:t>
            </w:r>
          </w:p>
        </w:tc>
      </w:tr>
      <w:tr w:rsidR="00B216DD" w14:paraId="208F5BCF" w14:textId="77777777">
        <w:tc>
          <w:tcPr>
            <w:tcW w:w="1479" w:type="dxa"/>
          </w:tcPr>
          <w:p w14:paraId="0353181F" w14:textId="7FC298AB"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5D0FD2F" w14:textId="77777777" w:rsidR="00B216DD" w:rsidRDefault="00B216DD" w:rsidP="002F725D">
            <w:pPr>
              <w:rPr>
                <w:sz w:val="21"/>
                <w:szCs w:val="21"/>
                <w:lang w:val="en-US" w:eastAsia="ko-KR"/>
              </w:rPr>
            </w:pPr>
          </w:p>
        </w:tc>
        <w:tc>
          <w:tcPr>
            <w:tcW w:w="6780" w:type="dxa"/>
          </w:tcPr>
          <w:p w14:paraId="5D8DB616" w14:textId="1D71E5DC"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 xml:space="preserve">hey need some further </w:t>
            </w:r>
            <w:proofErr w:type="spellStart"/>
            <w:r>
              <w:rPr>
                <w:rFonts w:eastAsiaTheme="minorEastAsia"/>
                <w:sz w:val="21"/>
                <w:szCs w:val="21"/>
                <w:lang w:val="en-US" w:eastAsia="zh-CN"/>
              </w:rPr>
              <w:t>justication</w:t>
            </w:r>
            <w:proofErr w:type="spellEnd"/>
            <w:r>
              <w:rPr>
                <w:rFonts w:eastAsiaTheme="minorEastAsia"/>
                <w:sz w:val="21"/>
                <w:szCs w:val="21"/>
                <w:lang w:val="en-US" w:eastAsia="zh-CN"/>
              </w:rPr>
              <w:t>.</w:t>
            </w:r>
          </w:p>
        </w:tc>
      </w:tr>
      <w:tr w:rsidR="00722991" w14:paraId="5B6D8625" w14:textId="77777777">
        <w:tc>
          <w:tcPr>
            <w:tcW w:w="1479" w:type="dxa"/>
          </w:tcPr>
          <w:p w14:paraId="7016974A" w14:textId="18D210BC" w:rsidR="00722991" w:rsidRDefault="00722991" w:rsidP="00722991">
            <w:pPr>
              <w:rPr>
                <w:rFonts w:eastAsiaTheme="minorEastAsia"/>
                <w:sz w:val="21"/>
                <w:szCs w:val="21"/>
                <w:lang w:val="en-US" w:eastAsia="zh-CN"/>
              </w:rPr>
            </w:pPr>
            <w:r w:rsidRPr="007A68C6">
              <w:t>MTK</w:t>
            </w:r>
          </w:p>
        </w:tc>
        <w:tc>
          <w:tcPr>
            <w:tcW w:w="1372" w:type="dxa"/>
          </w:tcPr>
          <w:p w14:paraId="2DB6F77B" w14:textId="77777777" w:rsidR="00722991" w:rsidRDefault="00722991" w:rsidP="00722991">
            <w:pPr>
              <w:rPr>
                <w:sz w:val="21"/>
                <w:szCs w:val="21"/>
                <w:lang w:val="en-US" w:eastAsia="ko-KR"/>
              </w:rPr>
            </w:pPr>
          </w:p>
        </w:tc>
        <w:tc>
          <w:tcPr>
            <w:tcW w:w="6780" w:type="dxa"/>
          </w:tcPr>
          <w:p w14:paraId="5F40FE6D" w14:textId="4DD8ADC0" w:rsidR="00722991" w:rsidRDefault="00722991" w:rsidP="00722991">
            <w:pPr>
              <w:rPr>
                <w:rFonts w:eastAsiaTheme="minorEastAsia"/>
                <w:sz w:val="21"/>
                <w:szCs w:val="21"/>
                <w:lang w:val="en-US" w:eastAsia="zh-CN"/>
              </w:rPr>
            </w:pPr>
            <w:r w:rsidRPr="007A68C6">
              <w:t xml:space="preserve">LP-WUS monitoring should not change UL transmissions such as SR, PRACH, and CG PUSCH. </w:t>
            </w:r>
          </w:p>
        </w:tc>
      </w:tr>
      <w:tr w:rsidR="00722991" w14:paraId="2BD2E151" w14:textId="77777777">
        <w:tc>
          <w:tcPr>
            <w:tcW w:w="1479" w:type="dxa"/>
          </w:tcPr>
          <w:p w14:paraId="7B0CDA6B" w14:textId="0C8E7419" w:rsidR="00722991" w:rsidRDefault="00722991" w:rsidP="00722991">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372435D4" w14:textId="50089249" w:rsidR="00722991" w:rsidRDefault="00722991" w:rsidP="00722991">
            <w:pPr>
              <w:rPr>
                <w:sz w:val="21"/>
                <w:szCs w:val="21"/>
                <w:lang w:val="en-US" w:eastAsia="ko-KR"/>
              </w:rPr>
            </w:pPr>
            <w:r>
              <w:rPr>
                <w:rFonts w:eastAsiaTheme="minorEastAsia" w:hint="eastAsia"/>
                <w:sz w:val="21"/>
                <w:szCs w:val="21"/>
                <w:lang w:eastAsia="zh-CN"/>
              </w:rPr>
              <w:t>Y</w:t>
            </w:r>
          </w:p>
        </w:tc>
        <w:tc>
          <w:tcPr>
            <w:tcW w:w="6780" w:type="dxa"/>
          </w:tcPr>
          <w:p w14:paraId="0331E2B5" w14:textId="77777777" w:rsidR="00722991" w:rsidRDefault="00722991" w:rsidP="00722991">
            <w:pPr>
              <w:rPr>
                <w:rFonts w:eastAsiaTheme="minorEastAsia"/>
                <w:sz w:val="21"/>
                <w:szCs w:val="21"/>
                <w:lang w:val="en-US" w:eastAsia="zh-CN"/>
              </w:rPr>
            </w:pPr>
          </w:p>
        </w:tc>
      </w:tr>
      <w:tr w:rsidR="00EF358B" w14:paraId="203BD087" w14:textId="77777777">
        <w:tc>
          <w:tcPr>
            <w:tcW w:w="1479" w:type="dxa"/>
          </w:tcPr>
          <w:p w14:paraId="28EEA45A" w14:textId="4A56E2A6" w:rsidR="00EF358B" w:rsidRDefault="00EF358B" w:rsidP="00EF358B">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623D69A" w14:textId="0241E442" w:rsidR="00EF358B" w:rsidRDefault="00EF358B" w:rsidP="00EF358B">
            <w:pPr>
              <w:rPr>
                <w:rFonts w:eastAsiaTheme="minorEastAsia"/>
                <w:sz w:val="21"/>
                <w:szCs w:val="21"/>
                <w:lang w:eastAsia="zh-CN"/>
              </w:rPr>
            </w:pPr>
            <w:r>
              <w:rPr>
                <w:rFonts w:eastAsiaTheme="minorEastAsia" w:hint="eastAsia"/>
                <w:sz w:val="21"/>
                <w:szCs w:val="21"/>
                <w:lang w:eastAsia="zh-CN"/>
              </w:rPr>
              <w:t>Y</w:t>
            </w:r>
          </w:p>
        </w:tc>
        <w:tc>
          <w:tcPr>
            <w:tcW w:w="6780" w:type="dxa"/>
          </w:tcPr>
          <w:p w14:paraId="07ECBDD9" w14:textId="77777777" w:rsidR="00EF358B" w:rsidRDefault="00EF358B" w:rsidP="00EF358B">
            <w:pPr>
              <w:rPr>
                <w:rFonts w:eastAsiaTheme="minorEastAsia"/>
                <w:sz w:val="21"/>
                <w:szCs w:val="21"/>
                <w:lang w:val="en-US" w:eastAsia="zh-CN"/>
              </w:rPr>
            </w:pPr>
          </w:p>
        </w:tc>
      </w:tr>
      <w:tr w:rsidR="00274461" w14:paraId="370B839E" w14:textId="77777777">
        <w:tc>
          <w:tcPr>
            <w:tcW w:w="1479" w:type="dxa"/>
          </w:tcPr>
          <w:p w14:paraId="0035A00A" w14:textId="77F56C9D" w:rsidR="00274461" w:rsidRDefault="00274461" w:rsidP="00274461">
            <w:pPr>
              <w:rPr>
                <w:rFonts w:eastAsiaTheme="minorEastAsia" w:hint="eastAsia"/>
                <w:sz w:val="21"/>
                <w:szCs w:val="21"/>
                <w:lang w:eastAsia="zh-CN"/>
              </w:rPr>
            </w:pPr>
            <w:r>
              <w:rPr>
                <w:rFonts w:eastAsia="游明朝" w:hint="eastAsia"/>
                <w:sz w:val="21"/>
                <w:szCs w:val="21"/>
                <w:lang w:eastAsia="ja-JP"/>
              </w:rPr>
              <w:t>Moderator</w:t>
            </w:r>
          </w:p>
        </w:tc>
        <w:tc>
          <w:tcPr>
            <w:tcW w:w="1372" w:type="dxa"/>
          </w:tcPr>
          <w:p w14:paraId="24494B51" w14:textId="77777777" w:rsidR="00274461" w:rsidRDefault="00274461" w:rsidP="00274461">
            <w:pPr>
              <w:rPr>
                <w:rFonts w:eastAsiaTheme="minorEastAsia" w:hint="eastAsia"/>
                <w:sz w:val="21"/>
                <w:szCs w:val="21"/>
                <w:lang w:eastAsia="zh-CN"/>
              </w:rPr>
            </w:pPr>
          </w:p>
        </w:tc>
        <w:tc>
          <w:tcPr>
            <w:tcW w:w="6780" w:type="dxa"/>
          </w:tcPr>
          <w:p w14:paraId="2ADB384C" w14:textId="1D54BB13" w:rsidR="00274461" w:rsidRDefault="00274461" w:rsidP="00274461">
            <w:pPr>
              <w:rPr>
                <w:rFonts w:eastAsiaTheme="minorEastAsia"/>
                <w:sz w:val="21"/>
                <w:szCs w:val="21"/>
                <w:lang w:val="en-US" w:eastAsia="zh-CN"/>
              </w:rPr>
            </w:pPr>
            <w:r>
              <w:rPr>
                <w:rFonts w:hint="eastAsia"/>
              </w:rPr>
              <w:t xml:space="preserve">This proposal was not </w:t>
            </w:r>
            <w:proofErr w:type="spellStart"/>
            <w:r>
              <w:rPr>
                <w:rFonts w:hint="eastAsia"/>
              </w:rPr>
              <w:t>dsicussed</w:t>
            </w:r>
            <w:proofErr w:type="spellEnd"/>
            <w:r>
              <w:rPr>
                <w:rFonts w:hint="eastAsia"/>
              </w:rPr>
              <w:t xml:space="preserve"> during offline/online in this meeting. Companies are </w:t>
            </w:r>
            <w:proofErr w:type="spellStart"/>
            <w:r>
              <w:rPr>
                <w:rFonts w:hint="eastAsia"/>
              </w:rPr>
              <w:t>engouraged</w:t>
            </w:r>
            <w:proofErr w:type="spellEnd"/>
            <w:r>
              <w:rPr>
                <w:rFonts w:hint="eastAsia"/>
              </w:rPr>
              <w:t xml:space="preserve"> to </w:t>
            </w:r>
            <w:proofErr w:type="spellStart"/>
            <w:r>
              <w:rPr>
                <w:rFonts w:hint="eastAsia"/>
              </w:rPr>
              <w:t>fuether</w:t>
            </w:r>
            <w:proofErr w:type="spellEnd"/>
            <w:r>
              <w:rPr>
                <w:rFonts w:hint="eastAsia"/>
              </w:rPr>
              <w:t xml:space="preserve"> check and consider towards next meeting.</w:t>
            </w:r>
          </w:p>
        </w:tc>
      </w:tr>
    </w:tbl>
    <w:p w14:paraId="1F25252C" w14:textId="77777777" w:rsidR="003509F9" w:rsidRDefault="003509F9">
      <w:pPr>
        <w:pStyle w:val="a2"/>
        <w:rPr>
          <w:lang w:val="en-GB"/>
        </w:rPr>
      </w:pPr>
    </w:p>
    <w:p w14:paraId="6F0FC377" w14:textId="77777777" w:rsidR="003509F9" w:rsidRDefault="003509F9">
      <w:pPr>
        <w:pStyle w:val="a2"/>
        <w:rPr>
          <w:lang w:val="en-GB"/>
        </w:rPr>
      </w:pPr>
    </w:p>
    <w:p w14:paraId="4ACA9072" w14:textId="77777777" w:rsidR="003509F9" w:rsidRDefault="00C13BA7">
      <w:pPr>
        <w:pStyle w:val="1"/>
      </w:pPr>
      <w:r>
        <w:lastRenderedPageBreak/>
        <w:t>5</w:t>
      </w:r>
      <w:r>
        <w:tab/>
        <w:t>LP-WUS payload</w:t>
      </w:r>
    </w:p>
    <w:p w14:paraId="5814505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1A2DB4ED" w14:textId="77777777">
        <w:tc>
          <w:tcPr>
            <w:tcW w:w="9630" w:type="dxa"/>
          </w:tcPr>
          <w:p w14:paraId="1E5AD4CD" w14:textId="77777777" w:rsidR="003509F9" w:rsidRDefault="00C13BA7">
            <w:pPr>
              <w:spacing w:after="0"/>
              <w:rPr>
                <w:sz w:val="21"/>
                <w:szCs w:val="21"/>
                <w:highlight w:val="green"/>
                <w:lang w:eastAsia="zh-CN"/>
              </w:rPr>
            </w:pPr>
            <w:r>
              <w:rPr>
                <w:sz w:val="21"/>
                <w:szCs w:val="21"/>
                <w:highlight w:val="green"/>
                <w:lang w:eastAsia="zh-CN"/>
              </w:rPr>
              <w:t>Agreement</w:t>
            </w:r>
          </w:p>
          <w:p w14:paraId="1DA282FC" w14:textId="77777777" w:rsidR="003509F9" w:rsidRDefault="00C13BA7">
            <w:pPr>
              <w:spacing w:after="0"/>
              <w:rPr>
                <w:sz w:val="21"/>
                <w:szCs w:val="21"/>
                <w:lang w:eastAsia="zh-CN"/>
              </w:rPr>
            </w:pPr>
            <w:r>
              <w:rPr>
                <w:sz w:val="21"/>
                <w:szCs w:val="21"/>
                <w:lang w:eastAsia="zh-CN"/>
              </w:rPr>
              <w:t xml:space="preserve">For RRC CONNECTED mode, maximum number of LP-WUS information bits is up to X bits </w:t>
            </w:r>
          </w:p>
          <w:p w14:paraId="7E87AE19" w14:textId="77777777" w:rsidR="003509F9" w:rsidRDefault="00C13BA7">
            <w:pPr>
              <w:pStyle w:val="a0"/>
              <w:numPr>
                <w:ilvl w:val="0"/>
                <w:numId w:val="20"/>
              </w:numPr>
              <w:rPr>
                <w:b w:val="0"/>
                <w:bCs w:val="0"/>
                <w:sz w:val="21"/>
                <w:szCs w:val="21"/>
              </w:rPr>
            </w:pPr>
            <w:r>
              <w:rPr>
                <w:b w:val="0"/>
                <w:bCs w:val="0"/>
                <w:sz w:val="21"/>
                <w:szCs w:val="21"/>
              </w:rPr>
              <w:t>FFS value X, which is no more than [8 or 16]</w:t>
            </w:r>
          </w:p>
          <w:p w14:paraId="362EE9E5" w14:textId="77777777" w:rsidR="003509F9" w:rsidRDefault="003509F9">
            <w:pPr>
              <w:spacing w:after="0"/>
              <w:rPr>
                <w:sz w:val="21"/>
                <w:szCs w:val="21"/>
                <w:lang w:eastAsia="zh-CN"/>
              </w:rPr>
            </w:pPr>
          </w:p>
          <w:p w14:paraId="40CFD6ED" w14:textId="77777777" w:rsidR="003509F9" w:rsidRDefault="00C13BA7">
            <w:pPr>
              <w:spacing w:after="0"/>
              <w:rPr>
                <w:sz w:val="21"/>
                <w:szCs w:val="21"/>
                <w:highlight w:val="green"/>
                <w:lang w:eastAsia="zh-CN"/>
              </w:rPr>
            </w:pPr>
            <w:r>
              <w:rPr>
                <w:sz w:val="21"/>
                <w:szCs w:val="21"/>
                <w:highlight w:val="green"/>
                <w:lang w:eastAsia="zh-CN"/>
              </w:rPr>
              <w:t>Agreement</w:t>
            </w:r>
          </w:p>
          <w:p w14:paraId="007508AF" w14:textId="77777777" w:rsidR="003509F9" w:rsidRDefault="00C13BA7">
            <w:pPr>
              <w:spacing w:after="0"/>
              <w:rPr>
                <w:sz w:val="21"/>
                <w:szCs w:val="21"/>
                <w:lang w:eastAsia="zh-CN"/>
              </w:rPr>
            </w:pPr>
            <w:r>
              <w:rPr>
                <w:sz w:val="21"/>
                <w:szCs w:val="21"/>
                <w:lang w:eastAsia="zh-CN"/>
              </w:rPr>
              <w:t>Regarding the LP-WUS information to trigger PDCCH monitoring of RRC connected UEs, at least consider the following:</w:t>
            </w:r>
          </w:p>
          <w:p w14:paraId="24DAD919" w14:textId="77777777" w:rsidR="003509F9" w:rsidRDefault="00C13BA7">
            <w:pPr>
              <w:pStyle w:val="a0"/>
              <w:numPr>
                <w:ilvl w:val="0"/>
                <w:numId w:val="20"/>
              </w:numPr>
              <w:rPr>
                <w:b w:val="0"/>
                <w:bCs w:val="0"/>
                <w:sz w:val="21"/>
                <w:szCs w:val="21"/>
              </w:rPr>
            </w:pPr>
            <w:r>
              <w:rPr>
                <w:b w:val="0"/>
                <w:bCs w:val="0"/>
                <w:sz w:val="21"/>
                <w:szCs w:val="21"/>
              </w:rPr>
              <w:t>Option 1: A bitmap with each bit corresponding to [one or more] UEs</w:t>
            </w:r>
          </w:p>
          <w:p w14:paraId="7AC75E69" w14:textId="77777777" w:rsidR="003509F9" w:rsidRDefault="00C13BA7">
            <w:pPr>
              <w:pStyle w:val="a0"/>
              <w:numPr>
                <w:ilvl w:val="0"/>
                <w:numId w:val="20"/>
              </w:numPr>
              <w:rPr>
                <w:b w:val="0"/>
                <w:bCs w:val="0"/>
                <w:sz w:val="21"/>
                <w:szCs w:val="21"/>
              </w:rPr>
            </w:pPr>
            <w:r>
              <w:rPr>
                <w:b w:val="0"/>
                <w:bCs w:val="0"/>
                <w:sz w:val="21"/>
                <w:szCs w:val="21"/>
              </w:rPr>
              <w:t>Option 2: A codepoint value corresponding to one or part of UE identity, e.g., C-RNTI</w:t>
            </w:r>
          </w:p>
          <w:p w14:paraId="4D7DCEAD" w14:textId="77777777" w:rsidR="003509F9" w:rsidRDefault="00C13BA7">
            <w:pPr>
              <w:pStyle w:val="a0"/>
              <w:numPr>
                <w:ilvl w:val="0"/>
                <w:numId w:val="20"/>
              </w:numPr>
              <w:rPr>
                <w:b w:val="0"/>
                <w:bCs w:val="0"/>
                <w:sz w:val="21"/>
                <w:szCs w:val="21"/>
              </w:rPr>
            </w:pPr>
            <w:r>
              <w:rPr>
                <w:b w:val="0"/>
                <w:bCs w:val="0"/>
                <w:sz w:val="21"/>
                <w:szCs w:val="21"/>
              </w:rPr>
              <w:t>Option 3: A codepoint value corresponding to [one or more] UEs</w:t>
            </w:r>
          </w:p>
          <w:p w14:paraId="6E6EB410" w14:textId="77777777" w:rsidR="003509F9" w:rsidRDefault="00C13BA7">
            <w:pPr>
              <w:pStyle w:val="a0"/>
              <w:numPr>
                <w:ilvl w:val="0"/>
                <w:numId w:val="20"/>
              </w:numPr>
              <w:rPr>
                <w:b w:val="0"/>
                <w:bCs w:val="0"/>
                <w:sz w:val="21"/>
                <w:szCs w:val="21"/>
              </w:rPr>
            </w:pPr>
            <w:r>
              <w:rPr>
                <w:b w:val="0"/>
                <w:bCs w:val="0"/>
                <w:sz w:val="21"/>
                <w:szCs w:val="21"/>
              </w:rPr>
              <w:t>Option 4: Multiple codepoint values with each corresponding to [one or more] UE(s)</w:t>
            </w:r>
          </w:p>
          <w:p w14:paraId="27FEB543" w14:textId="77777777" w:rsidR="003509F9" w:rsidRDefault="00C13BA7">
            <w:pPr>
              <w:pStyle w:val="a0"/>
              <w:numPr>
                <w:ilvl w:val="0"/>
                <w:numId w:val="20"/>
              </w:numPr>
              <w:rPr>
                <w:b w:val="0"/>
                <w:bCs w:val="0"/>
                <w:sz w:val="21"/>
                <w:szCs w:val="21"/>
              </w:rPr>
            </w:pPr>
            <w:r>
              <w:rPr>
                <w:rFonts w:hint="eastAsia"/>
                <w:b w:val="0"/>
                <w:bCs w:val="0"/>
                <w:sz w:val="21"/>
                <w:szCs w:val="21"/>
              </w:rPr>
              <w:t>O</w:t>
            </w:r>
            <w:r>
              <w:rPr>
                <w:b w:val="0"/>
                <w:bCs w:val="0"/>
                <w:sz w:val="21"/>
                <w:szCs w:val="21"/>
              </w:rPr>
              <w:t>ption 5: Multiple bit blocks with each corresponding to [one or more] UE(s)</w:t>
            </w:r>
          </w:p>
          <w:p w14:paraId="717C9118" w14:textId="77777777" w:rsidR="003509F9" w:rsidRDefault="00C13BA7">
            <w:pPr>
              <w:pStyle w:val="a0"/>
              <w:numPr>
                <w:ilvl w:val="0"/>
                <w:numId w:val="20"/>
              </w:numPr>
              <w:rPr>
                <w:b w:val="0"/>
                <w:bCs w:val="0"/>
                <w:sz w:val="21"/>
                <w:szCs w:val="21"/>
              </w:rPr>
            </w:pPr>
            <w:r>
              <w:rPr>
                <w:b w:val="0"/>
                <w:bCs w:val="0"/>
                <w:sz w:val="21"/>
                <w:szCs w:val="21"/>
              </w:rPr>
              <w:t>Combination of above options are not precluded.</w:t>
            </w:r>
          </w:p>
          <w:p w14:paraId="52D74A0B" w14:textId="77777777" w:rsidR="003509F9" w:rsidRDefault="00C13BA7">
            <w:pPr>
              <w:pStyle w:val="a0"/>
              <w:numPr>
                <w:ilvl w:val="0"/>
                <w:numId w:val="20"/>
              </w:numPr>
              <w:rPr>
                <w:b w:val="0"/>
                <w:bCs w:val="0"/>
                <w:sz w:val="21"/>
                <w:szCs w:val="21"/>
              </w:rPr>
            </w:pPr>
            <w:r>
              <w:rPr>
                <w:b w:val="0"/>
                <w:bCs w:val="0"/>
                <w:sz w:val="21"/>
                <w:szCs w:val="21"/>
              </w:rPr>
              <w:t>FFS how to carry LP-WUS information, e.g, by encoded bits (with/without CRC) and/or by OOK sequence selection for ‘ON-OFF’ pattern for OOK symbols of LP-WUS.</w:t>
            </w:r>
          </w:p>
          <w:p w14:paraId="28405972" w14:textId="77777777" w:rsidR="003509F9" w:rsidRDefault="00C13BA7">
            <w:pPr>
              <w:pStyle w:val="a0"/>
              <w:numPr>
                <w:ilvl w:val="0"/>
                <w:numId w:val="20"/>
              </w:numPr>
              <w:rPr>
                <w:b w:val="0"/>
                <w:bCs w:val="0"/>
                <w:sz w:val="21"/>
                <w:szCs w:val="21"/>
              </w:rPr>
            </w:pPr>
            <w:r>
              <w:rPr>
                <w:b w:val="0"/>
                <w:bCs w:val="0"/>
                <w:sz w:val="21"/>
                <w:szCs w:val="21"/>
              </w:rPr>
              <w:t>FFS how to carry LP-WUS information by overlaid OFDM sequences.</w:t>
            </w:r>
            <w:r>
              <w:rPr>
                <w:rFonts w:hint="eastAsia"/>
                <w:b w:val="0"/>
                <w:bCs w:val="0"/>
                <w:sz w:val="21"/>
                <w:szCs w:val="21"/>
              </w:rPr>
              <w:t xml:space="preserve"> </w:t>
            </w:r>
          </w:p>
          <w:p w14:paraId="47B42EE6" w14:textId="77777777" w:rsidR="003509F9" w:rsidRDefault="00C13BA7">
            <w:pPr>
              <w:pStyle w:val="a0"/>
              <w:numPr>
                <w:ilvl w:val="1"/>
                <w:numId w:val="20"/>
              </w:numPr>
              <w:rPr>
                <w:b w:val="0"/>
                <w:bCs w:val="0"/>
                <w:sz w:val="21"/>
                <w:szCs w:val="21"/>
              </w:rPr>
            </w:pPr>
            <w:r>
              <w:rPr>
                <w:b w:val="0"/>
                <w:bCs w:val="0"/>
                <w:sz w:val="21"/>
                <w:szCs w:val="21"/>
              </w:rPr>
              <w:t>It doesn’t preclude considering the configuration where a single candidate overlaid OFDM sequence is used</w:t>
            </w:r>
          </w:p>
          <w:p w14:paraId="66780824"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details of LP-WUS information to trigger PDCCH monitoring (e.g. whether above is applicable to one or more serving cells)</w:t>
            </w:r>
          </w:p>
          <w:p w14:paraId="25DD3E12" w14:textId="77777777" w:rsidR="003509F9" w:rsidRDefault="003509F9">
            <w:pPr>
              <w:spacing w:after="0"/>
              <w:rPr>
                <w:rFonts w:eastAsia="游明朝"/>
                <w:sz w:val="21"/>
                <w:szCs w:val="21"/>
              </w:rPr>
            </w:pPr>
          </w:p>
          <w:p w14:paraId="33A30F15" w14:textId="77777777" w:rsidR="003509F9" w:rsidRDefault="00C13BA7">
            <w:pPr>
              <w:spacing w:after="0"/>
              <w:rPr>
                <w:sz w:val="21"/>
                <w:szCs w:val="21"/>
                <w:highlight w:val="green"/>
                <w:lang w:eastAsia="zh-CN"/>
              </w:rPr>
            </w:pPr>
            <w:r>
              <w:rPr>
                <w:sz w:val="21"/>
                <w:szCs w:val="21"/>
                <w:highlight w:val="green"/>
                <w:lang w:eastAsia="zh-CN"/>
              </w:rPr>
              <w:t>Agreement</w:t>
            </w:r>
          </w:p>
          <w:p w14:paraId="11866A9B" w14:textId="77777777" w:rsidR="003509F9" w:rsidRDefault="00C13BA7">
            <w:pPr>
              <w:spacing w:after="0"/>
              <w:rPr>
                <w:sz w:val="21"/>
                <w:szCs w:val="21"/>
                <w:lang w:eastAsia="zh-CN"/>
              </w:rPr>
            </w:pPr>
            <w:r>
              <w:rPr>
                <w:sz w:val="21"/>
                <w:szCs w:val="21"/>
                <w:lang w:eastAsia="zh-CN"/>
              </w:rPr>
              <w:t xml:space="preserve">Regarding the LP-WUS information to trigger PDCCH monitoring of RRC connected UEs (for non-CA case), select at least one from the following </w:t>
            </w:r>
          </w:p>
          <w:p w14:paraId="6CB464D8"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1: A bitmap with each bit corresponding to [one or more] UEs</w:t>
            </w:r>
          </w:p>
          <w:p w14:paraId="5F8D9692"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3: A codepoint value corresponding to [one or more] UEs</w:t>
            </w:r>
          </w:p>
          <w:p w14:paraId="55D652A7" w14:textId="77777777" w:rsidR="003509F9" w:rsidRDefault="00C13BA7">
            <w:pPr>
              <w:spacing w:after="0"/>
              <w:rPr>
                <w:rFonts w:eastAsia="游明朝"/>
                <w:sz w:val="21"/>
                <w:szCs w:val="21"/>
                <w:lang w:eastAsia="ja-JP"/>
              </w:rPr>
            </w:pPr>
            <w:r>
              <w:rPr>
                <w:rFonts w:eastAsia="Malgun Gothic" w:hint="eastAsia"/>
                <w:sz w:val="21"/>
                <w:szCs w:val="21"/>
                <w:lang w:eastAsia="zh-CN"/>
              </w:rPr>
              <w:t>FFS details for extension of option 1 and/or 3 when UE is configured with CA</w:t>
            </w:r>
          </w:p>
        </w:tc>
      </w:tr>
    </w:tbl>
    <w:p w14:paraId="66829CEC" w14:textId="77777777" w:rsidR="003509F9" w:rsidRDefault="003509F9">
      <w:pPr>
        <w:rPr>
          <w:rFonts w:eastAsia="游明朝"/>
          <w:sz w:val="21"/>
          <w:szCs w:val="21"/>
          <w:lang w:eastAsia="ja-JP"/>
        </w:rPr>
      </w:pPr>
    </w:p>
    <w:p w14:paraId="3BCAE5BF" w14:textId="77777777" w:rsidR="003509F9" w:rsidRDefault="00C13BA7">
      <w:pPr>
        <w:rPr>
          <w:rFonts w:eastAsia="游明朝"/>
          <w:sz w:val="21"/>
          <w:szCs w:val="21"/>
          <w:lang w:eastAsia="ja-JP"/>
        </w:rPr>
      </w:pPr>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71DCAC52" w14:textId="77777777" w:rsidR="003509F9" w:rsidRDefault="00C13BA7">
      <w:pPr>
        <w:pStyle w:val="a0"/>
        <w:numPr>
          <w:ilvl w:val="0"/>
          <w:numId w:val="32"/>
        </w:numPr>
        <w:rPr>
          <w:b w:val="0"/>
          <w:bCs w:val="0"/>
          <w:sz w:val="21"/>
          <w:szCs w:val="21"/>
        </w:rPr>
      </w:pPr>
      <w:r>
        <w:rPr>
          <w:b w:val="0"/>
          <w:bCs w:val="0"/>
          <w:sz w:val="21"/>
          <w:szCs w:val="21"/>
        </w:rPr>
        <w:t>Value X (to be discussed in AI 9.6.1)</w:t>
      </w:r>
    </w:p>
    <w:p w14:paraId="39CBC11F" w14:textId="77777777" w:rsidR="003509F9" w:rsidRDefault="00C13BA7">
      <w:pPr>
        <w:pStyle w:val="a0"/>
        <w:numPr>
          <w:ilvl w:val="1"/>
          <w:numId w:val="32"/>
        </w:numPr>
        <w:rPr>
          <w:b w:val="0"/>
          <w:bCs w:val="0"/>
          <w:sz w:val="21"/>
          <w:szCs w:val="21"/>
        </w:rPr>
      </w:pPr>
      <w:r>
        <w:rPr>
          <w:rFonts w:hint="eastAsia"/>
          <w:b w:val="0"/>
          <w:bCs w:val="0"/>
          <w:sz w:val="21"/>
          <w:szCs w:val="21"/>
        </w:rPr>
        <w:t>8: Sony</w:t>
      </w:r>
    </w:p>
    <w:p w14:paraId="58BC9B80" w14:textId="77777777" w:rsidR="003509F9" w:rsidRDefault="00C13BA7">
      <w:pPr>
        <w:pStyle w:val="a0"/>
        <w:numPr>
          <w:ilvl w:val="1"/>
          <w:numId w:val="32"/>
        </w:numPr>
        <w:rPr>
          <w:b w:val="0"/>
          <w:bCs w:val="0"/>
          <w:sz w:val="21"/>
          <w:szCs w:val="21"/>
        </w:rPr>
      </w:pPr>
      <w:r>
        <w:rPr>
          <w:b w:val="0"/>
          <w:bCs w:val="0"/>
          <w:sz w:val="21"/>
          <w:szCs w:val="21"/>
        </w:rPr>
        <w:t>16: HW/HiSi</w:t>
      </w:r>
      <w:r>
        <w:rPr>
          <w:rFonts w:hint="eastAsia"/>
          <w:b w:val="0"/>
          <w:bCs w:val="0"/>
          <w:sz w:val="21"/>
          <w:szCs w:val="21"/>
        </w:rPr>
        <w:t>, Lenovo</w:t>
      </w:r>
    </w:p>
    <w:p w14:paraId="56A66427" w14:textId="77777777" w:rsidR="003509F9" w:rsidRDefault="00C13BA7">
      <w:pPr>
        <w:pStyle w:val="a0"/>
        <w:numPr>
          <w:ilvl w:val="0"/>
          <w:numId w:val="32"/>
        </w:numPr>
        <w:rPr>
          <w:b w:val="0"/>
          <w:bCs w:val="0"/>
          <w:sz w:val="21"/>
          <w:szCs w:val="21"/>
        </w:rPr>
      </w:pPr>
      <w:r>
        <w:rPr>
          <w:rFonts w:hint="eastAsia"/>
          <w:b w:val="0"/>
          <w:bCs w:val="0"/>
          <w:sz w:val="21"/>
          <w:szCs w:val="21"/>
        </w:rPr>
        <w:t xml:space="preserve">LP-WUS duration </w:t>
      </w:r>
      <w:r>
        <w:rPr>
          <w:b w:val="0"/>
          <w:bCs w:val="0"/>
          <w:sz w:val="21"/>
          <w:szCs w:val="21"/>
        </w:rPr>
        <w:t>(to be discussed in AI 9.6.1)</w:t>
      </w:r>
    </w:p>
    <w:p w14:paraId="485D002A" w14:textId="77777777" w:rsidR="003509F9" w:rsidRDefault="00C13BA7">
      <w:pPr>
        <w:pStyle w:val="a0"/>
        <w:numPr>
          <w:ilvl w:val="1"/>
          <w:numId w:val="32"/>
        </w:numPr>
        <w:rPr>
          <w:b w:val="0"/>
          <w:bCs w:val="0"/>
          <w:sz w:val="21"/>
          <w:szCs w:val="21"/>
        </w:rPr>
      </w:pPr>
      <w:r>
        <w:rPr>
          <w:b w:val="0"/>
          <w:bCs w:val="0"/>
          <w:sz w:val="21"/>
          <w:szCs w:val="21"/>
        </w:rPr>
        <w:t>A</w:t>
      </w:r>
      <w:r>
        <w:rPr>
          <w:rFonts w:hint="eastAsia"/>
          <w:b w:val="0"/>
          <w:bCs w:val="0"/>
          <w:sz w:val="21"/>
          <w:szCs w:val="21"/>
        </w:rPr>
        <w:t>t most 2 slots: E/// (w/ evaluation)</w:t>
      </w:r>
    </w:p>
    <w:p w14:paraId="32DC167D" w14:textId="77777777" w:rsidR="003509F9" w:rsidRDefault="00C13BA7">
      <w:pPr>
        <w:pStyle w:val="a0"/>
        <w:numPr>
          <w:ilvl w:val="0"/>
          <w:numId w:val="32"/>
        </w:numPr>
        <w:rPr>
          <w:b w:val="0"/>
          <w:bCs w:val="0"/>
          <w:sz w:val="21"/>
          <w:szCs w:val="21"/>
        </w:rPr>
      </w:pPr>
      <w:r>
        <w:rPr>
          <w:b w:val="0"/>
          <w:bCs w:val="0"/>
          <w:sz w:val="21"/>
          <w:szCs w:val="21"/>
        </w:rPr>
        <w:t>Bitmap vs codepoint (to be discussed in AI 9.6.1)</w:t>
      </w:r>
    </w:p>
    <w:p w14:paraId="40577AF9" w14:textId="77777777" w:rsidR="003509F9" w:rsidRDefault="00C13BA7">
      <w:pPr>
        <w:pStyle w:val="a0"/>
        <w:numPr>
          <w:ilvl w:val="1"/>
          <w:numId w:val="32"/>
        </w:numPr>
        <w:rPr>
          <w:b w:val="0"/>
          <w:bCs w:val="0"/>
          <w:sz w:val="21"/>
          <w:szCs w:val="21"/>
        </w:rPr>
      </w:pPr>
      <w:r>
        <w:rPr>
          <w:b w:val="0"/>
          <w:bCs w:val="0"/>
          <w:sz w:val="21"/>
          <w:szCs w:val="21"/>
        </w:rPr>
        <w:t xml:space="preserve">Option 1 (bitmap): vivo, </w:t>
      </w:r>
      <w:r>
        <w:rPr>
          <w:rFonts w:hint="eastAsia"/>
          <w:b w:val="0"/>
          <w:bCs w:val="0"/>
          <w:sz w:val="21"/>
          <w:szCs w:val="21"/>
        </w:rPr>
        <w:t>ZTE, Sharp</w:t>
      </w:r>
    </w:p>
    <w:p w14:paraId="771579D2" w14:textId="77777777" w:rsidR="003509F9" w:rsidRDefault="00C13BA7">
      <w:pPr>
        <w:pStyle w:val="a0"/>
        <w:numPr>
          <w:ilvl w:val="1"/>
          <w:numId w:val="32"/>
        </w:numPr>
        <w:rPr>
          <w:b w:val="0"/>
          <w:bCs w:val="0"/>
          <w:sz w:val="21"/>
          <w:szCs w:val="21"/>
        </w:rPr>
      </w:pPr>
      <w:r>
        <w:rPr>
          <w:b w:val="0"/>
          <w:bCs w:val="0"/>
          <w:sz w:val="21"/>
          <w:szCs w:val="21"/>
        </w:rPr>
        <w:t xml:space="preserve">Option 3 (codepoint): </w:t>
      </w:r>
      <w:r>
        <w:rPr>
          <w:rFonts w:hint="eastAsia"/>
          <w:b w:val="0"/>
          <w:bCs w:val="0"/>
          <w:sz w:val="21"/>
          <w:szCs w:val="21"/>
        </w:rPr>
        <w:t>OPPO, DCM</w:t>
      </w:r>
    </w:p>
    <w:p w14:paraId="0DEF658D" w14:textId="77777777" w:rsidR="003509F9" w:rsidRDefault="00C13BA7">
      <w:pPr>
        <w:pStyle w:val="a0"/>
        <w:numPr>
          <w:ilvl w:val="0"/>
          <w:numId w:val="32"/>
        </w:numPr>
        <w:rPr>
          <w:b w:val="0"/>
          <w:bCs w:val="0"/>
          <w:sz w:val="21"/>
          <w:szCs w:val="21"/>
        </w:rPr>
      </w:pPr>
      <w:r>
        <w:rPr>
          <w:b w:val="0"/>
          <w:bCs w:val="0"/>
          <w:sz w:val="21"/>
          <w:szCs w:val="21"/>
        </w:rPr>
        <w:t>Other contents</w:t>
      </w:r>
    </w:p>
    <w:p w14:paraId="34179A3B" w14:textId="77777777" w:rsidR="003509F9" w:rsidRDefault="00C13BA7">
      <w:pPr>
        <w:pStyle w:val="a0"/>
        <w:numPr>
          <w:ilvl w:val="1"/>
          <w:numId w:val="32"/>
        </w:numPr>
        <w:rPr>
          <w:b w:val="0"/>
          <w:bCs w:val="0"/>
          <w:sz w:val="21"/>
          <w:szCs w:val="21"/>
        </w:rPr>
      </w:pPr>
      <w:r>
        <w:rPr>
          <w:rFonts w:hint="eastAsia"/>
          <w:b w:val="0"/>
          <w:bCs w:val="0"/>
          <w:sz w:val="21"/>
          <w:szCs w:val="21"/>
        </w:rPr>
        <w:t>S</w:t>
      </w:r>
      <w:r>
        <w:rPr>
          <w:b w:val="0"/>
          <w:bCs w:val="0"/>
          <w:sz w:val="21"/>
          <w:szCs w:val="21"/>
        </w:rPr>
        <w:t>cell dormancy</w:t>
      </w:r>
      <w:r>
        <w:rPr>
          <w:rFonts w:hint="eastAsia"/>
          <w:b w:val="0"/>
          <w:bCs w:val="0"/>
          <w:sz w:val="21"/>
          <w:szCs w:val="21"/>
        </w:rPr>
        <w:t>:</w:t>
      </w:r>
    </w:p>
    <w:p w14:paraId="08849245" w14:textId="77777777" w:rsidR="003509F9" w:rsidRDefault="00C13BA7">
      <w:pPr>
        <w:pStyle w:val="a0"/>
        <w:numPr>
          <w:ilvl w:val="2"/>
          <w:numId w:val="32"/>
        </w:numPr>
        <w:rPr>
          <w:b w:val="0"/>
          <w:bCs w:val="0"/>
          <w:sz w:val="21"/>
          <w:szCs w:val="21"/>
        </w:rPr>
      </w:pPr>
      <w:r>
        <w:rPr>
          <w:rFonts w:hint="eastAsia"/>
          <w:b w:val="0"/>
          <w:bCs w:val="0"/>
          <w:sz w:val="21"/>
          <w:szCs w:val="21"/>
        </w:rPr>
        <w:t>Yes: IDC, CATT</w:t>
      </w:r>
    </w:p>
    <w:p w14:paraId="60EC0375" w14:textId="77777777" w:rsidR="003509F9" w:rsidRDefault="00C13BA7">
      <w:pPr>
        <w:pStyle w:val="a0"/>
        <w:numPr>
          <w:ilvl w:val="3"/>
          <w:numId w:val="32"/>
        </w:numPr>
        <w:rPr>
          <w:b w:val="0"/>
          <w:bCs w:val="0"/>
          <w:sz w:val="21"/>
          <w:szCs w:val="21"/>
        </w:rPr>
      </w:pPr>
      <w:r>
        <w:rPr>
          <w:b w:val="0"/>
          <w:bCs w:val="0"/>
          <w:sz w:val="21"/>
          <w:szCs w:val="21"/>
        </w:rPr>
        <w:t>to make LP-WUS monitoring can be used for all the use cases supported by DCP</w:t>
      </w:r>
    </w:p>
    <w:p w14:paraId="594D87A7" w14:textId="77777777" w:rsidR="003509F9" w:rsidRDefault="00C13BA7">
      <w:pPr>
        <w:pStyle w:val="a0"/>
        <w:numPr>
          <w:ilvl w:val="2"/>
          <w:numId w:val="32"/>
        </w:numPr>
        <w:rPr>
          <w:b w:val="0"/>
          <w:bCs w:val="0"/>
          <w:sz w:val="21"/>
          <w:szCs w:val="21"/>
        </w:rPr>
      </w:pPr>
      <w:r>
        <w:rPr>
          <w:rFonts w:hint="eastAsia"/>
          <w:b w:val="0"/>
          <w:bCs w:val="0"/>
          <w:sz w:val="21"/>
          <w:szCs w:val="21"/>
        </w:rPr>
        <w:t>No: vivo, OPPO, Sharp</w:t>
      </w:r>
    </w:p>
    <w:p w14:paraId="0E59FDF1" w14:textId="77777777" w:rsidR="003509F9" w:rsidRDefault="00C13BA7">
      <w:pPr>
        <w:pStyle w:val="a0"/>
        <w:numPr>
          <w:ilvl w:val="3"/>
          <w:numId w:val="32"/>
        </w:numPr>
        <w:rPr>
          <w:b w:val="0"/>
          <w:bCs w:val="0"/>
          <w:sz w:val="21"/>
          <w:szCs w:val="21"/>
        </w:rPr>
      </w:pPr>
      <w:r>
        <w:rPr>
          <w:rFonts w:hint="eastAsia"/>
          <w:b w:val="0"/>
          <w:bCs w:val="0"/>
          <w:sz w:val="21"/>
          <w:szCs w:val="21"/>
        </w:rPr>
        <w:t>LP-WUS has limited payload</w:t>
      </w:r>
    </w:p>
    <w:p w14:paraId="2D6FCC16" w14:textId="77777777" w:rsidR="003509F9" w:rsidRDefault="00C13BA7">
      <w:pPr>
        <w:pStyle w:val="a0"/>
        <w:numPr>
          <w:ilvl w:val="2"/>
          <w:numId w:val="32"/>
        </w:numPr>
        <w:rPr>
          <w:b w:val="0"/>
          <w:bCs w:val="0"/>
          <w:sz w:val="21"/>
          <w:szCs w:val="21"/>
        </w:rPr>
      </w:pPr>
      <w:r>
        <w:rPr>
          <w:b w:val="0"/>
          <w:bCs w:val="0"/>
          <w:sz w:val="21"/>
          <w:szCs w:val="21"/>
        </w:rPr>
        <w:t>SCell dormancy indication can be achieved by other DCI formats</w:t>
      </w:r>
    </w:p>
    <w:p w14:paraId="34F5310C" w14:textId="77777777" w:rsidR="003509F9" w:rsidRDefault="00C13BA7">
      <w:pPr>
        <w:pStyle w:val="a0"/>
        <w:numPr>
          <w:ilvl w:val="1"/>
          <w:numId w:val="32"/>
        </w:numPr>
        <w:rPr>
          <w:b w:val="0"/>
          <w:bCs w:val="0"/>
          <w:sz w:val="21"/>
          <w:szCs w:val="21"/>
        </w:rPr>
      </w:pPr>
      <w:r>
        <w:rPr>
          <w:b w:val="0"/>
          <w:bCs w:val="0"/>
          <w:sz w:val="21"/>
          <w:szCs w:val="21"/>
        </w:rPr>
        <w:t>SSSG switching: Xiaomi</w:t>
      </w:r>
    </w:p>
    <w:p w14:paraId="3D677705" w14:textId="77777777" w:rsidR="003509F9" w:rsidRDefault="00C13BA7">
      <w:pPr>
        <w:pStyle w:val="a0"/>
        <w:numPr>
          <w:ilvl w:val="1"/>
          <w:numId w:val="32"/>
        </w:numPr>
        <w:rPr>
          <w:b w:val="0"/>
          <w:bCs w:val="0"/>
          <w:sz w:val="21"/>
          <w:szCs w:val="21"/>
        </w:rPr>
      </w:pPr>
      <w:r>
        <w:rPr>
          <w:b w:val="0"/>
          <w:bCs w:val="0"/>
          <w:sz w:val="21"/>
          <w:szCs w:val="21"/>
        </w:rPr>
        <w:t>BWP switching: Xiaomi</w:t>
      </w:r>
    </w:p>
    <w:p w14:paraId="454DD69B" w14:textId="77777777" w:rsidR="003509F9" w:rsidRDefault="003509F9">
      <w:pPr>
        <w:pStyle w:val="a2"/>
      </w:pPr>
    </w:p>
    <w:p w14:paraId="562EBF57" w14:textId="77777777" w:rsidR="003509F9" w:rsidRDefault="003509F9">
      <w:pPr>
        <w:rPr>
          <w:rFonts w:eastAsia="游明朝"/>
          <w:sz w:val="21"/>
          <w:szCs w:val="21"/>
          <w:lang w:val="sv-SE" w:eastAsia="ja-JP"/>
        </w:rPr>
      </w:pPr>
    </w:p>
    <w:p w14:paraId="5A6F4DF0" w14:textId="77777777" w:rsidR="003509F9" w:rsidRDefault="00C13BA7">
      <w:pPr>
        <w:rPr>
          <w:sz w:val="21"/>
          <w:szCs w:val="21"/>
        </w:rPr>
      </w:pPr>
      <w:r>
        <w:rPr>
          <w:rFonts w:hint="eastAsia"/>
          <w:sz w:val="21"/>
          <w:szCs w:val="21"/>
        </w:rPr>
        <w:lastRenderedPageBreak/>
        <w:t>R</w:t>
      </w:r>
      <w:r>
        <w:rPr>
          <w:sz w:val="21"/>
          <w:szCs w:val="21"/>
        </w:rPr>
        <w:t>egarding the value X, since the above agreement was made in RAN1#116 meeting as a great compromise among companies, moderator assumes we don’t need to further down select the value in this agenda, but it can be further discussed in AI 9.6.1 considering performance, system overhead, etc.</w:t>
      </w:r>
    </w:p>
    <w:p w14:paraId="7B0DC826" w14:textId="77777777" w:rsidR="003509F9" w:rsidRDefault="00C13BA7">
      <w:pPr>
        <w:rPr>
          <w:sz w:val="21"/>
          <w:szCs w:val="21"/>
        </w:rPr>
      </w:pPr>
      <w:r>
        <w:rPr>
          <w:rFonts w:hint="eastAsia"/>
          <w:sz w:val="21"/>
          <w:szCs w:val="21"/>
        </w:rPr>
        <w:t>R</w:t>
      </w:r>
      <w:r>
        <w:rPr>
          <w:sz w:val="21"/>
          <w:szCs w:val="21"/>
        </w:rPr>
        <w:t>egarding B</w:t>
      </w:r>
      <w:r>
        <w:rPr>
          <w:rFonts w:hint="eastAsia"/>
          <w:sz w:val="21"/>
          <w:szCs w:val="21"/>
        </w:rPr>
        <w:t>itmap</w:t>
      </w:r>
      <w:r>
        <w:rPr>
          <w:sz w:val="21"/>
          <w:szCs w:val="21"/>
        </w:rPr>
        <w:t xml:space="preserve"> vs </w:t>
      </w:r>
      <w:r>
        <w:rPr>
          <w:rFonts w:hint="eastAsia"/>
          <w:sz w:val="21"/>
          <w:szCs w:val="21"/>
        </w:rPr>
        <w:t>codepoint</w:t>
      </w:r>
      <w:r>
        <w:rPr>
          <w:sz w:val="21"/>
          <w:szCs w:val="21"/>
        </w:rPr>
        <w:t xml:space="preserve">, </w:t>
      </w:r>
      <w:r>
        <w:rPr>
          <w:rFonts w:hint="eastAsia"/>
          <w:sz w:val="21"/>
          <w:szCs w:val="21"/>
        </w:rPr>
        <w:t>this is</w:t>
      </w:r>
      <w:r>
        <w:rPr>
          <w:sz w:val="21"/>
          <w:szCs w:val="21"/>
          <w:lang w:eastAsia="zh-CN"/>
        </w:rPr>
        <w:t xml:space="preserve"> highly related to LP-WUS structure and hence, those </w:t>
      </w:r>
      <w:r>
        <w:rPr>
          <w:sz w:val="21"/>
          <w:szCs w:val="21"/>
        </w:rPr>
        <w:t>can be further discussed in AI 9.6.1.</w:t>
      </w:r>
    </w:p>
    <w:p w14:paraId="5AC46372" w14:textId="77777777" w:rsidR="003509F9" w:rsidRDefault="00C13BA7">
      <w:pPr>
        <w:rPr>
          <w:rFonts w:eastAsia="游明朝"/>
          <w:sz w:val="21"/>
          <w:szCs w:val="21"/>
          <w:lang w:eastAsia="ja-JP"/>
        </w:rPr>
      </w:pPr>
      <w:r>
        <w:rPr>
          <w:rFonts w:hint="eastAsia"/>
          <w:sz w:val="21"/>
          <w:szCs w:val="21"/>
        </w:rPr>
        <w:t>R</w:t>
      </w:r>
      <w:r>
        <w:rPr>
          <w:sz w:val="21"/>
          <w:szCs w:val="21"/>
        </w:rPr>
        <w:t>egarding the other contents than wake-up indication (PDCCH triggering),</w:t>
      </w:r>
      <w:r>
        <w:rPr>
          <w:rFonts w:eastAsia="游明朝" w:hint="eastAsia"/>
          <w:sz w:val="21"/>
          <w:szCs w:val="21"/>
          <w:lang w:eastAsia="ja-JP"/>
        </w:rPr>
        <w:t xml:space="preserve"> following proposal is made</w:t>
      </w:r>
    </w:p>
    <w:p w14:paraId="3B28002E" w14:textId="46CC7A1E" w:rsidR="003509F9" w:rsidRDefault="00C13BA7">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Pr>
          <w:highlight w:val="yellow"/>
        </w:rPr>
        <w:t>:</w:t>
      </w:r>
    </w:p>
    <w:p w14:paraId="089BB08B" w14:textId="77777777" w:rsidR="003509F9" w:rsidRDefault="00C13BA7">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tbl>
      <w:tblPr>
        <w:tblStyle w:val="afe"/>
        <w:tblW w:w="9631" w:type="dxa"/>
        <w:tblLayout w:type="fixed"/>
        <w:tblLook w:val="04A0" w:firstRow="1" w:lastRow="0" w:firstColumn="1" w:lastColumn="0" w:noHBand="0" w:noVBand="1"/>
      </w:tblPr>
      <w:tblGrid>
        <w:gridCol w:w="1479"/>
        <w:gridCol w:w="1372"/>
        <w:gridCol w:w="6780"/>
      </w:tblGrid>
      <w:tr w:rsidR="003509F9" w14:paraId="49C848E2" w14:textId="77777777">
        <w:tc>
          <w:tcPr>
            <w:tcW w:w="1479" w:type="dxa"/>
            <w:shd w:val="clear" w:color="auto" w:fill="D9D9D9" w:themeFill="background1" w:themeFillShade="D9"/>
          </w:tcPr>
          <w:p w14:paraId="57D0711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28EE906"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F8E866F" w14:textId="77777777" w:rsidR="003509F9" w:rsidRDefault="00C13BA7">
            <w:pPr>
              <w:rPr>
                <w:sz w:val="21"/>
                <w:szCs w:val="21"/>
              </w:rPr>
            </w:pPr>
            <w:r>
              <w:rPr>
                <w:sz w:val="21"/>
                <w:szCs w:val="21"/>
              </w:rPr>
              <w:t>Comments</w:t>
            </w:r>
          </w:p>
        </w:tc>
      </w:tr>
      <w:tr w:rsidR="003509F9" w14:paraId="50DADE8D" w14:textId="77777777">
        <w:tc>
          <w:tcPr>
            <w:tcW w:w="1479" w:type="dxa"/>
          </w:tcPr>
          <w:p w14:paraId="23A0E9F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F3D20E4"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1723BB73" w14:textId="77777777" w:rsidR="003509F9" w:rsidRDefault="003509F9">
            <w:pPr>
              <w:pStyle w:val="a2"/>
            </w:pPr>
          </w:p>
        </w:tc>
      </w:tr>
      <w:tr w:rsidR="003509F9" w14:paraId="4D96261C" w14:textId="77777777">
        <w:tc>
          <w:tcPr>
            <w:tcW w:w="1479" w:type="dxa"/>
          </w:tcPr>
          <w:p w14:paraId="7798B4C4"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385BB279"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30DA9BC2" w14:textId="77777777" w:rsidR="003509F9" w:rsidRDefault="003509F9">
            <w:pPr>
              <w:rPr>
                <w:sz w:val="21"/>
                <w:szCs w:val="21"/>
                <w:lang w:eastAsia="zh-CN"/>
              </w:rPr>
            </w:pPr>
          </w:p>
        </w:tc>
      </w:tr>
      <w:tr w:rsidR="003509F9" w14:paraId="40AA3D67" w14:textId="77777777">
        <w:tc>
          <w:tcPr>
            <w:tcW w:w="1479" w:type="dxa"/>
          </w:tcPr>
          <w:p w14:paraId="1440E8B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92BDD6B"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42DA02CD" w14:textId="77777777" w:rsidR="003509F9" w:rsidRDefault="003509F9">
            <w:pPr>
              <w:rPr>
                <w:rFonts w:eastAsiaTheme="minorEastAsia"/>
                <w:sz w:val="21"/>
                <w:szCs w:val="21"/>
                <w:lang w:eastAsia="zh-CN"/>
              </w:rPr>
            </w:pPr>
          </w:p>
        </w:tc>
      </w:tr>
      <w:tr w:rsidR="003509F9" w14:paraId="7B096194" w14:textId="77777777">
        <w:tc>
          <w:tcPr>
            <w:tcW w:w="1479" w:type="dxa"/>
          </w:tcPr>
          <w:p w14:paraId="5E02647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CD5377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ABCE0D0" w14:textId="77777777" w:rsidR="003509F9" w:rsidRDefault="003509F9">
            <w:pPr>
              <w:rPr>
                <w:rFonts w:eastAsiaTheme="minorEastAsia"/>
                <w:sz w:val="21"/>
                <w:szCs w:val="21"/>
                <w:lang w:eastAsia="zh-CN"/>
              </w:rPr>
            </w:pPr>
          </w:p>
        </w:tc>
      </w:tr>
      <w:tr w:rsidR="003509F9" w14:paraId="7F680ADB" w14:textId="77777777">
        <w:tc>
          <w:tcPr>
            <w:tcW w:w="1479" w:type="dxa"/>
          </w:tcPr>
          <w:p w14:paraId="31F158B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12E41D66"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54489424" w14:textId="77777777" w:rsidR="003509F9" w:rsidRDefault="003509F9">
            <w:pPr>
              <w:rPr>
                <w:rFonts w:eastAsiaTheme="minorEastAsia"/>
                <w:sz w:val="21"/>
                <w:szCs w:val="21"/>
                <w:lang w:eastAsia="zh-CN"/>
              </w:rPr>
            </w:pPr>
          </w:p>
        </w:tc>
      </w:tr>
      <w:tr w:rsidR="003509F9" w14:paraId="16E46AAB" w14:textId="77777777">
        <w:tc>
          <w:tcPr>
            <w:tcW w:w="1479" w:type="dxa"/>
          </w:tcPr>
          <w:p w14:paraId="55757555" w14:textId="77777777" w:rsidR="003509F9" w:rsidRDefault="00C13BA7">
            <w:pPr>
              <w:jc w:val="left"/>
              <w:rPr>
                <w:rFonts w:eastAsiaTheme="minorEastAsia"/>
                <w:sz w:val="21"/>
                <w:szCs w:val="21"/>
                <w:lang w:eastAsia="zh-CN"/>
              </w:rPr>
            </w:pPr>
            <w:r>
              <w:t>N</w:t>
            </w:r>
            <w:r>
              <w:rPr>
                <w:rFonts w:eastAsiaTheme="minorEastAsia"/>
                <w:sz w:val="21"/>
                <w:szCs w:val="21"/>
                <w:lang w:eastAsia="zh-CN"/>
              </w:rPr>
              <w:t>okia1</w:t>
            </w:r>
          </w:p>
        </w:tc>
        <w:tc>
          <w:tcPr>
            <w:tcW w:w="1372" w:type="dxa"/>
          </w:tcPr>
          <w:p w14:paraId="16232ECC" w14:textId="77777777" w:rsidR="003509F9" w:rsidRDefault="003509F9">
            <w:pPr>
              <w:jc w:val="left"/>
              <w:rPr>
                <w:rFonts w:eastAsiaTheme="minorEastAsia"/>
                <w:sz w:val="21"/>
                <w:szCs w:val="21"/>
                <w:lang w:eastAsia="zh-CN"/>
              </w:rPr>
            </w:pPr>
          </w:p>
        </w:tc>
        <w:tc>
          <w:tcPr>
            <w:tcW w:w="6780" w:type="dxa"/>
          </w:tcPr>
          <w:p w14:paraId="5EC717AF" w14:textId="77777777" w:rsidR="003509F9" w:rsidRDefault="00C13BA7">
            <w:pPr>
              <w:jc w:val="left"/>
              <w:rPr>
                <w:rFonts w:eastAsiaTheme="minorEastAsia"/>
                <w:sz w:val="21"/>
                <w:szCs w:val="21"/>
                <w:lang w:eastAsia="zh-CN"/>
              </w:rPr>
            </w:pPr>
            <w:r>
              <w:rPr>
                <w:rFonts w:eastAsiaTheme="minorEastAsia"/>
                <w:sz w:val="21"/>
                <w:szCs w:val="21"/>
                <w:lang w:eastAsia="zh-CN"/>
              </w:rPr>
              <w:t xml:space="preserve">Before we agree this, we should first clarify/agree on how to support CA and dormant </w:t>
            </w:r>
            <w:proofErr w:type="spellStart"/>
            <w:r>
              <w:rPr>
                <w:rFonts w:eastAsiaTheme="minorEastAsia"/>
                <w:sz w:val="21"/>
                <w:szCs w:val="21"/>
                <w:lang w:eastAsia="zh-CN"/>
              </w:rPr>
              <w:t>SCell</w:t>
            </w:r>
            <w:proofErr w:type="spellEnd"/>
            <w:r>
              <w:rPr>
                <w:rFonts w:eastAsiaTheme="minorEastAsia"/>
                <w:sz w:val="21"/>
                <w:szCs w:val="21"/>
                <w:lang w:eastAsia="zh-CN"/>
              </w:rPr>
              <w:t xml:space="preserve"> behaviours whilst there are LP-WUS monitoring.</w:t>
            </w:r>
          </w:p>
        </w:tc>
      </w:tr>
      <w:tr w:rsidR="003509F9" w14:paraId="601508C9" w14:textId="77777777">
        <w:tc>
          <w:tcPr>
            <w:tcW w:w="1479" w:type="dxa"/>
          </w:tcPr>
          <w:p w14:paraId="53DCF0A5" w14:textId="77777777" w:rsidR="003509F9" w:rsidRDefault="00C13BA7">
            <w:pPr>
              <w:jc w:val="left"/>
            </w:pPr>
            <w:proofErr w:type="spellStart"/>
            <w:r>
              <w:rPr>
                <w:rFonts w:eastAsiaTheme="minorEastAsia" w:hint="eastAsia"/>
                <w:sz w:val="21"/>
                <w:szCs w:val="21"/>
                <w:lang w:val="en-US" w:eastAsia="zh-CN"/>
              </w:rPr>
              <w:t>Spreadtrum</w:t>
            </w:r>
            <w:proofErr w:type="spellEnd"/>
          </w:p>
        </w:tc>
        <w:tc>
          <w:tcPr>
            <w:tcW w:w="1372" w:type="dxa"/>
          </w:tcPr>
          <w:p w14:paraId="5E08D191" w14:textId="77777777" w:rsidR="003509F9" w:rsidRDefault="00C13BA7">
            <w:pPr>
              <w:jc w:val="left"/>
              <w:rPr>
                <w:rFonts w:eastAsiaTheme="minorEastAsia"/>
                <w:sz w:val="21"/>
                <w:szCs w:val="21"/>
                <w:lang w:eastAsia="zh-CN"/>
              </w:rPr>
            </w:pPr>
            <w:r>
              <w:rPr>
                <w:rFonts w:eastAsiaTheme="minorEastAsia" w:hint="eastAsia"/>
                <w:sz w:val="21"/>
                <w:szCs w:val="21"/>
                <w:lang w:val="en-US" w:eastAsia="zh-CN"/>
              </w:rPr>
              <w:t>Y</w:t>
            </w:r>
          </w:p>
        </w:tc>
        <w:tc>
          <w:tcPr>
            <w:tcW w:w="6780" w:type="dxa"/>
          </w:tcPr>
          <w:p w14:paraId="135C8989" w14:textId="77777777" w:rsidR="003509F9" w:rsidRDefault="003509F9">
            <w:pPr>
              <w:jc w:val="left"/>
              <w:rPr>
                <w:rFonts w:eastAsiaTheme="minorEastAsia"/>
                <w:sz w:val="21"/>
                <w:szCs w:val="21"/>
                <w:lang w:eastAsia="zh-CN"/>
              </w:rPr>
            </w:pPr>
          </w:p>
        </w:tc>
      </w:tr>
      <w:tr w:rsidR="003509F9" w14:paraId="0792C333" w14:textId="77777777">
        <w:tc>
          <w:tcPr>
            <w:tcW w:w="1479" w:type="dxa"/>
          </w:tcPr>
          <w:p w14:paraId="21FEF3D1"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4CDC68E0" w14:textId="77777777" w:rsidR="003509F9" w:rsidRDefault="00C13BA7">
            <w:pPr>
              <w:rPr>
                <w:sz w:val="21"/>
                <w:szCs w:val="21"/>
                <w:lang w:val="en-US" w:eastAsia="zh-CN"/>
              </w:rPr>
            </w:pPr>
            <w:r>
              <w:rPr>
                <w:sz w:val="21"/>
                <w:szCs w:val="21"/>
                <w:lang w:val="en-US" w:eastAsia="zh-CN"/>
              </w:rPr>
              <w:t>Y</w:t>
            </w:r>
          </w:p>
        </w:tc>
        <w:tc>
          <w:tcPr>
            <w:tcW w:w="6780" w:type="dxa"/>
          </w:tcPr>
          <w:p w14:paraId="3EB02BF2" w14:textId="77777777" w:rsidR="003509F9" w:rsidRDefault="003509F9">
            <w:pPr>
              <w:rPr>
                <w:rFonts w:eastAsiaTheme="minorEastAsia"/>
                <w:sz w:val="21"/>
                <w:szCs w:val="21"/>
                <w:lang w:eastAsia="zh-CN"/>
              </w:rPr>
            </w:pPr>
          </w:p>
        </w:tc>
      </w:tr>
      <w:tr w:rsidR="003509F9" w14:paraId="23BA6900" w14:textId="77777777">
        <w:tc>
          <w:tcPr>
            <w:tcW w:w="1479" w:type="dxa"/>
          </w:tcPr>
          <w:p w14:paraId="24573EAA"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20BD002"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Y</w:t>
            </w:r>
          </w:p>
        </w:tc>
        <w:tc>
          <w:tcPr>
            <w:tcW w:w="6780" w:type="dxa"/>
          </w:tcPr>
          <w:p w14:paraId="5A37A4CE" w14:textId="77777777" w:rsidR="003509F9" w:rsidRDefault="003509F9">
            <w:pPr>
              <w:jc w:val="left"/>
              <w:rPr>
                <w:rFonts w:eastAsiaTheme="minorEastAsia"/>
                <w:sz w:val="21"/>
                <w:szCs w:val="21"/>
                <w:lang w:eastAsia="zh-CN"/>
              </w:rPr>
            </w:pPr>
          </w:p>
        </w:tc>
      </w:tr>
      <w:tr w:rsidR="00EC6A3E" w14:paraId="36FB84A4" w14:textId="77777777">
        <w:tc>
          <w:tcPr>
            <w:tcW w:w="1479" w:type="dxa"/>
          </w:tcPr>
          <w:p w14:paraId="11746C28" w14:textId="24D392CB"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3A65FFB1" w14:textId="63B33EE0"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760EF5E0" w14:textId="77777777" w:rsidR="00EC6A3E" w:rsidRDefault="00EC6A3E" w:rsidP="00EC6A3E">
            <w:pPr>
              <w:jc w:val="left"/>
              <w:rPr>
                <w:rFonts w:eastAsiaTheme="minorEastAsia"/>
                <w:sz w:val="21"/>
                <w:szCs w:val="21"/>
                <w:lang w:eastAsia="zh-CN"/>
              </w:rPr>
            </w:pPr>
          </w:p>
        </w:tc>
      </w:tr>
      <w:tr w:rsidR="002F725D" w14:paraId="65B0378D" w14:textId="77777777" w:rsidTr="002F725D">
        <w:tc>
          <w:tcPr>
            <w:tcW w:w="1479" w:type="dxa"/>
          </w:tcPr>
          <w:p w14:paraId="2D61CC4A" w14:textId="0822102A" w:rsidR="002F725D" w:rsidRDefault="002F725D" w:rsidP="00B008D8">
            <w:pPr>
              <w:jc w:val="left"/>
              <w:rPr>
                <w:rFonts w:eastAsia="Malgun Gothic"/>
                <w:sz w:val="21"/>
                <w:szCs w:val="21"/>
                <w:lang w:val="en-US" w:eastAsia="ko-KR"/>
              </w:rPr>
            </w:pPr>
            <w:r>
              <w:rPr>
                <w:rFonts w:eastAsiaTheme="minorEastAsia"/>
                <w:sz w:val="21"/>
                <w:szCs w:val="21"/>
                <w:lang w:val="en-US" w:eastAsia="zh-CN"/>
              </w:rPr>
              <w:t>LGE</w:t>
            </w:r>
          </w:p>
        </w:tc>
        <w:tc>
          <w:tcPr>
            <w:tcW w:w="1372" w:type="dxa"/>
          </w:tcPr>
          <w:p w14:paraId="1BE7108C" w14:textId="77777777" w:rsidR="002F725D" w:rsidRDefault="002F725D" w:rsidP="00B008D8">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728049" w14:textId="77777777" w:rsidR="002F725D" w:rsidRDefault="002F725D" w:rsidP="00B008D8">
            <w:pPr>
              <w:jc w:val="left"/>
              <w:rPr>
                <w:rFonts w:eastAsiaTheme="minorEastAsia"/>
                <w:sz w:val="21"/>
                <w:szCs w:val="21"/>
                <w:lang w:eastAsia="zh-CN"/>
              </w:rPr>
            </w:pPr>
          </w:p>
        </w:tc>
      </w:tr>
      <w:tr w:rsidR="00D73659" w14:paraId="5E4EDD1E" w14:textId="77777777" w:rsidTr="002F725D">
        <w:tc>
          <w:tcPr>
            <w:tcW w:w="1479" w:type="dxa"/>
          </w:tcPr>
          <w:p w14:paraId="51873016" w14:textId="0D9027E9"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A4CA438" w14:textId="6E57BB7B"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7944C538" w14:textId="77777777" w:rsidR="00D73659" w:rsidRDefault="00D73659" w:rsidP="00B008D8">
            <w:pPr>
              <w:jc w:val="left"/>
              <w:rPr>
                <w:rFonts w:eastAsiaTheme="minorEastAsia"/>
                <w:sz w:val="21"/>
                <w:szCs w:val="21"/>
                <w:lang w:eastAsia="zh-CN"/>
              </w:rPr>
            </w:pPr>
          </w:p>
        </w:tc>
      </w:tr>
      <w:tr w:rsidR="000436E8" w14:paraId="636BBFF1" w14:textId="77777777" w:rsidTr="002F725D">
        <w:tc>
          <w:tcPr>
            <w:tcW w:w="1479" w:type="dxa"/>
          </w:tcPr>
          <w:p w14:paraId="1F58C7FD" w14:textId="12682781"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BFCFB58" w14:textId="40C04ACB"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3432EEB" w14:textId="77777777" w:rsidR="000436E8" w:rsidRDefault="000436E8" w:rsidP="000436E8">
            <w:pPr>
              <w:jc w:val="left"/>
              <w:rPr>
                <w:rFonts w:eastAsiaTheme="minorEastAsia"/>
                <w:sz w:val="21"/>
                <w:szCs w:val="21"/>
                <w:lang w:eastAsia="zh-CN"/>
              </w:rPr>
            </w:pPr>
          </w:p>
        </w:tc>
      </w:tr>
    </w:tbl>
    <w:p w14:paraId="415AE9A2" w14:textId="77777777" w:rsidR="003509F9" w:rsidRDefault="003509F9">
      <w:pPr>
        <w:pStyle w:val="a2"/>
        <w:rPr>
          <w:lang w:val="en-GB"/>
        </w:rPr>
      </w:pPr>
    </w:p>
    <w:p w14:paraId="6B04382D" w14:textId="10940BC7" w:rsidR="00E903FD" w:rsidRDefault="00E903FD" w:rsidP="00E903FD">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sidR="0027220C">
        <w:rPr>
          <w:rFonts w:hint="eastAsia"/>
          <w:highlight w:val="yellow"/>
        </w:rPr>
        <w:t>a</w:t>
      </w:r>
      <w:r>
        <w:rPr>
          <w:highlight w:val="yellow"/>
        </w:rPr>
        <w:t>:</w:t>
      </w:r>
    </w:p>
    <w:p w14:paraId="1BEC0F82" w14:textId="77777777" w:rsidR="00E903FD" w:rsidRDefault="00E903FD" w:rsidP="00E903FD">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55F571EE" w14:textId="42BCD261" w:rsidR="00472283" w:rsidRPr="00472283" w:rsidRDefault="00472283" w:rsidP="00472283">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tbl>
      <w:tblPr>
        <w:tblStyle w:val="afe"/>
        <w:tblW w:w="9631" w:type="dxa"/>
        <w:tblLayout w:type="fixed"/>
        <w:tblLook w:val="04A0" w:firstRow="1" w:lastRow="0" w:firstColumn="1" w:lastColumn="0" w:noHBand="0" w:noVBand="1"/>
      </w:tblPr>
      <w:tblGrid>
        <w:gridCol w:w="1479"/>
        <w:gridCol w:w="1372"/>
        <w:gridCol w:w="6780"/>
      </w:tblGrid>
      <w:tr w:rsidR="00FF74DA" w14:paraId="4F858521" w14:textId="77777777" w:rsidTr="007F59C3">
        <w:tc>
          <w:tcPr>
            <w:tcW w:w="1479" w:type="dxa"/>
            <w:shd w:val="clear" w:color="auto" w:fill="D9D9D9" w:themeFill="background1" w:themeFillShade="D9"/>
          </w:tcPr>
          <w:p w14:paraId="057BC053" w14:textId="77777777" w:rsidR="00FF74DA" w:rsidRDefault="00FF74DA" w:rsidP="007F59C3">
            <w:pPr>
              <w:rPr>
                <w:sz w:val="21"/>
                <w:szCs w:val="21"/>
              </w:rPr>
            </w:pPr>
            <w:r>
              <w:rPr>
                <w:sz w:val="21"/>
                <w:szCs w:val="21"/>
              </w:rPr>
              <w:t>Company</w:t>
            </w:r>
          </w:p>
        </w:tc>
        <w:tc>
          <w:tcPr>
            <w:tcW w:w="1372" w:type="dxa"/>
            <w:shd w:val="clear" w:color="auto" w:fill="D9D9D9" w:themeFill="background1" w:themeFillShade="D9"/>
          </w:tcPr>
          <w:p w14:paraId="778DF2E9" w14:textId="77777777" w:rsidR="00FF74DA" w:rsidRDefault="00FF74DA" w:rsidP="007F59C3">
            <w:pPr>
              <w:rPr>
                <w:sz w:val="21"/>
                <w:szCs w:val="21"/>
              </w:rPr>
            </w:pPr>
            <w:r>
              <w:rPr>
                <w:sz w:val="21"/>
                <w:szCs w:val="21"/>
              </w:rPr>
              <w:t>Y/N</w:t>
            </w:r>
          </w:p>
        </w:tc>
        <w:tc>
          <w:tcPr>
            <w:tcW w:w="6780" w:type="dxa"/>
            <w:shd w:val="clear" w:color="auto" w:fill="D9D9D9" w:themeFill="background1" w:themeFillShade="D9"/>
          </w:tcPr>
          <w:p w14:paraId="1BACCEC8" w14:textId="77777777" w:rsidR="00FF74DA" w:rsidRDefault="00FF74DA" w:rsidP="007F59C3">
            <w:pPr>
              <w:rPr>
                <w:sz w:val="21"/>
                <w:szCs w:val="21"/>
              </w:rPr>
            </w:pPr>
            <w:r>
              <w:rPr>
                <w:sz w:val="21"/>
                <w:szCs w:val="21"/>
              </w:rPr>
              <w:t>Comments</w:t>
            </w:r>
          </w:p>
        </w:tc>
      </w:tr>
      <w:tr w:rsidR="00FF74DA" w14:paraId="5210E137" w14:textId="77777777" w:rsidTr="007F59C3">
        <w:tc>
          <w:tcPr>
            <w:tcW w:w="1479" w:type="dxa"/>
          </w:tcPr>
          <w:p w14:paraId="50511EDA" w14:textId="43E21A46" w:rsidR="00FF74DA" w:rsidRDefault="00FF74DA"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195F32" w14:textId="166F721C" w:rsidR="00FF74DA" w:rsidRDefault="00FF74DA" w:rsidP="007F59C3">
            <w:pPr>
              <w:rPr>
                <w:rFonts w:eastAsia="游明朝"/>
                <w:sz w:val="21"/>
                <w:szCs w:val="21"/>
                <w:lang w:eastAsia="ja-JP"/>
              </w:rPr>
            </w:pPr>
          </w:p>
        </w:tc>
        <w:tc>
          <w:tcPr>
            <w:tcW w:w="6780" w:type="dxa"/>
          </w:tcPr>
          <w:p w14:paraId="06824CC8" w14:textId="0B9742B2" w:rsidR="00FF74DA" w:rsidRDefault="00FF74DA" w:rsidP="007F59C3">
            <w:pPr>
              <w:pStyle w:val="a2"/>
            </w:pPr>
            <w:r>
              <w:rPr>
                <w:rFonts w:hint="eastAsia"/>
              </w:rPr>
              <w:t>Following was agreed in Monday online:</w:t>
            </w:r>
          </w:p>
          <w:p w14:paraId="5030E148" w14:textId="77777777" w:rsidR="00FF74DA" w:rsidRDefault="00FF74DA" w:rsidP="007F59C3">
            <w:pPr>
              <w:pStyle w:val="a2"/>
            </w:pPr>
          </w:p>
          <w:p w14:paraId="75757477" w14:textId="77777777" w:rsidR="009B1FE3" w:rsidRPr="00362A84" w:rsidRDefault="009B1FE3" w:rsidP="009B1FE3">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3601F3D0" w14:textId="77777777" w:rsidR="009B1FE3" w:rsidRPr="00362A84" w:rsidRDefault="009B1FE3" w:rsidP="009B1FE3">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0F65DE61" w14:textId="1D07A1A0" w:rsidR="00FF74DA" w:rsidRPr="009B1FE3" w:rsidRDefault="009B1FE3" w:rsidP="007F59C3">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tc>
      </w:tr>
    </w:tbl>
    <w:p w14:paraId="351D180F" w14:textId="77777777" w:rsidR="003B0214" w:rsidRPr="00E903FD" w:rsidRDefault="003B0214">
      <w:pPr>
        <w:pStyle w:val="a2"/>
      </w:pPr>
    </w:p>
    <w:p w14:paraId="57C1D460" w14:textId="77777777" w:rsidR="003509F9" w:rsidRDefault="003509F9">
      <w:pPr>
        <w:pStyle w:val="a2"/>
      </w:pPr>
    </w:p>
    <w:p w14:paraId="41FD4FA0" w14:textId="77777777" w:rsidR="003509F9" w:rsidRDefault="00C13BA7">
      <w:pPr>
        <w:rPr>
          <w:sz w:val="21"/>
          <w:szCs w:val="21"/>
          <w:lang w:eastAsia="zh-CN"/>
        </w:rPr>
      </w:pPr>
      <w:r>
        <w:rPr>
          <w:rFonts w:hint="eastAsia"/>
          <w:sz w:val="21"/>
          <w:szCs w:val="21"/>
        </w:rPr>
        <w:lastRenderedPageBreak/>
        <w:t xml:space="preserve">Regarding </w:t>
      </w:r>
      <w:r>
        <w:rPr>
          <w:sz w:val="21"/>
          <w:szCs w:val="21"/>
          <w:lang w:eastAsia="zh-CN"/>
        </w:rPr>
        <w:t>whether wake-up indication is applicable to one or more serving cells</w:t>
      </w:r>
      <w:r>
        <w:rPr>
          <w:rFonts w:hint="eastAsia"/>
          <w:sz w:val="21"/>
          <w:szCs w:val="21"/>
        </w:rPr>
        <w:t>, following agreement</w:t>
      </w:r>
      <w:r>
        <w:rPr>
          <w:rFonts w:eastAsia="游明朝" w:hint="eastAsia"/>
          <w:sz w:val="21"/>
          <w:szCs w:val="21"/>
          <w:lang w:eastAsia="ja-JP"/>
        </w:rPr>
        <w:t>s</w:t>
      </w:r>
      <w:r>
        <w:rPr>
          <w:rFonts w:hint="eastAsia"/>
          <w:sz w:val="21"/>
          <w:szCs w:val="21"/>
        </w:rPr>
        <w:t xml:space="preserve"> </w:t>
      </w:r>
      <w:r>
        <w:rPr>
          <w:rFonts w:eastAsia="游明朝" w:hint="eastAsia"/>
          <w:sz w:val="21"/>
          <w:szCs w:val="21"/>
          <w:lang w:eastAsia="ja-JP"/>
        </w:rPr>
        <w:t>were</w:t>
      </w:r>
      <w:r>
        <w:rPr>
          <w:rFonts w:hint="eastAsia"/>
          <w:sz w:val="21"/>
          <w:szCs w:val="21"/>
        </w:rPr>
        <w:t xml:space="preserve"> made in previous RAN1 meetings</w:t>
      </w:r>
    </w:p>
    <w:tbl>
      <w:tblPr>
        <w:tblStyle w:val="afe"/>
        <w:tblW w:w="0" w:type="auto"/>
        <w:tblLook w:val="04A0" w:firstRow="1" w:lastRow="0" w:firstColumn="1" w:lastColumn="0" w:noHBand="0" w:noVBand="1"/>
      </w:tblPr>
      <w:tblGrid>
        <w:gridCol w:w="9630"/>
      </w:tblGrid>
      <w:tr w:rsidR="003509F9" w14:paraId="6EABDB81" w14:textId="77777777">
        <w:tc>
          <w:tcPr>
            <w:tcW w:w="9838" w:type="dxa"/>
          </w:tcPr>
          <w:p w14:paraId="2DE4846B" w14:textId="77777777" w:rsidR="003509F9" w:rsidRDefault="00C13BA7">
            <w:pPr>
              <w:spacing w:after="0"/>
              <w:rPr>
                <w:sz w:val="21"/>
                <w:szCs w:val="21"/>
              </w:rPr>
            </w:pPr>
            <w:r>
              <w:rPr>
                <w:sz w:val="21"/>
                <w:szCs w:val="21"/>
                <w:highlight w:val="green"/>
              </w:rPr>
              <w:t>Agreement</w:t>
            </w:r>
          </w:p>
          <w:p w14:paraId="32B8C7CD" w14:textId="77777777" w:rsidR="003509F9" w:rsidRDefault="00C13BA7">
            <w:pPr>
              <w:pStyle w:val="a0"/>
              <w:rPr>
                <w:b w:val="0"/>
                <w:bCs w:val="0"/>
                <w:sz w:val="21"/>
                <w:szCs w:val="21"/>
              </w:rPr>
            </w:pPr>
            <w:r>
              <w:rPr>
                <w:b w:val="0"/>
                <w:bCs w:val="0"/>
                <w:sz w:val="21"/>
                <w:szCs w:val="21"/>
              </w:rPr>
              <w:t>Study whether/how LP-WUS works when UE is configured with CA in RRC CONNECTED mode</w:t>
            </w:r>
          </w:p>
          <w:p w14:paraId="75D5CF86"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26872F88"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2B3744F5" w14:textId="77777777" w:rsidR="003509F9" w:rsidRDefault="00C13BA7">
            <w:pPr>
              <w:pStyle w:val="a0"/>
              <w:rPr>
                <w:b w:val="0"/>
                <w:bCs w:val="0"/>
                <w:sz w:val="21"/>
                <w:szCs w:val="21"/>
              </w:rPr>
            </w:pPr>
            <w:r>
              <w:rPr>
                <w:b w:val="0"/>
                <w:bCs w:val="0"/>
                <w:sz w:val="21"/>
                <w:szCs w:val="21"/>
              </w:rPr>
              <w:t>Option 2: all activated serving cells</w:t>
            </w:r>
          </w:p>
          <w:p w14:paraId="025D2899" w14:textId="77777777" w:rsidR="003509F9" w:rsidRDefault="00C13BA7">
            <w:pPr>
              <w:pStyle w:val="a0"/>
              <w:rPr>
                <w:b w:val="0"/>
                <w:bCs w:val="0"/>
                <w:sz w:val="21"/>
                <w:szCs w:val="21"/>
              </w:rPr>
            </w:pPr>
            <w:r>
              <w:rPr>
                <w:b w:val="0"/>
                <w:bCs w:val="0"/>
                <w:sz w:val="21"/>
                <w:szCs w:val="21"/>
              </w:rPr>
              <w:t>Note: other options are not precluded</w:t>
            </w:r>
          </w:p>
          <w:p w14:paraId="4AEB34E5" w14:textId="77777777" w:rsidR="003509F9" w:rsidRDefault="003509F9">
            <w:pPr>
              <w:spacing w:after="0"/>
              <w:rPr>
                <w:rFonts w:eastAsia="游明朝"/>
                <w:sz w:val="21"/>
                <w:szCs w:val="21"/>
              </w:rPr>
            </w:pPr>
          </w:p>
          <w:p w14:paraId="3C5921B1" w14:textId="77777777" w:rsidR="003509F9" w:rsidRDefault="00C13BA7">
            <w:pPr>
              <w:spacing w:after="0"/>
              <w:rPr>
                <w:sz w:val="21"/>
                <w:szCs w:val="21"/>
                <w:highlight w:val="green"/>
                <w:lang w:eastAsia="zh-CN"/>
              </w:rPr>
            </w:pPr>
            <w:r>
              <w:rPr>
                <w:sz w:val="21"/>
                <w:szCs w:val="21"/>
                <w:highlight w:val="green"/>
                <w:lang w:eastAsia="zh-CN"/>
              </w:rPr>
              <w:t>Agreement</w:t>
            </w:r>
          </w:p>
          <w:p w14:paraId="426E4E61"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1CC1B93B" w14:textId="77777777" w:rsidR="003509F9" w:rsidRDefault="00C13BA7">
            <w:pPr>
              <w:pStyle w:val="a0"/>
              <w:numPr>
                <w:ilvl w:val="0"/>
                <w:numId w:val="23"/>
              </w:numPr>
              <w:rPr>
                <w:b w:val="0"/>
                <w:bCs w:val="0"/>
                <w:sz w:val="21"/>
                <w:szCs w:val="21"/>
              </w:rPr>
            </w:pPr>
            <w:r>
              <w:rPr>
                <w:b w:val="0"/>
                <w:bCs w:val="0"/>
                <w:sz w:val="21"/>
                <w:szCs w:val="21"/>
              </w:rPr>
              <w:t>FFS: DC</w:t>
            </w:r>
          </w:p>
          <w:p w14:paraId="4EEBC5AE" w14:textId="77777777" w:rsidR="003509F9" w:rsidRDefault="003509F9">
            <w:pPr>
              <w:spacing w:after="0"/>
              <w:rPr>
                <w:rFonts w:eastAsia="游明朝"/>
                <w:sz w:val="21"/>
                <w:szCs w:val="21"/>
                <w:lang w:eastAsia="ja-JP"/>
              </w:rPr>
            </w:pPr>
          </w:p>
          <w:p w14:paraId="460B755C" w14:textId="77777777" w:rsidR="003509F9" w:rsidRDefault="00C13BA7">
            <w:pPr>
              <w:pStyle w:val="a2"/>
            </w:pPr>
            <w:r>
              <w:rPr>
                <w:highlight w:val="green"/>
              </w:rPr>
              <w:t>Agreement</w:t>
            </w:r>
          </w:p>
          <w:p w14:paraId="40A21966" w14:textId="77777777" w:rsidR="003509F9" w:rsidRDefault="00C13BA7">
            <w:pPr>
              <w:pStyle w:val="a2"/>
            </w:pPr>
            <w:r>
              <w:t>LP-WUS is supported when UE is configured with NR-DC in RRC CONNECTED mode</w:t>
            </w:r>
          </w:p>
          <w:p w14:paraId="25B522C4" w14:textId="77777777" w:rsidR="003509F9" w:rsidRDefault="00C13BA7">
            <w:pPr>
              <w:pStyle w:val="a2"/>
              <w:numPr>
                <w:ilvl w:val="1"/>
                <w:numId w:val="14"/>
              </w:numPr>
            </w:pPr>
            <w:r>
              <w:t>Above is supported for the case PDCCH monitoring is triggered by LP-WUS in the same cell group</w:t>
            </w:r>
          </w:p>
          <w:p w14:paraId="31038256" w14:textId="77777777" w:rsidR="003509F9" w:rsidRDefault="00C13BA7">
            <w:pPr>
              <w:pStyle w:val="a2"/>
              <w:numPr>
                <w:ilvl w:val="1"/>
                <w:numId w:val="14"/>
              </w:numPr>
            </w:pPr>
            <w:r>
              <w:t>FFS: The cell(s) where PDCCH monitoring triggered by a LP-WUS is applicable</w:t>
            </w:r>
          </w:p>
        </w:tc>
      </w:tr>
    </w:tbl>
    <w:p w14:paraId="5210E1E4" w14:textId="77777777" w:rsidR="003509F9" w:rsidRDefault="003509F9">
      <w:pPr>
        <w:rPr>
          <w:rFonts w:eastAsia="游明朝"/>
          <w:sz w:val="24"/>
          <w:szCs w:val="24"/>
          <w:lang w:eastAsia="ja-JP"/>
        </w:rPr>
      </w:pPr>
    </w:p>
    <w:p w14:paraId="6CB6D5BF" w14:textId="77777777" w:rsidR="003509F9" w:rsidRDefault="00C13BA7">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3D32EC22" w14:textId="77777777" w:rsidR="003509F9" w:rsidRDefault="00C13BA7">
      <w:pPr>
        <w:pStyle w:val="a0"/>
        <w:numPr>
          <w:ilvl w:val="0"/>
          <w:numId w:val="32"/>
        </w:numPr>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6599B5FB" w14:textId="77777777" w:rsidR="003509F9" w:rsidRDefault="00C13BA7">
      <w:pPr>
        <w:pStyle w:val="a0"/>
        <w:numPr>
          <w:ilvl w:val="1"/>
          <w:numId w:val="32"/>
        </w:numPr>
        <w:rPr>
          <w:b w:val="0"/>
          <w:bCs w:val="0"/>
          <w:sz w:val="21"/>
          <w:szCs w:val="21"/>
        </w:rPr>
      </w:pPr>
      <w:r>
        <w:rPr>
          <w:rFonts w:hint="eastAsia"/>
          <w:b w:val="0"/>
          <w:bCs w:val="0"/>
          <w:sz w:val="21"/>
          <w:szCs w:val="21"/>
        </w:rPr>
        <w:t>O</w:t>
      </w:r>
      <w:r>
        <w:rPr>
          <w:b w:val="0"/>
          <w:bCs w:val="0"/>
          <w:sz w:val="21"/>
          <w:szCs w:val="21"/>
        </w:rPr>
        <w:t>ption 1:</w:t>
      </w:r>
      <w:r>
        <w:rPr>
          <w:rFonts w:hint="eastAsia"/>
          <w:b w:val="0"/>
          <w:bCs w:val="0"/>
          <w:sz w:val="21"/>
          <w:szCs w:val="21"/>
        </w:rPr>
        <w:t xml:space="preserve"> CMCC, ZTE, SPRD (Option 1-2), LGE, lenovo, Sharp, MTK</w:t>
      </w:r>
    </w:p>
    <w:p w14:paraId="54E75206" w14:textId="77777777" w:rsidR="003509F9" w:rsidRDefault="00C13BA7">
      <w:pPr>
        <w:pStyle w:val="a0"/>
        <w:numPr>
          <w:ilvl w:val="1"/>
          <w:numId w:val="32"/>
        </w:numPr>
        <w:rPr>
          <w:b w:val="0"/>
          <w:bCs w:val="0"/>
          <w:sz w:val="21"/>
          <w:szCs w:val="21"/>
        </w:rPr>
      </w:pPr>
      <w:r>
        <w:rPr>
          <w:b w:val="0"/>
          <w:bCs w:val="0"/>
          <w:sz w:val="21"/>
          <w:szCs w:val="21"/>
        </w:rPr>
        <w:t xml:space="preserve">Option 2: </w:t>
      </w:r>
      <w:r>
        <w:rPr>
          <w:rFonts w:hint="eastAsia"/>
          <w:b w:val="0"/>
          <w:bCs w:val="0"/>
          <w:sz w:val="21"/>
          <w:szCs w:val="21"/>
        </w:rPr>
        <w:t>QC, vivo, E///, IDC, SPRD (Option 1-1). Apple, Pana, CATT, ETRI, DCM</w:t>
      </w:r>
    </w:p>
    <w:p w14:paraId="494282FA" w14:textId="77777777" w:rsidR="003509F9" w:rsidRDefault="00C13BA7">
      <w:pPr>
        <w:pStyle w:val="a0"/>
        <w:numPr>
          <w:ilvl w:val="1"/>
          <w:numId w:val="32"/>
        </w:numPr>
        <w:rPr>
          <w:b w:val="0"/>
          <w:bCs w:val="0"/>
          <w:sz w:val="21"/>
          <w:szCs w:val="21"/>
        </w:rPr>
      </w:pPr>
      <w:r>
        <w:rPr>
          <w:rFonts w:hint="eastAsia"/>
          <w:b w:val="0"/>
          <w:bCs w:val="0"/>
          <w:sz w:val="21"/>
          <w:szCs w:val="21"/>
        </w:rPr>
        <w:t>Others</w:t>
      </w:r>
    </w:p>
    <w:p w14:paraId="17A77FA6" w14:textId="77777777" w:rsidR="003509F9" w:rsidRDefault="00C13BA7">
      <w:pPr>
        <w:pStyle w:val="a0"/>
        <w:numPr>
          <w:ilvl w:val="2"/>
          <w:numId w:val="32"/>
        </w:numPr>
        <w:rPr>
          <w:b w:val="0"/>
          <w:bCs w:val="0"/>
          <w:sz w:val="21"/>
          <w:szCs w:val="21"/>
        </w:rPr>
      </w:pPr>
      <w:r>
        <w:rPr>
          <w:rFonts w:hint="eastAsia"/>
          <w:b w:val="0"/>
          <w:bCs w:val="0"/>
          <w:sz w:val="21"/>
          <w:szCs w:val="21"/>
        </w:rPr>
        <w:t xml:space="preserve">Nokia: </w:t>
      </w:r>
      <w:r>
        <w:rPr>
          <w:b w:val="0"/>
          <w:bCs w:val="0"/>
          <w:sz w:val="21"/>
          <w:szCs w:val="21"/>
        </w:rPr>
        <w:t>PDCCH monitoring is started on only the cells where scheduling is supported and no implicit Scell status change.</w:t>
      </w:r>
    </w:p>
    <w:p w14:paraId="0FD8BA15" w14:textId="77777777" w:rsidR="003509F9" w:rsidRDefault="00C13BA7">
      <w:pPr>
        <w:pStyle w:val="a0"/>
        <w:numPr>
          <w:ilvl w:val="2"/>
          <w:numId w:val="32"/>
        </w:numPr>
        <w:rPr>
          <w:b w:val="0"/>
          <w:bCs w:val="0"/>
          <w:sz w:val="21"/>
          <w:szCs w:val="21"/>
        </w:rPr>
      </w:pPr>
      <w:r>
        <w:rPr>
          <w:rFonts w:hint="eastAsia"/>
          <w:b w:val="0"/>
          <w:bCs w:val="0"/>
          <w:sz w:val="21"/>
          <w:szCs w:val="21"/>
        </w:rPr>
        <w:t xml:space="preserve">Xiaomi: </w:t>
      </w:r>
      <w:r>
        <w:rPr>
          <w:b w:val="0"/>
          <w:bCs w:val="0"/>
          <w:sz w:val="21"/>
          <w:szCs w:val="21"/>
        </w:rPr>
        <w:t>LP WUS indication can be per cell or per cell group when UE is configured with multiple serving cells.</w:t>
      </w:r>
    </w:p>
    <w:p w14:paraId="086762A4" w14:textId="77777777" w:rsidR="003509F9" w:rsidRDefault="00C13BA7">
      <w:pPr>
        <w:pStyle w:val="a0"/>
        <w:numPr>
          <w:ilvl w:val="2"/>
          <w:numId w:val="32"/>
        </w:numPr>
        <w:rPr>
          <w:b w:val="0"/>
          <w:bCs w:val="0"/>
          <w:sz w:val="21"/>
          <w:szCs w:val="21"/>
        </w:rPr>
      </w:pPr>
      <w:r>
        <w:rPr>
          <w:rFonts w:hint="eastAsia"/>
          <w:b w:val="0"/>
          <w:bCs w:val="0"/>
          <w:sz w:val="21"/>
          <w:szCs w:val="21"/>
        </w:rPr>
        <w:t xml:space="preserve">OPPO: </w:t>
      </w:r>
      <w:r>
        <w:rPr>
          <w:b w:val="0"/>
          <w:bCs w:val="0"/>
          <w:sz w:val="21"/>
          <w:szCs w:val="21"/>
        </w:rPr>
        <w:t>One serving cell should be only indicated by the LP-WUS in the same carrier.</w:t>
      </w:r>
    </w:p>
    <w:p w14:paraId="013FEB19" w14:textId="77777777" w:rsidR="003509F9" w:rsidRDefault="00C13BA7">
      <w:pPr>
        <w:pStyle w:val="a0"/>
        <w:numPr>
          <w:ilvl w:val="0"/>
          <w:numId w:val="32"/>
        </w:numPr>
        <w:rPr>
          <w:b w:val="0"/>
          <w:bCs w:val="0"/>
          <w:iCs/>
          <w:sz w:val="21"/>
          <w:szCs w:val="21"/>
          <w:lang w:eastAsia="zh-CN"/>
        </w:rPr>
      </w:pPr>
      <w:r>
        <w:rPr>
          <w:b w:val="0"/>
          <w:bCs w:val="0"/>
          <w:sz w:val="21"/>
          <w:szCs w:val="21"/>
        </w:rPr>
        <w:t xml:space="preserve">The cell(s) where LP-WUS is </w:t>
      </w:r>
      <w:r>
        <w:rPr>
          <w:rFonts w:hint="eastAsia"/>
          <w:b w:val="0"/>
          <w:bCs w:val="0"/>
          <w:sz w:val="21"/>
          <w:szCs w:val="21"/>
        </w:rPr>
        <w:t>monitored</w:t>
      </w:r>
    </w:p>
    <w:p w14:paraId="0C2AD66E" w14:textId="77777777" w:rsidR="003509F9" w:rsidRDefault="00C13BA7">
      <w:pPr>
        <w:pStyle w:val="a0"/>
        <w:numPr>
          <w:ilvl w:val="1"/>
          <w:numId w:val="32"/>
        </w:numPr>
        <w:rPr>
          <w:b w:val="0"/>
          <w:bCs w:val="0"/>
          <w:sz w:val="21"/>
          <w:szCs w:val="21"/>
          <w:lang w:eastAsia="zh-CN"/>
        </w:rPr>
      </w:pPr>
      <w:r>
        <w:rPr>
          <w:rFonts w:hint="eastAsia"/>
          <w:b w:val="0"/>
          <w:bCs w:val="0"/>
          <w:sz w:val="21"/>
          <w:szCs w:val="21"/>
        </w:rPr>
        <w:t>DC</w:t>
      </w:r>
    </w:p>
    <w:p w14:paraId="62710437" w14:textId="77777777" w:rsidR="003509F9" w:rsidRDefault="00C13BA7">
      <w:pPr>
        <w:pStyle w:val="a0"/>
        <w:numPr>
          <w:ilvl w:val="2"/>
          <w:numId w:val="32"/>
        </w:numPr>
        <w:rPr>
          <w:b w:val="0"/>
          <w:bCs w:val="0"/>
          <w:sz w:val="21"/>
          <w:szCs w:val="21"/>
        </w:rPr>
      </w:pPr>
      <w:r>
        <w:rPr>
          <w:b w:val="0"/>
          <w:bCs w:val="0"/>
          <w:sz w:val="21"/>
          <w:szCs w:val="21"/>
        </w:rPr>
        <w:t>on a serving cell per cell-group</w:t>
      </w:r>
      <w:r>
        <w:rPr>
          <w:rFonts w:hint="eastAsia"/>
          <w:b w:val="0"/>
          <w:bCs w:val="0"/>
          <w:sz w:val="21"/>
          <w:szCs w:val="21"/>
        </w:rPr>
        <w:t>: QC, vivo (depending on UE capability), Nokia, Pana, DCM</w:t>
      </w:r>
    </w:p>
    <w:p w14:paraId="24BB978C" w14:textId="77777777" w:rsidR="003509F9" w:rsidRDefault="00C13BA7">
      <w:pPr>
        <w:pStyle w:val="a0"/>
        <w:numPr>
          <w:ilvl w:val="2"/>
          <w:numId w:val="32"/>
        </w:numPr>
        <w:rPr>
          <w:b w:val="0"/>
          <w:bCs w:val="0"/>
          <w:sz w:val="21"/>
          <w:szCs w:val="21"/>
        </w:rPr>
      </w:pPr>
      <w:r>
        <w:rPr>
          <w:rFonts w:hint="eastAsia"/>
          <w:b w:val="0"/>
          <w:bCs w:val="0"/>
          <w:sz w:val="21"/>
          <w:szCs w:val="21"/>
        </w:rPr>
        <w:t>on PCell only and indicate whether to wake-up PSCell in addition to P</w:t>
      </w:r>
      <w:r>
        <w:rPr>
          <w:b w:val="0"/>
          <w:bCs w:val="0"/>
          <w:sz w:val="21"/>
          <w:szCs w:val="21"/>
        </w:rPr>
        <w:t>c</w:t>
      </w:r>
      <w:r>
        <w:rPr>
          <w:rFonts w:hint="eastAsia"/>
          <w:b w:val="0"/>
          <w:bCs w:val="0"/>
          <w:sz w:val="21"/>
          <w:szCs w:val="21"/>
        </w:rPr>
        <w:t xml:space="preserve">ell: </w:t>
      </w:r>
    </w:p>
    <w:p w14:paraId="4BB1A4AF" w14:textId="77777777" w:rsidR="003509F9" w:rsidRDefault="00C13BA7">
      <w:pPr>
        <w:pStyle w:val="a0"/>
        <w:numPr>
          <w:ilvl w:val="2"/>
          <w:numId w:val="32"/>
        </w:numPr>
        <w:rPr>
          <w:b w:val="0"/>
          <w:bCs w:val="0"/>
          <w:sz w:val="21"/>
          <w:szCs w:val="21"/>
        </w:rPr>
      </w:pPr>
      <w:r>
        <w:rPr>
          <w:rFonts w:hint="eastAsia"/>
          <w:b w:val="0"/>
          <w:bCs w:val="0"/>
          <w:sz w:val="21"/>
          <w:szCs w:val="21"/>
        </w:rPr>
        <w:t>on</w:t>
      </w:r>
      <w:r>
        <w:rPr>
          <w:b w:val="0"/>
          <w:bCs w:val="0"/>
          <w:sz w:val="21"/>
          <w:szCs w:val="21"/>
        </w:rPr>
        <w:t xml:space="preserve">PCell or SCell in </w:t>
      </w:r>
      <w:r>
        <w:rPr>
          <w:rFonts w:hint="eastAsia"/>
          <w:b w:val="0"/>
          <w:bCs w:val="0"/>
          <w:sz w:val="21"/>
          <w:szCs w:val="21"/>
        </w:rPr>
        <w:t>M</w:t>
      </w:r>
      <w:r>
        <w:rPr>
          <w:b w:val="0"/>
          <w:bCs w:val="0"/>
          <w:sz w:val="21"/>
          <w:szCs w:val="21"/>
        </w:rPr>
        <w:t xml:space="preserve">CG to indicate PDCCH monitoring in both </w:t>
      </w:r>
      <w:r>
        <w:rPr>
          <w:rFonts w:hint="eastAsia"/>
          <w:b w:val="0"/>
          <w:bCs w:val="0"/>
          <w:sz w:val="21"/>
          <w:szCs w:val="21"/>
        </w:rPr>
        <w:t>M</w:t>
      </w:r>
      <w:r>
        <w:rPr>
          <w:b w:val="0"/>
          <w:bCs w:val="0"/>
          <w:sz w:val="21"/>
          <w:szCs w:val="21"/>
        </w:rPr>
        <w:t>CG and SCG</w:t>
      </w:r>
      <w:r>
        <w:rPr>
          <w:rFonts w:hint="eastAsia"/>
          <w:b w:val="0"/>
          <w:bCs w:val="0"/>
          <w:sz w:val="21"/>
          <w:szCs w:val="21"/>
        </w:rPr>
        <w:t xml:space="preserve">: </w:t>
      </w:r>
    </w:p>
    <w:p w14:paraId="7907AAB5"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without dual DRX</w:t>
      </w:r>
    </w:p>
    <w:p w14:paraId="362CD97E" w14:textId="77777777" w:rsidR="003509F9" w:rsidRDefault="00C13BA7">
      <w:pPr>
        <w:pStyle w:val="a0"/>
        <w:numPr>
          <w:ilvl w:val="2"/>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r>
        <w:rPr>
          <w:rFonts w:hint="eastAsia"/>
          <w:b w:val="0"/>
          <w:bCs w:val="0"/>
          <w:sz w:val="21"/>
          <w:szCs w:val="21"/>
        </w:rPr>
        <w:t>: QC, vivo, Pana. Xiaomi, DCM</w:t>
      </w:r>
    </w:p>
    <w:p w14:paraId="71A07470" w14:textId="77777777" w:rsidR="003509F9" w:rsidRDefault="00C13BA7">
      <w:pPr>
        <w:pStyle w:val="a0"/>
        <w:numPr>
          <w:ilvl w:val="2"/>
          <w:numId w:val="32"/>
        </w:numPr>
        <w:rPr>
          <w:b w:val="0"/>
          <w:bCs w:val="0"/>
          <w:sz w:val="21"/>
          <w:szCs w:val="21"/>
          <w:lang w:eastAsia="zh-CN"/>
        </w:rPr>
      </w:pPr>
      <w:r>
        <w:rPr>
          <w:rFonts w:hint="eastAsia"/>
          <w:b w:val="0"/>
          <w:bCs w:val="0"/>
          <w:sz w:val="21"/>
          <w:szCs w:val="21"/>
        </w:rPr>
        <w:t>on P</w:t>
      </w:r>
      <w:r>
        <w:rPr>
          <w:b w:val="0"/>
          <w:bCs w:val="0"/>
          <w:sz w:val="21"/>
          <w:szCs w:val="21"/>
        </w:rPr>
        <w:t>c</w:t>
      </w:r>
      <w:r>
        <w:rPr>
          <w:rFonts w:hint="eastAsia"/>
          <w:b w:val="0"/>
          <w:bCs w:val="0"/>
          <w:sz w:val="21"/>
          <w:szCs w:val="21"/>
        </w:rPr>
        <w:t>ell: E///, ZTE (FFS SCell), Sharp</w:t>
      </w:r>
    </w:p>
    <w:p w14:paraId="339FD956"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 dual DRX</w:t>
      </w:r>
    </w:p>
    <w:p w14:paraId="16617A68" w14:textId="77777777" w:rsidR="003509F9" w:rsidRDefault="00C13BA7">
      <w:pPr>
        <w:pStyle w:val="a0"/>
        <w:numPr>
          <w:ilvl w:val="2"/>
          <w:numId w:val="32"/>
        </w:numPr>
        <w:rPr>
          <w:b w:val="0"/>
          <w:bCs w:val="0"/>
          <w:sz w:val="21"/>
          <w:szCs w:val="21"/>
        </w:rPr>
      </w:pPr>
      <w:r>
        <w:rPr>
          <w:b w:val="0"/>
          <w:bCs w:val="0"/>
          <w:sz w:val="21"/>
          <w:szCs w:val="21"/>
        </w:rPr>
        <w:t>vivo</w:t>
      </w:r>
    </w:p>
    <w:p w14:paraId="34A1AA2B" w14:textId="77777777" w:rsidR="003509F9" w:rsidRDefault="00C13BA7">
      <w:pPr>
        <w:pStyle w:val="a0"/>
        <w:numPr>
          <w:ilvl w:val="3"/>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90A0AEA" w14:textId="77777777" w:rsidR="003509F9" w:rsidRDefault="00C13BA7">
      <w:pPr>
        <w:pStyle w:val="a0"/>
        <w:numPr>
          <w:ilvl w:val="4"/>
          <w:numId w:val="32"/>
        </w:numPr>
        <w:rPr>
          <w:b w:val="0"/>
          <w:bCs w:val="0"/>
          <w:sz w:val="21"/>
          <w:szCs w:val="21"/>
        </w:rPr>
      </w:pPr>
      <w:r>
        <w:rPr>
          <w:rFonts w:hint="eastAsia"/>
          <w:b w:val="0"/>
          <w:bCs w:val="0"/>
          <w:sz w:val="21"/>
          <w:szCs w:val="21"/>
        </w:rPr>
        <w:t xml:space="preserve">FFS: </w:t>
      </w:r>
      <w:r>
        <w:rPr>
          <w:b w:val="0"/>
          <w:bCs w:val="0"/>
          <w:sz w:val="21"/>
          <w:szCs w:val="21"/>
        </w:rPr>
        <w:t>LP-WUS received in the serving cell of primary DRX group indicates the triggering of PDCCH monitoring in primary DRX group only, or both DRX groups</w:t>
      </w:r>
    </w:p>
    <w:p w14:paraId="51517DEF" w14:textId="77777777" w:rsidR="003509F9" w:rsidRDefault="00C13BA7">
      <w:pPr>
        <w:pStyle w:val="a0"/>
        <w:numPr>
          <w:ilvl w:val="2"/>
          <w:numId w:val="32"/>
        </w:numPr>
        <w:rPr>
          <w:b w:val="0"/>
          <w:bCs w:val="0"/>
          <w:sz w:val="21"/>
          <w:szCs w:val="21"/>
        </w:rPr>
      </w:pPr>
      <w:r>
        <w:rPr>
          <w:rFonts w:hint="eastAsia"/>
          <w:b w:val="0"/>
          <w:bCs w:val="0"/>
          <w:sz w:val="21"/>
          <w:szCs w:val="21"/>
        </w:rPr>
        <w:t>QC</w:t>
      </w:r>
    </w:p>
    <w:p w14:paraId="3E592C3D" w14:textId="77777777" w:rsidR="003509F9" w:rsidRDefault="00C13BA7">
      <w:pPr>
        <w:pStyle w:val="a0"/>
        <w:numPr>
          <w:ilvl w:val="3"/>
          <w:numId w:val="32"/>
        </w:numPr>
        <w:rPr>
          <w:b w:val="0"/>
          <w:bCs w:val="0"/>
          <w:sz w:val="21"/>
          <w:szCs w:val="21"/>
        </w:rPr>
      </w:pPr>
      <w:r>
        <w:rPr>
          <w:b w:val="0"/>
          <w:bCs w:val="0"/>
          <w:sz w:val="21"/>
          <w:szCs w:val="21"/>
        </w:rPr>
        <w:t>on a serving cell per DRX group</w:t>
      </w:r>
    </w:p>
    <w:p w14:paraId="7E030802" w14:textId="77777777" w:rsidR="003509F9" w:rsidRDefault="00C13BA7">
      <w:pPr>
        <w:pStyle w:val="a0"/>
        <w:numPr>
          <w:ilvl w:val="4"/>
          <w:numId w:val="32"/>
        </w:numPr>
        <w:rPr>
          <w:b w:val="0"/>
          <w:bCs w:val="0"/>
          <w:sz w:val="21"/>
          <w:szCs w:val="21"/>
        </w:rPr>
      </w:pPr>
      <w:r>
        <w:rPr>
          <w:b w:val="0"/>
          <w:bCs w:val="0"/>
          <w:sz w:val="21"/>
          <w:szCs w:val="21"/>
        </w:rPr>
        <w:t>Opt.1: LP-WUS is configured to be monitored per DRX group</w:t>
      </w:r>
    </w:p>
    <w:p w14:paraId="55572B7D" w14:textId="77777777" w:rsidR="003509F9" w:rsidRDefault="00C13BA7">
      <w:pPr>
        <w:pStyle w:val="a0"/>
        <w:numPr>
          <w:ilvl w:val="5"/>
          <w:numId w:val="32"/>
        </w:numPr>
        <w:rPr>
          <w:b w:val="0"/>
          <w:bCs w:val="0"/>
          <w:sz w:val="21"/>
          <w:szCs w:val="21"/>
        </w:rPr>
      </w:pPr>
      <w:r>
        <w:rPr>
          <w:b w:val="0"/>
          <w:bCs w:val="0"/>
          <w:sz w:val="21"/>
          <w:szCs w:val="21"/>
        </w:rPr>
        <w:t>For dual DRX groups, LP-WUS monitoring is configured per DRX group</w:t>
      </w:r>
    </w:p>
    <w:p w14:paraId="0C2C3082" w14:textId="77777777" w:rsidR="003509F9" w:rsidRDefault="00C13BA7">
      <w:pPr>
        <w:pStyle w:val="a0"/>
        <w:numPr>
          <w:ilvl w:val="5"/>
          <w:numId w:val="32"/>
        </w:numPr>
        <w:rPr>
          <w:b w:val="0"/>
          <w:bCs w:val="0"/>
          <w:sz w:val="21"/>
          <w:szCs w:val="21"/>
        </w:rPr>
      </w:pPr>
      <w:r>
        <w:rPr>
          <w:b w:val="0"/>
          <w:bCs w:val="0"/>
          <w:sz w:val="21"/>
          <w:szCs w:val="21"/>
        </w:rPr>
        <w:t>LP-WUS monitored on a cell within a DRX group triggers PDCCH monitoring on the cell of the DRX group</w:t>
      </w:r>
    </w:p>
    <w:p w14:paraId="164D9364" w14:textId="77777777" w:rsidR="003509F9" w:rsidRDefault="00C13BA7">
      <w:pPr>
        <w:pStyle w:val="a0"/>
        <w:numPr>
          <w:ilvl w:val="4"/>
          <w:numId w:val="32"/>
        </w:numPr>
        <w:rPr>
          <w:b w:val="0"/>
          <w:bCs w:val="0"/>
          <w:sz w:val="21"/>
          <w:szCs w:val="21"/>
          <w:lang w:eastAsia="zh-CN"/>
        </w:rPr>
      </w:pPr>
      <w:r>
        <w:rPr>
          <w:b w:val="0"/>
          <w:bCs w:val="0"/>
          <w:sz w:val="21"/>
          <w:szCs w:val="21"/>
        </w:rPr>
        <w:t xml:space="preserve">Opt.2: </w:t>
      </w:r>
      <w:bookmarkStart w:id="9" w:name="_Hlk182609049"/>
      <w:r>
        <w:rPr>
          <w:b w:val="0"/>
          <w:bCs w:val="0"/>
          <w:sz w:val="21"/>
          <w:szCs w:val="21"/>
        </w:rPr>
        <w:t>LP-WUS carries an indication for which DRX group(s) it triggers PDCCH monitoring</w:t>
      </w:r>
      <w:bookmarkEnd w:id="9"/>
    </w:p>
    <w:p w14:paraId="391C2497" w14:textId="77777777" w:rsidR="003509F9" w:rsidRDefault="00C13BA7">
      <w:pPr>
        <w:pStyle w:val="a0"/>
        <w:numPr>
          <w:ilvl w:val="2"/>
          <w:numId w:val="32"/>
        </w:numPr>
        <w:rPr>
          <w:b w:val="0"/>
          <w:bCs w:val="0"/>
          <w:sz w:val="21"/>
          <w:szCs w:val="21"/>
          <w:lang w:eastAsia="zh-CN"/>
        </w:rPr>
      </w:pPr>
      <w:r>
        <w:rPr>
          <w:rFonts w:hint="eastAsia"/>
          <w:b w:val="0"/>
          <w:bCs w:val="0"/>
          <w:sz w:val="21"/>
          <w:szCs w:val="21"/>
        </w:rPr>
        <w:t>CMCC</w:t>
      </w:r>
    </w:p>
    <w:p w14:paraId="07B496B7" w14:textId="77777777" w:rsidR="003509F9" w:rsidRDefault="00C13BA7">
      <w:pPr>
        <w:pStyle w:val="a0"/>
        <w:numPr>
          <w:ilvl w:val="3"/>
          <w:numId w:val="32"/>
        </w:numPr>
        <w:rPr>
          <w:b w:val="0"/>
          <w:bCs w:val="0"/>
          <w:sz w:val="21"/>
          <w:szCs w:val="21"/>
          <w:lang w:eastAsia="zh-CN"/>
        </w:rPr>
      </w:pPr>
      <w:r>
        <w:rPr>
          <w:b w:val="0"/>
          <w:bCs w:val="0"/>
          <w:sz w:val="21"/>
          <w:szCs w:val="21"/>
          <w:lang w:eastAsia="zh-CN"/>
        </w:rPr>
        <w:t>LP-WUS should be separately configured for each DRX cell group.</w:t>
      </w:r>
    </w:p>
    <w:p w14:paraId="3606A680" w14:textId="77777777" w:rsidR="003509F9" w:rsidRDefault="00C13BA7">
      <w:pPr>
        <w:pStyle w:val="a0"/>
        <w:numPr>
          <w:ilvl w:val="2"/>
          <w:numId w:val="32"/>
        </w:numPr>
        <w:rPr>
          <w:b w:val="0"/>
          <w:bCs w:val="0"/>
          <w:sz w:val="21"/>
          <w:szCs w:val="21"/>
          <w:lang w:eastAsia="zh-CN"/>
        </w:rPr>
      </w:pPr>
      <w:r>
        <w:rPr>
          <w:rFonts w:hint="eastAsia"/>
          <w:b w:val="0"/>
          <w:bCs w:val="0"/>
          <w:sz w:val="21"/>
          <w:szCs w:val="21"/>
        </w:rPr>
        <w:lastRenderedPageBreak/>
        <w:t>DCM</w:t>
      </w:r>
    </w:p>
    <w:p w14:paraId="382E42EF" w14:textId="77777777" w:rsidR="003509F9" w:rsidRDefault="00C13BA7">
      <w:pPr>
        <w:pStyle w:val="a0"/>
        <w:numPr>
          <w:ilvl w:val="3"/>
          <w:numId w:val="32"/>
        </w:numPr>
        <w:rPr>
          <w:b w:val="0"/>
          <w:bCs w:val="0"/>
          <w:sz w:val="21"/>
          <w:szCs w:val="21"/>
          <w:lang w:eastAsia="zh-CN"/>
        </w:rPr>
      </w:pPr>
      <w:r>
        <w:rPr>
          <w:b w:val="0"/>
          <w:bCs w:val="0"/>
          <w:sz w:val="21"/>
          <w:szCs w:val="21"/>
          <w:lang w:eastAsia="zh-CN"/>
        </w:rPr>
        <w:t>For dual DRX groups, further consider following options</w:t>
      </w:r>
    </w:p>
    <w:p w14:paraId="61CA9AC5"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1: LP-WUS monitoring/indication is applied per DRX group</w:t>
      </w:r>
    </w:p>
    <w:p w14:paraId="34A07080"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2: LP-WUS monitoring on one of DRX group, LP-WUS indication to either or both DRX group(s)</w:t>
      </w:r>
    </w:p>
    <w:p w14:paraId="0A08BEC9" w14:textId="77777777" w:rsidR="003509F9" w:rsidRDefault="003509F9">
      <w:pPr>
        <w:pStyle w:val="a0"/>
        <w:numPr>
          <w:ilvl w:val="3"/>
          <w:numId w:val="32"/>
        </w:numPr>
        <w:rPr>
          <w:b w:val="0"/>
          <w:bCs w:val="0"/>
          <w:sz w:val="21"/>
          <w:szCs w:val="21"/>
          <w:lang w:eastAsia="zh-CN"/>
        </w:rPr>
      </w:pPr>
    </w:p>
    <w:p w14:paraId="0C8BE829" w14:textId="77777777" w:rsidR="003509F9" w:rsidRDefault="00C13BA7">
      <w:pPr>
        <w:pStyle w:val="a0"/>
        <w:numPr>
          <w:ilvl w:val="1"/>
          <w:numId w:val="32"/>
        </w:numPr>
        <w:rPr>
          <w:b w:val="0"/>
          <w:bCs w:val="0"/>
          <w:sz w:val="21"/>
          <w:szCs w:val="21"/>
          <w:lang w:eastAsia="zh-CN"/>
        </w:rPr>
      </w:pPr>
      <w:r>
        <w:rPr>
          <w:b w:val="0"/>
          <w:bCs w:val="0"/>
          <w:sz w:val="21"/>
          <w:szCs w:val="21"/>
          <w:lang w:eastAsia="zh-CN"/>
        </w:rPr>
        <w:t>Special handling</w:t>
      </w:r>
    </w:p>
    <w:p w14:paraId="6E5616C7" w14:textId="77777777" w:rsidR="003509F9" w:rsidRDefault="00C13BA7">
      <w:pPr>
        <w:pStyle w:val="a0"/>
        <w:numPr>
          <w:ilvl w:val="2"/>
          <w:numId w:val="32"/>
        </w:numPr>
        <w:rPr>
          <w:b w:val="0"/>
          <w:bCs w:val="0"/>
          <w:sz w:val="21"/>
          <w:szCs w:val="21"/>
          <w:lang w:eastAsia="zh-CN"/>
        </w:rPr>
      </w:pPr>
      <w:r>
        <w:rPr>
          <w:b w:val="0"/>
          <w:bCs w:val="0"/>
          <w:sz w:val="21"/>
          <w:szCs w:val="21"/>
          <w:lang w:eastAsia="zh-CN"/>
        </w:rPr>
        <w:t>HW/HiSi</w:t>
      </w:r>
    </w:p>
    <w:p w14:paraId="77B4BEBC" w14:textId="77777777" w:rsidR="003509F9" w:rsidRDefault="00C13BA7">
      <w:pPr>
        <w:pStyle w:val="a0"/>
        <w:numPr>
          <w:ilvl w:val="3"/>
          <w:numId w:val="32"/>
        </w:numPr>
        <w:rPr>
          <w:b w:val="0"/>
          <w:bCs w:val="0"/>
          <w:sz w:val="21"/>
          <w:szCs w:val="21"/>
          <w:lang w:eastAsia="zh-CN"/>
        </w:rPr>
      </w:pPr>
      <w:r>
        <w:rPr>
          <w:b w:val="0"/>
          <w:bCs w:val="0"/>
          <w:sz w:val="21"/>
          <w:szCs w:val="21"/>
          <w:lang w:eastAsia="zh-CN"/>
        </w:rPr>
        <w:t>For LP-WUS in FR1-FR2 CA, the trigger of PDCCH monitoring of FR2 cells can be separate from that of FR1 cells.</w:t>
      </w:r>
    </w:p>
    <w:p w14:paraId="6C06289B" w14:textId="77777777" w:rsidR="003509F9" w:rsidRDefault="00C13BA7">
      <w:pPr>
        <w:pStyle w:val="a0"/>
        <w:numPr>
          <w:ilvl w:val="4"/>
          <w:numId w:val="32"/>
        </w:numPr>
        <w:rPr>
          <w:b w:val="0"/>
          <w:bCs w:val="0"/>
          <w:sz w:val="21"/>
          <w:szCs w:val="21"/>
          <w:lang w:eastAsia="zh-CN"/>
        </w:rPr>
      </w:pPr>
      <w:r>
        <w:rPr>
          <w:b w:val="0"/>
          <w:bCs w:val="0"/>
          <w:sz w:val="21"/>
          <w:szCs w:val="21"/>
          <w:lang w:eastAsia="zh-CN"/>
        </w:rPr>
        <w:t>If PDCCH monitoring of an SCell is triggered, then PDCCH monitoring of PCell is also triggered, regardless their frequency range.</w:t>
      </w:r>
    </w:p>
    <w:p w14:paraId="4350BB51" w14:textId="77777777" w:rsidR="003509F9" w:rsidRDefault="003509F9">
      <w:pPr>
        <w:rPr>
          <w:sz w:val="21"/>
          <w:szCs w:val="21"/>
        </w:rPr>
      </w:pPr>
    </w:p>
    <w:p w14:paraId="0B2EF9C1" w14:textId="77777777" w:rsidR="003509F9" w:rsidRDefault="00C13BA7">
      <w:pPr>
        <w:rPr>
          <w:lang w:eastAsia="ja-JP"/>
        </w:rPr>
      </w:pPr>
      <w:r>
        <w:rPr>
          <w:rFonts w:eastAsia="游明朝" w:hint="eastAsia"/>
          <w:sz w:val="21"/>
          <w:szCs w:val="21"/>
          <w:lang w:eastAsia="ja-JP"/>
        </w:rPr>
        <w:t xml:space="preserve">Regarding </w:t>
      </w:r>
      <w:r>
        <w:rPr>
          <w:rFonts w:eastAsia="游明朝"/>
          <w:sz w:val="21"/>
          <w:szCs w:val="21"/>
          <w:lang w:eastAsia="ja-JP"/>
        </w:rPr>
        <w:t>the</w:t>
      </w:r>
      <w:r>
        <w:rPr>
          <w:rFonts w:eastAsia="游明朝" w:hint="eastAsia"/>
          <w:sz w:val="21"/>
          <w:szCs w:val="21"/>
          <w:lang w:eastAsia="ja-JP"/>
        </w:rPr>
        <w:t xml:space="preserve"> </w:t>
      </w:r>
      <w:r>
        <w:rPr>
          <w:rFonts w:hint="eastAsia"/>
          <w:sz w:val="21"/>
          <w:szCs w:val="21"/>
        </w:rPr>
        <w:t>F</w:t>
      </w:r>
      <w:r>
        <w:rPr>
          <w:sz w:val="21"/>
          <w:szCs w:val="21"/>
        </w:rPr>
        <w:t>FS: The cell(s) where PDCCH monitoring triggered by a LP-WUS is applicable</w:t>
      </w:r>
      <w:r>
        <w:rPr>
          <w:rFonts w:eastAsia="游明朝" w:hint="eastAsia"/>
          <w:sz w:val="21"/>
          <w:szCs w:val="21"/>
          <w:lang w:eastAsia="ja-JP"/>
        </w:rPr>
        <w:t xml:space="preserve">, companies views are quite divergent. Basically Option 1 supports finer wake-up indication with the cost of additional overhead, which is </w:t>
      </w:r>
      <w:r>
        <w:rPr>
          <w:rFonts w:eastAsia="游明朝"/>
          <w:sz w:val="21"/>
          <w:szCs w:val="21"/>
          <w:lang w:eastAsia="ja-JP"/>
        </w:rPr>
        <w:t>the</w:t>
      </w:r>
      <w:r>
        <w:rPr>
          <w:rFonts w:eastAsia="游明朝" w:hint="eastAsia"/>
          <w:sz w:val="21"/>
          <w:szCs w:val="21"/>
          <w:lang w:eastAsia="ja-JP"/>
        </w:rPr>
        <w:t xml:space="preserve"> main concern from companies supporting Option 2. Then </w:t>
      </w:r>
      <w:r>
        <w:rPr>
          <w:rFonts w:eastAsia="游明朝"/>
          <w:sz w:val="21"/>
          <w:szCs w:val="21"/>
          <w:lang w:eastAsia="ja-JP"/>
        </w:rPr>
        <w:t>the</w:t>
      </w:r>
      <w:r>
        <w:rPr>
          <w:rFonts w:eastAsia="游明朝" w:hint="eastAsia"/>
          <w:sz w:val="21"/>
          <w:szCs w:val="21"/>
          <w:lang w:eastAsia="ja-JP"/>
        </w:rPr>
        <w:t xml:space="preserve"> question is how much finer indication is necessary for CA/DC case. As pointed out by some companies, one of the main motivations for the separate </w:t>
      </w:r>
      <w:r>
        <w:rPr>
          <w:rFonts w:eastAsia="游明朝"/>
          <w:sz w:val="21"/>
          <w:szCs w:val="21"/>
          <w:lang w:eastAsia="ja-JP"/>
        </w:rPr>
        <w:t>indication</w:t>
      </w:r>
      <w:r>
        <w:rPr>
          <w:rFonts w:eastAsia="游明朝" w:hint="eastAsia"/>
          <w:sz w:val="21"/>
          <w:szCs w:val="21"/>
          <w:lang w:eastAsia="ja-JP"/>
        </w:rPr>
        <w:t>s would be dual DRX groups, typically used for FR1-FR2 CA. Hence, following proposal is made as starting point for further discussion.</w:t>
      </w:r>
    </w:p>
    <w:p w14:paraId="24302719" w14:textId="67C023F8" w:rsidR="003509F9" w:rsidRDefault="00C13BA7">
      <w:pPr>
        <w:pStyle w:val="4"/>
      </w:pPr>
      <w:r>
        <w:rPr>
          <w:rFonts w:hint="eastAsia"/>
          <w:highlight w:val="yellow"/>
        </w:rPr>
        <w:t>[</w:t>
      </w:r>
      <w:r w:rsidR="002109E5">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658B695"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4615D6C" w14:textId="77777777" w:rsidR="003509F9" w:rsidRDefault="00C13BA7">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649FCA2" w14:textId="77777777" w:rsidR="003509F9" w:rsidRDefault="00C13BA7">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6F6DAB30"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5D4D568F" w14:textId="77777777" w:rsidR="003509F9" w:rsidRDefault="00C13BA7">
      <w:pPr>
        <w:pStyle w:val="a0"/>
        <w:rPr>
          <w:b w:val="0"/>
          <w:bCs w:val="0"/>
          <w:sz w:val="21"/>
          <w:szCs w:val="21"/>
        </w:rPr>
      </w:pPr>
      <w:r>
        <w:rPr>
          <w:rFonts w:hint="eastAsia"/>
          <w:b w:val="0"/>
          <w:bCs w:val="0"/>
          <w:sz w:val="21"/>
          <w:szCs w:val="21"/>
        </w:rPr>
        <w:t>Opt.1</w:t>
      </w:r>
    </w:p>
    <w:p w14:paraId="7AFE8B2E"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122E5EBF" w14:textId="77777777" w:rsidR="003509F9" w:rsidRDefault="00C13BA7">
      <w:pPr>
        <w:pStyle w:val="a0"/>
        <w:numPr>
          <w:ilvl w:val="2"/>
          <w:numId w:val="4"/>
        </w:numPr>
        <w:rPr>
          <w:b w:val="0"/>
          <w:bCs w:val="0"/>
          <w:sz w:val="21"/>
          <w:szCs w:val="21"/>
        </w:rPr>
      </w:pPr>
      <w:r>
        <w:rPr>
          <w:b w:val="0"/>
          <w:bCs w:val="0"/>
          <w:sz w:val="21"/>
          <w:szCs w:val="21"/>
        </w:rPr>
        <w:t>LP-WUS carries an indication for which DRX group(s) it triggers PDCCH monitoring</w:t>
      </w:r>
    </w:p>
    <w:p w14:paraId="17F582C1" w14:textId="77777777" w:rsidR="003509F9" w:rsidRDefault="00C13BA7">
      <w:pPr>
        <w:pStyle w:val="a0"/>
        <w:rPr>
          <w:b w:val="0"/>
          <w:bCs w:val="0"/>
          <w:sz w:val="21"/>
          <w:szCs w:val="21"/>
        </w:rPr>
      </w:pPr>
      <w:r>
        <w:rPr>
          <w:rFonts w:hint="eastAsia"/>
          <w:b w:val="0"/>
          <w:bCs w:val="0"/>
          <w:sz w:val="21"/>
          <w:szCs w:val="21"/>
        </w:rPr>
        <w:t>Opt.2</w:t>
      </w:r>
    </w:p>
    <w:p w14:paraId="40A5F6E3"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39FD34F6" w14:textId="77777777" w:rsidR="003509F9" w:rsidRDefault="00C13BA7">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tbl>
      <w:tblPr>
        <w:tblStyle w:val="afe"/>
        <w:tblW w:w="9631" w:type="dxa"/>
        <w:tblLayout w:type="fixed"/>
        <w:tblLook w:val="04A0" w:firstRow="1" w:lastRow="0" w:firstColumn="1" w:lastColumn="0" w:noHBand="0" w:noVBand="1"/>
      </w:tblPr>
      <w:tblGrid>
        <w:gridCol w:w="1479"/>
        <w:gridCol w:w="1372"/>
        <w:gridCol w:w="6780"/>
      </w:tblGrid>
      <w:tr w:rsidR="003509F9" w14:paraId="52837A37" w14:textId="77777777">
        <w:tc>
          <w:tcPr>
            <w:tcW w:w="1479" w:type="dxa"/>
            <w:shd w:val="clear" w:color="auto" w:fill="D9D9D9" w:themeFill="background1" w:themeFillShade="D9"/>
          </w:tcPr>
          <w:p w14:paraId="41E59AA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6BF2D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84FA540" w14:textId="77777777" w:rsidR="003509F9" w:rsidRDefault="00C13BA7">
            <w:pPr>
              <w:rPr>
                <w:sz w:val="21"/>
                <w:szCs w:val="21"/>
              </w:rPr>
            </w:pPr>
            <w:r>
              <w:rPr>
                <w:sz w:val="21"/>
                <w:szCs w:val="21"/>
              </w:rPr>
              <w:t>Comments</w:t>
            </w:r>
          </w:p>
        </w:tc>
      </w:tr>
      <w:tr w:rsidR="003509F9" w14:paraId="26BD8972" w14:textId="77777777">
        <w:tc>
          <w:tcPr>
            <w:tcW w:w="1479" w:type="dxa"/>
          </w:tcPr>
          <w:p w14:paraId="18F4746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21BCB9"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A51FF58" w14:textId="77777777" w:rsidR="003509F9" w:rsidRDefault="00C13BA7">
            <w:pPr>
              <w:pStyle w:val="a2"/>
            </w:pPr>
            <w:r>
              <w:rPr>
                <w:rFonts w:hint="eastAsia"/>
              </w:rPr>
              <w:t>DRX operation in RAN2 is per DRX-group (for CA, if configured) and per-cell group (for DC). So we think the proposal makes sense.</w:t>
            </w:r>
          </w:p>
        </w:tc>
      </w:tr>
      <w:tr w:rsidR="003509F9" w14:paraId="42889687" w14:textId="77777777">
        <w:tc>
          <w:tcPr>
            <w:tcW w:w="1479" w:type="dxa"/>
          </w:tcPr>
          <w:p w14:paraId="504E8FE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0F3D201"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4CC73F0" w14:textId="77777777" w:rsidR="003509F9" w:rsidRDefault="003509F9">
            <w:pPr>
              <w:rPr>
                <w:rFonts w:eastAsiaTheme="minorEastAsia"/>
                <w:sz w:val="21"/>
                <w:szCs w:val="21"/>
                <w:lang w:eastAsia="zh-CN"/>
              </w:rPr>
            </w:pPr>
          </w:p>
        </w:tc>
      </w:tr>
      <w:tr w:rsidR="003509F9" w14:paraId="0ED26A09" w14:textId="77777777">
        <w:tc>
          <w:tcPr>
            <w:tcW w:w="1479" w:type="dxa"/>
          </w:tcPr>
          <w:p w14:paraId="0D0398CE"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E09CF8E"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396C67AF" w14:textId="77777777" w:rsidR="003509F9" w:rsidRDefault="00C13BA7">
            <w:pPr>
              <w:rPr>
                <w:sz w:val="21"/>
                <w:szCs w:val="21"/>
                <w:lang w:val="en-US" w:eastAsia="zh-CN"/>
              </w:rPr>
            </w:pPr>
            <w:r>
              <w:rPr>
                <w:rFonts w:hint="eastAsia"/>
                <w:sz w:val="21"/>
                <w:szCs w:val="21"/>
                <w:lang w:val="en-US" w:eastAsia="zh-CN"/>
              </w:rPr>
              <w:t>If the second DRX groups can be considered for FR2 cells or FR1 cells differentiation for PSG, then only when one DRX groups is configured, same solution should be pursued. Or we just do not support LP-WUS configured with second DRX group like DCP.</w:t>
            </w:r>
          </w:p>
        </w:tc>
      </w:tr>
      <w:tr w:rsidR="003509F9" w14:paraId="526554DF" w14:textId="77777777">
        <w:tc>
          <w:tcPr>
            <w:tcW w:w="1479" w:type="dxa"/>
          </w:tcPr>
          <w:p w14:paraId="393A9D5B"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8B38DD8"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B554C85" w14:textId="77777777" w:rsidR="003509F9" w:rsidRDefault="003509F9">
            <w:pPr>
              <w:rPr>
                <w:sz w:val="21"/>
                <w:szCs w:val="21"/>
                <w:lang w:val="en-US" w:eastAsia="zh-CN"/>
              </w:rPr>
            </w:pPr>
          </w:p>
        </w:tc>
      </w:tr>
      <w:tr w:rsidR="003509F9" w14:paraId="413B8C14" w14:textId="77777777">
        <w:tc>
          <w:tcPr>
            <w:tcW w:w="1479" w:type="dxa"/>
          </w:tcPr>
          <w:p w14:paraId="1475BE9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041D5697" w14:textId="77777777" w:rsidR="003509F9" w:rsidRDefault="003509F9">
            <w:pPr>
              <w:rPr>
                <w:rFonts w:eastAsiaTheme="minorEastAsia"/>
                <w:sz w:val="21"/>
                <w:szCs w:val="21"/>
                <w:lang w:eastAsia="zh-CN"/>
              </w:rPr>
            </w:pPr>
          </w:p>
        </w:tc>
        <w:tc>
          <w:tcPr>
            <w:tcW w:w="6780" w:type="dxa"/>
          </w:tcPr>
          <w:p w14:paraId="748F8704" w14:textId="77777777" w:rsidR="003509F9" w:rsidRDefault="00C13BA7">
            <w:pPr>
              <w:rPr>
                <w:rFonts w:eastAsiaTheme="minorEastAsia"/>
                <w:sz w:val="21"/>
                <w:szCs w:val="21"/>
                <w:lang w:val="sv-SE" w:eastAsia="zh-CN"/>
              </w:rPr>
            </w:pPr>
            <w:r>
              <w:rPr>
                <w:rFonts w:eastAsiaTheme="minorEastAsia"/>
                <w:sz w:val="21"/>
                <w:szCs w:val="21"/>
                <w:lang w:val="sv-SE" w:eastAsia="zh-CN"/>
              </w:rPr>
              <w:t>In principle, we are ok with the direction of this proposal, but we would like on FFS/discussion on what the ”LP-WUS indication” triggers, in particular, where it triggers PDCCH monitoring (accounting of CA x-scheduling options and SCell dormancy)</w:t>
            </w:r>
          </w:p>
        </w:tc>
      </w:tr>
      <w:tr w:rsidR="003509F9" w14:paraId="0F7DB31B" w14:textId="77777777">
        <w:tc>
          <w:tcPr>
            <w:tcW w:w="1479" w:type="dxa"/>
          </w:tcPr>
          <w:p w14:paraId="2479BD33"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6D5C108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7FF25A43" w14:textId="77777777" w:rsidR="003509F9" w:rsidRDefault="003509F9">
            <w:pPr>
              <w:rPr>
                <w:rFonts w:eastAsiaTheme="minorEastAsia"/>
                <w:sz w:val="21"/>
                <w:szCs w:val="21"/>
                <w:lang w:val="sv-SE" w:eastAsia="zh-CN"/>
              </w:rPr>
            </w:pPr>
          </w:p>
        </w:tc>
      </w:tr>
      <w:tr w:rsidR="00EC6A3E" w14:paraId="58CF0B98" w14:textId="77777777">
        <w:tc>
          <w:tcPr>
            <w:tcW w:w="1479" w:type="dxa"/>
          </w:tcPr>
          <w:p w14:paraId="3267C69D" w14:textId="1E63ABF1"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Lenovo</w:t>
            </w:r>
          </w:p>
        </w:tc>
        <w:tc>
          <w:tcPr>
            <w:tcW w:w="1372" w:type="dxa"/>
          </w:tcPr>
          <w:p w14:paraId="523B5684" w14:textId="70C7EEAD"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972EBDB" w14:textId="77777777" w:rsidR="00EC6A3E" w:rsidRDefault="00EC6A3E" w:rsidP="00EC6A3E">
            <w:pPr>
              <w:rPr>
                <w:rFonts w:eastAsiaTheme="minorEastAsia"/>
                <w:sz w:val="21"/>
                <w:szCs w:val="21"/>
                <w:lang w:val="sv-SE" w:eastAsia="zh-CN"/>
              </w:rPr>
            </w:pPr>
          </w:p>
        </w:tc>
      </w:tr>
      <w:tr w:rsidR="00D73659" w14:paraId="3140C3CF" w14:textId="77777777">
        <w:tc>
          <w:tcPr>
            <w:tcW w:w="1479" w:type="dxa"/>
          </w:tcPr>
          <w:p w14:paraId="15B259CF" w14:textId="3E0E9423" w:rsidR="00D73659" w:rsidRDefault="00D73659" w:rsidP="00EC6A3E">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PPO</w:t>
            </w:r>
          </w:p>
        </w:tc>
        <w:tc>
          <w:tcPr>
            <w:tcW w:w="1372" w:type="dxa"/>
          </w:tcPr>
          <w:p w14:paraId="762C201B" w14:textId="77777777" w:rsidR="00D73659" w:rsidRDefault="00D73659" w:rsidP="00EC6A3E">
            <w:pPr>
              <w:rPr>
                <w:rFonts w:eastAsiaTheme="minorEastAsia"/>
                <w:sz w:val="21"/>
                <w:szCs w:val="21"/>
                <w:lang w:val="en-US" w:eastAsia="zh-CN"/>
              </w:rPr>
            </w:pPr>
          </w:p>
        </w:tc>
        <w:tc>
          <w:tcPr>
            <w:tcW w:w="6780" w:type="dxa"/>
          </w:tcPr>
          <w:p w14:paraId="1F25200C" w14:textId="77777777" w:rsidR="00D73659" w:rsidRDefault="00D73659" w:rsidP="00EC6A3E">
            <w:pPr>
              <w:rPr>
                <w:rFonts w:eastAsiaTheme="minorEastAsia"/>
                <w:sz w:val="21"/>
                <w:szCs w:val="21"/>
                <w:lang w:val="sv-SE" w:eastAsia="zh-CN"/>
              </w:rPr>
            </w:pPr>
            <w:r>
              <w:rPr>
                <w:rFonts w:eastAsiaTheme="minorEastAsia"/>
                <w:sz w:val="21"/>
                <w:szCs w:val="21"/>
                <w:lang w:val="sv-SE" w:eastAsia="zh-CN"/>
              </w:rPr>
              <w:t>It seems we have agreements that ”</w:t>
            </w:r>
            <w:r w:rsidRPr="00D73659">
              <w:rPr>
                <w:rFonts w:eastAsiaTheme="minorEastAsia"/>
                <w:sz w:val="21"/>
                <w:szCs w:val="21"/>
                <w:lang w:val="sv-SE" w:eastAsia="zh-CN"/>
              </w:rPr>
              <w:t>LP-WUS indication is applicable to all activated serving cells</w:t>
            </w:r>
            <w:r>
              <w:rPr>
                <w:rFonts w:eastAsiaTheme="minorEastAsia"/>
                <w:sz w:val="21"/>
                <w:szCs w:val="21"/>
                <w:lang w:val="sv-SE" w:eastAsia="zh-CN"/>
              </w:rPr>
              <w:t>” and ”</w:t>
            </w:r>
            <w:r w:rsidRPr="00D73659">
              <w:rPr>
                <w:rFonts w:eastAsiaTheme="minorEastAsia"/>
                <w:sz w:val="21"/>
                <w:szCs w:val="21"/>
                <w:lang w:val="sv-SE" w:eastAsia="zh-CN"/>
              </w:rPr>
              <w:t xml:space="preserve">LP-WUS indication is applicable to </w:t>
            </w:r>
            <w:r>
              <w:rPr>
                <w:rFonts w:eastAsiaTheme="minorEastAsia"/>
                <w:sz w:val="21"/>
                <w:szCs w:val="21"/>
                <w:lang w:val="sv-SE" w:eastAsia="zh-CN"/>
              </w:rPr>
              <w:t>one</w:t>
            </w:r>
            <w:r w:rsidRPr="00D73659">
              <w:rPr>
                <w:rFonts w:eastAsiaTheme="minorEastAsia"/>
                <w:sz w:val="21"/>
                <w:szCs w:val="21"/>
                <w:lang w:val="sv-SE" w:eastAsia="zh-CN"/>
              </w:rPr>
              <w:t xml:space="preserve"> activated serving cells</w:t>
            </w:r>
            <w:r>
              <w:rPr>
                <w:rFonts w:eastAsiaTheme="minorEastAsia"/>
                <w:sz w:val="21"/>
                <w:szCs w:val="21"/>
                <w:lang w:val="sv-SE" w:eastAsia="zh-CN"/>
              </w:rPr>
              <w:t xml:space="preserve">”. </w:t>
            </w:r>
            <w:r>
              <w:rPr>
                <w:rFonts w:eastAsiaTheme="minorEastAsia" w:hint="eastAsia"/>
                <w:sz w:val="21"/>
                <w:szCs w:val="21"/>
                <w:lang w:val="sv-SE" w:eastAsia="zh-CN"/>
              </w:rPr>
              <w:t>Bot</w:t>
            </w:r>
            <w:r>
              <w:rPr>
                <w:rFonts w:eastAsiaTheme="minorEastAsia"/>
                <w:sz w:val="21"/>
                <w:szCs w:val="21"/>
                <w:lang w:val="sv-SE" w:eastAsia="zh-CN"/>
              </w:rPr>
              <w:t>h a OK for CA.</w:t>
            </w:r>
          </w:p>
          <w:p w14:paraId="15D897B5" w14:textId="37C5D416" w:rsidR="00D73659" w:rsidRPr="00D73659" w:rsidRDefault="00D73659" w:rsidP="00D73659">
            <w:pPr>
              <w:pStyle w:val="a2"/>
              <w:rPr>
                <w:rFonts w:eastAsiaTheme="minorEastAsia"/>
                <w:lang w:eastAsia="zh-CN"/>
              </w:rPr>
            </w:pPr>
            <w:r>
              <w:rPr>
                <w:rFonts w:eastAsiaTheme="minorEastAsia" w:hint="eastAsia"/>
                <w:lang w:eastAsia="zh-CN"/>
              </w:rPr>
              <w:t>B</w:t>
            </w:r>
            <w:r>
              <w:rPr>
                <w:rFonts w:eastAsiaTheme="minorEastAsia"/>
                <w:lang w:eastAsia="zh-CN"/>
              </w:rPr>
              <w:t>ut then for DC, it seem LP-WUS should always active a gourp of Cells.</w:t>
            </w:r>
          </w:p>
        </w:tc>
      </w:tr>
      <w:tr w:rsidR="005E3208" w14:paraId="30711EB6" w14:textId="77777777">
        <w:tc>
          <w:tcPr>
            <w:tcW w:w="1479" w:type="dxa"/>
          </w:tcPr>
          <w:p w14:paraId="0DAB00CA" w14:textId="0F970942"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44A0B4A" w14:textId="304AD7F5"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24BA792" w14:textId="77777777" w:rsidR="005E3208" w:rsidRDefault="005E3208" w:rsidP="005E3208">
            <w:pPr>
              <w:rPr>
                <w:sz w:val="21"/>
                <w:szCs w:val="21"/>
              </w:rPr>
            </w:pPr>
            <w:r w:rsidRPr="007F5C85">
              <w:rPr>
                <w:rFonts w:hint="eastAsia"/>
                <w:sz w:val="21"/>
                <w:szCs w:val="21"/>
              </w:rPr>
              <w:t xml:space="preserve">For the case when </w:t>
            </w:r>
            <w:r w:rsidRPr="007F5C85">
              <w:rPr>
                <w:sz w:val="21"/>
                <w:szCs w:val="21"/>
              </w:rPr>
              <w:t>UE is configured with NR-DC</w:t>
            </w:r>
            <w:r w:rsidRPr="007F5C85">
              <w:rPr>
                <w:rFonts w:hint="eastAsia"/>
                <w:sz w:val="21"/>
                <w:szCs w:val="21"/>
              </w:rPr>
              <w:t xml:space="preserve"> and/or CA </w:t>
            </w:r>
            <w:r w:rsidRPr="007F5C85">
              <w:rPr>
                <w:rFonts w:hint="eastAsia"/>
                <w:sz w:val="21"/>
                <w:szCs w:val="21"/>
                <w:u w:val="single"/>
              </w:rPr>
              <w:t>with</w:t>
            </w:r>
            <w:r w:rsidRPr="007F5C85">
              <w:rPr>
                <w:rFonts w:hint="eastAsia"/>
                <w:sz w:val="21"/>
                <w:szCs w:val="21"/>
              </w:rPr>
              <w:t xml:space="preserve"> dual DRX groups</w:t>
            </w:r>
            <w:r w:rsidRPr="007F5C85">
              <w:rPr>
                <w:sz w:val="21"/>
                <w:szCs w:val="21"/>
              </w:rPr>
              <w:t xml:space="preserve"> in RRC CONNECTED mode</w:t>
            </w:r>
            <w:r>
              <w:rPr>
                <w:sz w:val="21"/>
                <w:szCs w:val="21"/>
              </w:rPr>
              <w:t xml:space="preserve">, there can also be </w:t>
            </w:r>
            <w:r w:rsidRPr="00360546">
              <w:rPr>
                <w:b/>
                <w:sz w:val="21"/>
                <w:szCs w:val="21"/>
              </w:rPr>
              <w:t>another option</w:t>
            </w:r>
            <w:r>
              <w:rPr>
                <w:sz w:val="21"/>
                <w:szCs w:val="21"/>
              </w:rPr>
              <w:t>:</w:t>
            </w:r>
          </w:p>
          <w:p w14:paraId="6B687683" w14:textId="77777777" w:rsidR="005E3208" w:rsidRDefault="005E3208" w:rsidP="005E3208">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1975DB4" w14:textId="77777777" w:rsidR="005E3208" w:rsidRPr="007F5C85" w:rsidRDefault="005E3208" w:rsidP="005E3208">
            <w:pPr>
              <w:pStyle w:val="a0"/>
              <w:numPr>
                <w:ilvl w:val="2"/>
                <w:numId w:val="4"/>
              </w:numPr>
              <w:rPr>
                <w:b w:val="0"/>
                <w:bCs w:val="0"/>
                <w:sz w:val="21"/>
                <w:szCs w:val="21"/>
              </w:rPr>
            </w:pPr>
            <w:r w:rsidRPr="007F5C85">
              <w:rPr>
                <w:b w:val="0"/>
                <w:bCs w:val="0"/>
                <w:sz w:val="21"/>
                <w:szCs w:val="21"/>
              </w:rPr>
              <w:t xml:space="preserve">LP-WUS indication is applicable to all activated serving cells </w:t>
            </w:r>
            <w:r>
              <w:rPr>
                <w:b w:val="0"/>
                <w:bCs w:val="0"/>
                <w:sz w:val="21"/>
                <w:szCs w:val="21"/>
              </w:rPr>
              <w:t>of</w:t>
            </w:r>
            <w:r w:rsidRPr="007F5C85">
              <w:rPr>
                <w:b w:val="0"/>
                <w:bCs w:val="0"/>
                <w:sz w:val="21"/>
                <w:szCs w:val="21"/>
              </w:rPr>
              <w:t xml:space="preserve"> </w:t>
            </w:r>
            <w:r>
              <w:rPr>
                <w:b w:val="0"/>
                <w:bCs w:val="0"/>
                <w:sz w:val="21"/>
                <w:szCs w:val="21"/>
              </w:rPr>
              <w:t xml:space="preserve">all DRX groups in </w:t>
            </w:r>
            <w:r w:rsidRPr="007F5C85">
              <w:rPr>
                <w:b w:val="0"/>
                <w:bCs w:val="0"/>
                <w:sz w:val="21"/>
                <w:szCs w:val="21"/>
              </w:rPr>
              <w:t>the cell-group</w:t>
            </w:r>
            <w:r>
              <w:rPr>
                <w:b w:val="0"/>
                <w:bCs w:val="0"/>
                <w:sz w:val="21"/>
                <w:szCs w:val="21"/>
              </w:rPr>
              <w:t>.</w:t>
            </w:r>
          </w:p>
          <w:p w14:paraId="57A001C7" w14:textId="77777777" w:rsidR="005E3208" w:rsidRDefault="005E3208" w:rsidP="005E3208">
            <w:pPr>
              <w:rPr>
                <w:rFonts w:eastAsiaTheme="minorEastAsia"/>
                <w:sz w:val="21"/>
                <w:szCs w:val="21"/>
                <w:lang w:val="sv-SE" w:eastAsia="zh-CN"/>
              </w:rPr>
            </w:pPr>
          </w:p>
        </w:tc>
      </w:tr>
      <w:tr w:rsidR="008E7633" w14:paraId="79EFEB90" w14:textId="77777777">
        <w:tc>
          <w:tcPr>
            <w:tcW w:w="1479" w:type="dxa"/>
          </w:tcPr>
          <w:p w14:paraId="2C469398" w14:textId="6DEF7702" w:rsidR="008E7633" w:rsidRDefault="008E7633" w:rsidP="008E7633">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A98F64D" w14:textId="77777777" w:rsidR="008E7633" w:rsidRDefault="008E7633" w:rsidP="008E7633">
            <w:pPr>
              <w:rPr>
                <w:rFonts w:eastAsiaTheme="minorEastAsia"/>
                <w:sz w:val="21"/>
                <w:szCs w:val="21"/>
                <w:lang w:val="en-US" w:eastAsia="zh-CN"/>
              </w:rPr>
            </w:pPr>
          </w:p>
        </w:tc>
        <w:tc>
          <w:tcPr>
            <w:tcW w:w="6780" w:type="dxa"/>
          </w:tcPr>
          <w:p w14:paraId="16B58C21" w14:textId="77777777" w:rsidR="008E7633" w:rsidRDefault="008E7633" w:rsidP="008E7633">
            <w:pPr>
              <w:rPr>
                <w:rFonts w:eastAsiaTheme="minorEastAsia"/>
                <w:sz w:val="21"/>
                <w:szCs w:val="21"/>
                <w:lang w:eastAsia="zh-CN"/>
              </w:rPr>
            </w:pPr>
            <w:r>
              <w:rPr>
                <w:rFonts w:eastAsiaTheme="minorEastAsia"/>
                <w:sz w:val="21"/>
                <w:szCs w:val="21"/>
                <w:lang w:eastAsia="zh-CN"/>
              </w:rPr>
              <w:t>We prefer to have separate control of PDCCH monitoring in FR1 and FR2 no matter dual DRX group is configured or not.</w:t>
            </w:r>
          </w:p>
          <w:p w14:paraId="492DB7C5" w14:textId="4DCD7FF7" w:rsidR="008E7633" w:rsidRPr="007F5C85" w:rsidRDefault="008E7633" w:rsidP="008E7633">
            <w:pPr>
              <w:rPr>
                <w:sz w:val="21"/>
                <w:szCs w:val="21"/>
              </w:rPr>
            </w:pPr>
            <w:r>
              <w:rPr>
                <w:rFonts w:eastAsiaTheme="minorEastAsia"/>
                <w:lang w:eastAsia="zh-CN"/>
              </w:rPr>
              <w:t>Since typically for UE MR the FR1 and FR2 uses different hardware component, having separate control for FR1 and FR2 is beneficial for UE power saving.</w:t>
            </w:r>
          </w:p>
        </w:tc>
      </w:tr>
    </w:tbl>
    <w:p w14:paraId="644CC289" w14:textId="77777777" w:rsidR="003509F9" w:rsidRDefault="003509F9" w:rsidP="002109E5">
      <w:pPr>
        <w:rPr>
          <w:rFonts w:eastAsia="游明朝"/>
          <w:sz w:val="24"/>
          <w:szCs w:val="24"/>
          <w:lang w:val="sv-SE" w:eastAsia="ja-JP"/>
        </w:rPr>
      </w:pPr>
    </w:p>
    <w:p w14:paraId="09FFFD86" w14:textId="7FCB7CC4" w:rsidR="002109E5" w:rsidRDefault="002109E5" w:rsidP="002109E5">
      <w:pPr>
        <w:pStyle w:val="4"/>
      </w:pPr>
      <w:r>
        <w:rPr>
          <w:rFonts w:hint="eastAsia"/>
          <w:highlight w:val="yellow"/>
        </w:rPr>
        <w:t>[</w:t>
      </w:r>
      <w:r w:rsidR="002451E3">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3CADC696"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1A83837" w14:textId="77777777" w:rsidR="002109E5" w:rsidRDefault="002109E5" w:rsidP="002109E5">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D817A02" w14:textId="77777777" w:rsidR="002109E5" w:rsidRDefault="002109E5" w:rsidP="002109E5">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4B328B72"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6D1C83C1" w14:textId="77777777" w:rsidR="002109E5" w:rsidRDefault="002109E5" w:rsidP="002109E5">
      <w:pPr>
        <w:pStyle w:val="a0"/>
        <w:rPr>
          <w:b w:val="0"/>
          <w:bCs w:val="0"/>
          <w:sz w:val="21"/>
          <w:szCs w:val="21"/>
        </w:rPr>
      </w:pPr>
      <w:r>
        <w:rPr>
          <w:rFonts w:hint="eastAsia"/>
          <w:b w:val="0"/>
          <w:bCs w:val="0"/>
          <w:sz w:val="21"/>
          <w:szCs w:val="21"/>
        </w:rPr>
        <w:t>Opt.1</w:t>
      </w:r>
    </w:p>
    <w:p w14:paraId="79F7802A"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6FCD19B" w14:textId="4ADAE91E" w:rsidR="002109E5" w:rsidRDefault="002109E5" w:rsidP="002109E5">
      <w:pPr>
        <w:pStyle w:val="a0"/>
        <w:numPr>
          <w:ilvl w:val="2"/>
          <w:numId w:val="4"/>
        </w:numPr>
        <w:rPr>
          <w:b w:val="0"/>
          <w:bCs w:val="0"/>
          <w:sz w:val="21"/>
          <w:szCs w:val="21"/>
        </w:rPr>
      </w:pPr>
      <w:r>
        <w:rPr>
          <w:b w:val="0"/>
          <w:bCs w:val="0"/>
          <w:sz w:val="21"/>
          <w:szCs w:val="21"/>
        </w:rPr>
        <w:t xml:space="preserve">LP-WUS carries an indication for which </w:t>
      </w:r>
      <w:r w:rsidR="00A064A7" w:rsidRPr="00764B86">
        <w:rPr>
          <w:rFonts w:hint="eastAsia"/>
          <w:b w:val="0"/>
          <w:bCs w:val="0"/>
          <w:color w:val="FF0000"/>
          <w:sz w:val="21"/>
          <w:szCs w:val="21"/>
          <w:highlight w:val="yellow"/>
        </w:rPr>
        <w:t xml:space="preserve">all </w:t>
      </w:r>
      <w:r w:rsidR="00A064A7" w:rsidRPr="00764B86">
        <w:rPr>
          <w:b w:val="0"/>
          <w:bCs w:val="0"/>
          <w:color w:val="FF0000"/>
          <w:sz w:val="21"/>
          <w:szCs w:val="21"/>
          <w:highlight w:val="yellow"/>
        </w:rPr>
        <w:t xml:space="preserve">activated serving cells </w:t>
      </w:r>
      <w:r w:rsidR="00A064A7" w:rsidRPr="00764B86">
        <w:rPr>
          <w:rFonts w:hint="eastAsia"/>
          <w:b w:val="0"/>
          <w:bCs w:val="0"/>
          <w:color w:val="FF0000"/>
          <w:sz w:val="21"/>
          <w:szCs w:val="21"/>
          <w:highlight w:val="yellow"/>
        </w:rPr>
        <w:t>of</w:t>
      </w:r>
      <w:r w:rsidR="00A064A7">
        <w:rPr>
          <w:rFonts w:hint="eastAsia"/>
          <w:b w:val="0"/>
          <w:bCs w:val="0"/>
          <w:sz w:val="21"/>
          <w:szCs w:val="21"/>
        </w:rPr>
        <w:t xml:space="preserve"> </w:t>
      </w:r>
      <w:r>
        <w:rPr>
          <w:b w:val="0"/>
          <w:bCs w:val="0"/>
          <w:sz w:val="21"/>
          <w:szCs w:val="21"/>
        </w:rPr>
        <w:t>DRX group(s) it triggers PDCCH monitoring</w:t>
      </w:r>
    </w:p>
    <w:p w14:paraId="4C01F502" w14:textId="77777777" w:rsidR="002109E5" w:rsidRDefault="002109E5" w:rsidP="002109E5">
      <w:pPr>
        <w:pStyle w:val="a0"/>
        <w:rPr>
          <w:b w:val="0"/>
          <w:bCs w:val="0"/>
          <w:sz w:val="21"/>
          <w:szCs w:val="21"/>
        </w:rPr>
      </w:pPr>
      <w:r>
        <w:rPr>
          <w:rFonts w:hint="eastAsia"/>
          <w:b w:val="0"/>
          <w:bCs w:val="0"/>
          <w:sz w:val="21"/>
          <w:szCs w:val="21"/>
        </w:rPr>
        <w:t>Opt.2</w:t>
      </w:r>
    </w:p>
    <w:p w14:paraId="0221356E"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F0B7F6C"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66ED58B4" w14:textId="73ACC482" w:rsidR="001275FB" w:rsidRPr="0032596C" w:rsidRDefault="001275FB" w:rsidP="001275FB">
      <w:pPr>
        <w:pStyle w:val="a0"/>
        <w:rPr>
          <w:b w:val="0"/>
          <w:bCs w:val="0"/>
          <w:color w:val="FF0000"/>
          <w:sz w:val="21"/>
          <w:szCs w:val="21"/>
        </w:rPr>
      </w:pPr>
      <w:r w:rsidRPr="0032596C">
        <w:rPr>
          <w:rFonts w:hint="eastAsia"/>
          <w:b w:val="0"/>
          <w:bCs w:val="0"/>
          <w:color w:val="FF0000"/>
          <w:sz w:val="21"/>
          <w:szCs w:val="21"/>
        </w:rPr>
        <w:t>Opt.3</w:t>
      </w:r>
    </w:p>
    <w:p w14:paraId="417718BD" w14:textId="77777777"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63F31BCB" w14:textId="2DBC718B"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sidR="002E4F5B">
        <w:rPr>
          <w:rFonts w:hint="eastAsia"/>
          <w:b w:val="0"/>
          <w:bCs w:val="0"/>
          <w:color w:val="FF0000"/>
          <w:sz w:val="21"/>
          <w:szCs w:val="21"/>
        </w:rPr>
        <w:t>per</w:t>
      </w:r>
      <w:r w:rsidRPr="0032596C">
        <w:rPr>
          <w:b w:val="0"/>
          <w:bCs w:val="0"/>
          <w:color w:val="FF0000"/>
          <w:sz w:val="21"/>
          <w:szCs w:val="21"/>
        </w:rPr>
        <w:t xml:space="preserve"> cell-group.</w:t>
      </w:r>
    </w:p>
    <w:tbl>
      <w:tblPr>
        <w:tblStyle w:val="afe"/>
        <w:tblW w:w="9631" w:type="dxa"/>
        <w:tblLayout w:type="fixed"/>
        <w:tblLook w:val="04A0" w:firstRow="1" w:lastRow="0" w:firstColumn="1" w:lastColumn="0" w:noHBand="0" w:noVBand="1"/>
      </w:tblPr>
      <w:tblGrid>
        <w:gridCol w:w="1479"/>
        <w:gridCol w:w="1372"/>
        <w:gridCol w:w="6780"/>
      </w:tblGrid>
      <w:tr w:rsidR="001617AE" w14:paraId="78C9E3AC" w14:textId="77777777" w:rsidTr="008B1D97">
        <w:tc>
          <w:tcPr>
            <w:tcW w:w="1479" w:type="dxa"/>
            <w:shd w:val="clear" w:color="auto" w:fill="D9D9D9" w:themeFill="background1" w:themeFillShade="D9"/>
          </w:tcPr>
          <w:p w14:paraId="2ED5B765" w14:textId="77777777" w:rsidR="001617AE" w:rsidRDefault="001617AE" w:rsidP="008B1D97">
            <w:pPr>
              <w:rPr>
                <w:sz w:val="21"/>
                <w:szCs w:val="21"/>
              </w:rPr>
            </w:pPr>
            <w:r>
              <w:rPr>
                <w:sz w:val="21"/>
                <w:szCs w:val="21"/>
              </w:rPr>
              <w:t>Company</w:t>
            </w:r>
          </w:p>
        </w:tc>
        <w:tc>
          <w:tcPr>
            <w:tcW w:w="1372" w:type="dxa"/>
            <w:shd w:val="clear" w:color="auto" w:fill="D9D9D9" w:themeFill="background1" w:themeFillShade="D9"/>
          </w:tcPr>
          <w:p w14:paraId="57E960E7" w14:textId="77777777" w:rsidR="001617AE" w:rsidRDefault="001617AE" w:rsidP="008B1D97">
            <w:pPr>
              <w:rPr>
                <w:sz w:val="21"/>
                <w:szCs w:val="21"/>
              </w:rPr>
            </w:pPr>
            <w:r>
              <w:rPr>
                <w:sz w:val="21"/>
                <w:szCs w:val="21"/>
              </w:rPr>
              <w:t>Y/N</w:t>
            </w:r>
          </w:p>
        </w:tc>
        <w:tc>
          <w:tcPr>
            <w:tcW w:w="6780" w:type="dxa"/>
            <w:shd w:val="clear" w:color="auto" w:fill="D9D9D9" w:themeFill="background1" w:themeFillShade="D9"/>
          </w:tcPr>
          <w:p w14:paraId="2F375523" w14:textId="77777777" w:rsidR="001617AE" w:rsidRDefault="001617AE" w:rsidP="008B1D97">
            <w:pPr>
              <w:rPr>
                <w:sz w:val="21"/>
                <w:szCs w:val="21"/>
              </w:rPr>
            </w:pPr>
            <w:r>
              <w:rPr>
                <w:sz w:val="21"/>
                <w:szCs w:val="21"/>
              </w:rPr>
              <w:t>Comments</w:t>
            </w:r>
          </w:p>
        </w:tc>
      </w:tr>
      <w:tr w:rsidR="00BB0E25" w14:paraId="167B399C" w14:textId="77777777" w:rsidTr="008B1D97">
        <w:tc>
          <w:tcPr>
            <w:tcW w:w="1479" w:type="dxa"/>
          </w:tcPr>
          <w:p w14:paraId="74303405" w14:textId="7E57FAA1" w:rsidR="00BB0E25" w:rsidRPr="001E38C7" w:rsidRDefault="00BB0E25" w:rsidP="00BB0E2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8488B70" w14:textId="25E6EF30" w:rsidR="00BB0E25" w:rsidRPr="00EC1975" w:rsidRDefault="00BB0E25" w:rsidP="00BB0E25">
            <w:pPr>
              <w:rPr>
                <w:rFonts w:eastAsia="游明朝"/>
                <w:sz w:val="21"/>
                <w:szCs w:val="21"/>
                <w:lang w:eastAsia="ja-JP"/>
              </w:rPr>
            </w:pPr>
            <w:r>
              <w:rPr>
                <w:rFonts w:eastAsia="游明朝" w:hint="eastAsia"/>
                <w:sz w:val="21"/>
                <w:szCs w:val="21"/>
                <w:lang w:eastAsia="ja-JP"/>
              </w:rPr>
              <w:t>Y</w:t>
            </w:r>
          </w:p>
        </w:tc>
        <w:tc>
          <w:tcPr>
            <w:tcW w:w="6780" w:type="dxa"/>
          </w:tcPr>
          <w:p w14:paraId="121A4FFC" w14:textId="15538A94" w:rsidR="00BB0E25" w:rsidRPr="00E371EA" w:rsidRDefault="00BB0E25" w:rsidP="00BB0E25">
            <w:pPr>
              <w:pStyle w:val="a2"/>
            </w:pPr>
          </w:p>
        </w:tc>
      </w:tr>
      <w:tr w:rsidR="00BB0E25" w14:paraId="0968A11A" w14:textId="77777777" w:rsidTr="008B1D97">
        <w:tc>
          <w:tcPr>
            <w:tcW w:w="1479" w:type="dxa"/>
          </w:tcPr>
          <w:p w14:paraId="105DDEF4" w14:textId="2772BFA2" w:rsidR="00BB0E25" w:rsidRDefault="00BB0E25" w:rsidP="00BB0E25">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7C3F02D7" w14:textId="782E705B" w:rsidR="00BB0E25" w:rsidRDefault="00BB0E25" w:rsidP="00BB0E25">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F390459" w14:textId="2460DEAC" w:rsidR="00BB0E25" w:rsidRDefault="00BB0E25" w:rsidP="00BB0E25">
            <w:pPr>
              <w:pStyle w:val="a2"/>
            </w:pPr>
          </w:p>
        </w:tc>
      </w:tr>
      <w:tr w:rsidR="001617AE" w14:paraId="148D8C7E" w14:textId="77777777" w:rsidTr="008B1D97">
        <w:tc>
          <w:tcPr>
            <w:tcW w:w="1479" w:type="dxa"/>
          </w:tcPr>
          <w:p w14:paraId="0DF922F6" w14:textId="77777777" w:rsidR="001617AE" w:rsidRDefault="001617AE" w:rsidP="008B1D97">
            <w:pPr>
              <w:rPr>
                <w:rFonts w:eastAsia="游明朝"/>
                <w:sz w:val="21"/>
                <w:szCs w:val="21"/>
                <w:lang w:val="en-US" w:eastAsia="ja-JP"/>
              </w:rPr>
            </w:pPr>
          </w:p>
        </w:tc>
        <w:tc>
          <w:tcPr>
            <w:tcW w:w="1372" w:type="dxa"/>
          </w:tcPr>
          <w:p w14:paraId="29BEF9E8" w14:textId="77777777" w:rsidR="001617AE" w:rsidRDefault="001617AE" w:rsidP="008B1D97">
            <w:pPr>
              <w:rPr>
                <w:rFonts w:eastAsiaTheme="minorEastAsia"/>
                <w:sz w:val="21"/>
                <w:szCs w:val="21"/>
                <w:lang w:eastAsia="zh-CN"/>
              </w:rPr>
            </w:pPr>
          </w:p>
        </w:tc>
        <w:tc>
          <w:tcPr>
            <w:tcW w:w="6780" w:type="dxa"/>
          </w:tcPr>
          <w:p w14:paraId="1E85F826" w14:textId="77777777" w:rsidR="001617AE" w:rsidRDefault="001617AE" w:rsidP="008B1D97">
            <w:pPr>
              <w:pStyle w:val="a2"/>
            </w:pPr>
          </w:p>
        </w:tc>
      </w:tr>
    </w:tbl>
    <w:p w14:paraId="78F92B53" w14:textId="77777777" w:rsidR="002109E5" w:rsidRDefault="002109E5" w:rsidP="002109E5">
      <w:pPr>
        <w:pStyle w:val="a2"/>
        <w:rPr>
          <w:lang w:val="en-GB"/>
        </w:rPr>
      </w:pPr>
    </w:p>
    <w:p w14:paraId="1F2B6343" w14:textId="77777777" w:rsidR="00CB5319" w:rsidRDefault="00CB5319" w:rsidP="002109E5">
      <w:pPr>
        <w:pStyle w:val="a2"/>
        <w:rPr>
          <w:lang w:val="en-GB"/>
        </w:rPr>
      </w:pPr>
    </w:p>
    <w:p w14:paraId="6362A2F7" w14:textId="54EB908B" w:rsidR="000055A0" w:rsidRDefault="000055A0" w:rsidP="000055A0">
      <w:pPr>
        <w:pStyle w:val="4"/>
      </w:pPr>
      <w:r>
        <w:rPr>
          <w:rFonts w:hint="eastAsia"/>
          <w:highlight w:val="yellow"/>
        </w:rPr>
        <w:t>[Fri]Proposal</w:t>
      </w:r>
      <w:r>
        <w:rPr>
          <w:highlight w:val="yellow"/>
        </w:rPr>
        <w:t xml:space="preserve"> </w:t>
      </w:r>
      <w:r>
        <w:rPr>
          <w:rFonts w:hint="eastAsia"/>
          <w:highlight w:val="yellow"/>
        </w:rPr>
        <w:t>5</w:t>
      </w:r>
      <w:r>
        <w:rPr>
          <w:highlight w:val="yellow"/>
        </w:rPr>
        <w:t>-</w:t>
      </w:r>
      <w:r>
        <w:rPr>
          <w:rFonts w:hint="eastAsia"/>
          <w:highlight w:val="yellow"/>
        </w:rPr>
        <w:t>2a</w:t>
      </w:r>
      <w:r>
        <w:rPr>
          <w:highlight w:val="yellow"/>
        </w:rPr>
        <w:t>:</w:t>
      </w:r>
    </w:p>
    <w:p w14:paraId="03EE3FC4" w14:textId="77777777" w:rsidR="00CB5319" w:rsidRPr="000055A0" w:rsidRDefault="00CB5319" w:rsidP="00CB5319">
      <w:pPr>
        <w:pStyle w:val="a0"/>
        <w:numPr>
          <w:ilvl w:val="0"/>
          <w:numId w:val="95"/>
        </w:numPr>
        <w:ind w:left="440" w:hanging="440"/>
        <w:rPr>
          <w:b w:val="0"/>
          <w:bCs w:val="0"/>
          <w:sz w:val="21"/>
          <w:szCs w:val="21"/>
        </w:rPr>
      </w:pPr>
      <w:r w:rsidRPr="000055A0">
        <w:rPr>
          <w:rFonts w:hint="eastAsia"/>
          <w:b w:val="0"/>
          <w:bCs w:val="0"/>
          <w:sz w:val="21"/>
          <w:szCs w:val="21"/>
        </w:rPr>
        <w:t xml:space="preserve">For the case when </w:t>
      </w:r>
      <w:r w:rsidRPr="000055A0">
        <w:rPr>
          <w:b w:val="0"/>
          <w:bCs w:val="0"/>
          <w:sz w:val="21"/>
          <w:szCs w:val="21"/>
        </w:rPr>
        <w:t>UE is configured with NR-DC</w:t>
      </w:r>
      <w:r w:rsidRPr="000055A0">
        <w:rPr>
          <w:rFonts w:hint="eastAsia"/>
          <w:b w:val="0"/>
          <w:bCs w:val="0"/>
          <w:sz w:val="21"/>
          <w:szCs w:val="21"/>
        </w:rPr>
        <w:t xml:space="preserve"> and/or CA </w:t>
      </w:r>
      <w:r w:rsidRPr="000055A0">
        <w:rPr>
          <w:rFonts w:hint="eastAsia"/>
          <w:b w:val="0"/>
          <w:bCs w:val="0"/>
          <w:sz w:val="21"/>
          <w:szCs w:val="21"/>
          <w:u w:val="single"/>
        </w:rPr>
        <w:t>without</w:t>
      </w:r>
      <w:r w:rsidRPr="000055A0">
        <w:rPr>
          <w:rFonts w:hint="eastAsia"/>
          <w:b w:val="0"/>
          <w:bCs w:val="0"/>
          <w:sz w:val="21"/>
          <w:szCs w:val="21"/>
        </w:rPr>
        <w:t xml:space="preserve"> dual DRX groups</w:t>
      </w:r>
      <w:r w:rsidRPr="000055A0">
        <w:rPr>
          <w:b w:val="0"/>
          <w:bCs w:val="0"/>
          <w:sz w:val="21"/>
          <w:szCs w:val="21"/>
        </w:rPr>
        <w:t xml:space="preserve"> in RRC CONNECTED mode</w:t>
      </w:r>
      <w:r w:rsidRPr="000055A0">
        <w:rPr>
          <w:rFonts w:hint="eastAsia"/>
          <w:b w:val="0"/>
          <w:bCs w:val="0"/>
          <w:sz w:val="21"/>
          <w:szCs w:val="21"/>
        </w:rPr>
        <w:t>,</w:t>
      </w:r>
    </w:p>
    <w:p w14:paraId="6610FFDE" w14:textId="77777777" w:rsidR="00CB5319" w:rsidRPr="000055A0" w:rsidRDefault="00CB5319" w:rsidP="00CB5319">
      <w:pPr>
        <w:pStyle w:val="a0"/>
        <w:numPr>
          <w:ilvl w:val="0"/>
          <w:numId w:val="95"/>
        </w:numPr>
        <w:ind w:left="108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per cell-group</w:t>
      </w:r>
    </w:p>
    <w:p w14:paraId="3534D44C" w14:textId="77777777" w:rsidR="00CB5319" w:rsidRPr="000055A0" w:rsidRDefault="00CB5319" w:rsidP="00CB5319">
      <w:pPr>
        <w:pStyle w:val="a0"/>
        <w:numPr>
          <w:ilvl w:val="0"/>
          <w:numId w:val="95"/>
        </w:numPr>
        <w:ind w:left="1080"/>
        <w:rPr>
          <w:b w:val="0"/>
          <w:bCs w:val="0"/>
          <w:sz w:val="21"/>
          <w:szCs w:val="21"/>
        </w:rPr>
      </w:pPr>
      <w:r w:rsidRPr="000055A0">
        <w:rPr>
          <w:rFonts w:hint="eastAsia"/>
          <w:b w:val="0"/>
          <w:bCs w:val="0"/>
          <w:sz w:val="21"/>
          <w:szCs w:val="21"/>
        </w:rPr>
        <w:t xml:space="preserve">LP-WUS indication is applicable to </w:t>
      </w:r>
      <w:r w:rsidRPr="000055A0">
        <w:rPr>
          <w:b w:val="0"/>
          <w:bCs w:val="0"/>
          <w:sz w:val="21"/>
          <w:szCs w:val="21"/>
        </w:rPr>
        <w:t>all activated serving cells</w:t>
      </w:r>
      <w:r w:rsidRPr="000055A0">
        <w:rPr>
          <w:rFonts w:hint="eastAsia"/>
          <w:b w:val="0"/>
          <w:bCs w:val="0"/>
          <w:sz w:val="21"/>
          <w:szCs w:val="21"/>
        </w:rPr>
        <w:t xml:space="preserve"> in the </w:t>
      </w:r>
      <w:r w:rsidRPr="000055A0">
        <w:rPr>
          <w:b w:val="0"/>
          <w:bCs w:val="0"/>
          <w:sz w:val="21"/>
          <w:szCs w:val="21"/>
        </w:rPr>
        <w:t>cell-group</w:t>
      </w:r>
    </w:p>
    <w:p w14:paraId="46C1299F" w14:textId="77777777" w:rsidR="00CB5319" w:rsidRPr="000055A0" w:rsidRDefault="00CB5319" w:rsidP="00CB5319">
      <w:pPr>
        <w:pStyle w:val="a0"/>
        <w:numPr>
          <w:ilvl w:val="0"/>
          <w:numId w:val="95"/>
        </w:numPr>
        <w:ind w:left="440" w:hanging="440"/>
        <w:rPr>
          <w:b w:val="0"/>
          <w:bCs w:val="0"/>
          <w:sz w:val="21"/>
          <w:szCs w:val="21"/>
        </w:rPr>
      </w:pPr>
      <w:r w:rsidRPr="000055A0">
        <w:rPr>
          <w:rFonts w:hint="eastAsia"/>
          <w:b w:val="0"/>
          <w:bCs w:val="0"/>
          <w:sz w:val="21"/>
          <w:szCs w:val="21"/>
        </w:rPr>
        <w:t xml:space="preserve">For the case when </w:t>
      </w:r>
      <w:r w:rsidRPr="000055A0">
        <w:rPr>
          <w:b w:val="0"/>
          <w:bCs w:val="0"/>
          <w:sz w:val="21"/>
          <w:szCs w:val="21"/>
        </w:rPr>
        <w:t xml:space="preserve">UE is configured with </w:t>
      </w:r>
      <w:r w:rsidRPr="00C401A6">
        <w:rPr>
          <w:b w:val="0"/>
          <w:bCs w:val="0"/>
          <w:strike/>
          <w:color w:val="FF0000"/>
          <w:sz w:val="21"/>
          <w:szCs w:val="21"/>
        </w:rPr>
        <w:t>NR-DC</w:t>
      </w:r>
      <w:r w:rsidRPr="00C401A6">
        <w:rPr>
          <w:rFonts w:hint="eastAsia"/>
          <w:b w:val="0"/>
          <w:bCs w:val="0"/>
          <w:strike/>
          <w:color w:val="FF0000"/>
          <w:sz w:val="21"/>
          <w:szCs w:val="21"/>
        </w:rPr>
        <w:t xml:space="preserve"> and/or</w:t>
      </w:r>
      <w:r w:rsidRPr="000055A0">
        <w:rPr>
          <w:rFonts w:hint="eastAsia"/>
          <w:b w:val="0"/>
          <w:bCs w:val="0"/>
          <w:sz w:val="21"/>
          <w:szCs w:val="21"/>
        </w:rPr>
        <w:t xml:space="preserve"> CA </w:t>
      </w:r>
      <w:r w:rsidRPr="000055A0">
        <w:rPr>
          <w:rFonts w:hint="eastAsia"/>
          <w:b w:val="0"/>
          <w:bCs w:val="0"/>
          <w:sz w:val="21"/>
          <w:szCs w:val="21"/>
          <w:u w:val="single"/>
        </w:rPr>
        <w:t>with</w:t>
      </w:r>
      <w:r w:rsidRPr="000055A0">
        <w:rPr>
          <w:rFonts w:hint="eastAsia"/>
          <w:b w:val="0"/>
          <w:bCs w:val="0"/>
          <w:sz w:val="21"/>
          <w:szCs w:val="21"/>
        </w:rPr>
        <w:t xml:space="preserve"> dual DRX groups</w:t>
      </w:r>
      <w:r w:rsidRPr="000055A0">
        <w:rPr>
          <w:b w:val="0"/>
          <w:bCs w:val="0"/>
          <w:sz w:val="21"/>
          <w:szCs w:val="21"/>
        </w:rPr>
        <w:t xml:space="preserve"> in RRC CONNECTED mode</w:t>
      </w:r>
      <w:r w:rsidRPr="000055A0">
        <w:rPr>
          <w:rFonts w:hint="eastAsia"/>
          <w:b w:val="0"/>
          <w:bCs w:val="0"/>
          <w:sz w:val="21"/>
          <w:szCs w:val="21"/>
        </w:rPr>
        <w:t>,</w:t>
      </w:r>
    </w:p>
    <w:p w14:paraId="7B669392"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lastRenderedPageBreak/>
        <w:t>Opt.1</w:t>
      </w:r>
    </w:p>
    <w:p w14:paraId="29384DF0" w14:textId="77777777" w:rsidR="00CB5319" w:rsidRPr="000055A0"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per cell-group</w:t>
      </w:r>
    </w:p>
    <w:p w14:paraId="7012BA70" w14:textId="77777777" w:rsidR="00CB5319" w:rsidRDefault="00CB5319" w:rsidP="00CB5319">
      <w:pPr>
        <w:pStyle w:val="a0"/>
        <w:numPr>
          <w:ilvl w:val="2"/>
          <w:numId w:val="95"/>
        </w:numPr>
        <w:ind w:left="1320" w:hanging="440"/>
        <w:rPr>
          <w:b w:val="0"/>
          <w:bCs w:val="0"/>
          <w:sz w:val="21"/>
          <w:szCs w:val="21"/>
        </w:rPr>
      </w:pPr>
      <w:r w:rsidRPr="000055A0">
        <w:rPr>
          <w:b w:val="0"/>
          <w:bCs w:val="0"/>
          <w:sz w:val="21"/>
          <w:szCs w:val="21"/>
        </w:rPr>
        <w:t>LP-WUS carries separate indications for each DRX group(s) to trigger PDCCH monitoring of all activated serving cells</w:t>
      </w:r>
    </w:p>
    <w:p w14:paraId="47A1EAB1" w14:textId="44DC34F7" w:rsidR="00344655" w:rsidRPr="003F6336" w:rsidRDefault="00344655" w:rsidP="00CB5319">
      <w:pPr>
        <w:pStyle w:val="a0"/>
        <w:numPr>
          <w:ilvl w:val="2"/>
          <w:numId w:val="95"/>
        </w:numPr>
        <w:ind w:left="1320" w:hanging="440"/>
        <w:rPr>
          <w:b w:val="0"/>
          <w:bCs w:val="0"/>
          <w:color w:val="FF0000"/>
          <w:sz w:val="21"/>
          <w:szCs w:val="21"/>
        </w:rPr>
      </w:pPr>
      <w:r w:rsidRPr="003F6336">
        <w:rPr>
          <w:rFonts w:hint="eastAsia"/>
          <w:b w:val="0"/>
          <w:bCs w:val="0"/>
          <w:color w:val="FF0000"/>
          <w:sz w:val="21"/>
          <w:szCs w:val="21"/>
        </w:rPr>
        <w:t>Note: This requires RAN2 coordination</w:t>
      </w:r>
      <w:r w:rsidR="00FB188A">
        <w:rPr>
          <w:rFonts w:hint="eastAsia"/>
          <w:b w:val="0"/>
          <w:bCs w:val="0"/>
          <w:color w:val="FF0000"/>
          <w:sz w:val="21"/>
          <w:szCs w:val="21"/>
        </w:rPr>
        <w:t xml:space="preserve"> via LS</w:t>
      </w:r>
    </w:p>
    <w:p w14:paraId="19875B1E"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t>Opt.2</w:t>
      </w:r>
    </w:p>
    <w:p w14:paraId="78BF4E42" w14:textId="77777777" w:rsidR="00CB5319" w:rsidRPr="000055A0"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 xml:space="preserve">per </w:t>
      </w:r>
      <w:r w:rsidRPr="000055A0">
        <w:rPr>
          <w:rFonts w:hint="eastAsia"/>
          <w:b w:val="0"/>
          <w:bCs w:val="0"/>
          <w:sz w:val="21"/>
          <w:szCs w:val="21"/>
        </w:rPr>
        <w:t xml:space="preserve">DRX </w:t>
      </w:r>
      <w:r w:rsidRPr="000055A0">
        <w:rPr>
          <w:b w:val="0"/>
          <w:bCs w:val="0"/>
          <w:sz w:val="21"/>
          <w:szCs w:val="21"/>
        </w:rPr>
        <w:t>group</w:t>
      </w:r>
      <w:r w:rsidRPr="000055A0">
        <w:rPr>
          <w:rFonts w:hint="eastAsia"/>
          <w:b w:val="0"/>
          <w:bCs w:val="0"/>
          <w:sz w:val="21"/>
          <w:szCs w:val="21"/>
        </w:rPr>
        <w:t xml:space="preserve"> </w:t>
      </w:r>
      <w:r w:rsidRPr="000055A0">
        <w:rPr>
          <w:b w:val="0"/>
          <w:bCs w:val="0"/>
          <w:sz w:val="21"/>
          <w:szCs w:val="21"/>
        </w:rPr>
        <w:t>per cell-group</w:t>
      </w:r>
    </w:p>
    <w:p w14:paraId="5E2A3B4D" w14:textId="77777777" w:rsidR="00CB5319"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indication is applicable to </w:t>
      </w:r>
      <w:r w:rsidRPr="000055A0">
        <w:rPr>
          <w:b w:val="0"/>
          <w:bCs w:val="0"/>
          <w:sz w:val="21"/>
          <w:szCs w:val="21"/>
        </w:rPr>
        <w:t>all activated serving cells</w:t>
      </w:r>
      <w:r w:rsidRPr="000055A0">
        <w:rPr>
          <w:rFonts w:hint="eastAsia"/>
          <w:b w:val="0"/>
          <w:bCs w:val="0"/>
          <w:sz w:val="21"/>
          <w:szCs w:val="21"/>
        </w:rPr>
        <w:t xml:space="preserve"> in the DRX </w:t>
      </w:r>
      <w:r w:rsidRPr="000055A0">
        <w:rPr>
          <w:b w:val="0"/>
          <w:bCs w:val="0"/>
          <w:sz w:val="21"/>
          <w:szCs w:val="21"/>
        </w:rPr>
        <w:t>group per cell-group</w:t>
      </w:r>
    </w:p>
    <w:p w14:paraId="67548FBE" w14:textId="6DA8BCA3" w:rsidR="002454AE" w:rsidRPr="003F6336" w:rsidRDefault="002454AE" w:rsidP="002454AE">
      <w:pPr>
        <w:pStyle w:val="a0"/>
        <w:numPr>
          <w:ilvl w:val="2"/>
          <w:numId w:val="95"/>
        </w:numPr>
        <w:ind w:left="1320" w:hanging="440"/>
        <w:rPr>
          <w:b w:val="0"/>
          <w:bCs w:val="0"/>
          <w:color w:val="FF0000"/>
          <w:sz w:val="21"/>
          <w:szCs w:val="21"/>
        </w:rPr>
      </w:pPr>
      <w:r w:rsidRPr="003F6336">
        <w:rPr>
          <w:rFonts w:hint="eastAsia"/>
          <w:b w:val="0"/>
          <w:bCs w:val="0"/>
          <w:color w:val="FF0000"/>
          <w:sz w:val="21"/>
          <w:szCs w:val="21"/>
        </w:rPr>
        <w:t>Note: This requires RAN2 coordination</w:t>
      </w:r>
      <w:r w:rsidR="00FB188A">
        <w:rPr>
          <w:rFonts w:hint="eastAsia"/>
          <w:b w:val="0"/>
          <w:bCs w:val="0"/>
          <w:color w:val="FF0000"/>
          <w:sz w:val="21"/>
          <w:szCs w:val="21"/>
        </w:rPr>
        <w:t xml:space="preserve"> via LS</w:t>
      </w:r>
    </w:p>
    <w:p w14:paraId="1531E698"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t>Opt.3</w:t>
      </w:r>
    </w:p>
    <w:p w14:paraId="36682518" w14:textId="77777777" w:rsidR="00CB5319" w:rsidRPr="000055A0" w:rsidRDefault="00CB5319" w:rsidP="00CB5319">
      <w:pPr>
        <w:pStyle w:val="a0"/>
        <w:numPr>
          <w:ilvl w:val="2"/>
          <w:numId w:val="95"/>
        </w:numPr>
        <w:ind w:left="1320" w:hanging="440"/>
        <w:rPr>
          <w:b w:val="0"/>
          <w:bCs w:val="0"/>
          <w:sz w:val="21"/>
          <w:szCs w:val="21"/>
        </w:rPr>
      </w:pPr>
      <w:r w:rsidRPr="000055A0">
        <w:rPr>
          <w:b w:val="0"/>
          <w:bCs w:val="0"/>
          <w:sz w:val="21"/>
          <w:szCs w:val="21"/>
        </w:rPr>
        <w:t>LP-WUS is configured on a serving cell per cell-group</w:t>
      </w:r>
    </w:p>
    <w:p w14:paraId="5463D552" w14:textId="77777777" w:rsidR="00CB5319" w:rsidRPr="000055A0" w:rsidRDefault="00CB5319" w:rsidP="00CB5319">
      <w:pPr>
        <w:pStyle w:val="a0"/>
        <w:numPr>
          <w:ilvl w:val="2"/>
          <w:numId w:val="95"/>
        </w:numPr>
        <w:ind w:left="1320" w:hanging="440"/>
        <w:rPr>
          <w:b w:val="0"/>
          <w:bCs w:val="0"/>
          <w:sz w:val="21"/>
          <w:szCs w:val="21"/>
        </w:rPr>
      </w:pPr>
      <w:r w:rsidRPr="000055A0">
        <w:rPr>
          <w:b w:val="0"/>
          <w:bCs w:val="0"/>
          <w:sz w:val="21"/>
          <w:szCs w:val="21"/>
        </w:rPr>
        <w:t xml:space="preserve">LP-WUS indication is applicable to all activated serving cells of all DRX groups </w:t>
      </w:r>
      <w:r w:rsidRPr="000055A0">
        <w:rPr>
          <w:rFonts w:hint="eastAsia"/>
          <w:b w:val="0"/>
          <w:bCs w:val="0"/>
          <w:sz w:val="21"/>
          <w:szCs w:val="21"/>
        </w:rPr>
        <w:t>per</w:t>
      </w:r>
      <w:r w:rsidRPr="000055A0">
        <w:rPr>
          <w:b w:val="0"/>
          <w:bCs w:val="0"/>
          <w:sz w:val="21"/>
          <w:szCs w:val="21"/>
        </w:rPr>
        <w:t xml:space="preserve"> cell-group.</w:t>
      </w:r>
    </w:p>
    <w:p w14:paraId="14FB8F32" w14:textId="77777777" w:rsidR="00CB5319" w:rsidRPr="00E633CF" w:rsidRDefault="00CB5319" w:rsidP="00CB5319">
      <w:pPr>
        <w:pStyle w:val="a2"/>
      </w:pPr>
      <w:r w:rsidRPr="00E633CF">
        <w:t>FFS: Whether the serving on which the LP-WUS is configured is only PCell</w:t>
      </w:r>
      <w:r>
        <w:t>/PSCell</w:t>
      </w:r>
      <w:r w:rsidRPr="00E633CF">
        <w:t xml:space="preserve"> or RRC configured cell other than PCell</w:t>
      </w:r>
      <w:r>
        <w:t>/PSCell</w:t>
      </w:r>
    </w:p>
    <w:tbl>
      <w:tblPr>
        <w:tblStyle w:val="afe"/>
        <w:tblW w:w="9631" w:type="dxa"/>
        <w:tblLayout w:type="fixed"/>
        <w:tblLook w:val="04A0" w:firstRow="1" w:lastRow="0" w:firstColumn="1" w:lastColumn="0" w:noHBand="0" w:noVBand="1"/>
      </w:tblPr>
      <w:tblGrid>
        <w:gridCol w:w="1479"/>
        <w:gridCol w:w="1372"/>
        <w:gridCol w:w="6780"/>
      </w:tblGrid>
      <w:tr w:rsidR="00C401A6" w14:paraId="036E72CB" w14:textId="77777777" w:rsidTr="008B1D97">
        <w:tc>
          <w:tcPr>
            <w:tcW w:w="1479" w:type="dxa"/>
            <w:shd w:val="clear" w:color="auto" w:fill="D9D9D9" w:themeFill="background1" w:themeFillShade="D9"/>
          </w:tcPr>
          <w:p w14:paraId="7635937D" w14:textId="77777777" w:rsidR="00C401A6" w:rsidRDefault="00C401A6" w:rsidP="008B1D97">
            <w:pPr>
              <w:rPr>
                <w:sz w:val="21"/>
                <w:szCs w:val="21"/>
              </w:rPr>
            </w:pPr>
            <w:r>
              <w:rPr>
                <w:sz w:val="21"/>
                <w:szCs w:val="21"/>
              </w:rPr>
              <w:t>Company</w:t>
            </w:r>
          </w:p>
        </w:tc>
        <w:tc>
          <w:tcPr>
            <w:tcW w:w="1372" w:type="dxa"/>
            <w:shd w:val="clear" w:color="auto" w:fill="D9D9D9" w:themeFill="background1" w:themeFillShade="D9"/>
          </w:tcPr>
          <w:p w14:paraId="00680F96" w14:textId="77777777" w:rsidR="00C401A6" w:rsidRDefault="00C401A6" w:rsidP="008B1D97">
            <w:pPr>
              <w:rPr>
                <w:sz w:val="21"/>
                <w:szCs w:val="21"/>
              </w:rPr>
            </w:pPr>
            <w:r>
              <w:rPr>
                <w:sz w:val="21"/>
                <w:szCs w:val="21"/>
              </w:rPr>
              <w:t>Y/N</w:t>
            </w:r>
          </w:p>
        </w:tc>
        <w:tc>
          <w:tcPr>
            <w:tcW w:w="6780" w:type="dxa"/>
            <w:shd w:val="clear" w:color="auto" w:fill="D9D9D9" w:themeFill="background1" w:themeFillShade="D9"/>
          </w:tcPr>
          <w:p w14:paraId="332A93A2" w14:textId="77777777" w:rsidR="00C401A6" w:rsidRDefault="00C401A6" w:rsidP="008B1D97">
            <w:pPr>
              <w:rPr>
                <w:sz w:val="21"/>
                <w:szCs w:val="21"/>
              </w:rPr>
            </w:pPr>
            <w:r>
              <w:rPr>
                <w:sz w:val="21"/>
                <w:szCs w:val="21"/>
              </w:rPr>
              <w:t>Comments</w:t>
            </w:r>
          </w:p>
        </w:tc>
      </w:tr>
      <w:tr w:rsidR="00C401A6" w14:paraId="0CBABC30" w14:textId="77777777" w:rsidTr="008B1D97">
        <w:tc>
          <w:tcPr>
            <w:tcW w:w="1479" w:type="dxa"/>
          </w:tcPr>
          <w:p w14:paraId="3F367571" w14:textId="2DF4DB53" w:rsidR="00C401A6" w:rsidRPr="001E38C7" w:rsidRDefault="00C401A6" w:rsidP="008B1D97">
            <w:pPr>
              <w:rPr>
                <w:rFonts w:eastAsia="游明朝"/>
                <w:sz w:val="21"/>
                <w:szCs w:val="21"/>
                <w:lang w:val="en-US" w:eastAsia="ja-JP"/>
              </w:rPr>
            </w:pPr>
            <w:proofErr w:type="spellStart"/>
            <w:r>
              <w:rPr>
                <w:rFonts w:eastAsia="游明朝" w:hint="eastAsia"/>
                <w:sz w:val="21"/>
                <w:szCs w:val="21"/>
                <w:lang w:val="en-US" w:eastAsia="ja-JP"/>
              </w:rPr>
              <w:t>Moerator</w:t>
            </w:r>
            <w:proofErr w:type="spellEnd"/>
          </w:p>
        </w:tc>
        <w:tc>
          <w:tcPr>
            <w:tcW w:w="1372" w:type="dxa"/>
          </w:tcPr>
          <w:p w14:paraId="27444386" w14:textId="5B9E7D1C" w:rsidR="00C401A6" w:rsidRPr="00EC1975" w:rsidRDefault="00C401A6" w:rsidP="008B1D97">
            <w:pPr>
              <w:rPr>
                <w:rFonts w:eastAsia="游明朝"/>
                <w:sz w:val="21"/>
                <w:szCs w:val="21"/>
                <w:lang w:eastAsia="ja-JP"/>
              </w:rPr>
            </w:pPr>
          </w:p>
        </w:tc>
        <w:tc>
          <w:tcPr>
            <w:tcW w:w="6780" w:type="dxa"/>
          </w:tcPr>
          <w:p w14:paraId="00DF2C7F" w14:textId="20B812DB" w:rsidR="00C401A6" w:rsidRPr="00E371EA" w:rsidRDefault="00FB36F8" w:rsidP="008B1D97">
            <w:pPr>
              <w:pStyle w:val="a2"/>
            </w:pPr>
            <w:r>
              <w:t>U</w:t>
            </w:r>
            <w:r>
              <w:rPr>
                <w:rFonts w:hint="eastAsia"/>
              </w:rPr>
              <w:t>pdate based on companies comment during Thrusday online</w:t>
            </w:r>
          </w:p>
        </w:tc>
      </w:tr>
      <w:tr w:rsidR="00163D82" w14:paraId="5251A089" w14:textId="77777777" w:rsidTr="008B1D97">
        <w:tc>
          <w:tcPr>
            <w:tcW w:w="1479" w:type="dxa"/>
          </w:tcPr>
          <w:p w14:paraId="72D22BD1" w14:textId="466D6EE6" w:rsidR="00163D82" w:rsidRDefault="00163D82" w:rsidP="00163D82">
            <w:pPr>
              <w:rPr>
                <w:rFonts w:eastAsia="游明朝"/>
                <w:sz w:val="21"/>
                <w:szCs w:val="21"/>
                <w:lang w:val="en-US" w:eastAsia="ja-JP"/>
              </w:rPr>
            </w:pPr>
            <w:r>
              <w:rPr>
                <w:rFonts w:eastAsia="游明朝" w:hint="eastAsia"/>
                <w:sz w:val="21"/>
                <w:szCs w:val="21"/>
                <w:lang w:eastAsia="ja-JP"/>
              </w:rPr>
              <w:t>Moderator</w:t>
            </w:r>
          </w:p>
        </w:tc>
        <w:tc>
          <w:tcPr>
            <w:tcW w:w="1372" w:type="dxa"/>
          </w:tcPr>
          <w:p w14:paraId="03E7E6FB" w14:textId="2D0D6245" w:rsidR="00163D82" w:rsidRDefault="00163D82" w:rsidP="00163D82">
            <w:pPr>
              <w:rPr>
                <w:rFonts w:eastAsiaTheme="minorEastAsia"/>
                <w:sz w:val="21"/>
                <w:szCs w:val="21"/>
                <w:lang w:eastAsia="zh-CN"/>
              </w:rPr>
            </w:pPr>
          </w:p>
        </w:tc>
        <w:tc>
          <w:tcPr>
            <w:tcW w:w="6780" w:type="dxa"/>
          </w:tcPr>
          <w:p w14:paraId="7294D238" w14:textId="6F444525" w:rsidR="00163D82" w:rsidRDefault="00163D82" w:rsidP="00163D82">
            <w:pPr>
              <w:pStyle w:val="a2"/>
            </w:pPr>
            <w:r>
              <w:rPr>
                <w:rFonts w:hint="eastAsia"/>
              </w:rPr>
              <w:t>This proposal was not dsicussed during Friday online. Companies are engouraged to fuether check and consider towards next meeting.</w:t>
            </w:r>
          </w:p>
        </w:tc>
      </w:tr>
    </w:tbl>
    <w:p w14:paraId="35059529" w14:textId="77777777" w:rsidR="00CB5319" w:rsidRPr="00CB5319" w:rsidRDefault="00CB5319" w:rsidP="002109E5">
      <w:pPr>
        <w:pStyle w:val="a2"/>
      </w:pPr>
    </w:p>
    <w:p w14:paraId="6FCFF6A8" w14:textId="77777777" w:rsidR="003509F9" w:rsidRDefault="003509F9">
      <w:pPr>
        <w:rPr>
          <w:rFonts w:eastAsia="游明朝"/>
          <w:sz w:val="24"/>
          <w:szCs w:val="24"/>
          <w:lang w:val="en-US" w:eastAsia="ja-JP"/>
        </w:rPr>
      </w:pPr>
    </w:p>
    <w:p w14:paraId="183672A9" w14:textId="77777777" w:rsidR="003509F9" w:rsidRDefault="00C13BA7">
      <w:pPr>
        <w:pStyle w:val="1"/>
      </w:pPr>
      <w:r>
        <w:t>6</w:t>
      </w:r>
      <w:r>
        <w:tab/>
        <w:t>Coexistence with existing UE power saving features</w:t>
      </w:r>
    </w:p>
    <w:p w14:paraId="7BD978F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2CFDA46B" w14:textId="77777777">
        <w:tc>
          <w:tcPr>
            <w:tcW w:w="9838" w:type="dxa"/>
          </w:tcPr>
          <w:p w14:paraId="61025EB7" w14:textId="77777777" w:rsidR="003509F9" w:rsidRDefault="00C13BA7">
            <w:pPr>
              <w:spacing w:after="0"/>
              <w:rPr>
                <w:sz w:val="21"/>
                <w:szCs w:val="21"/>
              </w:rPr>
            </w:pPr>
            <w:r>
              <w:rPr>
                <w:sz w:val="21"/>
                <w:szCs w:val="21"/>
                <w:highlight w:val="green"/>
              </w:rPr>
              <w:t>Agreement</w:t>
            </w:r>
          </w:p>
          <w:p w14:paraId="32F87B4E" w14:textId="77777777" w:rsidR="003509F9" w:rsidRDefault="00C13BA7">
            <w:pPr>
              <w:spacing w:after="0"/>
              <w:rPr>
                <w:sz w:val="21"/>
                <w:szCs w:val="21"/>
              </w:rPr>
            </w:pPr>
            <w:r>
              <w:rPr>
                <w:sz w:val="21"/>
                <w:szCs w:val="21"/>
              </w:rPr>
              <w:t xml:space="preserve">For RRC CONNECTED mode, LP-WUS can be configured without following existing features. </w:t>
            </w:r>
          </w:p>
          <w:p w14:paraId="019F3D9A"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550ADD63"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CDC11C2"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41A208E8" w14:textId="77777777" w:rsidR="003509F9" w:rsidRDefault="00C13BA7">
            <w:pPr>
              <w:pStyle w:val="a0"/>
              <w:rPr>
                <w:b w:val="0"/>
                <w:bCs w:val="0"/>
                <w:sz w:val="21"/>
                <w:szCs w:val="21"/>
              </w:rPr>
            </w:pPr>
            <w:r>
              <w:rPr>
                <w:b w:val="0"/>
                <w:bCs w:val="0"/>
                <w:sz w:val="21"/>
                <w:szCs w:val="21"/>
              </w:rPr>
              <w:t>Rel-18 cell DTX</w:t>
            </w:r>
          </w:p>
          <w:p w14:paraId="003C866D" w14:textId="77777777" w:rsidR="003509F9" w:rsidRDefault="00C13BA7">
            <w:pPr>
              <w:spacing w:after="0"/>
              <w:rPr>
                <w:sz w:val="21"/>
                <w:szCs w:val="21"/>
              </w:rPr>
            </w:pPr>
            <w:r>
              <w:rPr>
                <w:sz w:val="21"/>
                <w:szCs w:val="21"/>
              </w:rPr>
              <w:t>Further study whether/how LP-WUS works with following existing features (PDCCH skipping, SSSG switching, cell DTX)</w:t>
            </w:r>
          </w:p>
        </w:tc>
      </w:tr>
    </w:tbl>
    <w:p w14:paraId="199965C8" w14:textId="77777777" w:rsidR="003509F9" w:rsidRDefault="003509F9">
      <w:pPr>
        <w:rPr>
          <w:rFonts w:eastAsia="游明朝"/>
          <w:sz w:val="24"/>
          <w:szCs w:val="24"/>
          <w:lang w:eastAsia="ja-JP"/>
        </w:rPr>
      </w:pPr>
    </w:p>
    <w:p w14:paraId="2CE26168"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 and hence simultanoeus configuration of LP-WUS and DCP is no longer considered.</w:t>
      </w:r>
    </w:p>
    <w:tbl>
      <w:tblPr>
        <w:tblStyle w:val="afe"/>
        <w:tblW w:w="0" w:type="auto"/>
        <w:tblLook w:val="04A0" w:firstRow="1" w:lastRow="0" w:firstColumn="1" w:lastColumn="0" w:noHBand="0" w:noVBand="1"/>
      </w:tblPr>
      <w:tblGrid>
        <w:gridCol w:w="9630"/>
      </w:tblGrid>
      <w:tr w:rsidR="003509F9" w14:paraId="5BE2895E" w14:textId="77777777">
        <w:tc>
          <w:tcPr>
            <w:tcW w:w="9856" w:type="dxa"/>
          </w:tcPr>
          <w:p w14:paraId="03BF8BA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665D5A5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265F78D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AAF97D"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RAN2 assume that legacy DCP and Option 1-1 is not configured simultaneously for a UE.</w:t>
            </w:r>
          </w:p>
          <w:p w14:paraId="35320B2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tc>
      </w:tr>
    </w:tbl>
    <w:p w14:paraId="1CBCCFD0" w14:textId="77777777" w:rsidR="003509F9" w:rsidRDefault="003509F9">
      <w:pPr>
        <w:pStyle w:val="a2"/>
      </w:pPr>
    </w:p>
    <w:p w14:paraId="127D3149" w14:textId="77777777" w:rsidR="003509F9" w:rsidRDefault="003509F9">
      <w:pPr>
        <w:pStyle w:val="a2"/>
      </w:pPr>
    </w:p>
    <w:p w14:paraId="67D88560" w14:textId="77777777" w:rsidR="003509F9" w:rsidRDefault="00C13BA7">
      <w:pPr>
        <w:rPr>
          <w:sz w:val="21"/>
          <w:szCs w:val="21"/>
        </w:rPr>
      </w:pPr>
      <w:r>
        <w:rPr>
          <w:rFonts w:eastAsia="游明朝" w:hint="eastAsia"/>
          <w:sz w:val="21"/>
          <w:szCs w:val="21"/>
          <w:lang w:eastAsia="ja-JP"/>
        </w:rPr>
        <w:lastRenderedPageBreak/>
        <w:t>M</w:t>
      </w:r>
      <w:r>
        <w:rPr>
          <w:sz w:val="21"/>
          <w:szCs w:val="21"/>
        </w:rPr>
        <w:t>any companies provided their view on the coexistence with existing features as follows:</w:t>
      </w:r>
    </w:p>
    <w:p w14:paraId="78819521" w14:textId="77777777" w:rsidR="003509F9" w:rsidRDefault="00C13BA7">
      <w:pPr>
        <w:pStyle w:val="a0"/>
        <w:numPr>
          <w:ilvl w:val="0"/>
          <w:numId w:val="33"/>
        </w:numPr>
        <w:rPr>
          <w:b w:val="0"/>
          <w:bCs w:val="0"/>
          <w:sz w:val="21"/>
          <w:szCs w:val="21"/>
        </w:rPr>
      </w:pPr>
      <w:r>
        <w:rPr>
          <w:b w:val="0"/>
          <w:bCs w:val="0"/>
          <w:sz w:val="21"/>
          <w:szCs w:val="21"/>
        </w:rPr>
        <w:t>PDCCH skipping</w:t>
      </w:r>
    </w:p>
    <w:p w14:paraId="1E430A5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0CF0DFD0" w14:textId="77777777" w:rsidR="003509F9" w:rsidRDefault="00C13BA7">
      <w:pPr>
        <w:pStyle w:val="a0"/>
        <w:numPr>
          <w:ilvl w:val="1"/>
          <w:numId w:val="33"/>
        </w:numPr>
        <w:rPr>
          <w:b w:val="0"/>
          <w:bCs w:val="0"/>
          <w:sz w:val="21"/>
          <w:szCs w:val="21"/>
        </w:rPr>
      </w:pPr>
      <w:r>
        <w:rPr>
          <w:b w:val="0"/>
          <w:bCs w:val="0"/>
          <w:sz w:val="21"/>
          <w:szCs w:val="21"/>
        </w:rPr>
        <w:t xml:space="preserve">CMCC: </w:t>
      </w:r>
      <w:r>
        <w:rPr>
          <w:rFonts w:hint="eastAsia"/>
          <w:b w:val="0"/>
          <w:bCs w:val="0"/>
          <w:sz w:val="21"/>
          <w:szCs w:val="21"/>
        </w:rPr>
        <w:t>LP-WUS procedure Option 1-1/Option 1-2 and Rel-17 PDCCH skipping/SSSG switching can be configured or activated to one UE simultaneously</w:t>
      </w:r>
    </w:p>
    <w:p w14:paraId="0FC6DC1F"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If LP-WUS is monitored outside active time, no spec impact is foreseen for PDCCH skipping and LP-WUS coexistence</w:t>
      </w:r>
    </w:p>
    <w:p w14:paraId="5AF75585"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 xml:space="preserve">For option 1-2 of LP-WUS CONNECTED mode operation, </w:t>
      </w:r>
      <w:r>
        <w:rPr>
          <w:rFonts w:hint="eastAsia"/>
          <w:b w:val="0"/>
          <w:bCs w:val="0"/>
          <w:sz w:val="21"/>
          <w:szCs w:val="21"/>
        </w:rPr>
        <w:t>a</w:t>
      </w:r>
      <w:r>
        <w:rPr>
          <w:b w:val="0"/>
          <w:bCs w:val="0"/>
          <w:sz w:val="21"/>
          <w:szCs w:val="21"/>
        </w:rPr>
        <w:t>n explicit indication can be used to terminate the DRX active time and to activate LP-WUS monitoring.</w:t>
      </w:r>
    </w:p>
    <w:p w14:paraId="5D98BB5D"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When PDCCH Skipping is configured, the PDCCH skipping indication can enable the LP-WUS monitoring occasions</w:t>
      </w:r>
    </w:p>
    <w:p w14:paraId="4758B5C7"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314268B6"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5BB7EAA7"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PDCCH skipping</w:t>
      </w:r>
      <w:r>
        <w:rPr>
          <w:rFonts w:hint="eastAsia"/>
          <w:b w:val="0"/>
          <w:bCs w:val="0"/>
          <w:sz w:val="21"/>
          <w:szCs w:val="21"/>
        </w:rPr>
        <w:t xml:space="preserve">. </w:t>
      </w:r>
      <w:r>
        <w:rPr>
          <w:b w:val="0"/>
          <w:bCs w:val="0"/>
          <w:sz w:val="21"/>
          <w:szCs w:val="21"/>
        </w:rPr>
        <w:t>FFS: PDCCH skipping can indicate to stop PDCCH monitoring and start LP-WUS monitoring</w:t>
      </w:r>
    </w:p>
    <w:p w14:paraId="39B1EF05" w14:textId="77777777" w:rsidR="003509F9" w:rsidRDefault="00C13BA7">
      <w:pPr>
        <w:pStyle w:val="a0"/>
        <w:numPr>
          <w:ilvl w:val="0"/>
          <w:numId w:val="33"/>
        </w:numPr>
        <w:rPr>
          <w:b w:val="0"/>
          <w:bCs w:val="0"/>
          <w:sz w:val="21"/>
          <w:szCs w:val="21"/>
        </w:rPr>
      </w:pPr>
      <w:r>
        <w:rPr>
          <w:b w:val="0"/>
          <w:bCs w:val="0"/>
          <w:sz w:val="21"/>
          <w:szCs w:val="21"/>
        </w:rPr>
        <w:t>SSSG switching</w:t>
      </w:r>
    </w:p>
    <w:p w14:paraId="7A2B714C"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6FA672AF"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r>
        <w:rPr>
          <w:b w:val="0"/>
          <w:bCs w:val="0"/>
          <w:sz w:val="21"/>
          <w:szCs w:val="21"/>
        </w:rPr>
        <w:t xml:space="preserve"> For a UE configured with both LP-WUS monitoring and Rel-17 SSSG switching, Rel-17 SSSG switching is applied during the time period when MR performs PDCCH monitoring. There should be no impact due to LP-WUS monitoring.</w:t>
      </w:r>
    </w:p>
    <w:p w14:paraId="5F8A8A00" w14:textId="77777777" w:rsidR="003509F9" w:rsidRDefault="00C13BA7">
      <w:pPr>
        <w:pStyle w:val="a0"/>
        <w:numPr>
          <w:ilvl w:val="1"/>
          <w:numId w:val="33"/>
        </w:numPr>
        <w:rPr>
          <w:b w:val="0"/>
          <w:bCs w:val="0"/>
          <w:sz w:val="21"/>
          <w:szCs w:val="21"/>
        </w:rPr>
      </w:pPr>
      <w:r>
        <w:rPr>
          <w:rFonts w:hint="eastAsia"/>
          <w:b w:val="0"/>
          <w:bCs w:val="0"/>
          <w:sz w:val="21"/>
          <w:szCs w:val="21"/>
        </w:rPr>
        <w:t>CMCC: LP-WUS procedure Option 1-1/Option 1-2 and Rel-17 PDCCH skipping/SSSG switching can be configured or activated to one UE simultaneously</w:t>
      </w:r>
    </w:p>
    <w:p w14:paraId="60DD0787"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No much power saving is observed if LP-WUS is used for SSS switching and no issue is observed when LP-WUS coexist with SSSG switching</w:t>
      </w:r>
    </w:p>
    <w:p w14:paraId="1A76A49B"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54958AA0"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07F3FE6F"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SSSG switching</w:t>
      </w:r>
      <w:r>
        <w:rPr>
          <w:rFonts w:hint="eastAsia"/>
          <w:b w:val="0"/>
          <w:bCs w:val="0"/>
          <w:sz w:val="21"/>
          <w:szCs w:val="21"/>
        </w:rPr>
        <w:t xml:space="preserve">. </w:t>
      </w:r>
      <w:r>
        <w:rPr>
          <w:b w:val="0"/>
          <w:bCs w:val="0"/>
          <w:sz w:val="21"/>
          <w:szCs w:val="21"/>
        </w:rPr>
        <w:t>No interaction between SSSG switching and LP-WUS monitoring is assumed</w:t>
      </w:r>
    </w:p>
    <w:p w14:paraId="3674A7CA" w14:textId="77777777" w:rsidR="003509F9" w:rsidRDefault="00C13BA7">
      <w:pPr>
        <w:pStyle w:val="a0"/>
        <w:numPr>
          <w:ilvl w:val="0"/>
          <w:numId w:val="33"/>
        </w:numPr>
        <w:rPr>
          <w:b w:val="0"/>
          <w:bCs w:val="0"/>
          <w:sz w:val="21"/>
          <w:szCs w:val="21"/>
        </w:rPr>
      </w:pPr>
      <w:r>
        <w:rPr>
          <w:b w:val="0"/>
          <w:bCs w:val="0"/>
          <w:sz w:val="21"/>
          <w:szCs w:val="21"/>
        </w:rPr>
        <w:t>Cell DTX</w:t>
      </w:r>
    </w:p>
    <w:p w14:paraId="3455C474"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p>
    <w:p w14:paraId="595E6856" w14:textId="77777777" w:rsidR="003509F9" w:rsidRDefault="00C13BA7">
      <w:pPr>
        <w:pStyle w:val="a0"/>
        <w:numPr>
          <w:ilvl w:val="2"/>
          <w:numId w:val="33"/>
        </w:numPr>
        <w:rPr>
          <w:b w:val="0"/>
          <w:bCs w:val="0"/>
          <w:sz w:val="21"/>
          <w:szCs w:val="21"/>
        </w:rPr>
      </w:pPr>
      <w:r>
        <w:rPr>
          <w:b w:val="0"/>
          <w:bCs w:val="0"/>
          <w:sz w:val="21"/>
          <w:szCs w:val="21"/>
        </w:rPr>
        <w:t>A UE does not expect to monitor the LP-WUS during the non-active periods of cell DTX of a serving cell, if cell DTX is activated for the serving cell with the LP-WUS monitoring</w:t>
      </w:r>
    </w:p>
    <w:p w14:paraId="15D58F0D" w14:textId="77777777" w:rsidR="003509F9" w:rsidRDefault="00C13BA7">
      <w:pPr>
        <w:pStyle w:val="a0"/>
        <w:numPr>
          <w:ilvl w:val="2"/>
          <w:numId w:val="33"/>
        </w:numPr>
        <w:rPr>
          <w:b w:val="0"/>
          <w:bCs w:val="0"/>
          <w:sz w:val="21"/>
          <w:szCs w:val="21"/>
        </w:rPr>
      </w:pPr>
      <w:r>
        <w:rPr>
          <w:b w:val="0"/>
          <w:bCs w:val="0"/>
          <w:sz w:val="21"/>
          <w:szCs w:val="21"/>
        </w:rPr>
        <w:t>As in legacy, UE monitors PDCCH on a cell during the cell-DTX active period in case LP-WUS for the cell is detected.</w:t>
      </w:r>
    </w:p>
    <w:p w14:paraId="3CDD971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w:t>
      </w:r>
      <w:r>
        <w:rPr>
          <w:rFonts w:hint="eastAsia"/>
          <w:b w:val="0"/>
          <w:bCs w:val="0"/>
          <w:sz w:val="21"/>
          <w:szCs w:val="21"/>
        </w:rPr>
        <w:t>:</w:t>
      </w:r>
      <w:r>
        <w:rPr>
          <w:b w:val="0"/>
          <w:bCs w:val="0"/>
          <w:sz w:val="21"/>
          <w:szCs w:val="21"/>
        </w:rPr>
        <w:t xml:space="preserve"> LP-WUS monitoring outside legacy cell DTX active time according to the LP-WUS monitoring configuration can trigger the PDCCH monitoring</w:t>
      </w:r>
    </w:p>
    <w:p w14:paraId="1BFA8ED3"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LP-WUS is assumed to be disabled during the DTX time</w:t>
      </w:r>
    </w:p>
    <w:p w14:paraId="7645E7FA"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During Cell-DTX off period, UE does not need to monitor LP-WUS</w:t>
      </w:r>
    </w:p>
    <w:p w14:paraId="72E14BEA" w14:textId="77777777" w:rsidR="003509F9" w:rsidRDefault="00C13BA7">
      <w:pPr>
        <w:pStyle w:val="a0"/>
        <w:numPr>
          <w:ilvl w:val="1"/>
          <w:numId w:val="33"/>
        </w:numPr>
        <w:rPr>
          <w:b w:val="0"/>
          <w:bCs w:val="0"/>
          <w:sz w:val="21"/>
          <w:szCs w:val="21"/>
        </w:rPr>
      </w:pPr>
      <w:r>
        <w:rPr>
          <w:rFonts w:hint="eastAsia"/>
          <w:b w:val="0"/>
          <w:bCs w:val="0"/>
          <w:sz w:val="21"/>
          <w:szCs w:val="21"/>
        </w:rPr>
        <w:t xml:space="preserve">Apple: </w:t>
      </w:r>
      <w:r>
        <w:rPr>
          <w:b w:val="0"/>
          <w:bCs w:val="0"/>
          <w:sz w:val="21"/>
          <w:szCs w:val="21"/>
        </w:rPr>
        <w:t>Further consider whether/how to handle the case when LP-WUS monitoring occasions are all configured within cell DTX non-active period.</w:t>
      </w:r>
    </w:p>
    <w:p w14:paraId="482A5801"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Further discuss how LP-WUS (and LP-SS) can be handled or interacted with cell DTX configurations</w:t>
      </w:r>
    </w:p>
    <w:p w14:paraId="1B7EEBEB" w14:textId="77777777" w:rsidR="003509F9" w:rsidRDefault="00C13BA7">
      <w:pPr>
        <w:pStyle w:val="a0"/>
        <w:numPr>
          <w:ilvl w:val="1"/>
          <w:numId w:val="33"/>
        </w:numPr>
        <w:rPr>
          <w:b w:val="0"/>
          <w:bCs w:val="0"/>
          <w:sz w:val="21"/>
          <w:szCs w:val="21"/>
        </w:rPr>
      </w:pPr>
      <w:r>
        <w:rPr>
          <w:rFonts w:hint="eastAsia"/>
          <w:b w:val="0"/>
          <w:bCs w:val="0"/>
          <w:sz w:val="21"/>
          <w:szCs w:val="21"/>
        </w:rPr>
        <w:t xml:space="preserve">TCL: LP-WUS can be configured </w:t>
      </w:r>
      <w:r>
        <w:rPr>
          <w:b w:val="0"/>
          <w:bCs w:val="0"/>
          <w:sz w:val="21"/>
          <w:szCs w:val="21"/>
        </w:rPr>
        <w:t>together</w:t>
      </w:r>
      <w:r>
        <w:rPr>
          <w:rFonts w:hint="eastAsia"/>
          <w:b w:val="0"/>
          <w:bCs w:val="0"/>
          <w:sz w:val="21"/>
          <w:szCs w:val="21"/>
        </w:rPr>
        <w:t xml:space="preserve"> with Cell DTX. </w:t>
      </w:r>
      <w:r>
        <w:rPr>
          <w:b w:val="0"/>
          <w:bCs w:val="0"/>
          <w:sz w:val="21"/>
          <w:szCs w:val="21"/>
        </w:rPr>
        <w:t>When Cell DTX is configured and activated, UE monitors LP-WUS during the active time of cell DTX (i.e., celldtxdrx-onDurationTimer) and does not monitor LP-WUS during the non-active time of Cell DTX</w:t>
      </w:r>
    </w:p>
    <w:p w14:paraId="6F2D49C5"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Cell DTX</w:t>
      </w:r>
    </w:p>
    <w:p w14:paraId="3773FBA2" w14:textId="77777777" w:rsidR="003509F9" w:rsidRDefault="00C13BA7">
      <w:pPr>
        <w:pStyle w:val="a0"/>
        <w:numPr>
          <w:ilvl w:val="2"/>
          <w:numId w:val="33"/>
        </w:numPr>
        <w:rPr>
          <w:b w:val="0"/>
          <w:bCs w:val="0"/>
          <w:sz w:val="21"/>
          <w:szCs w:val="21"/>
        </w:rPr>
      </w:pPr>
      <w:r>
        <w:rPr>
          <w:b w:val="0"/>
          <w:bCs w:val="0"/>
          <w:sz w:val="21"/>
          <w:szCs w:val="21"/>
        </w:rPr>
        <w:t>During Cell DTX inactive time, the UE is not expected to monitor LP-WUS</w:t>
      </w:r>
    </w:p>
    <w:p w14:paraId="7789536F" w14:textId="77777777" w:rsidR="003509F9" w:rsidRDefault="00C13BA7">
      <w:pPr>
        <w:pStyle w:val="a0"/>
        <w:numPr>
          <w:ilvl w:val="2"/>
          <w:numId w:val="33"/>
        </w:numPr>
        <w:rPr>
          <w:b w:val="0"/>
          <w:bCs w:val="0"/>
          <w:sz w:val="21"/>
          <w:szCs w:val="21"/>
        </w:rPr>
      </w:pPr>
      <w:r>
        <w:rPr>
          <w:b w:val="0"/>
          <w:bCs w:val="0"/>
          <w:sz w:val="21"/>
          <w:szCs w:val="21"/>
        </w:rPr>
        <w:t>FFS: whether/how to handle the case when all LP-WUS MOs are configured within cell DTX inactive time</w:t>
      </w:r>
    </w:p>
    <w:p w14:paraId="6A52C481" w14:textId="77777777" w:rsidR="003509F9" w:rsidRDefault="003509F9">
      <w:pPr>
        <w:pStyle w:val="a0"/>
        <w:numPr>
          <w:ilvl w:val="1"/>
          <w:numId w:val="33"/>
        </w:numPr>
        <w:rPr>
          <w:b w:val="0"/>
          <w:bCs w:val="0"/>
          <w:sz w:val="21"/>
          <w:szCs w:val="21"/>
        </w:rPr>
      </w:pPr>
    </w:p>
    <w:p w14:paraId="04497A62" w14:textId="77777777" w:rsidR="003509F9" w:rsidRDefault="003509F9">
      <w:pPr>
        <w:rPr>
          <w:rFonts w:eastAsia="游明朝"/>
          <w:sz w:val="24"/>
          <w:szCs w:val="24"/>
          <w:lang w:eastAsia="ja-JP"/>
        </w:rPr>
      </w:pPr>
    </w:p>
    <w:p w14:paraId="11E8BC33" w14:textId="77777777" w:rsidR="003509F9" w:rsidRDefault="003509F9">
      <w:pPr>
        <w:pStyle w:val="a2"/>
        <w:rPr>
          <w:lang w:val="en-GB"/>
        </w:rPr>
      </w:pPr>
    </w:p>
    <w:p w14:paraId="2888A5A7" w14:textId="77777777" w:rsidR="003509F9" w:rsidRDefault="00C13BA7">
      <w:pPr>
        <w:rPr>
          <w:sz w:val="24"/>
          <w:szCs w:val="24"/>
        </w:rPr>
      </w:pPr>
      <w:r>
        <w:rPr>
          <w:rFonts w:eastAsia="游明朝" w:hint="eastAsia"/>
          <w:sz w:val="21"/>
          <w:szCs w:val="21"/>
          <w:lang w:eastAsia="ja-JP"/>
        </w:rPr>
        <w:t>Most</w:t>
      </w:r>
      <w:r>
        <w:rPr>
          <w:rFonts w:hint="eastAsia"/>
          <w:sz w:val="21"/>
          <w:szCs w:val="21"/>
        </w:rPr>
        <w:t xml:space="preserve"> all </w:t>
      </w:r>
      <w:r>
        <w:rPr>
          <w:sz w:val="21"/>
          <w:szCs w:val="21"/>
        </w:rPr>
        <w:t>companies</w:t>
      </w:r>
      <w:r>
        <w:rPr>
          <w:rFonts w:hint="eastAsia"/>
          <w:sz w:val="21"/>
          <w:szCs w:val="21"/>
        </w:rPr>
        <w:t xml:space="preserve"> assume LP-WUS </w:t>
      </w:r>
      <w:r>
        <w:rPr>
          <w:sz w:val="21"/>
          <w:szCs w:val="21"/>
        </w:rPr>
        <w:t xml:space="preserve">works with </w:t>
      </w:r>
      <w:r>
        <w:rPr>
          <w:rFonts w:hint="eastAsia"/>
          <w:sz w:val="21"/>
          <w:szCs w:val="21"/>
        </w:rPr>
        <w:t>{</w:t>
      </w:r>
      <w:r>
        <w:rPr>
          <w:sz w:val="21"/>
          <w:szCs w:val="21"/>
        </w:rPr>
        <w:t>PDCCH skipping, SSSG switching, cell DTX</w:t>
      </w:r>
      <w:r>
        <w:rPr>
          <w:rFonts w:hint="eastAsia"/>
          <w:sz w:val="21"/>
          <w:szCs w:val="21"/>
        </w:rPr>
        <w:t xml:space="preserve">}. </w:t>
      </w:r>
      <w:r>
        <w:rPr>
          <w:rFonts w:eastAsia="游明朝" w:hint="eastAsia"/>
          <w:sz w:val="21"/>
          <w:szCs w:val="21"/>
          <w:lang w:eastAsia="ja-JP"/>
        </w:rPr>
        <w:t>H</w:t>
      </w:r>
      <w:r>
        <w:rPr>
          <w:sz w:val="21"/>
          <w:szCs w:val="21"/>
        </w:rPr>
        <w:t xml:space="preserve">ow LP-WUS works with </w:t>
      </w:r>
      <w:r>
        <w:rPr>
          <w:rFonts w:eastAsia="游明朝" w:hint="eastAsia"/>
          <w:sz w:val="21"/>
          <w:szCs w:val="21"/>
          <w:lang w:eastAsia="ja-JP"/>
        </w:rPr>
        <w:t>these</w:t>
      </w:r>
      <w:r>
        <w:rPr>
          <w:sz w:val="21"/>
          <w:szCs w:val="21"/>
        </w:rPr>
        <w:t xml:space="preserve"> features</w:t>
      </w:r>
      <w:r>
        <w:rPr>
          <w:rFonts w:eastAsia="游明朝" w:hint="eastAsia"/>
          <w:sz w:val="21"/>
          <w:szCs w:val="21"/>
          <w:lang w:eastAsia="ja-JP"/>
        </w:rPr>
        <w:t xml:space="preserve"> can be </w:t>
      </w:r>
      <w:r>
        <w:rPr>
          <w:rFonts w:eastAsia="游明朝"/>
          <w:sz w:val="21"/>
          <w:szCs w:val="21"/>
          <w:lang w:eastAsia="ja-JP"/>
        </w:rPr>
        <w:t>discussed</w:t>
      </w:r>
      <w:r>
        <w:rPr>
          <w:rFonts w:eastAsia="游明朝" w:hint="eastAsia"/>
          <w:sz w:val="21"/>
          <w:szCs w:val="21"/>
          <w:lang w:eastAsia="ja-JP"/>
        </w:rPr>
        <w:t xml:space="preserve"> further.</w:t>
      </w:r>
    </w:p>
    <w:p w14:paraId="1D47C931" w14:textId="1D67A023" w:rsidR="003509F9" w:rsidRDefault="00C13BA7">
      <w:pPr>
        <w:pStyle w:val="4"/>
      </w:pPr>
      <w:r>
        <w:rPr>
          <w:rFonts w:hint="eastAsia"/>
          <w:highlight w:val="yellow"/>
        </w:rPr>
        <w:t>[</w:t>
      </w:r>
      <w:r w:rsidR="00E95D47">
        <w:rPr>
          <w:rFonts w:hint="eastAsia"/>
          <w:highlight w:val="yellow"/>
        </w:rPr>
        <w:t>Old</w:t>
      </w:r>
      <w:r>
        <w:rPr>
          <w:rFonts w:hint="eastAsia"/>
          <w:highlight w:val="yellow"/>
        </w:rPr>
        <w:t>]Proposal</w:t>
      </w:r>
      <w:r>
        <w:rPr>
          <w:highlight w:val="yellow"/>
        </w:rPr>
        <w:t xml:space="preserve"> 6-1:</w:t>
      </w:r>
    </w:p>
    <w:p w14:paraId="65FE2840"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625B1C14" w14:textId="77777777" w:rsidR="003509F9" w:rsidRDefault="00C13BA7">
      <w:pPr>
        <w:pStyle w:val="a0"/>
        <w:rPr>
          <w:b w:val="0"/>
          <w:bCs w:val="0"/>
          <w:sz w:val="21"/>
          <w:szCs w:val="21"/>
        </w:rPr>
      </w:pPr>
      <w:r>
        <w:rPr>
          <w:rFonts w:hint="eastAsia"/>
          <w:b w:val="0"/>
          <w:bCs w:val="0"/>
          <w:sz w:val="21"/>
          <w:szCs w:val="21"/>
        </w:rPr>
        <w:t xml:space="preserve">FFS: </w:t>
      </w:r>
      <w:r>
        <w:rPr>
          <w:b w:val="0"/>
          <w:bCs w:val="0"/>
          <w:sz w:val="21"/>
          <w:szCs w:val="21"/>
        </w:rPr>
        <w:t xml:space="preserve">PDCCH skipping </w:t>
      </w:r>
      <w:r>
        <w:rPr>
          <w:rFonts w:hint="eastAsia"/>
          <w:b w:val="0"/>
          <w:bCs w:val="0"/>
          <w:sz w:val="21"/>
          <w:szCs w:val="21"/>
        </w:rPr>
        <w:t xml:space="preserve">can </w:t>
      </w:r>
      <w:r>
        <w:rPr>
          <w:b w:val="0"/>
          <w:bCs w:val="0"/>
          <w:sz w:val="21"/>
          <w:szCs w:val="21"/>
        </w:rPr>
        <w:t>indicat</w:t>
      </w:r>
      <w:r>
        <w:rPr>
          <w:rFonts w:hint="eastAsia"/>
          <w:b w:val="0"/>
          <w:bCs w:val="0"/>
          <w:sz w:val="21"/>
          <w:szCs w:val="21"/>
        </w:rPr>
        <w:t>e to stop PDCCH monitoring and start</w:t>
      </w:r>
      <w:r>
        <w:rPr>
          <w:b w:val="0"/>
          <w:bCs w:val="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749ACCCB" w14:textId="77777777">
        <w:tc>
          <w:tcPr>
            <w:tcW w:w="1479" w:type="dxa"/>
            <w:shd w:val="clear" w:color="auto" w:fill="D9D9D9" w:themeFill="background1" w:themeFillShade="D9"/>
          </w:tcPr>
          <w:p w14:paraId="5C511CA1"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EC445E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3AB95FBE" w14:textId="77777777" w:rsidR="003509F9" w:rsidRDefault="00C13BA7">
            <w:pPr>
              <w:rPr>
                <w:sz w:val="21"/>
                <w:szCs w:val="21"/>
              </w:rPr>
            </w:pPr>
            <w:r>
              <w:rPr>
                <w:sz w:val="21"/>
                <w:szCs w:val="21"/>
              </w:rPr>
              <w:t>Comments</w:t>
            </w:r>
          </w:p>
        </w:tc>
      </w:tr>
      <w:tr w:rsidR="003509F9" w14:paraId="4D2C5150" w14:textId="77777777">
        <w:tc>
          <w:tcPr>
            <w:tcW w:w="1479" w:type="dxa"/>
          </w:tcPr>
          <w:p w14:paraId="71AF80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4E593B2" w14:textId="77777777" w:rsidR="003509F9" w:rsidRDefault="003509F9">
            <w:pPr>
              <w:rPr>
                <w:rFonts w:eastAsia="游明朝"/>
                <w:sz w:val="21"/>
                <w:szCs w:val="21"/>
                <w:lang w:eastAsia="ja-JP"/>
              </w:rPr>
            </w:pPr>
          </w:p>
        </w:tc>
        <w:tc>
          <w:tcPr>
            <w:tcW w:w="6780" w:type="dxa"/>
          </w:tcPr>
          <w:p w14:paraId="26600854" w14:textId="77777777" w:rsidR="003509F9" w:rsidRDefault="00C13BA7">
            <w:pPr>
              <w:pStyle w:val="a2"/>
            </w:pPr>
            <w:r>
              <w:rPr>
                <w:rFonts w:hint="eastAsia"/>
              </w:rPr>
              <w:t>We think LP-WUS should be able to work with PDCCH skipping. However, we prefer to delete the sub-bullet. Since the explicit indication will be discussed in Proposal 3.1-3, the proposal 6-1 should focus on the main bullet.</w:t>
            </w:r>
          </w:p>
        </w:tc>
      </w:tr>
      <w:tr w:rsidR="003509F9" w14:paraId="4AE5F94E" w14:textId="77777777">
        <w:tc>
          <w:tcPr>
            <w:tcW w:w="1479" w:type="dxa"/>
          </w:tcPr>
          <w:p w14:paraId="383838E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FEB3999" w14:textId="77777777" w:rsidR="003509F9" w:rsidRDefault="003509F9">
            <w:pPr>
              <w:rPr>
                <w:sz w:val="21"/>
                <w:szCs w:val="21"/>
                <w:lang w:eastAsia="zh-CN"/>
              </w:rPr>
            </w:pPr>
          </w:p>
        </w:tc>
        <w:tc>
          <w:tcPr>
            <w:tcW w:w="6780" w:type="dxa"/>
          </w:tcPr>
          <w:p w14:paraId="5E0D9A51" w14:textId="77777777" w:rsidR="003509F9" w:rsidRDefault="00C13BA7">
            <w:pPr>
              <w:pStyle w:val="a2"/>
              <w:rPr>
                <w:rFonts w:eastAsia="SimSun"/>
                <w:lang w:val="en-US" w:eastAsia="zh-CN"/>
              </w:rPr>
            </w:pPr>
            <w:r>
              <w:rPr>
                <w:rFonts w:eastAsia="SimSun" w:hint="eastAsia"/>
                <w:lang w:val="en-US" w:eastAsia="zh-CN"/>
              </w:rPr>
              <w:t xml:space="preserve">We do not think </w:t>
            </w:r>
            <w:r>
              <w:rPr>
                <w:rFonts w:eastAsia="SimSun"/>
                <w:lang w:val="en-US" w:eastAsia="zh-CN"/>
              </w:rPr>
              <w:t>‘</w:t>
            </w:r>
            <w:r>
              <w:rPr>
                <w:rFonts w:hint="eastAsia"/>
              </w:rPr>
              <w:t>start</w:t>
            </w:r>
            <w:r>
              <w:t xml:space="preserve"> LP-WUS monitoring</w:t>
            </w:r>
            <w:r>
              <w:rPr>
                <w:rFonts w:eastAsia="SimSun"/>
                <w:lang w:val="en-US" w:eastAsia="zh-CN"/>
              </w:rPr>
              <w:t>’</w:t>
            </w:r>
            <w:r>
              <w:rPr>
                <w:rFonts w:eastAsia="SimSun" w:hint="eastAsia"/>
                <w:lang w:val="en-US" w:eastAsia="zh-CN"/>
              </w:rPr>
              <w:t xml:space="preserve"> is needed currently and should be removed.</w:t>
            </w:r>
          </w:p>
        </w:tc>
      </w:tr>
      <w:tr w:rsidR="003509F9" w14:paraId="2C049C9B" w14:textId="77777777">
        <w:tc>
          <w:tcPr>
            <w:tcW w:w="1479" w:type="dxa"/>
          </w:tcPr>
          <w:p w14:paraId="739A040B" w14:textId="77777777" w:rsidR="003509F9" w:rsidRDefault="00C13BA7">
            <w:pPr>
              <w:rPr>
                <w:sz w:val="21"/>
                <w:szCs w:val="21"/>
                <w:lang w:val="en-US" w:eastAsia="zh-CN"/>
              </w:rPr>
            </w:pPr>
            <w:r>
              <w:rPr>
                <w:sz w:val="21"/>
                <w:szCs w:val="21"/>
                <w:lang w:val="en-US" w:eastAsia="zh-CN"/>
              </w:rPr>
              <w:t>Nokia1</w:t>
            </w:r>
          </w:p>
        </w:tc>
        <w:tc>
          <w:tcPr>
            <w:tcW w:w="1372" w:type="dxa"/>
          </w:tcPr>
          <w:p w14:paraId="769A0A9C" w14:textId="77777777" w:rsidR="003509F9" w:rsidRDefault="00C13BA7">
            <w:pPr>
              <w:rPr>
                <w:sz w:val="21"/>
                <w:szCs w:val="21"/>
                <w:lang w:eastAsia="zh-CN"/>
              </w:rPr>
            </w:pPr>
            <w:r>
              <w:rPr>
                <w:sz w:val="21"/>
                <w:szCs w:val="21"/>
                <w:lang w:eastAsia="zh-CN"/>
              </w:rPr>
              <w:t>Y</w:t>
            </w:r>
          </w:p>
        </w:tc>
        <w:tc>
          <w:tcPr>
            <w:tcW w:w="6780" w:type="dxa"/>
          </w:tcPr>
          <w:p w14:paraId="0E96032D" w14:textId="77777777" w:rsidR="003509F9" w:rsidRDefault="003509F9">
            <w:pPr>
              <w:pStyle w:val="a2"/>
              <w:rPr>
                <w:rFonts w:eastAsia="SimSun"/>
                <w:lang w:val="en-US" w:eastAsia="zh-CN"/>
              </w:rPr>
            </w:pPr>
          </w:p>
        </w:tc>
      </w:tr>
      <w:tr w:rsidR="003509F9" w14:paraId="04D30161" w14:textId="77777777">
        <w:tc>
          <w:tcPr>
            <w:tcW w:w="1479" w:type="dxa"/>
          </w:tcPr>
          <w:p w14:paraId="47F8B62F" w14:textId="77777777" w:rsidR="003509F9" w:rsidRDefault="00C13BA7">
            <w:pPr>
              <w:rPr>
                <w:sz w:val="21"/>
                <w:szCs w:val="21"/>
                <w:lang w:val="en-US" w:eastAsia="zh-CN"/>
              </w:rPr>
            </w:pPr>
            <w:r>
              <w:rPr>
                <w:sz w:val="21"/>
                <w:szCs w:val="21"/>
                <w:lang w:val="en-US" w:eastAsia="zh-CN"/>
              </w:rPr>
              <w:t>Apple</w:t>
            </w:r>
          </w:p>
        </w:tc>
        <w:tc>
          <w:tcPr>
            <w:tcW w:w="1372" w:type="dxa"/>
          </w:tcPr>
          <w:p w14:paraId="2B71F4AE" w14:textId="77777777" w:rsidR="003509F9" w:rsidRDefault="00C13BA7">
            <w:pPr>
              <w:rPr>
                <w:sz w:val="21"/>
                <w:szCs w:val="21"/>
                <w:lang w:val="en-US" w:eastAsia="zh-CN"/>
              </w:rPr>
            </w:pPr>
            <w:r>
              <w:rPr>
                <w:sz w:val="21"/>
                <w:szCs w:val="21"/>
                <w:lang w:val="en-US" w:eastAsia="zh-CN"/>
              </w:rPr>
              <w:t>Y</w:t>
            </w:r>
          </w:p>
        </w:tc>
        <w:tc>
          <w:tcPr>
            <w:tcW w:w="6780" w:type="dxa"/>
          </w:tcPr>
          <w:p w14:paraId="4DC47540" w14:textId="77777777" w:rsidR="003509F9" w:rsidRDefault="003509F9">
            <w:pPr>
              <w:pStyle w:val="a2"/>
              <w:rPr>
                <w:rFonts w:eastAsia="SimSun"/>
                <w:lang w:val="en-US" w:eastAsia="zh-CN"/>
              </w:rPr>
            </w:pPr>
          </w:p>
        </w:tc>
      </w:tr>
      <w:tr w:rsidR="002F725D" w14:paraId="2E7ED3C0" w14:textId="77777777">
        <w:tc>
          <w:tcPr>
            <w:tcW w:w="1479" w:type="dxa"/>
          </w:tcPr>
          <w:p w14:paraId="2DE893A5" w14:textId="26ADC127" w:rsidR="002F725D" w:rsidRDefault="002F725D" w:rsidP="002F725D">
            <w:pPr>
              <w:rPr>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4E74FDA1" w14:textId="77777777" w:rsidR="002F725D" w:rsidRDefault="002F725D" w:rsidP="002F725D">
            <w:pPr>
              <w:rPr>
                <w:sz w:val="21"/>
                <w:szCs w:val="21"/>
                <w:lang w:eastAsia="zh-CN"/>
              </w:rPr>
            </w:pPr>
          </w:p>
        </w:tc>
        <w:tc>
          <w:tcPr>
            <w:tcW w:w="6780" w:type="dxa"/>
          </w:tcPr>
          <w:p w14:paraId="7932D769" w14:textId="72D7B9F3" w:rsidR="002F725D" w:rsidRDefault="002F725D" w:rsidP="002F725D">
            <w:pPr>
              <w:pStyle w:val="a2"/>
              <w:rPr>
                <w:rFonts w:eastAsia="SimSun"/>
                <w:lang w:val="en-US" w:eastAsia="zh-CN"/>
              </w:rPr>
            </w:pPr>
            <w:r>
              <w:rPr>
                <w:rFonts w:eastAsia="Malgun Gothic" w:hint="eastAsia"/>
                <w:lang w:val="en-US" w:eastAsia="ko-KR"/>
              </w:rPr>
              <w:t>E</w:t>
            </w:r>
            <w:r>
              <w:rPr>
                <w:rFonts w:eastAsia="Malgun Gothic"/>
                <w:lang w:val="en-US" w:eastAsia="ko-KR"/>
              </w:rPr>
              <w:t>ven though a UE is indicated to skip PDCCH, the UE is in DRX active time. So, ‘start LP-WUS monitoring’ should be discussed if the proposal 3.1-1 is agreed.</w:t>
            </w:r>
          </w:p>
        </w:tc>
      </w:tr>
      <w:tr w:rsidR="00AA525C" w14:paraId="1C62D113" w14:textId="77777777">
        <w:tc>
          <w:tcPr>
            <w:tcW w:w="1479" w:type="dxa"/>
          </w:tcPr>
          <w:p w14:paraId="126C2B72" w14:textId="6023DA88"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ACB7DB1" w14:textId="5A837F9A" w:rsidR="00AA525C" w:rsidRPr="00AA525C" w:rsidRDefault="00AA525C" w:rsidP="002F725D">
            <w:pPr>
              <w:rPr>
                <w:rFonts w:eastAsiaTheme="minorEastAsia"/>
                <w:sz w:val="21"/>
                <w:szCs w:val="21"/>
                <w:lang w:eastAsia="zh-CN"/>
              </w:rPr>
            </w:pPr>
            <w:r>
              <w:rPr>
                <w:rFonts w:eastAsiaTheme="minorEastAsia" w:hint="eastAsia"/>
                <w:sz w:val="21"/>
                <w:szCs w:val="21"/>
                <w:lang w:eastAsia="zh-CN"/>
              </w:rPr>
              <w:t>Y</w:t>
            </w:r>
          </w:p>
        </w:tc>
        <w:tc>
          <w:tcPr>
            <w:tcW w:w="6780" w:type="dxa"/>
          </w:tcPr>
          <w:p w14:paraId="4BA1E1DE" w14:textId="77777777" w:rsidR="00AA525C" w:rsidRDefault="00AA525C" w:rsidP="002F725D">
            <w:pPr>
              <w:pStyle w:val="a2"/>
              <w:rPr>
                <w:rFonts w:eastAsia="Malgun Gothic"/>
                <w:lang w:val="en-US" w:eastAsia="ko-KR"/>
              </w:rPr>
            </w:pPr>
          </w:p>
        </w:tc>
      </w:tr>
      <w:tr w:rsidR="00F17F65" w14:paraId="1ECB34CA" w14:textId="77777777">
        <w:tc>
          <w:tcPr>
            <w:tcW w:w="1479" w:type="dxa"/>
          </w:tcPr>
          <w:p w14:paraId="478FE73C" w14:textId="6FA919CC" w:rsidR="00F17F65" w:rsidRDefault="00F17F65" w:rsidP="00F17F65">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6A6BC90" w14:textId="454F9242" w:rsidR="00F17F65" w:rsidRDefault="00F17F65" w:rsidP="00F17F65">
            <w:pPr>
              <w:rPr>
                <w:rFonts w:eastAsiaTheme="minorEastAsia"/>
                <w:sz w:val="21"/>
                <w:szCs w:val="21"/>
                <w:lang w:eastAsia="zh-CN"/>
              </w:rPr>
            </w:pPr>
            <w:r>
              <w:rPr>
                <w:rFonts w:eastAsiaTheme="minorEastAsia" w:hint="eastAsia"/>
                <w:sz w:val="21"/>
                <w:szCs w:val="21"/>
                <w:lang w:eastAsia="zh-CN"/>
              </w:rPr>
              <w:t>Y</w:t>
            </w:r>
          </w:p>
        </w:tc>
        <w:tc>
          <w:tcPr>
            <w:tcW w:w="6780" w:type="dxa"/>
          </w:tcPr>
          <w:p w14:paraId="759CE35C" w14:textId="18AABE3A" w:rsidR="00F17F65" w:rsidRDefault="00F17F65" w:rsidP="00F17F65">
            <w:pPr>
              <w:pStyle w:val="a2"/>
              <w:rPr>
                <w:rFonts w:eastAsia="Malgun Gothic"/>
                <w:lang w:val="en-US" w:eastAsia="ko-KR"/>
              </w:rPr>
            </w:pPr>
            <w:r>
              <w:rPr>
                <w:rFonts w:eastAsiaTheme="minorEastAsia"/>
                <w:lang w:eastAsia="zh-CN"/>
              </w:rPr>
              <w:t>For the FFS, we think it is also highly related to the a</w:t>
            </w:r>
            <w:r w:rsidRPr="009F1701">
              <w:rPr>
                <w:rFonts w:eastAsiaTheme="minorEastAsia"/>
                <w:lang w:eastAsia="zh-CN"/>
              </w:rPr>
              <w:t>ctivation/deactivation of LP-WUS monitoring by gNB L1/L2 signaling</w:t>
            </w:r>
            <w:r>
              <w:rPr>
                <w:rFonts w:eastAsiaTheme="minorEastAsia"/>
                <w:lang w:eastAsia="zh-CN"/>
              </w:rPr>
              <w:t>.</w:t>
            </w:r>
          </w:p>
        </w:tc>
      </w:tr>
      <w:tr w:rsidR="00BF5592" w14:paraId="019D166B" w14:textId="77777777">
        <w:tc>
          <w:tcPr>
            <w:tcW w:w="1479" w:type="dxa"/>
          </w:tcPr>
          <w:p w14:paraId="39ED5D0E" w14:textId="09249F60" w:rsidR="00BF5592" w:rsidRDefault="00BF5592" w:rsidP="00BF5592">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217C5E3" w14:textId="77777777" w:rsidR="00BF5592" w:rsidRDefault="00BF5592" w:rsidP="00BF5592">
            <w:pPr>
              <w:rPr>
                <w:rFonts w:eastAsiaTheme="minorEastAsia"/>
                <w:sz w:val="21"/>
                <w:szCs w:val="21"/>
                <w:lang w:eastAsia="zh-CN"/>
              </w:rPr>
            </w:pPr>
          </w:p>
        </w:tc>
        <w:tc>
          <w:tcPr>
            <w:tcW w:w="6780" w:type="dxa"/>
          </w:tcPr>
          <w:p w14:paraId="450F9392" w14:textId="5D02E75C" w:rsidR="00BF5592" w:rsidRDefault="00BF5592" w:rsidP="00BF5592">
            <w:pPr>
              <w:pStyle w:val="a2"/>
              <w:rPr>
                <w:rFonts w:eastAsiaTheme="minorEastAsia"/>
                <w:lang w:eastAsia="zh-CN"/>
              </w:rPr>
            </w:pPr>
            <w:r>
              <w:rPr>
                <w:rFonts w:eastAsiaTheme="minorEastAsia"/>
                <w:lang w:eastAsia="zh-CN"/>
              </w:rPr>
              <w:t>We are generally OK with the main bullet. For the sub-bullet, it can be discussed in Section 4.</w:t>
            </w:r>
          </w:p>
        </w:tc>
      </w:tr>
    </w:tbl>
    <w:p w14:paraId="528E4949" w14:textId="77777777" w:rsidR="003509F9" w:rsidRDefault="003509F9">
      <w:pPr>
        <w:rPr>
          <w:rFonts w:eastAsia="游明朝"/>
          <w:sz w:val="21"/>
          <w:szCs w:val="21"/>
          <w:lang w:val="sv-SE" w:eastAsia="ja-JP"/>
        </w:rPr>
      </w:pPr>
    </w:p>
    <w:p w14:paraId="13F2CF69" w14:textId="10FEBCE2" w:rsidR="00E95D47" w:rsidRDefault="00E95D47" w:rsidP="00E95D47">
      <w:pPr>
        <w:pStyle w:val="4"/>
      </w:pPr>
      <w:r>
        <w:rPr>
          <w:rFonts w:hint="eastAsia"/>
          <w:highlight w:val="yellow"/>
        </w:rPr>
        <w:t>[Open]Proposal</w:t>
      </w:r>
      <w:r>
        <w:rPr>
          <w:highlight w:val="yellow"/>
        </w:rPr>
        <w:t xml:space="preserve"> 6-1</w:t>
      </w:r>
      <w:r>
        <w:rPr>
          <w:rFonts w:hint="eastAsia"/>
          <w:highlight w:val="yellow"/>
        </w:rPr>
        <w:t>a</w:t>
      </w:r>
      <w:r>
        <w:rPr>
          <w:highlight w:val="yellow"/>
        </w:rPr>
        <w:t>:</w:t>
      </w:r>
    </w:p>
    <w:p w14:paraId="650BA8EA" w14:textId="77777777" w:rsidR="00E95D47" w:rsidRDefault="00E95D47" w:rsidP="00E95D4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0B5BF493" w14:textId="77777777" w:rsidR="00E95D47" w:rsidRPr="00E95D47" w:rsidRDefault="00E95D47" w:rsidP="00E95D47">
      <w:pPr>
        <w:pStyle w:val="a0"/>
        <w:rPr>
          <w:b w:val="0"/>
          <w:bCs w:val="0"/>
          <w:strike/>
          <w:sz w:val="21"/>
          <w:szCs w:val="21"/>
        </w:rPr>
      </w:pPr>
      <w:r w:rsidRPr="00E95D47">
        <w:rPr>
          <w:rFonts w:hint="eastAsia"/>
          <w:b w:val="0"/>
          <w:bCs w:val="0"/>
          <w:strike/>
          <w:color w:val="FF0000"/>
          <w:sz w:val="21"/>
          <w:szCs w:val="21"/>
        </w:rPr>
        <w:t xml:space="preserve">FFS: </w:t>
      </w:r>
      <w:r w:rsidRPr="00E95D47">
        <w:rPr>
          <w:b w:val="0"/>
          <w:bCs w:val="0"/>
          <w:strike/>
          <w:color w:val="FF0000"/>
          <w:sz w:val="21"/>
          <w:szCs w:val="21"/>
        </w:rPr>
        <w:t xml:space="preserve">PDCCH skipping </w:t>
      </w:r>
      <w:r w:rsidRPr="00E95D47">
        <w:rPr>
          <w:rFonts w:hint="eastAsia"/>
          <w:b w:val="0"/>
          <w:bCs w:val="0"/>
          <w:strike/>
          <w:color w:val="FF0000"/>
          <w:sz w:val="21"/>
          <w:szCs w:val="21"/>
        </w:rPr>
        <w:t xml:space="preserve">can </w:t>
      </w:r>
      <w:r w:rsidRPr="00E95D47">
        <w:rPr>
          <w:b w:val="0"/>
          <w:bCs w:val="0"/>
          <w:strike/>
          <w:color w:val="FF0000"/>
          <w:sz w:val="21"/>
          <w:szCs w:val="21"/>
        </w:rPr>
        <w:t>indicat</w:t>
      </w:r>
      <w:r w:rsidRPr="00E95D47">
        <w:rPr>
          <w:rFonts w:hint="eastAsia"/>
          <w:b w:val="0"/>
          <w:bCs w:val="0"/>
          <w:strike/>
          <w:color w:val="FF0000"/>
          <w:sz w:val="21"/>
          <w:szCs w:val="21"/>
        </w:rPr>
        <w:t>e to stop PDCCH monitoring and start</w:t>
      </w:r>
      <w:r w:rsidRPr="00E95D47">
        <w:rPr>
          <w:b w:val="0"/>
          <w:bCs w:val="0"/>
          <w:strike/>
          <w:color w:val="FF000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0E1027" w14:paraId="4FEB2316" w14:textId="77777777" w:rsidTr="008B1D97">
        <w:tc>
          <w:tcPr>
            <w:tcW w:w="1479" w:type="dxa"/>
            <w:shd w:val="clear" w:color="auto" w:fill="D9D9D9" w:themeFill="background1" w:themeFillShade="D9"/>
          </w:tcPr>
          <w:p w14:paraId="69E7CED6" w14:textId="77777777" w:rsidR="000E1027" w:rsidRDefault="000E1027" w:rsidP="008B1D97">
            <w:pPr>
              <w:rPr>
                <w:sz w:val="21"/>
                <w:szCs w:val="21"/>
              </w:rPr>
            </w:pPr>
            <w:r>
              <w:rPr>
                <w:sz w:val="21"/>
                <w:szCs w:val="21"/>
              </w:rPr>
              <w:t>Company</w:t>
            </w:r>
          </w:p>
        </w:tc>
        <w:tc>
          <w:tcPr>
            <w:tcW w:w="1372" w:type="dxa"/>
            <w:shd w:val="clear" w:color="auto" w:fill="D9D9D9" w:themeFill="background1" w:themeFillShade="D9"/>
          </w:tcPr>
          <w:p w14:paraId="7CF6CFD0" w14:textId="77777777" w:rsidR="000E1027" w:rsidRDefault="000E1027" w:rsidP="008B1D97">
            <w:pPr>
              <w:rPr>
                <w:sz w:val="21"/>
                <w:szCs w:val="21"/>
              </w:rPr>
            </w:pPr>
            <w:r>
              <w:rPr>
                <w:sz w:val="21"/>
                <w:szCs w:val="21"/>
              </w:rPr>
              <w:t>Y/N</w:t>
            </w:r>
          </w:p>
        </w:tc>
        <w:tc>
          <w:tcPr>
            <w:tcW w:w="6780" w:type="dxa"/>
            <w:shd w:val="clear" w:color="auto" w:fill="D9D9D9" w:themeFill="background1" w:themeFillShade="D9"/>
          </w:tcPr>
          <w:p w14:paraId="238F6A3B" w14:textId="77777777" w:rsidR="000E1027" w:rsidRDefault="000E1027" w:rsidP="008B1D97">
            <w:pPr>
              <w:rPr>
                <w:sz w:val="21"/>
                <w:szCs w:val="21"/>
              </w:rPr>
            </w:pPr>
            <w:r>
              <w:rPr>
                <w:sz w:val="21"/>
                <w:szCs w:val="21"/>
              </w:rPr>
              <w:t>Comments</w:t>
            </w:r>
          </w:p>
        </w:tc>
      </w:tr>
      <w:tr w:rsidR="00167F94" w14:paraId="05049D26" w14:textId="77777777" w:rsidTr="008B1D97">
        <w:tc>
          <w:tcPr>
            <w:tcW w:w="1479" w:type="dxa"/>
          </w:tcPr>
          <w:p w14:paraId="0AADF20A" w14:textId="3BB49D2E" w:rsidR="00167F94" w:rsidRPr="001E38C7" w:rsidRDefault="00167F94" w:rsidP="00167F94">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2B2473" w14:textId="1AFEC468" w:rsidR="00167F94" w:rsidRDefault="00167F94" w:rsidP="00167F94">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6822402B" w14:textId="7D684523" w:rsidR="00167F94" w:rsidRPr="00E371EA" w:rsidRDefault="00167F94" w:rsidP="00167F94">
            <w:pPr>
              <w:pStyle w:val="a2"/>
            </w:pPr>
          </w:p>
        </w:tc>
      </w:tr>
      <w:tr w:rsidR="002F3D1C" w14:paraId="5775672B" w14:textId="77777777" w:rsidTr="008B1D97">
        <w:tc>
          <w:tcPr>
            <w:tcW w:w="1479" w:type="dxa"/>
          </w:tcPr>
          <w:p w14:paraId="1D0D6105" w14:textId="1FFBE77C" w:rsidR="002F3D1C" w:rsidRDefault="002F3D1C" w:rsidP="002F3D1C">
            <w:pPr>
              <w:rPr>
                <w:rFonts w:eastAsia="游明朝"/>
                <w:sz w:val="21"/>
                <w:szCs w:val="21"/>
                <w:lang w:val="en-US" w:eastAsia="ja-JP"/>
              </w:rPr>
            </w:pPr>
            <w:r>
              <w:rPr>
                <w:rFonts w:eastAsia="游明朝" w:hint="eastAsia"/>
                <w:sz w:val="21"/>
                <w:szCs w:val="21"/>
                <w:lang w:eastAsia="ja-JP"/>
              </w:rPr>
              <w:t>Moderator</w:t>
            </w:r>
          </w:p>
        </w:tc>
        <w:tc>
          <w:tcPr>
            <w:tcW w:w="1372" w:type="dxa"/>
          </w:tcPr>
          <w:p w14:paraId="254FC8B9" w14:textId="77777777" w:rsidR="002F3D1C" w:rsidRDefault="002F3D1C" w:rsidP="002F3D1C">
            <w:pPr>
              <w:rPr>
                <w:rFonts w:eastAsiaTheme="minorEastAsia"/>
                <w:sz w:val="21"/>
                <w:szCs w:val="21"/>
                <w:lang w:eastAsia="zh-CN"/>
              </w:rPr>
            </w:pPr>
          </w:p>
        </w:tc>
        <w:tc>
          <w:tcPr>
            <w:tcW w:w="6780" w:type="dxa"/>
          </w:tcPr>
          <w:p w14:paraId="632D2F1D" w14:textId="1DEC54CB" w:rsidR="002F3D1C" w:rsidRDefault="002F3D1C" w:rsidP="002F3D1C">
            <w:pPr>
              <w:pStyle w:val="a2"/>
            </w:pPr>
            <w:r>
              <w:rPr>
                <w:rFonts w:hint="eastAsia"/>
              </w:rPr>
              <w:t>This proposal was not dsicussed during offline/online in this meeting. Companies are engouraged to fuether check and consider towards next meeting.</w:t>
            </w:r>
          </w:p>
        </w:tc>
      </w:tr>
    </w:tbl>
    <w:p w14:paraId="6FF7E400" w14:textId="77777777" w:rsidR="00E95D47" w:rsidRPr="000E1027" w:rsidRDefault="00E95D47" w:rsidP="00E95D47">
      <w:pPr>
        <w:pStyle w:val="a2"/>
        <w:rPr>
          <w:lang w:val="en-GB"/>
        </w:rPr>
      </w:pPr>
    </w:p>
    <w:p w14:paraId="379E5BDF" w14:textId="77777777" w:rsidR="003509F9" w:rsidRDefault="003509F9">
      <w:pPr>
        <w:pStyle w:val="a2"/>
      </w:pPr>
    </w:p>
    <w:p w14:paraId="5137587F" w14:textId="2C31600D" w:rsidR="003509F9" w:rsidRDefault="00C13BA7">
      <w:pPr>
        <w:pStyle w:val="4"/>
      </w:pPr>
      <w:r>
        <w:rPr>
          <w:rFonts w:hint="eastAsia"/>
          <w:highlight w:val="yellow"/>
        </w:rPr>
        <w:t>[</w:t>
      </w:r>
      <w:r w:rsidR="005E4C0A">
        <w:rPr>
          <w:rFonts w:hint="eastAsia"/>
          <w:highlight w:val="yellow"/>
        </w:rPr>
        <w:t>Old</w:t>
      </w:r>
      <w:r>
        <w:rPr>
          <w:rFonts w:hint="eastAsia"/>
          <w:highlight w:val="yellow"/>
        </w:rPr>
        <w:t>]Proposal</w:t>
      </w:r>
      <w:r>
        <w:rPr>
          <w:highlight w:val="yellow"/>
        </w:rPr>
        <w:t xml:space="preserve"> 6-</w:t>
      </w:r>
      <w:r>
        <w:rPr>
          <w:rFonts w:hint="eastAsia"/>
          <w:highlight w:val="yellow"/>
        </w:rPr>
        <w:t>2</w:t>
      </w:r>
      <w:r>
        <w:rPr>
          <w:highlight w:val="yellow"/>
        </w:rPr>
        <w:t>:</w:t>
      </w:r>
    </w:p>
    <w:p w14:paraId="534ADBD9"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79E0FA41" w14:textId="77777777" w:rsidR="003509F9" w:rsidRDefault="00C13BA7">
      <w:pPr>
        <w:pStyle w:val="a0"/>
        <w:rPr>
          <w:b w:val="0"/>
          <w:bCs w:val="0"/>
          <w:sz w:val="21"/>
          <w:szCs w:val="21"/>
        </w:rPr>
      </w:pPr>
      <w:r>
        <w:rPr>
          <w:rFonts w:hint="eastAsia"/>
          <w:b w:val="0"/>
          <w:bCs w:val="0"/>
          <w:sz w:val="21"/>
          <w:szCs w:val="21"/>
        </w:rPr>
        <w:t xml:space="preserve">No interaction between SSSG swiching and </w:t>
      </w:r>
      <w:r>
        <w:rPr>
          <w:b w:val="0"/>
          <w:bCs w:val="0"/>
          <w:sz w:val="21"/>
          <w:szCs w:val="21"/>
        </w:rPr>
        <w:t>LP-WUS</w:t>
      </w:r>
      <w:r>
        <w:rPr>
          <w:rFonts w:hint="eastAsia"/>
          <w:b w:val="0"/>
          <w:bCs w:val="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3509F9" w14:paraId="0230B5E5" w14:textId="77777777">
        <w:tc>
          <w:tcPr>
            <w:tcW w:w="1479" w:type="dxa"/>
            <w:shd w:val="clear" w:color="auto" w:fill="D9D9D9" w:themeFill="background1" w:themeFillShade="D9"/>
          </w:tcPr>
          <w:p w14:paraId="46ED9B6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70A2B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01EA1C5" w14:textId="77777777" w:rsidR="003509F9" w:rsidRDefault="00C13BA7">
            <w:pPr>
              <w:rPr>
                <w:sz w:val="21"/>
                <w:szCs w:val="21"/>
              </w:rPr>
            </w:pPr>
            <w:r>
              <w:rPr>
                <w:sz w:val="21"/>
                <w:szCs w:val="21"/>
              </w:rPr>
              <w:t>Comments</w:t>
            </w:r>
          </w:p>
        </w:tc>
      </w:tr>
      <w:tr w:rsidR="003509F9" w14:paraId="4868243D" w14:textId="77777777">
        <w:tc>
          <w:tcPr>
            <w:tcW w:w="1479" w:type="dxa"/>
          </w:tcPr>
          <w:p w14:paraId="21BED5EE" w14:textId="77777777" w:rsidR="003509F9" w:rsidRDefault="00C13BA7">
            <w:pPr>
              <w:rPr>
                <w:rFonts w:eastAsia="游明朝"/>
                <w:sz w:val="21"/>
                <w:szCs w:val="21"/>
                <w:lang w:eastAsia="ja-JP"/>
              </w:rPr>
            </w:pPr>
            <w:r>
              <w:rPr>
                <w:rFonts w:eastAsia="游明朝" w:hint="eastAsia"/>
                <w:sz w:val="21"/>
                <w:szCs w:val="21"/>
                <w:lang w:eastAsia="ja-JP"/>
              </w:rPr>
              <w:lastRenderedPageBreak/>
              <w:t>Qualcomm</w:t>
            </w:r>
          </w:p>
        </w:tc>
        <w:tc>
          <w:tcPr>
            <w:tcW w:w="1372" w:type="dxa"/>
          </w:tcPr>
          <w:p w14:paraId="3121C6BC" w14:textId="77777777" w:rsidR="003509F9" w:rsidRDefault="003509F9">
            <w:pPr>
              <w:rPr>
                <w:rFonts w:eastAsia="游明朝"/>
                <w:sz w:val="21"/>
                <w:szCs w:val="21"/>
                <w:lang w:eastAsia="ja-JP"/>
              </w:rPr>
            </w:pPr>
          </w:p>
        </w:tc>
        <w:tc>
          <w:tcPr>
            <w:tcW w:w="6780" w:type="dxa"/>
          </w:tcPr>
          <w:p w14:paraId="77D1D869" w14:textId="77777777" w:rsidR="003509F9" w:rsidRDefault="00C13BA7">
            <w:pPr>
              <w:rPr>
                <w:rFonts w:eastAsia="游明朝"/>
                <w:sz w:val="21"/>
                <w:szCs w:val="21"/>
                <w:lang w:eastAsia="ja-JP"/>
              </w:rPr>
            </w:pPr>
            <w:r>
              <w:rPr>
                <w:rFonts w:eastAsia="游明朝" w:hint="eastAsia"/>
                <w:sz w:val="21"/>
                <w:szCs w:val="21"/>
                <w:lang w:eastAsia="ja-JP"/>
              </w:rPr>
              <w:t>We prefer to delete the sub-bullet, since unless any other specific agreement is made, the sub-bullet is a natural consequence.</w:t>
            </w:r>
          </w:p>
        </w:tc>
      </w:tr>
      <w:tr w:rsidR="003509F9" w14:paraId="2901FA07" w14:textId="77777777">
        <w:tc>
          <w:tcPr>
            <w:tcW w:w="1479" w:type="dxa"/>
          </w:tcPr>
          <w:p w14:paraId="5E4307CF" w14:textId="77777777" w:rsidR="003509F9" w:rsidRDefault="00C13BA7">
            <w:pPr>
              <w:rPr>
                <w:rFonts w:eastAsia="游明朝"/>
                <w:sz w:val="21"/>
                <w:szCs w:val="21"/>
                <w:lang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C8F6D42" w14:textId="77777777" w:rsidR="003509F9" w:rsidRDefault="00C13BA7">
            <w:pPr>
              <w:rPr>
                <w:rFonts w:eastAsia="游明朝"/>
                <w:sz w:val="21"/>
                <w:szCs w:val="21"/>
                <w:lang w:eastAsia="ja-JP"/>
              </w:rPr>
            </w:pPr>
            <w:r>
              <w:rPr>
                <w:rFonts w:eastAsiaTheme="minorEastAsia" w:hint="eastAsia"/>
                <w:sz w:val="21"/>
                <w:szCs w:val="21"/>
                <w:lang w:eastAsia="zh-CN"/>
              </w:rPr>
              <w:t>Y</w:t>
            </w:r>
          </w:p>
        </w:tc>
        <w:tc>
          <w:tcPr>
            <w:tcW w:w="6780" w:type="dxa"/>
          </w:tcPr>
          <w:p w14:paraId="355F6DBF" w14:textId="77777777" w:rsidR="003509F9" w:rsidRDefault="003509F9">
            <w:pPr>
              <w:rPr>
                <w:sz w:val="21"/>
                <w:szCs w:val="21"/>
                <w:lang w:eastAsia="zh-CN"/>
              </w:rPr>
            </w:pPr>
          </w:p>
        </w:tc>
      </w:tr>
      <w:tr w:rsidR="003509F9" w14:paraId="67AAC9DD" w14:textId="77777777">
        <w:tc>
          <w:tcPr>
            <w:tcW w:w="1479" w:type="dxa"/>
          </w:tcPr>
          <w:p w14:paraId="4BE1968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285813BB" w14:textId="77777777" w:rsidR="003509F9" w:rsidRDefault="00C13BA7">
            <w:pPr>
              <w:rPr>
                <w:rFonts w:eastAsia="SimSun"/>
                <w:sz w:val="21"/>
                <w:szCs w:val="21"/>
                <w:lang w:val="en-US" w:eastAsia="ja-JP"/>
              </w:rPr>
            </w:pPr>
            <w:r>
              <w:rPr>
                <w:rFonts w:eastAsia="SimSun" w:hint="eastAsia"/>
                <w:sz w:val="21"/>
                <w:szCs w:val="21"/>
                <w:lang w:val="en-US" w:eastAsia="zh-CN"/>
              </w:rPr>
              <w:t>Y</w:t>
            </w:r>
          </w:p>
        </w:tc>
        <w:tc>
          <w:tcPr>
            <w:tcW w:w="6780" w:type="dxa"/>
          </w:tcPr>
          <w:p w14:paraId="55F9B53D" w14:textId="77777777" w:rsidR="003509F9" w:rsidRDefault="003509F9">
            <w:pPr>
              <w:rPr>
                <w:sz w:val="21"/>
                <w:szCs w:val="21"/>
                <w:lang w:eastAsia="zh-CN"/>
              </w:rPr>
            </w:pPr>
          </w:p>
        </w:tc>
      </w:tr>
      <w:tr w:rsidR="003509F9" w14:paraId="16AD3A34" w14:textId="77777777">
        <w:tc>
          <w:tcPr>
            <w:tcW w:w="1479" w:type="dxa"/>
          </w:tcPr>
          <w:p w14:paraId="1E0F01EC" w14:textId="77777777" w:rsidR="003509F9" w:rsidRDefault="00C13BA7">
            <w:pPr>
              <w:rPr>
                <w:sz w:val="21"/>
                <w:szCs w:val="21"/>
                <w:lang w:val="en-US" w:eastAsia="zh-CN"/>
              </w:rPr>
            </w:pPr>
            <w:r>
              <w:rPr>
                <w:sz w:val="21"/>
                <w:szCs w:val="21"/>
                <w:lang w:val="en-US" w:eastAsia="zh-CN"/>
              </w:rPr>
              <w:t>Nokia1</w:t>
            </w:r>
          </w:p>
        </w:tc>
        <w:tc>
          <w:tcPr>
            <w:tcW w:w="1372" w:type="dxa"/>
          </w:tcPr>
          <w:p w14:paraId="40C97E05" w14:textId="77777777" w:rsidR="003509F9" w:rsidRDefault="00C13BA7">
            <w:pPr>
              <w:rPr>
                <w:sz w:val="21"/>
                <w:szCs w:val="21"/>
                <w:lang w:eastAsia="zh-CN"/>
              </w:rPr>
            </w:pPr>
            <w:r>
              <w:rPr>
                <w:sz w:val="21"/>
                <w:szCs w:val="21"/>
                <w:lang w:eastAsia="zh-CN"/>
              </w:rPr>
              <w:t>Y</w:t>
            </w:r>
          </w:p>
        </w:tc>
        <w:tc>
          <w:tcPr>
            <w:tcW w:w="6780" w:type="dxa"/>
          </w:tcPr>
          <w:p w14:paraId="0CF46401" w14:textId="77777777" w:rsidR="003509F9" w:rsidRDefault="003509F9">
            <w:pPr>
              <w:pStyle w:val="a2"/>
              <w:rPr>
                <w:rFonts w:eastAsia="SimSun"/>
                <w:lang w:val="en-US" w:eastAsia="zh-CN"/>
              </w:rPr>
            </w:pPr>
          </w:p>
        </w:tc>
      </w:tr>
      <w:tr w:rsidR="003509F9" w14:paraId="65330C2F" w14:textId="77777777">
        <w:tc>
          <w:tcPr>
            <w:tcW w:w="1479" w:type="dxa"/>
          </w:tcPr>
          <w:p w14:paraId="0E9EAD71" w14:textId="77777777" w:rsidR="003509F9" w:rsidRDefault="00C13BA7">
            <w:pPr>
              <w:rPr>
                <w:sz w:val="21"/>
                <w:szCs w:val="21"/>
                <w:lang w:val="en-US" w:eastAsia="zh-CN"/>
              </w:rPr>
            </w:pPr>
            <w:r>
              <w:rPr>
                <w:sz w:val="21"/>
                <w:szCs w:val="21"/>
                <w:lang w:val="en-US" w:eastAsia="zh-CN"/>
              </w:rPr>
              <w:t>Apple</w:t>
            </w:r>
          </w:p>
        </w:tc>
        <w:tc>
          <w:tcPr>
            <w:tcW w:w="1372" w:type="dxa"/>
          </w:tcPr>
          <w:p w14:paraId="787085A4" w14:textId="77777777" w:rsidR="003509F9" w:rsidRDefault="00C13BA7">
            <w:pPr>
              <w:rPr>
                <w:sz w:val="21"/>
                <w:szCs w:val="21"/>
                <w:lang w:val="en-US" w:eastAsia="zh-CN"/>
              </w:rPr>
            </w:pPr>
            <w:r>
              <w:rPr>
                <w:sz w:val="21"/>
                <w:szCs w:val="21"/>
                <w:lang w:val="en-US" w:eastAsia="zh-CN"/>
              </w:rPr>
              <w:t>Y</w:t>
            </w:r>
          </w:p>
        </w:tc>
        <w:tc>
          <w:tcPr>
            <w:tcW w:w="6780" w:type="dxa"/>
          </w:tcPr>
          <w:p w14:paraId="0FC3CA42" w14:textId="77777777" w:rsidR="003509F9" w:rsidRDefault="003509F9">
            <w:pPr>
              <w:pStyle w:val="a2"/>
              <w:rPr>
                <w:rFonts w:eastAsia="SimSun"/>
                <w:lang w:val="en-US" w:eastAsia="zh-CN"/>
              </w:rPr>
            </w:pPr>
          </w:p>
        </w:tc>
      </w:tr>
      <w:tr w:rsidR="002F725D" w14:paraId="02E4D499" w14:textId="77777777">
        <w:tc>
          <w:tcPr>
            <w:tcW w:w="1479" w:type="dxa"/>
          </w:tcPr>
          <w:p w14:paraId="7267487A" w14:textId="49644AAB" w:rsidR="002F725D" w:rsidRDefault="002F725D" w:rsidP="002F725D">
            <w:pPr>
              <w:rPr>
                <w:sz w:val="21"/>
                <w:szCs w:val="21"/>
                <w:lang w:val="en-US" w:eastAsia="zh-CN"/>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F54759D" w14:textId="27916C25" w:rsidR="002F725D" w:rsidRDefault="002F725D" w:rsidP="002F725D">
            <w:pPr>
              <w:rPr>
                <w:sz w:val="21"/>
                <w:szCs w:val="21"/>
                <w:lang w:eastAsia="zh-CN"/>
              </w:rPr>
            </w:pPr>
            <w:r>
              <w:rPr>
                <w:rFonts w:eastAsia="Malgun Gothic" w:hint="eastAsia"/>
                <w:sz w:val="21"/>
                <w:szCs w:val="21"/>
                <w:lang w:val="en-US" w:eastAsia="ko-KR"/>
              </w:rPr>
              <w:t>Y</w:t>
            </w:r>
          </w:p>
        </w:tc>
        <w:tc>
          <w:tcPr>
            <w:tcW w:w="6780" w:type="dxa"/>
          </w:tcPr>
          <w:p w14:paraId="66310DA1" w14:textId="77777777" w:rsidR="002F725D" w:rsidRDefault="002F725D" w:rsidP="002F725D">
            <w:pPr>
              <w:pStyle w:val="a2"/>
              <w:rPr>
                <w:rFonts w:eastAsia="SimSun"/>
                <w:lang w:val="en-US" w:eastAsia="zh-CN"/>
              </w:rPr>
            </w:pPr>
          </w:p>
        </w:tc>
      </w:tr>
      <w:tr w:rsidR="00AA525C" w14:paraId="44BC8ABF" w14:textId="77777777">
        <w:tc>
          <w:tcPr>
            <w:tcW w:w="1479" w:type="dxa"/>
          </w:tcPr>
          <w:p w14:paraId="6DE30C89" w14:textId="55E2CFA4"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A64DCC8" w14:textId="7620B56A" w:rsidR="00AA525C" w:rsidRPr="00AA525C" w:rsidRDefault="00AA525C" w:rsidP="002F725D">
            <w:pPr>
              <w:rPr>
                <w:rFonts w:eastAsiaTheme="minorEastAsia"/>
                <w:sz w:val="21"/>
                <w:szCs w:val="21"/>
                <w:lang w:val="en-US" w:eastAsia="zh-CN"/>
              </w:rPr>
            </w:pPr>
            <w:r>
              <w:rPr>
                <w:rFonts w:eastAsiaTheme="minorEastAsia"/>
                <w:sz w:val="21"/>
                <w:szCs w:val="21"/>
                <w:lang w:val="en-US" w:eastAsia="zh-CN"/>
              </w:rPr>
              <w:t>Y</w:t>
            </w:r>
          </w:p>
        </w:tc>
        <w:tc>
          <w:tcPr>
            <w:tcW w:w="6780" w:type="dxa"/>
          </w:tcPr>
          <w:p w14:paraId="4A76A59E" w14:textId="77777777" w:rsidR="00AA525C" w:rsidRDefault="00AA525C" w:rsidP="002F725D">
            <w:pPr>
              <w:pStyle w:val="a2"/>
              <w:rPr>
                <w:rFonts w:eastAsia="SimSun"/>
                <w:lang w:val="en-US" w:eastAsia="zh-CN"/>
              </w:rPr>
            </w:pPr>
          </w:p>
        </w:tc>
      </w:tr>
      <w:tr w:rsidR="00006834" w14:paraId="4DEA3C85" w14:textId="77777777">
        <w:tc>
          <w:tcPr>
            <w:tcW w:w="1479" w:type="dxa"/>
          </w:tcPr>
          <w:p w14:paraId="24F2A3FF" w14:textId="4655F287"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B8A4169" w14:textId="6A45F8E3"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1FC0F77" w14:textId="77777777" w:rsidR="00006834" w:rsidRDefault="00006834" w:rsidP="00006834">
            <w:pPr>
              <w:pStyle w:val="a2"/>
              <w:rPr>
                <w:rFonts w:eastAsia="SimSun"/>
                <w:lang w:val="en-US" w:eastAsia="zh-CN"/>
              </w:rPr>
            </w:pPr>
          </w:p>
        </w:tc>
      </w:tr>
      <w:tr w:rsidR="00BB4B48" w14:paraId="4832D81F" w14:textId="77777777">
        <w:tc>
          <w:tcPr>
            <w:tcW w:w="1479" w:type="dxa"/>
          </w:tcPr>
          <w:p w14:paraId="6558F2B2" w14:textId="3A73ED55" w:rsidR="00BB4B48" w:rsidRDefault="00BB4B48" w:rsidP="00BB4B48">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06381AA" w14:textId="77777777" w:rsidR="00BB4B48" w:rsidRDefault="00BB4B48" w:rsidP="00BB4B48">
            <w:pPr>
              <w:rPr>
                <w:rFonts w:eastAsiaTheme="minorEastAsia"/>
                <w:sz w:val="21"/>
                <w:szCs w:val="21"/>
                <w:lang w:val="en-US" w:eastAsia="zh-CN"/>
              </w:rPr>
            </w:pPr>
          </w:p>
        </w:tc>
        <w:tc>
          <w:tcPr>
            <w:tcW w:w="6780" w:type="dxa"/>
          </w:tcPr>
          <w:p w14:paraId="247218EC" w14:textId="0C64A468" w:rsidR="00BB4B48" w:rsidRDefault="00BB4B48" w:rsidP="00BB4B48">
            <w:pPr>
              <w:pStyle w:val="a2"/>
              <w:rPr>
                <w:rFonts w:eastAsia="SimSun"/>
                <w:lang w:val="en-US" w:eastAsia="zh-CN"/>
              </w:rPr>
            </w:pPr>
            <w:r>
              <w:rPr>
                <w:rFonts w:eastAsiaTheme="minorEastAsia"/>
                <w:lang w:eastAsia="zh-CN"/>
              </w:rPr>
              <w:t>We share the similar view as QC. Main bullet is OK for us, but we still need more time to see whether there is any issue found for interaction with SSSG switching.</w:t>
            </w:r>
          </w:p>
        </w:tc>
      </w:tr>
    </w:tbl>
    <w:p w14:paraId="1FBCB5C5" w14:textId="77777777" w:rsidR="003509F9" w:rsidRDefault="003509F9">
      <w:pPr>
        <w:rPr>
          <w:rFonts w:eastAsia="游明朝"/>
          <w:sz w:val="21"/>
          <w:szCs w:val="21"/>
          <w:lang w:eastAsia="ja-JP"/>
        </w:rPr>
      </w:pPr>
    </w:p>
    <w:p w14:paraId="7C15D405" w14:textId="342DB54C" w:rsidR="005E4C0A" w:rsidRDefault="005E4C0A" w:rsidP="005E4C0A">
      <w:pPr>
        <w:pStyle w:val="4"/>
      </w:pPr>
      <w:r>
        <w:rPr>
          <w:rFonts w:hint="eastAsia"/>
          <w:highlight w:val="yellow"/>
        </w:rPr>
        <w:t>[Open]Proposal</w:t>
      </w:r>
      <w:r>
        <w:rPr>
          <w:highlight w:val="yellow"/>
        </w:rPr>
        <w:t xml:space="preserve"> 6-</w:t>
      </w:r>
      <w:r>
        <w:rPr>
          <w:rFonts w:hint="eastAsia"/>
          <w:highlight w:val="yellow"/>
        </w:rPr>
        <w:t>2a</w:t>
      </w:r>
      <w:r>
        <w:rPr>
          <w:highlight w:val="yellow"/>
        </w:rPr>
        <w:t>:</w:t>
      </w:r>
    </w:p>
    <w:p w14:paraId="6C73C5D1" w14:textId="77777777" w:rsidR="005E4C0A" w:rsidRDefault="005E4C0A" w:rsidP="005E4C0A">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3078D964" w14:textId="77777777" w:rsidR="005E4C0A" w:rsidRPr="005E4C0A" w:rsidRDefault="005E4C0A" w:rsidP="005E4C0A">
      <w:pPr>
        <w:pStyle w:val="a0"/>
        <w:rPr>
          <w:b w:val="0"/>
          <w:bCs w:val="0"/>
          <w:strike/>
          <w:color w:val="FF0000"/>
          <w:sz w:val="21"/>
          <w:szCs w:val="21"/>
        </w:rPr>
      </w:pPr>
      <w:r w:rsidRPr="005E4C0A">
        <w:rPr>
          <w:rFonts w:hint="eastAsia"/>
          <w:b w:val="0"/>
          <w:bCs w:val="0"/>
          <w:strike/>
          <w:color w:val="FF0000"/>
          <w:sz w:val="21"/>
          <w:szCs w:val="21"/>
        </w:rPr>
        <w:t xml:space="preserve">No interaction between SSSG swiching and </w:t>
      </w:r>
      <w:r w:rsidRPr="005E4C0A">
        <w:rPr>
          <w:b w:val="0"/>
          <w:bCs w:val="0"/>
          <w:strike/>
          <w:color w:val="FF0000"/>
          <w:sz w:val="21"/>
          <w:szCs w:val="21"/>
        </w:rPr>
        <w:t>LP-WUS</w:t>
      </w:r>
      <w:r w:rsidRPr="005E4C0A">
        <w:rPr>
          <w:rFonts w:hint="eastAsia"/>
          <w:b w:val="0"/>
          <w:bCs w:val="0"/>
          <w:strike/>
          <w:color w:val="FF000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536260" w14:paraId="717F3E0A" w14:textId="77777777" w:rsidTr="008B1D97">
        <w:tc>
          <w:tcPr>
            <w:tcW w:w="1479" w:type="dxa"/>
            <w:shd w:val="clear" w:color="auto" w:fill="D9D9D9" w:themeFill="background1" w:themeFillShade="D9"/>
          </w:tcPr>
          <w:p w14:paraId="3CEBCDC9" w14:textId="77777777" w:rsidR="00536260" w:rsidRDefault="00536260" w:rsidP="008B1D97">
            <w:pPr>
              <w:rPr>
                <w:sz w:val="21"/>
                <w:szCs w:val="21"/>
              </w:rPr>
            </w:pPr>
            <w:r>
              <w:rPr>
                <w:sz w:val="21"/>
                <w:szCs w:val="21"/>
              </w:rPr>
              <w:t>Company</w:t>
            </w:r>
          </w:p>
        </w:tc>
        <w:tc>
          <w:tcPr>
            <w:tcW w:w="1372" w:type="dxa"/>
            <w:shd w:val="clear" w:color="auto" w:fill="D9D9D9" w:themeFill="background1" w:themeFillShade="D9"/>
          </w:tcPr>
          <w:p w14:paraId="3D426CC4" w14:textId="77777777" w:rsidR="00536260" w:rsidRDefault="00536260" w:rsidP="008B1D97">
            <w:pPr>
              <w:rPr>
                <w:sz w:val="21"/>
                <w:szCs w:val="21"/>
              </w:rPr>
            </w:pPr>
            <w:r>
              <w:rPr>
                <w:sz w:val="21"/>
                <w:szCs w:val="21"/>
              </w:rPr>
              <w:t>Y/N</w:t>
            </w:r>
          </w:p>
        </w:tc>
        <w:tc>
          <w:tcPr>
            <w:tcW w:w="6780" w:type="dxa"/>
            <w:shd w:val="clear" w:color="auto" w:fill="D9D9D9" w:themeFill="background1" w:themeFillShade="D9"/>
          </w:tcPr>
          <w:p w14:paraId="38535F63" w14:textId="77777777" w:rsidR="00536260" w:rsidRDefault="00536260" w:rsidP="008B1D97">
            <w:pPr>
              <w:rPr>
                <w:sz w:val="21"/>
                <w:szCs w:val="21"/>
              </w:rPr>
            </w:pPr>
            <w:r>
              <w:rPr>
                <w:sz w:val="21"/>
                <w:szCs w:val="21"/>
              </w:rPr>
              <w:t>Comments</w:t>
            </w:r>
          </w:p>
        </w:tc>
      </w:tr>
      <w:tr w:rsidR="009D376E" w14:paraId="699BDC3A" w14:textId="77777777" w:rsidTr="008B1D97">
        <w:tc>
          <w:tcPr>
            <w:tcW w:w="1479" w:type="dxa"/>
          </w:tcPr>
          <w:p w14:paraId="397C071C" w14:textId="7382B9EA" w:rsidR="009D376E" w:rsidRPr="001E38C7" w:rsidRDefault="009D376E" w:rsidP="009D376E">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6299237" w14:textId="792337F8" w:rsidR="009D376E" w:rsidRDefault="009D376E" w:rsidP="009D376E">
            <w:pPr>
              <w:rPr>
                <w:rFonts w:eastAsiaTheme="minorEastAsia"/>
                <w:sz w:val="21"/>
                <w:szCs w:val="21"/>
                <w:lang w:eastAsia="zh-CN"/>
              </w:rPr>
            </w:pPr>
            <w:r>
              <w:rPr>
                <w:rFonts w:eastAsiaTheme="minorEastAsia" w:hint="eastAsia"/>
                <w:sz w:val="21"/>
                <w:szCs w:val="21"/>
                <w:lang w:eastAsia="zh-CN"/>
              </w:rPr>
              <w:t>Y</w:t>
            </w:r>
          </w:p>
        </w:tc>
        <w:tc>
          <w:tcPr>
            <w:tcW w:w="6780" w:type="dxa"/>
          </w:tcPr>
          <w:p w14:paraId="63DB2809" w14:textId="4B664A09" w:rsidR="009D376E" w:rsidRPr="00E371EA" w:rsidRDefault="009D376E" w:rsidP="009D376E">
            <w:pPr>
              <w:pStyle w:val="a2"/>
            </w:pPr>
          </w:p>
        </w:tc>
      </w:tr>
      <w:tr w:rsidR="009D376E" w14:paraId="49884293" w14:textId="77777777" w:rsidTr="008B1D97">
        <w:tc>
          <w:tcPr>
            <w:tcW w:w="1479" w:type="dxa"/>
          </w:tcPr>
          <w:p w14:paraId="1B5C79AF" w14:textId="57272FEF" w:rsidR="009D376E" w:rsidRDefault="009D376E" w:rsidP="009D376E">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5B4F588" w14:textId="1566D3FF" w:rsidR="009D376E" w:rsidRDefault="009D376E" w:rsidP="009D376E">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03F42DA8" w14:textId="76C13EAD" w:rsidR="009D376E" w:rsidRDefault="009D376E" w:rsidP="009D376E">
            <w:pPr>
              <w:pStyle w:val="a2"/>
            </w:pPr>
          </w:p>
        </w:tc>
      </w:tr>
      <w:tr w:rsidR="002F3D1C" w14:paraId="3AF45B7B" w14:textId="77777777" w:rsidTr="008B1D97">
        <w:tc>
          <w:tcPr>
            <w:tcW w:w="1479" w:type="dxa"/>
          </w:tcPr>
          <w:p w14:paraId="0B6ED241" w14:textId="46A7899A" w:rsidR="002F3D1C" w:rsidRDefault="002F3D1C" w:rsidP="002F3D1C">
            <w:pPr>
              <w:rPr>
                <w:rFonts w:eastAsia="游明朝"/>
                <w:sz w:val="21"/>
                <w:szCs w:val="21"/>
                <w:lang w:val="en-US" w:eastAsia="ja-JP"/>
              </w:rPr>
            </w:pPr>
            <w:r>
              <w:rPr>
                <w:rFonts w:eastAsia="游明朝" w:hint="eastAsia"/>
                <w:sz w:val="21"/>
                <w:szCs w:val="21"/>
                <w:lang w:eastAsia="ja-JP"/>
              </w:rPr>
              <w:t>Moderator</w:t>
            </w:r>
          </w:p>
        </w:tc>
        <w:tc>
          <w:tcPr>
            <w:tcW w:w="1372" w:type="dxa"/>
          </w:tcPr>
          <w:p w14:paraId="3584BAB7" w14:textId="77777777" w:rsidR="002F3D1C" w:rsidRDefault="002F3D1C" w:rsidP="002F3D1C">
            <w:pPr>
              <w:rPr>
                <w:rFonts w:eastAsiaTheme="minorEastAsia"/>
                <w:sz w:val="21"/>
                <w:szCs w:val="21"/>
                <w:lang w:eastAsia="zh-CN"/>
              </w:rPr>
            </w:pPr>
          </w:p>
        </w:tc>
        <w:tc>
          <w:tcPr>
            <w:tcW w:w="6780" w:type="dxa"/>
          </w:tcPr>
          <w:p w14:paraId="3FFBD3AD" w14:textId="2456AC58" w:rsidR="002F3D1C" w:rsidRDefault="002F3D1C" w:rsidP="002F3D1C">
            <w:pPr>
              <w:pStyle w:val="a2"/>
            </w:pPr>
            <w:r>
              <w:rPr>
                <w:rFonts w:hint="eastAsia"/>
              </w:rPr>
              <w:t>This proposal was not dsicussed during offline/online in this meeting. Companies are engouraged to fuether check and consider towards next meeting.</w:t>
            </w:r>
          </w:p>
        </w:tc>
      </w:tr>
    </w:tbl>
    <w:p w14:paraId="02AB2E24" w14:textId="77777777" w:rsidR="005E4C0A" w:rsidRPr="00536260" w:rsidRDefault="005E4C0A" w:rsidP="005E4C0A">
      <w:pPr>
        <w:pStyle w:val="a2"/>
        <w:rPr>
          <w:lang w:val="en-GB"/>
        </w:rPr>
      </w:pPr>
    </w:p>
    <w:p w14:paraId="25960549" w14:textId="77777777" w:rsidR="003509F9" w:rsidRDefault="003509F9">
      <w:pPr>
        <w:pStyle w:val="a2"/>
      </w:pPr>
    </w:p>
    <w:p w14:paraId="07558D47" w14:textId="5AE96E94" w:rsidR="003509F9" w:rsidRDefault="00C13BA7">
      <w:pPr>
        <w:pStyle w:val="4"/>
      </w:pPr>
      <w:r>
        <w:rPr>
          <w:rFonts w:hint="eastAsia"/>
          <w:highlight w:val="yellow"/>
        </w:rPr>
        <w:t>[</w:t>
      </w:r>
      <w:r w:rsidR="0001503D">
        <w:rPr>
          <w:rFonts w:hint="eastAsia"/>
          <w:highlight w:val="yellow"/>
        </w:rPr>
        <w:t>Open</w:t>
      </w:r>
      <w:r>
        <w:rPr>
          <w:rFonts w:hint="eastAsia"/>
          <w:highlight w:val="yellow"/>
        </w:rPr>
        <w:t>]Proposal</w:t>
      </w:r>
      <w:r>
        <w:rPr>
          <w:highlight w:val="yellow"/>
        </w:rPr>
        <w:t xml:space="preserve"> 6-</w:t>
      </w:r>
      <w:r>
        <w:rPr>
          <w:rFonts w:hint="eastAsia"/>
          <w:highlight w:val="yellow"/>
        </w:rPr>
        <w:t>3</w:t>
      </w:r>
      <w:r>
        <w:rPr>
          <w:highlight w:val="yellow"/>
        </w:rPr>
        <w:t>:</w:t>
      </w:r>
    </w:p>
    <w:p w14:paraId="78198267"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Cell DTX</w:t>
      </w:r>
    </w:p>
    <w:p w14:paraId="05ACB0AB" w14:textId="77777777" w:rsidR="003509F9" w:rsidRPr="00C93863" w:rsidRDefault="00C13BA7">
      <w:pPr>
        <w:pStyle w:val="a0"/>
        <w:rPr>
          <w:b w:val="0"/>
          <w:bCs w:val="0"/>
          <w:sz w:val="21"/>
          <w:szCs w:val="21"/>
          <w:highlight w:val="yellow"/>
        </w:rPr>
      </w:pPr>
      <w:r w:rsidRPr="00C93863">
        <w:rPr>
          <w:rFonts w:hint="eastAsia"/>
          <w:b w:val="0"/>
          <w:bCs w:val="0"/>
          <w:sz w:val="21"/>
          <w:szCs w:val="21"/>
          <w:highlight w:val="yellow"/>
        </w:rPr>
        <w:t>D</w:t>
      </w:r>
      <w:r w:rsidRPr="00C93863">
        <w:rPr>
          <w:b w:val="0"/>
          <w:bCs w:val="0"/>
          <w:sz w:val="21"/>
          <w:szCs w:val="21"/>
          <w:highlight w:val="yellow"/>
        </w:rPr>
        <w:t xml:space="preserve">uring </w:t>
      </w:r>
      <w:r w:rsidRPr="00C93863">
        <w:rPr>
          <w:rFonts w:hint="eastAsia"/>
          <w:b w:val="0"/>
          <w:bCs w:val="0"/>
          <w:sz w:val="21"/>
          <w:szCs w:val="21"/>
          <w:highlight w:val="yellow"/>
        </w:rPr>
        <w:t>C</w:t>
      </w:r>
      <w:r w:rsidRPr="00C93863">
        <w:rPr>
          <w:b w:val="0"/>
          <w:bCs w:val="0"/>
          <w:sz w:val="21"/>
          <w:szCs w:val="21"/>
          <w:highlight w:val="yellow"/>
        </w:rPr>
        <w:t xml:space="preserve">ell </w:t>
      </w:r>
      <w:r w:rsidRPr="00C93863">
        <w:rPr>
          <w:rFonts w:hint="eastAsia"/>
          <w:b w:val="0"/>
          <w:bCs w:val="0"/>
          <w:sz w:val="21"/>
          <w:szCs w:val="21"/>
          <w:highlight w:val="yellow"/>
        </w:rPr>
        <w:t>DTX</w:t>
      </w:r>
      <w:r w:rsidRPr="00C93863">
        <w:rPr>
          <w:b w:val="0"/>
          <w:bCs w:val="0"/>
          <w:sz w:val="21"/>
          <w:szCs w:val="21"/>
          <w:highlight w:val="yellow"/>
        </w:rPr>
        <w:t xml:space="preserve"> inactive time, the UE is not expected to monitor LP</w:t>
      </w:r>
      <w:r w:rsidRPr="00C93863">
        <w:rPr>
          <w:rFonts w:hint="eastAsia"/>
          <w:b w:val="0"/>
          <w:bCs w:val="0"/>
          <w:sz w:val="21"/>
          <w:szCs w:val="21"/>
          <w:highlight w:val="yellow"/>
        </w:rPr>
        <w:t>-</w:t>
      </w:r>
      <w:r w:rsidRPr="00C93863">
        <w:rPr>
          <w:b w:val="0"/>
          <w:bCs w:val="0"/>
          <w:sz w:val="21"/>
          <w:szCs w:val="21"/>
          <w:highlight w:val="yellow"/>
        </w:rPr>
        <w:t>WUS</w:t>
      </w:r>
    </w:p>
    <w:p w14:paraId="4D023E5A" w14:textId="77777777" w:rsidR="003509F9" w:rsidRPr="00C93863" w:rsidRDefault="00C13BA7">
      <w:pPr>
        <w:pStyle w:val="a0"/>
        <w:rPr>
          <w:b w:val="0"/>
          <w:bCs w:val="0"/>
          <w:sz w:val="21"/>
          <w:szCs w:val="21"/>
          <w:highlight w:val="yellow"/>
        </w:rPr>
      </w:pPr>
      <w:r w:rsidRPr="00C93863">
        <w:rPr>
          <w:b w:val="0"/>
          <w:bCs w:val="0"/>
          <w:sz w:val="21"/>
          <w:szCs w:val="21"/>
          <w:highlight w:val="yellow"/>
        </w:rPr>
        <w:t xml:space="preserve">FFS: whether/how to handle the case when </w:t>
      </w:r>
      <w:r w:rsidRPr="00C93863">
        <w:rPr>
          <w:rFonts w:hint="eastAsia"/>
          <w:b w:val="0"/>
          <w:bCs w:val="0"/>
          <w:sz w:val="21"/>
          <w:szCs w:val="21"/>
          <w:highlight w:val="yellow"/>
        </w:rPr>
        <w:t xml:space="preserve">all </w:t>
      </w:r>
      <w:r w:rsidRPr="00C93863">
        <w:rPr>
          <w:b w:val="0"/>
          <w:bCs w:val="0"/>
          <w:sz w:val="21"/>
          <w:szCs w:val="21"/>
          <w:highlight w:val="yellow"/>
        </w:rPr>
        <w:t xml:space="preserve">LP-WUS </w:t>
      </w:r>
      <w:r w:rsidRPr="00C93863">
        <w:rPr>
          <w:rFonts w:hint="eastAsia"/>
          <w:b w:val="0"/>
          <w:bCs w:val="0"/>
          <w:sz w:val="21"/>
          <w:szCs w:val="21"/>
          <w:highlight w:val="yellow"/>
        </w:rPr>
        <w:t>MO</w:t>
      </w:r>
      <w:r w:rsidRPr="00C93863">
        <w:rPr>
          <w:b w:val="0"/>
          <w:bCs w:val="0"/>
          <w:sz w:val="21"/>
          <w:szCs w:val="21"/>
          <w:highlight w:val="yellow"/>
        </w:rPr>
        <w:t>s are configured within cell DTX inactive time</w:t>
      </w:r>
    </w:p>
    <w:tbl>
      <w:tblPr>
        <w:tblStyle w:val="afe"/>
        <w:tblW w:w="9631" w:type="dxa"/>
        <w:tblLayout w:type="fixed"/>
        <w:tblLook w:val="04A0" w:firstRow="1" w:lastRow="0" w:firstColumn="1" w:lastColumn="0" w:noHBand="0" w:noVBand="1"/>
      </w:tblPr>
      <w:tblGrid>
        <w:gridCol w:w="1479"/>
        <w:gridCol w:w="1372"/>
        <w:gridCol w:w="6780"/>
      </w:tblGrid>
      <w:tr w:rsidR="003509F9" w14:paraId="300529C8" w14:textId="77777777">
        <w:tc>
          <w:tcPr>
            <w:tcW w:w="1479" w:type="dxa"/>
            <w:shd w:val="clear" w:color="auto" w:fill="D9D9D9" w:themeFill="background1" w:themeFillShade="D9"/>
          </w:tcPr>
          <w:p w14:paraId="6A1EDF4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D69A0A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8452766" w14:textId="77777777" w:rsidR="003509F9" w:rsidRDefault="00C13BA7">
            <w:pPr>
              <w:rPr>
                <w:sz w:val="21"/>
                <w:szCs w:val="21"/>
              </w:rPr>
            </w:pPr>
            <w:r>
              <w:rPr>
                <w:sz w:val="21"/>
                <w:szCs w:val="21"/>
              </w:rPr>
              <w:t>Comments</w:t>
            </w:r>
          </w:p>
        </w:tc>
      </w:tr>
      <w:tr w:rsidR="003509F9" w14:paraId="234A89F3" w14:textId="77777777">
        <w:tc>
          <w:tcPr>
            <w:tcW w:w="1479" w:type="dxa"/>
          </w:tcPr>
          <w:p w14:paraId="51209A3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AC8675F"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532A757" w14:textId="77777777" w:rsidR="003509F9" w:rsidRDefault="003509F9">
            <w:pPr>
              <w:pStyle w:val="a2"/>
            </w:pPr>
          </w:p>
        </w:tc>
      </w:tr>
      <w:tr w:rsidR="003509F9" w14:paraId="1912DD80" w14:textId="77777777">
        <w:tc>
          <w:tcPr>
            <w:tcW w:w="1479" w:type="dxa"/>
          </w:tcPr>
          <w:p w14:paraId="7D9B04D8" w14:textId="77777777" w:rsidR="003509F9" w:rsidRDefault="00C13BA7">
            <w:pPr>
              <w:rPr>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F15BCF1" w14:textId="77777777" w:rsidR="003509F9" w:rsidRDefault="003509F9">
            <w:pPr>
              <w:rPr>
                <w:sz w:val="21"/>
                <w:szCs w:val="21"/>
                <w:lang w:eastAsia="zh-CN"/>
              </w:rPr>
            </w:pPr>
          </w:p>
        </w:tc>
        <w:tc>
          <w:tcPr>
            <w:tcW w:w="6780" w:type="dxa"/>
          </w:tcPr>
          <w:p w14:paraId="3FFE47BC" w14:textId="77777777" w:rsidR="003509F9" w:rsidRDefault="00C13BA7">
            <w:pPr>
              <w:pStyle w:val="a2"/>
              <w:rPr>
                <w:rFonts w:eastAsiaTheme="minorEastAsia"/>
                <w:lang w:eastAsia="zh-CN"/>
              </w:rPr>
            </w:pPr>
            <w:r>
              <w:rPr>
                <w:rFonts w:eastAsiaTheme="minorEastAsia" w:hint="eastAsia"/>
                <w:lang w:eastAsia="zh-CN"/>
              </w:rPr>
              <w:t>C</w:t>
            </w:r>
            <w:r>
              <w:rPr>
                <w:rFonts w:eastAsiaTheme="minorEastAsia"/>
                <w:lang w:eastAsia="zh-CN"/>
              </w:rPr>
              <w:t>ell DTX is introduced for NES. gNB can choose to not transmit LP-WUS during the non-active periods of cell DTX and UE blind detection may not cause a large additonal energy consumption. Thus, whether UE is expected to monitor LP-WUS can be further studied.</w:t>
            </w:r>
          </w:p>
        </w:tc>
      </w:tr>
      <w:tr w:rsidR="003509F9" w14:paraId="6E60F127" w14:textId="77777777">
        <w:tc>
          <w:tcPr>
            <w:tcW w:w="1479" w:type="dxa"/>
          </w:tcPr>
          <w:p w14:paraId="03C8480D" w14:textId="77777777" w:rsidR="003509F9" w:rsidRDefault="00C13BA7">
            <w:pPr>
              <w:rPr>
                <w:sz w:val="21"/>
                <w:szCs w:val="21"/>
                <w:lang w:val="en-US" w:eastAsia="zh-CN"/>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80D851" w14:textId="77777777" w:rsidR="003509F9" w:rsidRDefault="003509F9">
            <w:pPr>
              <w:rPr>
                <w:sz w:val="21"/>
                <w:szCs w:val="21"/>
                <w:lang w:val="en-US" w:eastAsia="zh-CN"/>
              </w:rPr>
            </w:pPr>
          </w:p>
        </w:tc>
        <w:tc>
          <w:tcPr>
            <w:tcW w:w="6780" w:type="dxa"/>
          </w:tcPr>
          <w:p w14:paraId="2AF75ABE" w14:textId="77777777" w:rsidR="003509F9" w:rsidRDefault="00C13BA7">
            <w:pPr>
              <w:pStyle w:val="a2"/>
              <w:rPr>
                <w:rFonts w:eastAsia="SimSun"/>
                <w:lang w:val="en-US" w:eastAsia="zh-CN"/>
              </w:rPr>
            </w:pPr>
            <w:r>
              <w:rPr>
                <w:rFonts w:eastAsia="SimSun" w:hint="eastAsia"/>
                <w:lang w:val="en-US" w:eastAsia="zh-CN"/>
              </w:rPr>
              <w:t xml:space="preserve">Removing the FFS is better. If the </w:t>
            </w:r>
            <w:proofErr w:type="spellStart"/>
            <w:r>
              <w:rPr>
                <w:rFonts w:eastAsia="SimSun" w:hint="eastAsia"/>
                <w:lang w:val="en-US" w:eastAsia="zh-CN"/>
              </w:rPr>
              <w:t>gNB</w:t>
            </w:r>
            <w:proofErr w:type="spellEnd"/>
            <w:r>
              <w:rPr>
                <w:rFonts w:eastAsia="SimSun" w:hint="eastAsia"/>
                <w:lang w:val="en-US" w:eastAsia="zh-CN"/>
              </w:rPr>
              <w:t xml:space="preserve"> configure all the LP-WUS MOS within DTX inactive time, it also means the </w:t>
            </w:r>
            <w:proofErr w:type="spellStart"/>
            <w:r>
              <w:rPr>
                <w:rFonts w:eastAsia="SimSun" w:hint="eastAsia"/>
                <w:lang w:val="en-US" w:eastAsia="zh-CN"/>
              </w:rPr>
              <w:t>gNB</w:t>
            </w:r>
            <w:proofErr w:type="spellEnd"/>
            <w:r>
              <w:rPr>
                <w:rFonts w:eastAsia="SimSun" w:hint="eastAsia"/>
                <w:lang w:val="en-US" w:eastAsia="zh-CN"/>
              </w:rPr>
              <w:t xml:space="preserve"> does not want the UE to use LP-WUS.</w:t>
            </w:r>
          </w:p>
        </w:tc>
      </w:tr>
      <w:tr w:rsidR="003509F9" w14:paraId="27A759F8" w14:textId="77777777">
        <w:tc>
          <w:tcPr>
            <w:tcW w:w="1479" w:type="dxa"/>
          </w:tcPr>
          <w:p w14:paraId="181065F9" w14:textId="77777777" w:rsidR="003509F9" w:rsidRDefault="00C13BA7">
            <w:pPr>
              <w:rPr>
                <w:sz w:val="21"/>
                <w:szCs w:val="21"/>
                <w:lang w:val="en-US" w:eastAsia="zh-CN"/>
              </w:rPr>
            </w:pPr>
            <w:r>
              <w:tab/>
            </w:r>
            <w:r>
              <w:rPr>
                <w:sz w:val="21"/>
                <w:szCs w:val="21"/>
                <w:lang w:val="en-US" w:eastAsia="zh-CN"/>
              </w:rPr>
              <w:t>Nokia1</w:t>
            </w:r>
          </w:p>
        </w:tc>
        <w:tc>
          <w:tcPr>
            <w:tcW w:w="1372" w:type="dxa"/>
          </w:tcPr>
          <w:p w14:paraId="4824BE39" w14:textId="77777777" w:rsidR="003509F9" w:rsidRDefault="003509F9">
            <w:pPr>
              <w:rPr>
                <w:sz w:val="21"/>
                <w:szCs w:val="21"/>
                <w:lang w:eastAsia="zh-CN"/>
              </w:rPr>
            </w:pPr>
          </w:p>
        </w:tc>
        <w:tc>
          <w:tcPr>
            <w:tcW w:w="6780" w:type="dxa"/>
          </w:tcPr>
          <w:p w14:paraId="44A27676" w14:textId="77777777" w:rsidR="003509F9" w:rsidRDefault="00C13BA7">
            <w:pPr>
              <w:spacing w:after="120"/>
            </w:pPr>
            <w:r>
              <w:t xml:space="preserve">If the conclusion of the FFS is that LP-WUS can be monitored in CELL DTX inactive time (something we currently support), then does the first bullet have to be reverted?  </w:t>
            </w:r>
          </w:p>
        </w:tc>
      </w:tr>
      <w:tr w:rsidR="003509F9" w14:paraId="1CA2F6E4" w14:textId="77777777">
        <w:tc>
          <w:tcPr>
            <w:tcW w:w="1479" w:type="dxa"/>
          </w:tcPr>
          <w:p w14:paraId="5A335569" w14:textId="77777777" w:rsidR="003509F9" w:rsidRDefault="00C13BA7">
            <w:pPr>
              <w:rPr>
                <w:sz w:val="21"/>
                <w:szCs w:val="21"/>
                <w:lang w:val="en-US" w:eastAsia="zh-CN"/>
              </w:rPr>
            </w:pPr>
            <w:r>
              <w:rPr>
                <w:sz w:val="21"/>
                <w:szCs w:val="21"/>
                <w:lang w:val="en-US" w:eastAsia="zh-CN"/>
              </w:rPr>
              <w:lastRenderedPageBreak/>
              <w:t>Apple</w:t>
            </w:r>
          </w:p>
        </w:tc>
        <w:tc>
          <w:tcPr>
            <w:tcW w:w="1372" w:type="dxa"/>
          </w:tcPr>
          <w:p w14:paraId="7E608092" w14:textId="77777777" w:rsidR="003509F9" w:rsidRDefault="00C13BA7">
            <w:pPr>
              <w:rPr>
                <w:sz w:val="21"/>
                <w:szCs w:val="21"/>
                <w:lang w:val="en-US" w:eastAsia="zh-CN"/>
              </w:rPr>
            </w:pPr>
            <w:r>
              <w:rPr>
                <w:sz w:val="21"/>
                <w:szCs w:val="21"/>
                <w:lang w:val="en-US" w:eastAsia="zh-CN"/>
              </w:rPr>
              <w:t>Y</w:t>
            </w:r>
          </w:p>
        </w:tc>
        <w:tc>
          <w:tcPr>
            <w:tcW w:w="6780" w:type="dxa"/>
          </w:tcPr>
          <w:p w14:paraId="573162AA" w14:textId="77777777" w:rsidR="003509F9" w:rsidRDefault="003509F9">
            <w:pPr>
              <w:pStyle w:val="a2"/>
              <w:rPr>
                <w:rFonts w:eastAsia="SimSun"/>
                <w:lang w:val="en-US" w:eastAsia="zh-CN"/>
              </w:rPr>
            </w:pPr>
          </w:p>
        </w:tc>
      </w:tr>
      <w:tr w:rsidR="003509F9" w14:paraId="1C79295E" w14:textId="77777777">
        <w:tc>
          <w:tcPr>
            <w:tcW w:w="1479" w:type="dxa"/>
          </w:tcPr>
          <w:p w14:paraId="32E64838" w14:textId="1FF2AF65" w:rsidR="003509F9" w:rsidRPr="00AA525C" w:rsidRDefault="00AA525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76D5972" w14:textId="3C3F72C2" w:rsidR="003509F9" w:rsidRPr="00AA525C" w:rsidRDefault="00AA525C">
            <w:pPr>
              <w:rPr>
                <w:rFonts w:eastAsiaTheme="minorEastAsia"/>
                <w:sz w:val="21"/>
                <w:szCs w:val="21"/>
                <w:lang w:eastAsia="zh-CN"/>
              </w:rPr>
            </w:pPr>
            <w:r>
              <w:rPr>
                <w:rFonts w:eastAsiaTheme="minorEastAsia" w:hint="eastAsia"/>
                <w:sz w:val="21"/>
                <w:szCs w:val="21"/>
                <w:lang w:eastAsia="zh-CN"/>
              </w:rPr>
              <w:t>Y</w:t>
            </w:r>
          </w:p>
        </w:tc>
        <w:tc>
          <w:tcPr>
            <w:tcW w:w="6780" w:type="dxa"/>
          </w:tcPr>
          <w:p w14:paraId="490D40BB" w14:textId="77777777" w:rsidR="003509F9" w:rsidRDefault="003509F9">
            <w:pPr>
              <w:spacing w:after="120"/>
            </w:pPr>
          </w:p>
        </w:tc>
      </w:tr>
      <w:tr w:rsidR="00922083" w14:paraId="7078F7BB" w14:textId="77777777">
        <w:tc>
          <w:tcPr>
            <w:tcW w:w="1479" w:type="dxa"/>
          </w:tcPr>
          <w:p w14:paraId="09B79783" w14:textId="3E7196FC" w:rsidR="00922083" w:rsidRDefault="00922083" w:rsidP="00922083">
            <w:pPr>
              <w:rPr>
                <w:rFonts w:eastAsiaTheme="minorEastAsia"/>
                <w:lang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33C45A5" w14:textId="26BA1578" w:rsidR="00922083" w:rsidRDefault="00922083" w:rsidP="00922083">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1A48A89B" w14:textId="77777777" w:rsidR="00922083" w:rsidRDefault="00922083" w:rsidP="00922083">
            <w:pPr>
              <w:spacing w:after="120"/>
            </w:pPr>
          </w:p>
        </w:tc>
      </w:tr>
      <w:tr w:rsidR="005E47DC" w14:paraId="3EFA1ACB" w14:textId="77777777">
        <w:tc>
          <w:tcPr>
            <w:tcW w:w="1479" w:type="dxa"/>
          </w:tcPr>
          <w:p w14:paraId="0E0D3512" w14:textId="68B124A8" w:rsidR="005E47DC" w:rsidRDefault="005E47DC" w:rsidP="005E47DC">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BB9BE78" w14:textId="77777777" w:rsidR="005E47DC" w:rsidRDefault="005E47DC" w:rsidP="005E47DC">
            <w:pPr>
              <w:rPr>
                <w:rFonts w:eastAsiaTheme="minorEastAsia"/>
                <w:sz w:val="21"/>
                <w:szCs w:val="21"/>
                <w:lang w:val="en-US" w:eastAsia="zh-CN"/>
              </w:rPr>
            </w:pPr>
          </w:p>
        </w:tc>
        <w:tc>
          <w:tcPr>
            <w:tcW w:w="6780" w:type="dxa"/>
          </w:tcPr>
          <w:p w14:paraId="6ED8426E" w14:textId="77777777" w:rsidR="005E47DC" w:rsidRDefault="005E47DC" w:rsidP="005E47DC">
            <w:pPr>
              <w:pStyle w:val="a2"/>
              <w:rPr>
                <w:rFonts w:eastAsiaTheme="minorEastAsia"/>
                <w:lang w:eastAsia="zh-CN"/>
              </w:rPr>
            </w:pPr>
            <w:r>
              <w:rPr>
                <w:rFonts w:eastAsiaTheme="minorEastAsia"/>
                <w:lang w:eastAsia="zh-CN"/>
              </w:rPr>
              <w:t xml:space="preserve">We are OK with the main bullet. For the sub-bullets, we share the similar view as CMCC. </w:t>
            </w:r>
          </w:p>
          <w:p w14:paraId="0FCCCDA6" w14:textId="79796A65" w:rsidR="005E47DC" w:rsidRDefault="005E47DC" w:rsidP="005E47DC">
            <w:pPr>
              <w:spacing w:after="120"/>
            </w:pPr>
            <w:r>
              <w:rPr>
                <w:rFonts w:eastAsiaTheme="minorEastAsia"/>
                <w:lang w:eastAsia="zh-CN"/>
              </w:rPr>
              <w:t xml:space="preserve">We’d like to point out the fact that in NES topic, DCI format 2_6 is still monitored by UE outside the active time of cell DTX. Per our understanding, this is to provide </w:t>
            </w:r>
            <w:proofErr w:type="spellStart"/>
            <w:r>
              <w:rPr>
                <w:rFonts w:eastAsiaTheme="minorEastAsia"/>
                <w:lang w:eastAsia="zh-CN"/>
              </w:rPr>
              <w:t>gNB</w:t>
            </w:r>
            <w:proofErr w:type="spellEnd"/>
            <w:r>
              <w:rPr>
                <w:rFonts w:eastAsiaTheme="minorEastAsia"/>
                <w:lang w:eastAsia="zh-CN"/>
              </w:rPr>
              <w:t xml:space="preserve"> with more flexibility of scheduling. For example, if emergency traffic arrives and </w:t>
            </w:r>
            <w:proofErr w:type="spellStart"/>
            <w:r>
              <w:rPr>
                <w:rFonts w:eastAsiaTheme="minorEastAsia"/>
                <w:lang w:eastAsia="zh-CN"/>
              </w:rPr>
              <w:t>gNB</w:t>
            </w:r>
            <w:proofErr w:type="spellEnd"/>
            <w:r>
              <w:rPr>
                <w:rFonts w:eastAsiaTheme="minorEastAsia"/>
                <w:lang w:eastAsia="zh-CN"/>
              </w:rPr>
              <w:t xml:space="preserve"> decides to wake up earlier, </w:t>
            </w:r>
            <w:proofErr w:type="spellStart"/>
            <w:r>
              <w:rPr>
                <w:rFonts w:eastAsiaTheme="minorEastAsia"/>
                <w:lang w:eastAsia="zh-CN"/>
              </w:rPr>
              <w:t>gNB</w:t>
            </w:r>
            <w:proofErr w:type="spellEnd"/>
            <w:r>
              <w:rPr>
                <w:rFonts w:eastAsiaTheme="minorEastAsia"/>
                <w:lang w:eastAsia="zh-CN"/>
              </w:rPr>
              <w:t xml:space="preserve"> can use DCI format 2_6 to wake up UE earlier. Following the same principle, UE also needs to monitor LP-WUS outside the active time of cell DTX. Also considering that monitoring LP-WUS by LP-WUR is expected to consume little power, it does almost no harm for UE to monitor LP-WUS outside the active time of cell DTX.</w:t>
            </w:r>
          </w:p>
        </w:tc>
      </w:tr>
      <w:tr w:rsidR="002F3D1C" w14:paraId="68AA0A95" w14:textId="77777777">
        <w:tc>
          <w:tcPr>
            <w:tcW w:w="1479" w:type="dxa"/>
          </w:tcPr>
          <w:p w14:paraId="24E1E1B8" w14:textId="67506AD9" w:rsidR="002F3D1C" w:rsidRDefault="002F3D1C" w:rsidP="002F3D1C">
            <w:pPr>
              <w:rPr>
                <w:rFonts w:eastAsiaTheme="minorEastAsia" w:hint="eastAsia"/>
                <w:sz w:val="21"/>
                <w:szCs w:val="21"/>
                <w:lang w:val="en-US" w:eastAsia="zh-CN"/>
              </w:rPr>
            </w:pPr>
            <w:r>
              <w:rPr>
                <w:rFonts w:eastAsia="游明朝" w:hint="eastAsia"/>
                <w:sz w:val="21"/>
                <w:szCs w:val="21"/>
                <w:lang w:eastAsia="ja-JP"/>
              </w:rPr>
              <w:t>Moderator</w:t>
            </w:r>
          </w:p>
        </w:tc>
        <w:tc>
          <w:tcPr>
            <w:tcW w:w="1372" w:type="dxa"/>
          </w:tcPr>
          <w:p w14:paraId="089D23FE" w14:textId="77777777" w:rsidR="002F3D1C" w:rsidRDefault="002F3D1C" w:rsidP="002F3D1C">
            <w:pPr>
              <w:rPr>
                <w:rFonts w:eastAsiaTheme="minorEastAsia"/>
                <w:sz w:val="21"/>
                <w:szCs w:val="21"/>
                <w:lang w:val="en-US" w:eastAsia="zh-CN"/>
              </w:rPr>
            </w:pPr>
          </w:p>
        </w:tc>
        <w:tc>
          <w:tcPr>
            <w:tcW w:w="6780" w:type="dxa"/>
          </w:tcPr>
          <w:p w14:paraId="0F7A7A14" w14:textId="131FE2FF" w:rsidR="002F3D1C" w:rsidRDefault="002F3D1C" w:rsidP="002F3D1C">
            <w:pPr>
              <w:pStyle w:val="a2"/>
              <w:rPr>
                <w:rFonts w:eastAsiaTheme="minorEastAsia"/>
                <w:lang w:eastAsia="zh-CN"/>
              </w:rPr>
            </w:pPr>
            <w:r>
              <w:rPr>
                <w:rFonts w:hint="eastAsia"/>
              </w:rPr>
              <w:t>This proposal was not dsicussed during offline/online in this meeting. Companies are engouraged to fuether check and consider towards next meeting.</w:t>
            </w:r>
          </w:p>
        </w:tc>
      </w:tr>
    </w:tbl>
    <w:p w14:paraId="0C0577AC" w14:textId="77777777" w:rsidR="00A62911" w:rsidRPr="00A62911" w:rsidRDefault="00A62911">
      <w:pPr>
        <w:pStyle w:val="a2"/>
        <w:tabs>
          <w:tab w:val="left" w:pos="867"/>
        </w:tabs>
      </w:pPr>
    </w:p>
    <w:p w14:paraId="53529F57" w14:textId="77777777" w:rsidR="003509F9" w:rsidRDefault="003509F9">
      <w:pPr>
        <w:rPr>
          <w:sz w:val="24"/>
          <w:szCs w:val="24"/>
        </w:rPr>
      </w:pPr>
    </w:p>
    <w:p w14:paraId="23B7A480" w14:textId="77777777" w:rsidR="003509F9" w:rsidRDefault="00C13BA7">
      <w:pPr>
        <w:pStyle w:val="1"/>
      </w:pPr>
      <w:r>
        <w:rPr>
          <w:rFonts w:eastAsia="游明朝" w:hint="eastAsia"/>
          <w:lang w:eastAsia="ja-JP"/>
        </w:rPr>
        <w:t>7</w:t>
      </w:r>
      <w:r>
        <w:tab/>
        <w:t>Conclusions</w:t>
      </w:r>
    </w:p>
    <w:p w14:paraId="3B541CCD" w14:textId="656BBFC8" w:rsidR="004E6FE5"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4E1B9D1" w14:textId="77777777" w:rsidR="004E6FE5" w:rsidRPr="00362A84" w:rsidRDefault="004E6FE5" w:rsidP="00362A84">
      <w:pPr>
        <w:spacing w:after="0" w:line="252" w:lineRule="auto"/>
        <w:contextualSpacing/>
        <w:rPr>
          <w:b/>
          <w:bCs/>
          <w:sz w:val="21"/>
          <w:szCs w:val="21"/>
        </w:rPr>
      </w:pPr>
      <w:r w:rsidRPr="00362A84">
        <w:rPr>
          <w:sz w:val="21"/>
          <w:szCs w:val="21"/>
        </w:rPr>
        <w:t>For LP-WUS monitoring in RRC CONNECTED mode, SSB and/or CSI-RS can be the QCL source of LP-WUS</w:t>
      </w:r>
      <w:r w:rsidRPr="00362A84">
        <w:rPr>
          <w:b/>
          <w:bCs/>
          <w:sz w:val="21"/>
          <w:szCs w:val="21"/>
        </w:rPr>
        <w:t xml:space="preserve"> </w:t>
      </w:r>
      <w:r w:rsidRPr="00362A84">
        <w:rPr>
          <w:sz w:val="21"/>
          <w:szCs w:val="21"/>
        </w:rPr>
        <w:t>QCL type(s) is {Type A or Type C – for down-selection} and Type D, when applicable</w:t>
      </w:r>
    </w:p>
    <w:p w14:paraId="29C33840" w14:textId="77777777" w:rsidR="004E6FE5" w:rsidRPr="00362A84" w:rsidRDefault="004E6FE5" w:rsidP="00362A84">
      <w:pPr>
        <w:spacing w:after="0"/>
        <w:rPr>
          <w:sz w:val="21"/>
          <w:szCs w:val="21"/>
          <w:lang w:val="en-US" w:eastAsia="zh-CN" w:bidi="ar"/>
        </w:rPr>
      </w:pPr>
    </w:p>
    <w:p w14:paraId="4FFC38AC"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4807ADF" w14:textId="77777777" w:rsidR="004E6FE5" w:rsidRPr="00362A84" w:rsidRDefault="004E6FE5" w:rsidP="00362A84">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7FF6AEF9" w14:textId="77777777" w:rsidR="004E6FE5" w:rsidRPr="00362A84" w:rsidRDefault="004E6FE5" w:rsidP="00362A84">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p w14:paraId="35A3914D" w14:textId="77777777" w:rsidR="004E6FE5" w:rsidRPr="00362A84" w:rsidRDefault="004E6FE5" w:rsidP="00362A84">
      <w:pPr>
        <w:spacing w:after="0" w:line="252" w:lineRule="auto"/>
        <w:contextualSpacing/>
        <w:rPr>
          <w:b/>
          <w:bCs/>
          <w:sz w:val="21"/>
          <w:szCs w:val="21"/>
        </w:rPr>
      </w:pPr>
    </w:p>
    <w:p w14:paraId="6DA1DE00" w14:textId="77777777" w:rsidR="00146DAB" w:rsidRPr="00C65D97" w:rsidRDefault="00146DAB" w:rsidP="00146DAB">
      <w:pPr>
        <w:spacing w:after="0"/>
        <w:rPr>
          <w:rFonts w:eastAsia="游明朝"/>
          <w:sz w:val="21"/>
          <w:szCs w:val="21"/>
          <w:lang w:val="en-US" w:eastAsia="ja-JP" w:bidi="ar"/>
        </w:rPr>
      </w:pPr>
      <w:bookmarkStart w:id="10" w:name="_Hlk183052055"/>
      <w:r w:rsidRPr="00C65D97">
        <w:rPr>
          <w:rFonts w:eastAsia="游明朝" w:hint="eastAsia"/>
          <w:sz w:val="21"/>
          <w:szCs w:val="21"/>
          <w:highlight w:val="green"/>
          <w:lang w:val="en-US" w:eastAsia="ja-JP" w:bidi="ar"/>
        </w:rPr>
        <w:t>Agreement</w:t>
      </w:r>
    </w:p>
    <w:bookmarkEnd w:id="10"/>
    <w:p w14:paraId="3663A02E" w14:textId="77777777" w:rsidR="00162322" w:rsidRPr="00162322" w:rsidRDefault="00162322" w:rsidP="0016232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2704DC61" w14:textId="77777777" w:rsidR="00162322" w:rsidRPr="00162322" w:rsidRDefault="00162322" w:rsidP="0016232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5F2E63C0" w14:textId="77777777" w:rsidR="00162322" w:rsidRPr="00162322" w:rsidRDefault="00162322" w:rsidP="00162322">
      <w:pPr>
        <w:spacing w:after="120" w:line="240" w:lineRule="auto"/>
        <w:rPr>
          <w:rFonts w:ascii="Times" w:hAnsi="Times"/>
          <w:sz w:val="21"/>
          <w:szCs w:val="21"/>
          <w:highlight w:val="magenta"/>
          <w:lang w:eastAsia="x-none"/>
        </w:rPr>
      </w:pPr>
    </w:p>
    <w:p w14:paraId="018F628A" w14:textId="77777777" w:rsidR="00E46626" w:rsidRPr="00C65D97" w:rsidRDefault="00E46626" w:rsidP="00E46626">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28BB4018" w14:textId="77777777" w:rsidR="00661F5E" w:rsidRPr="00661F5E" w:rsidRDefault="00661F5E" w:rsidP="00661F5E">
      <w:pPr>
        <w:numPr>
          <w:ilvl w:val="0"/>
          <w:numId w:val="95"/>
        </w:numPr>
        <w:spacing w:after="0" w:line="240" w:lineRule="auto"/>
        <w:contextualSpacing/>
        <w:jc w:val="left"/>
        <w:rPr>
          <w:rFonts w:ascii="Times" w:hAnsi="Times"/>
          <w:b/>
          <w:bCs/>
          <w:lang w:eastAsia="x-none"/>
        </w:rPr>
      </w:pPr>
      <w:r w:rsidRPr="00661F5E">
        <w:rPr>
          <w:rFonts w:ascii="Times" w:hAnsi="Times"/>
          <w:lang w:eastAsia="x-none"/>
        </w:rPr>
        <w:t xml:space="preserve">For LP-WUS </w:t>
      </w:r>
      <w:r w:rsidRPr="00661F5E">
        <w:rPr>
          <w:rFonts w:ascii="Times" w:hAnsi="Times" w:hint="eastAsia"/>
          <w:lang w:eastAsia="x-none"/>
        </w:rPr>
        <w:t>MO</w:t>
      </w:r>
      <w:r w:rsidRPr="00661F5E">
        <w:rPr>
          <w:rFonts w:ascii="Times" w:hAnsi="Times"/>
          <w:lang w:eastAsia="x-none"/>
        </w:rPr>
        <w:t>s in connected mode</w:t>
      </w:r>
      <w:r w:rsidRPr="00661F5E">
        <w:rPr>
          <w:rFonts w:ascii="Times" w:hAnsi="Times" w:hint="eastAsia"/>
          <w:lang w:eastAsia="x-none"/>
        </w:rPr>
        <w:t xml:space="preserve"> for Option 1-1</w:t>
      </w:r>
      <w:r w:rsidRPr="00661F5E">
        <w:rPr>
          <w:rFonts w:ascii="Times" w:hAnsi="Times"/>
          <w:lang w:eastAsia="x-none"/>
        </w:rPr>
        <w:t>, following</w:t>
      </w:r>
      <w:r w:rsidRPr="00661F5E">
        <w:rPr>
          <w:rFonts w:ascii="Times" w:hAnsi="Times" w:hint="eastAsia"/>
          <w:lang w:eastAsia="x-none"/>
        </w:rPr>
        <w:t xml:space="preserve"> is considered further</w:t>
      </w:r>
      <w:r w:rsidRPr="00661F5E">
        <w:rPr>
          <w:rFonts w:ascii="Times" w:hAnsi="Times"/>
          <w:lang w:eastAsia="x-none"/>
        </w:rPr>
        <w:t xml:space="preserve"> discussion and possible down-selection</w:t>
      </w:r>
    </w:p>
    <w:p w14:paraId="3296A572"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1:</w:t>
      </w:r>
    </w:p>
    <w:p w14:paraId="5855E040"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including periodicity and offset, are configured independently from the C-DRX periodicity/offset by new RRC parameter(s).</w:t>
      </w:r>
    </w:p>
    <w:p w14:paraId="7188EF48"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UE selectively monitors LP-WUS in the LP-WUS </w:t>
      </w:r>
      <w:r w:rsidRPr="00661F5E">
        <w:rPr>
          <w:rFonts w:ascii="Times" w:hAnsi="Times" w:hint="eastAsia"/>
          <w:lang w:eastAsia="x-none"/>
        </w:rPr>
        <w:t>MOs</w:t>
      </w:r>
      <w:r w:rsidRPr="00661F5E">
        <w:rPr>
          <w:rFonts w:ascii="Times" w:hAnsi="Times"/>
          <w:lang w:eastAsia="x-none"/>
        </w:rPr>
        <w:t xml:space="preserve"> identified by other parameters such as </w:t>
      </w:r>
      <w:r w:rsidRPr="00661F5E">
        <w:rPr>
          <w:rFonts w:ascii="Times" w:hAnsi="Times" w:hint="eastAsia"/>
          <w:lang w:eastAsia="x-none"/>
        </w:rPr>
        <w:t>time offset</w:t>
      </w:r>
      <w:r w:rsidRPr="00661F5E">
        <w:rPr>
          <w:rFonts w:ascii="Times" w:hAnsi="Times"/>
          <w:lang w:eastAsia="x-none"/>
        </w:rPr>
        <w:t xml:space="preserve"> prior to the start of</w:t>
      </w:r>
      <w:r w:rsidRPr="00661F5E">
        <w:rPr>
          <w:rFonts w:ascii="Times" w:hAnsi="Times"/>
          <w:i/>
          <w:iCs/>
          <w:lang w:eastAsia="x-none"/>
        </w:rPr>
        <w:t xml:space="preserve"> </w:t>
      </w:r>
      <w:proofErr w:type="spellStart"/>
      <w:r w:rsidRPr="00661F5E">
        <w:rPr>
          <w:rFonts w:ascii="Times" w:hAnsi="Times"/>
          <w:i/>
          <w:iCs/>
          <w:lang w:eastAsia="x-none"/>
        </w:rPr>
        <w:t>drx-onDurationTimer</w:t>
      </w:r>
      <w:proofErr w:type="spellEnd"/>
      <w:r w:rsidRPr="00661F5E">
        <w:rPr>
          <w:rFonts w:ascii="Times" w:hAnsi="Times"/>
          <w:lang w:eastAsia="x-none"/>
        </w:rPr>
        <w:t>.</w:t>
      </w:r>
    </w:p>
    <w:p w14:paraId="2D509CE9"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2:</w:t>
      </w:r>
    </w:p>
    <w:p w14:paraId="08A064F3"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including periodicity and offset, are identified based on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 and a new RRC parameter indicating the time offset until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w:t>
      </w:r>
    </w:p>
    <w:p w14:paraId="0C4D6AA3"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1100B713"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 xml:space="preserve">the RRC parameter </w:t>
      </w:r>
      <w:r w:rsidRPr="00661F5E">
        <w:rPr>
          <w:rFonts w:ascii="Times" w:hAnsi="Times"/>
          <w:lang w:eastAsia="x-none"/>
        </w:rPr>
        <w:t>are associated with a same C-DRX cycle;</w:t>
      </w:r>
    </w:p>
    <w:p w14:paraId="637C0ECB"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the RRC parameter</w:t>
      </w:r>
      <w:r w:rsidRPr="00661F5E">
        <w:rPr>
          <w:rFonts w:ascii="Times" w:hAnsi="Times"/>
          <w:lang w:eastAsia="x-none"/>
        </w:rPr>
        <w:t xml:space="preserve"> provides consistent indication for the same C-DRX cycle of the UE, i.e., UE does not expect to detect more than one LP-WUSs with different indications for the UE in the LP-WUS </w:t>
      </w:r>
      <w:r w:rsidRPr="00661F5E">
        <w:rPr>
          <w:rFonts w:ascii="Times" w:hAnsi="Times" w:hint="eastAsia"/>
          <w:lang w:eastAsia="x-none"/>
        </w:rPr>
        <w:t>MOs</w:t>
      </w:r>
      <w:r w:rsidRPr="00661F5E">
        <w:rPr>
          <w:rFonts w:ascii="Times" w:hAnsi="Times"/>
          <w:lang w:eastAsia="x-none"/>
        </w:rPr>
        <w:t xml:space="preserve"> associated with the same C-DRX cycle.</w:t>
      </w:r>
    </w:p>
    <w:p w14:paraId="2950791C" w14:textId="77777777" w:rsidR="00661F5E" w:rsidRPr="00661F5E" w:rsidRDefault="00661F5E" w:rsidP="00661F5E">
      <w:pPr>
        <w:numPr>
          <w:ilvl w:val="0"/>
          <w:numId w:val="95"/>
        </w:numPr>
        <w:spacing w:after="0" w:line="240" w:lineRule="auto"/>
        <w:contextualSpacing/>
        <w:jc w:val="left"/>
        <w:rPr>
          <w:rFonts w:ascii="Times" w:hAnsi="Times"/>
          <w:b/>
          <w:bCs/>
          <w:lang w:eastAsia="x-none"/>
        </w:rPr>
      </w:pPr>
      <w:r w:rsidRPr="00661F5E">
        <w:rPr>
          <w:rFonts w:ascii="Times" w:hAnsi="Times"/>
          <w:lang w:eastAsia="x-none"/>
        </w:rPr>
        <w:t>For LP-WUS MOs in connected mode</w:t>
      </w:r>
      <w:r w:rsidRPr="00661F5E">
        <w:rPr>
          <w:rFonts w:ascii="Times" w:hAnsi="Times" w:hint="eastAsia"/>
          <w:lang w:eastAsia="x-none"/>
        </w:rPr>
        <w:t xml:space="preserve"> for Option 1-2</w:t>
      </w:r>
      <w:r w:rsidRPr="00661F5E">
        <w:rPr>
          <w:rFonts w:ascii="Times" w:hAnsi="Times"/>
          <w:lang w:eastAsia="x-none"/>
        </w:rPr>
        <w:t>, following</w:t>
      </w:r>
      <w:r w:rsidRPr="00661F5E">
        <w:rPr>
          <w:rFonts w:ascii="Times" w:hAnsi="Times" w:hint="eastAsia"/>
          <w:lang w:eastAsia="x-none"/>
        </w:rPr>
        <w:t xml:space="preserve"> is considered further</w:t>
      </w:r>
    </w:p>
    <w:p w14:paraId="0F42E837"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1:</w:t>
      </w:r>
    </w:p>
    <w:p w14:paraId="14D32C92"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LP-WUS MOs, including periodicity and offset, are configured independently from the C-DRX periodicity/offset by new RRC parameter(s).</w:t>
      </w:r>
    </w:p>
    <w:p w14:paraId="0461A56C"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UE monitors LP-WUS in the LP-WUS MOs and starts a new timer for PDCCH monitoring triggered by LP-WUS, after a time offset.</w:t>
      </w:r>
      <w:r w:rsidRPr="00661F5E">
        <w:rPr>
          <w:rFonts w:ascii="Times" w:hAnsi="Times" w:hint="eastAsia"/>
          <w:lang w:eastAsia="x-none"/>
        </w:rPr>
        <w:t xml:space="preserve"> </w:t>
      </w:r>
    </w:p>
    <w:p w14:paraId="3113E58B"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2:</w:t>
      </w:r>
    </w:p>
    <w:p w14:paraId="6359E002"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Periodicity/offset of the slot that the new timer for PDCCH monitoring may be potentially triggered by LP-WUS are configured by RRC parameters.</w:t>
      </w:r>
    </w:p>
    <w:p w14:paraId="09F396C1"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 xml:space="preserve">LP-WUS MOs, including periodicity and offset, are identified based on the slot that </w:t>
      </w:r>
      <w:r w:rsidRPr="00661F5E">
        <w:rPr>
          <w:rFonts w:ascii="Times" w:hAnsi="Times" w:hint="eastAsia"/>
          <w:lang w:eastAsia="x-none"/>
        </w:rPr>
        <w:t>new timer</w:t>
      </w:r>
      <w:r w:rsidRPr="00661F5E">
        <w:rPr>
          <w:rFonts w:ascii="Times" w:hAnsi="Times"/>
          <w:lang w:eastAsia="x-none"/>
        </w:rPr>
        <w:t xml:space="preserve"> would start and a new RRC parameter indicating the time offset until the slot that </w:t>
      </w:r>
      <w:r w:rsidRPr="00661F5E">
        <w:rPr>
          <w:rFonts w:ascii="Times" w:hAnsi="Times" w:hint="eastAsia"/>
          <w:lang w:eastAsia="x-none"/>
        </w:rPr>
        <w:t xml:space="preserve">new timer </w:t>
      </w:r>
      <w:r w:rsidRPr="00661F5E">
        <w:rPr>
          <w:rFonts w:ascii="Times" w:hAnsi="Times"/>
          <w:lang w:eastAsia="x-none"/>
        </w:rPr>
        <w:t>would start.</w:t>
      </w:r>
    </w:p>
    <w:p w14:paraId="60EB1E69"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36FA9A1B"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MOs in time identified by </w:t>
      </w:r>
      <w:r w:rsidRPr="00661F5E">
        <w:rPr>
          <w:rFonts w:ascii="Times" w:hAnsi="Times" w:hint="eastAsia"/>
          <w:lang w:eastAsia="x-none"/>
        </w:rPr>
        <w:t>the RRC parameter</w:t>
      </w:r>
      <w:r w:rsidRPr="00661F5E">
        <w:rPr>
          <w:rFonts w:ascii="Times" w:hAnsi="Times"/>
          <w:lang w:eastAsia="x-none"/>
        </w:rPr>
        <w:t xml:space="preserve"> are associated with the same slot that the</w:t>
      </w:r>
      <w:r w:rsidRPr="00661F5E">
        <w:rPr>
          <w:rFonts w:ascii="Times" w:hAnsi="Times" w:hint="eastAsia"/>
          <w:lang w:eastAsia="x-none"/>
        </w:rPr>
        <w:t xml:space="preserve"> new</w:t>
      </w:r>
      <w:r w:rsidRPr="00661F5E">
        <w:rPr>
          <w:rFonts w:ascii="Times" w:hAnsi="Times"/>
          <w:lang w:eastAsia="x-none"/>
        </w:rPr>
        <w:t xml:space="preserve"> timer would start;</w:t>
      </w:r>
    </w:p>
    <w:p w14:paraId="46F6D03B"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LP-WUS MOs in time identified by</w:t>
      </w:r>
      <w:r w:rsidRPr="00661F5E">
        <w:rPr>
          <w:rFonts w:ascii="Times" w:hAnsi="Times" w:hint="eastAsia"/>
          <w:lang w:eastAsia="x-none"/>
        </w:rPr>
        <w:t xml:space="preserve"> the RRC parameter</w:t>
      </w:r>
      <w:r w:rsidRPr="00661F5E">
        <w:rPr>
          <w:rFonts w:ascii="Times" w:hAnsi="Times"/>
          <w:lang w:eastAsia="x-none"/>
        </w:rPr>
        <w:t xml:space="preserve"> provides consistent indication for the same slot that the </w:t>
      </w:r>
      <w:r w:rsidRPr="00661F5E">
        <w:rPr>
          <w:rFonts w:ascii="Times" w:hAnsi="Times" w:hint="eastAsia"/>
          <w:lang w:eastAsia="x-none"/>
        </w:rPr>
        <w:t xml:space="preserve">new </w:t>
      </w:r>
      <w:r w:rsidRPr="00661F5E">
        <w:rPr>
          <w:rFonts w:ascii="Times" w:hAnsi="Times"/>
          <w:lang w:eastAsia="x-none"/>
        </w:rPr>
        <w:t xml:space="preserve">timer would start, i.e., UE does not expect to detect more than one LP-WUSs with different indications for the UE in the LP-WUS MOs associated with the same slot that the </w:t>
      </w:r>
      <w:r w:rsidRPr="00661F5E">
        <w:rPr>
          <w:rFonts w:ascii="Times" w:hAnsi="Times" w:hint="eastAsia"/>
          <w:lang w:eastAsia="x-none"/>
        </w:rPr>
        <w:t xml:space="preserve">new </w:t>
      </w:r>
      <w:r w:rsidRPr="00661F5E">
        <w:rPr>
          <w:rFonts w:ascii="Times" w:hAnsi="Times"/>
          <w:lang w:eastAsia="x-none"/>
        </w:rPr>
        <w:t>timer would start.</w:t>
      </w:r>
    </w:p>
    <w:p w14:paraId="2E7ED3A7" w14:textId="77777777" w:rsidR="000C36D4" w:rsidRDefault="000C36D4">
      <w:pPr>
        <w:pStyle w:val="a2"/>
      </w:pPr>
    </w:p>
    <w:p w14:paraId="446EA19D" w14:textId="77777777" w:rsidR="000D3710" w:rsidRPr="000D3710" w:rsidRDefault="000D3710" w:rsidP="000D3710">
      <w:pPr>
        <w:spacing w:after="0" w:line="252" w:lineRule="auto"/>
        <w:contextualSpacing/>
        <w:jc w:val="left"/>
        <w:rPr>
          <w:rFonts w:ascii="Times" w:hAnsi="Times"/>
          <w:sz w:val="21"/>
          <w:szCs w:val="21"/>
          <w:lang w:eastAsia="x-none"/>
        </w:rPr>
      </w:pPr>
      <w:r w:rsidRPr="000D3710">
        <w:rPr>
          <w:rFonts w:ascii="Times" w:eastAsia="游明朝" w:hAnsi="Times" w:hint="eastAsia"/>
          <w:sz w:val="21"/>
          <w:szCs w:val="21"/>
          <w:highlight w:val="green"/>
          <w:lang w:eastAsia="ja-JP"/>
        </w:rPr>
        <w:t>Agreement</w:t>
      </w:r>
    </w:p>
    <w:p w14:paraId="633AD33C" w14:textId="77777777" w:rsidR="000D3710" w:rsidRPr="000D3710" w:rsidRDefault="000D3710" w:rsidP="000D3710">
      <w:pPr>
        <w:numPr>
          <w:ilvl w:val="0"/>
          <w:numId w:val="95"/>
        </w:numPr>
        <w:spacing w:after="0" w:line="252" w:lineRule="auto"/>
        <w:contextualSpacing/>
        <w:jc w:val="left"/>
        <w:rPr>
          <w:rFonts w:ascii="Times" w:hAnsi="Times"/>
          <w:b/>
          <w:bCs/>
          <w:sz w:val="21"/>
          <w:szCs w:val="21"/>
          <w:lang w:eastAsia="x-none"/>
        </w:rPr>
      </w:pPr>
      <w:r w:rsidRPr="000D3710">
        <w:rPr>
          <w:rFonts w:ascii="Times" w:hAnsi="Times" w:hint="eastAsia"/>
          <w:sz w:val="21"/>
          <w:szCs w:val="21"/>
          <w:lang w:eastAsia="x-none"/>
        </w:rPr>
        <w:t>F</w:t>
      </w:r>
      <w:r w:rsidRPr="000D3710">
        <w:rPr>
          <w:rFonts w:ascii="Times" w:hAnsi="Times"/>
          <w:sz w:val="21"/>
          <w:szCs w:val="21"/>
          <w:lang w:eastAsia="x-none"/>
        </w:rPr>
        <w:t>or Option 1-</w:t>
      </w:r>
      <w:r w:rsidRPr="000D3710">
        <w:rPr>
          <w:rFonts w:ascii="Times" w:hAnsi="Times" w:hint="eastAsia"/>
          <w:sz w:val="21"/>
          <w:szCs w:val="21"/>
          <w:lang w:eastAsia="x-none"/>
        </w:rPr>
        <w:t xml:space="preserve">2 of </w:t>
      </w:r>
      <w:r w:rsidRPr="000D3710">
        <w:rPr>
          <w:rFonts w:ascii="Times" w:hAnsi="Times"/>
          <w:sz w:val="21"/>
          <w:szCs w:val="21"/>
          <w:lang w:eastAsia="x-none"/>
        </w:rPr>
        <w:t>LP-WUS CONNECTED mode operation, for</w:t>
      </w:r>
      <w:r w:rsidRPr="000D3710">
        <w:rPr>
          <w:rFonts w:ascii="Times" w:hAnsi="Times" w:hint="eastAsia"/>
          <w:sz w:val="21"/>
          <w:szCs w:val="21"/>
          <w:lang w:eastAsia="x-none"/>
        </w:rPr>
        <w:t xml:space="preserve"> </w:t>
      </w:r>
      <w:r w:rsidRPr="000D3710">
        <w:rPr>
          <w:rFonts w:ascii="Times" w:hAnsi="Times"/>
          <w:sz w:val="21"/>
          <w:szCs w:val="21"/>
          <w:lang w:eastAsia="x-none"/>
        </w:rPr>
        <w:t>explicit indication</w:t>
      </w:r>
      <w:r w:rsidRPr="000D3710">
        <w:rPr>
          <w:rFonts w:ascii="Times" w:hAnsi="Times" w:hint="eastAsia"/>
          <w:sz w:val="21"/>
          <w:szCs w:val="21"/>
          <w:lang w:eastAsia="x-none"/>
        </w:rPr>
        <w:t xml:space="preserve"> to</w:t>
      </w:r>
      <w:r w:rsidRPr="000D3710">
        <w:rPr>
          <w:rFonts w:ascii="Times" w:hAnsi="Times"/>
          <w:sz w:val="21"/>
          <w:szCs w:val="21"/>
          <w:lang w:eastAsia="x-none"/>
        </w:rPr>
        <w:t xml:space="preserve"> stop </w:t>
      </w:r>
      <w:r w:rsidRPr="000D3710">
        <w:rPr>
          <w:rFonts w:ascii="Times" w:hAnsi="Times"/>
          <w:sz w:val="21"/>
          <w:szCs w:val="21"/>
        </w:rPr>
        <w:t>the new timer for PDCCH monitoring in Option 1-2</w:t>
      </w:r>
      <w:r w:rsidRPr="000D3710">
        <w:rPr>
          <w:rFonts w:ascii="Times" w:eastAsia="游明朝" w:hAnsi="Times" w:hint="eastAsia"/>
          <w:sz w:val="21"/>
          <w:szCs w:val="21"/>
          <w:lang w:eastAsia="ja-JP"/>
        </w:rPr>
        <w:t xml:space="preserve"> and</w:t>
      </w:r>
      <w:r w:rsidRPr="000D3710">
        <w:rPr>
          <w:rFonts w:ascii="Times" w:hAnsi="Times"/>
          <w:sz w:val="21"/>
          <w:szCs w:val="21"/>
          <w:lang w:eastAsia="x-none"/>
        </w:rPr>
        <w:t xml:space="preserve"> </w:t>
      </w:r>
      <w:proofErr w:type="spellStart"/>
      <w:r w:rsidRPr="000D3710">
        <w:rPr>
          <w:rFonts w:ascii="Times" w:hAnsi="Times"/>
          <w:i/>
          <w:iCs/>
          <w:sz w:val="21"/>
          <w:szCs w:val="21"/>
          <w:lang w:eastAsia="x-none"/>
        </w:rPr>
        <w:t>drx-InactivityTimer</w:t>
      </w:r>
      <w:proofErr w:type="spellEnd"/>
      <w:r w:rsidRPr="000D3710">
        <w:rPr>
          <w:rFonts w:ascii="Times" w:hAnsi="Times"/>
          <w:sz w:val="21"/>
          <w:szCs w:val="21"/>
          <w:lang w:eastAsia="x-none"/>
        </w:rPr>
        <w:t xml:space="preserve"> for the DRX group, RAN1 identified the following potential solution</w:t>
      </w:r>
    </w:p>
    <w:p w14:paraId="62C67E69" w14:textId="77777777" w:rsidR="000D3710" w:rsidRPr="000D3710" w:rsidRDefault="000D3710" w:rsidP="000D3710">
      <w:pPr>
        <w:numPr>
          <w:ilvl w:val="1"/>
          <w:numId w:val="95"/>
        </w:numPr>
        <w:spacing w:after="0" w:line="252" w:lineRule="auto"/>
        <w:contextualSpacing/>
        <w:jc w:val="left"/>
        <w:rPr>
          <w:rFonts w:ascii="Times" w:hAnsi="Times"/>
          <w:b/>
          <w:bCs/>
          <w:sz w:val="21"/>
          <w:szCs w:val="21"/>
          <w:lang w:eastAsia="x-none"/>
        </w:rPr>
      </w:pPr>
      <w:r w:rsidRPr="000D3710">
        <w:rPr>
          <w:rFonts w:ascii="Times" w:hAnsi="Times"/>
          <w:sz w:val="21"/>
          <w:szCs w:val="21"/>
          <w:lang w:eastAsia="x-none"/>
        </w:rPr>
        <w:t>Use e</w:t>
      </w:r>
      <w:r w:rsidRPr="000D3710">
        <w:rPr>
          <w:rFonts w:ascii="Times" w:hAnsi="Times" w:hint="eastAsia"/>
          <w:sz w:val="21"/>
          <w:szCs w:val="21"/>
          <w:lang w:eastAsia="x-none"/>
        </w:rPr>
        <w:t xml:space="preserve">xisting </w:t>
      </w:r>
      <w:r w:rsidRPr="000D3710">
        <w:rPr>
          <w:rFonts w:ascii="Times" w:hAnsi="Times"/>
          <w:sz w:val="21"/>
          <w:szCs w:val="21"/>
          <w:lang w:eastAsia="x-none"/>
        </w:rPr>
        <w:t>DRX Command MAC CE and Long DRX Command MAC CE</w:t>
      </w:r>
    </w:p>
    <w:p w14:paraId="4EF6142F" w14:textId="77777777" w:rsidR="000D3710" w:rsidRPr="000D3710" w:rsidRDefault="000D3710" w:rsidP="000D3710">
      <w:pPr>
        <w:numPr>
          <w:ilvl w:val="1"/>
          <w:numId w:val="95"/>
        </w:numPr>
        <w:spacing w:after="0" w:line="252" w:lineRule="auto"/>
        <w:contextualSpacing/>
        <w:jc w:val="left"/>
        <w:rPr>
          <w:rFonts w:ascii="Times" w:hAnsi="Times"/>
          <w:b/>
          <w:bCs/>
          <w:sz w:val="21"/>
          <w:szCs w:val="21"/>
          <w:lang w:eastAsia="x-none"/>
        </w:rPr>
      </w:pPr>
      <w:r w:rsidRPr="000D3710">
        <w:rPr>
          <w:rFonts w:ascii="Times" w:hAnsi="Times"/>
          <w:sz w:val="21"/>
          <w:szCs w:val="21"/>
          <w:lang w:eastAsia="x-none"/>
        </w:rPr>
        <w:t xml:space="preserve">When UE is not in C-DRX active time, UE </w:t>
      </w:r>
      <w:r w:rsidRPr="000D3710">
        <w:rPr>
          <w:rFonts w:ascii="Times" w:hAnsi="Times" w:hint="eastAsia"/>
          <w:sz w:val="21"/>
          <w:szCs w:val="21"/>
          <w:lang w:eastAsia="x-none"/>
        </w:rPr>
        <w:t>monitors</w:t>
      </w:r>
      <w:r w:rsidRPr="000D3710">
        <w:rPr>
          <w:rFonts w:ascii="Times" w:hAnsi="Times"/>
          <w:sz w:val="21"/>
          <w:szCs w:val="21"/>
          <w:lang w:eastAsia="x-none"/>
        </w:rPr>
        <w:t xml:space="preserve"> LP</w:t>
      </w:r>
      <w:r w:rsidRPr="000D3710">
        <w:rPr>
          <w:rFonts w:ascii="Times" w:hAnsi="Times" w:hint="eastAsia"/>
          <w:sz w:val="21"/>
          <w:szCs w:val="21"/>
          <w:lang w:eastAsia="x-none"/>
        </w:rPr>
        <w:t>-</w:t>
      </w:r>
      <w:r w:rsidRPr="000D3710">
        <w:rPr>
          <w:rFonts w:ascii="Times" w:hAnsi="Times"/>
          <w:sz w:val="21"/>
          <w:szCs w:val="21"/>
          <w:lang w:eastAsia="x-none"/>
        </w:rPr>
        <w:t>WUS</w:t>
      </w:r>
    </w:p>
    <w:p w14:paraId="51711C53" w14:textId="77777777" w:rsidR="000D3710" w:rsidRPr="000D3710" w:rsidRDefault="000D3710" w:rsidP="000D3710">
      <w:pPr>
        <w:numPr>
          <w:ilvl w:val="0"/>
          <w:numId w:val="95"/>
        </w:numPr>
        <w:spacing w:after="0" w:line="252" w:lineRule="auto"/>
        <w:contextualSpacing/>
        <w:jc w:val="left"/>
        <w:rPr>
          <w:rFonts w:ascii="Times" w:hAnsi="Times"/>
          <w:b/>
          <w:bCs/>
          <w:sz w:val="21"/>
          <w:szCs w:val="21"/>
          <w:highlight w:val="green"/>
          <w:lang w:eastAsia="x-none"/>
        </w:rPr>
      </w:pPr>
      <w:r w:rsidRPr="000D3710">
        <w:rPr>
          <w:rFonts w:ascii="Times" w:hAnsi="Times" w:hint="eastAsia"/>
          <w:sz w:val="21"/>
          <w:szCs w:val="21"/>
          <w:lang w:eastAsia="x-none"/>
        </w:rPr>
        <w:t>Send LS to RAN2 to ask the feasibility of</w:t>
      </w:r>
      <w:r w:rsidRPr="000D3710">
        <w:rPr>
          <w:rFonts w:ascii="Times" w:hAnsi="Times"/>
          <w:sz w:val="21"/>
          <w:szCs w:val="21"/>
          <w:lang w:eastAsia="x-none"/>
        </w:rPr>
        <w:t xml:space="preserve"> the above potential solution</w:t>
      </w:r>
      <w:r w:rsidRPr="000D3710">
        <w:rPr>
          <w:rFonts w:ascii="Times" w:hAnsi="Times" w:hint="eastAsia"/>
          <w:sz w:val="21"/>
          <w:szCs w:val="21"/>
          <w:lang w:eastAsia="x-none"/>
        </w:rPr>
        <w:t>.</w:t>
      </w:r>
      <w:r w:rsidRPr="000D3710">
        <w:rPr>
          <w:rFonts w:ascii="Times" w:hAnsi="Times"/>
          <w:sz w:val="21"/>
          <w:szCs w:val="21"/>
          <w:lang w:eastAsia="x-none"/>
        </w:rPr>
        <w:t xml:space="preserve"> </w:t>
      </w:r>
      <w:r w:rsidRPr="000D3710">
        <w:rPr>
          <w:rFonts w:ascii="Times" w:hAnsi="Times"/>
          <w:sz w:val="21"/>
          <w:szCs w:val="21"/>
          <w:highlight w:val="green"/>
          <w:lang w:eastAsia="x-none"/>
        </w:rPr>
        <w:t>LS in R1-</w:t>
      </w:r>
      <w:r w:rsidRPr="000D3710">
        <w:rPr>
          <w:rFonts w:ascii="Times" w:eastAsia="游明朝" w:hAnsi="Times"/>
          <w:sz w:val="21"/>
          <w:szCs w:val="21"/>
          <w:highlight w:val="green"/>
          <w:lang w:eastAsia="ja-JP"/>
        </w:rPr>
        <w:t>241090</w:t>
      </w:r>
      <w:r w:rsidRPr="000D3710">
        <w:rPr>
          <w:rFonts w:ascii="Times" w:eastAsia="游明朝" w:hAnsi="Times" w:hint="eastAsia"/>
          <w:sz w:val="21"/>
          <w:szCs w:val="21"/>
          <w:highlight w:val="green"/>
          <w:lang w:eastAsia="ja-JP"/>
        </w:rPr>
        <w:t>9</w:t>
      </w:r>
      <w:r w:rsidRPr="000D3710">
        <w:rPr>
          <w:rFonts w:ascii="Times" w:hAnsi="Times"/>
          <w:sz w:val="21"/>
          <w:szCs w:val="21"/>
          <w:highlight w:val="green"/>
          <w:lang w:eastAsia="x-none"/>
        </w:rPr>
        <w:t>.</w:t>
      </w:r>
    </w:p>
    <w:p w14:paraId="7B588067" w14:textId="77777777" w:rsidR="000D3710" w:rsidRPr="000D3710" w:rsidRDefault="000D3710" w:rsidP="000D3710">
      <w:pPr>
        <w:spacing w:after="0" w:line="240" w:lineRule="auto"/>
        <w:jc w:val="left"/>
        <w:rPr>
          <w:rFonts w:ascii="Times" w:hAnsi="Times"/>
          <w:szCs w:val="24"/>
          <w:lang w:eastAsia="zh-CN" w:bidi="ar"/>
        </w:rPr>
      </w:pPr>
    </w:p>
    <w:p w14:paraId="0D42F0F9" w14:textId="77777777" w:rsidR="000D3710" w:rsidRPr="000D3710" w:rsidRDefault="000D3710" w:rsidP="000D3710">
      <w:pPr>
        <w:spacing w:after="0" w:line="240" w:lineRule="auto"/>
        <w:contextualSpacing/>
        <w:jc w:val="left"/>
        <w:rPr>
          <w:rFonts w:ascii="Times" w:hAnsi="Times"/>
          <w:b/>
          <w:bCs/>
          <w:sz w:val="21"/>
          <w:szCs w:val="21"/>
        </w:rPr>
      </w:pPr>
      <w:r w:rsidRPr="000D3710">
        <w:rPr>
          <w:rFonts w:ascii="Times" w:hAnsi="Times"/>
          <w:b/>
          <w:bCs/>
          <w:sz w:val="21"/>
          <w:szCs w:val="21"/>
        </w:rPr>
        <w:t>Conclusion</w:t>
      </w:r>
    </w:p>
    <w:p w14:paraId="5C23362E" w14:textId="53CF5097" w:rsidR="000D3710" w:rsidRPr="000D3710" w:rsidRDefault="000D3710" w:rsidP="000D3710">
      <w:pPr>
        <w:numPr>
          <w:ilvl w:val="0"/>
          <w:numId w:val="96"/>
        </w:numPr>
        <w:spacing w:after="0" w:line="252" w:lineRule="auto"/>
        <w:contextualSpacing/>
        <w:jc w:val="left"/>
        <w:rPr>
          <w:rFonts w:ascii="Times" w:hAnsi="Times"/>
          <w:b/>
          <w:bCs/>
          <w:sz w:val="21"/>
          <w:szCs w:val="21"/>
          <w:lang w:eastAsia="x-none"/>
        </w:rPr>
      </w:pPr>
      <w:r w:rsidRPr="000D3710">
        <w:rPr>
          <w:rFonts w:ascii="Times" w:hAnsi="Times"/>
          <w:sz w:val="21"/>
          <w:szCs w:val="21"/>
          <w:lang w:eastAsia="x-none"/>
        </w:rPr>
        <w:t>For Option 1-1</w:t>
      </w:r>
      <w:r w:rsidRPr="000D3710">
        <w:rPr>
          <w:rFonts w:ascii="Times" w:hAnsi="Times" w:hint="eastAsia"/>
          <w:sz w:val="21"/>
          <w:szCs w:val="21"/>
          <w:lang w:eastAsia="x-none"/>
        </w:rPr>
        <w:t xml:space="preserve"> of </w:t>
      </w:r>
      <w:r w:rsidRPr="000D3710">
        <w:rPr>
          <w:rFonts w:ascii="Times" w:hAnsi="Times"/>
          <w:sz w:val="21"/>
          <w:szCs w:val="21"/>
          <w:lang w:eastAsia="x-none"/>
        </w:rPr>
        <w:t xml:space="preserve">LP-WUS CONNECTED mode operation, </w:t>
      </w:r>
      <w:r w:rsidRPr="000D3710">
        <w:rPr>
          <w:rFonts w:ascii="Times" w:hAnsi="Times" w:hint="eastAsia"/>
          <w:sz w:val="21"/>
          <w:szCs w:val="21"/>
          <w:lang w:eastAsia="x-none"/>
        </w:rPr>
        <w:t xml:space="preserve">RAN1 assumes existing </w:t>
      </w:r>
      <w:r w:rsidRPr="000D3710">
        <w:rPr>
          <w:rFonts w:ascii="Times" w:hAnsi="Times"/>
          <w:sz w:val="21"/>
          <w:szCs w:val="21"/>
          <w:lang w:eastAsia="x-none"/>
        </w:rPr>
        <w:t xml:space="preserve">DRX Command MAC CE and Long DRX Command MAC CE can be used </w:t>
      </w:r>
      <w:r w:rsidRPr="000D3710">
        <w:rPr>
          <w:rFonts w:ascii="Times" w:hAnsi="Times" w:hint="eastAsia"/>
          <w:sz w:val="21"/>
          <w:szCs w:val="21"/>
          <w:lang w:eastAsia="x-none"/>
        </w:rPr>
        <w:t xml:space="preserve">to </w:t>
      </w:r>
      <w:r w:rsidRPr="000D3710">
        <w:rPr>
          <w:rFonts w:ascii="Times" w:hAnsi="Times"/>
          <w:sz w:val="21"/>
          <w:szCs w:val="21"/>
          <w:lang w:eastAsia="x-none"/>
        </w:rPr>
        <w:t xml:space="preserve">stop </w:t>
      </w:r>
      <w:proofErr w:type="spellStart"/>
      <w:r w:rsidRPr="000D3710">
        <w:rPr>
          <w:rFonts w:ascii="Times" w:hAnsi="Times"/>
          <w:i/>
          <w:iCs/>
          <w:sz w:val="21"/>
          <w:szCs w:val="21"/>
          <w:lang w:eastAsia="x-none"/>
        </w:rPr>
        <w:t>drx-onDurationTimer</w:t>
      </w:r>
      <w:proofErr w:type="spellEnd"/>
      <w:r w:rsidRPr="000D3710">
        <w:rPr>
          <w:rFonts w:ascii="Times" w:hAnsi="Times"/>
          <w:sz w:val="21"/>
          <w:szCs w:val="21"/>
          <w:lang w:eastAsia="x-none"/>
        </w:rPr>
        <w:t xml:space="preserve"> and </w:t>
      </w:r>
      <w:proofErr w:type="spellStart"/>
      <w:r w:rsidRPr="000D3710">
        <w:rPr>
          <w:rFonts w:ascii="Times" w:hAnsi="Times"/>
          <w:i/>
          <w:iCs/>
          <w:sz w:val="21"/>
          <w:szCs w:val="21"/>
          <w:lang w:eastAsia="x-none"/>
        </w:rPr>
        <w:t>drx-InactivityTimer</w:t>
      </w:r>
      <w:proofErr w:type="spellEnd"/>
      <w:r w:rsidRPr="000D3710">
        <w:rPr>
          <w:rFonts w:ascii="Times" w:hAnsi="Times"/>
          <w:sz w:val="21"/>
          <w:szCs w:val="21"/>
          <w:lang w:eastAsia="x-none"/>
        </w:rPr>
        <w:t xml:space="preserve"> for the DRX group</w:t>
      </w:r>
    </w:p>
    <w:p w14:paraId="4DE2659E" w14:textId="77777777" w:rsidR="000D3710" w:rsidRPr="000D3710" w:rsidRDefault="000D3710" w:rsidP="000D3710">
      <w:pPr>
        <w:numPr>
          <w:ilvl w:val="1"/>
          <w:numId w:val="96"/>
        </w:numPr>
        <w:spacing w:after="0" w:line="252" w:lineRule="auto"/>
        <w:contextualSpacing/>
        <w:jc w:val="left"/>
        <w:rPr>
          <w:rFonts w:ascii="Times" w:hAnsi="Times"/>
          <w:b/>
          <w:bCs/>
          <w:sz w:val="21"/>
          <w:szCs w:val="21"/>
          <w:lang w:eastAsia="x-none"/>
        </w:rPr>
      </w:pPr>
      <w:r w:rsidRPr="000D3710">
        <w:rPr>
          <w:rFonts w:ascii="Times" w:hAnsi="Times"/>
          <w:sz w:val="21"/>
          <w:szCs w:val="21"/>
          <w:lang w:eastAsia="x-none"/>
        </w:rPr>
        <w:t xml:space="preserve">When UE is not in C-DRX active time, UE </w:t>
      </w:r>
      <w:r w:rsidRPr="000D3710">
        <w:rPr>
          <w:rFonts w:ascii="Times" w:hAnsi="Times" w:hint="eastAsia"/>
          <w:sz w:val="21"/>
          <w:szCs w:val="21"/>
          <w:lang w:eastAsia="x-none"/>
        </w:rPr>
        <w:t>monitors</w:t>
      </w:r>
      <w:r w:rsidRPr="000D3710">
        <w:rPr>
          <w:rFonts w:ascii="Times" w:hAnsi="Times"/>
          <w:sz w:val="21"/>
          <w:szCs w:val="21"/>
          <w:lang w:eastAsia="x-none"/>
        </w:rPr>
        <w:t xml:space="preserve"> LP</w:t>
      </w:r>
      <w:r w:rsidRPr="000D3710">
        <w:rPr>
          <w:rFonts w:ascii="Times" w:hAnsi="Times" w:hint="eastAsia"/>
          <w:sz w:val="21"/>
          <w:szCs w:val="21"/>
          <w:lang w:eastAsia="x-none"/>
        </w:rPr>
        <w:t>-</w:t>
      </w:r>
      <w:r w:rsidRPr="000D3710">
        <w:rPr>
          <w:rFonts w:ascii="Times" w:hAnsi="Times"/>
          <w:sz w:val="21"/>
          <w:szCs w:val="21"/>
          <w:lang w:eastAsia="x-none"/>
        </w:rPr>
        <w:t>WUS</w:t>
      </w:r>
    </w:p>
    <w:p w14:paraId="01612F40" w14:textId="77777777" w:rsidR="000D3710" w:rsidRPr="000D3710" w:rsidRDefault="000D3710" w:rsidP="000D3710">
      <w:pPr>
        <w:numPr>
          <w:ilvl w:val="0"/>
          <w:numId w:val="96"/>
        </w:numPr>
        <w:spacing w:after="0" w:line="252" w:lineRule="auto"/>
        <w:contextualSpacing/>
        <w:jc w:val="left"/>
        <w:rPr>
          <w:rFonts w:ascii="Times" w:hAnsi="Times"/>
          <w:sz w:val="21"/>
          <w:szCs w:val="21"/>
          <w:lang w:eastAsia="x-none"/>
        </w:rPr>
      </w:pPr>
      <w:r w:rsidRPr="000D3710">
        <w:rPr>
          <w:rFonts w:ascii="Times" w:hAnsi="Times" w:hint="eastAsia"/>
          <w:sz w:val="21"/>
          <w:szCs w:val="21"/>
          <w:highlight w:val="green"/>
          <w:lang w:eastAsia="x-none"/>
        </w:rPr>
        <w:t>Send LS to RAN2 to ask whether RAN2 has same understanding or not.</w:t>
      </w:r>
      <w:r w:rsidRPr="000D3710">
        <w:rPr>
          <w:rFonts w:ascii="Times" w:hAnsi="Times"/>
          <w:sz w:val="21"/>
          <w:szCs w:val="21"/>
          <w:highlight w:val="green"/>
          <w:lang w:eastAsia="x-none"/>
        </w:rPr>
        <w:t xml:space="preserve"> LS in R1-</w:t>
      </w:r>
      <w:r w:rsidRPr="000D3710">
        <w:rPr>
          <w:rFonts w:ascii="Times" w:eastAsia="游明朝" w:hAnsi="Times"/>
          <w:sz w:val="21"/>
          <w:szCs w:val="21"/>
          <w:highlight w:val="green"/>
          <w:lang w:eastAsia="ja-JP"/>
        </w:rPr>
        <w:t>241090</w:t>
      </w:r>
      <w:r w:rsidRPr="000D3710">
        <w:rPr>
          <w:rFonts w:ascii="Times" w:eastAsia="游明朝" w:hAnsi="Times" w:hint="eastAsia"/>
          <w:sz w:val="21"/>
          <w:szCs w:val="21"/>
          <w:highlight w:val="green"/>
          <w:lang w:eastAsia="ja-JP"/>
        </w:rPr>
        <w:t>9</w:t>
      </w:r>
      <w:r w:rsidRPr="000D3710">
        <w:rPr>
          <w:rFonts w:ascii="Times" w:hAnsi="Times"/>
          <w:sz w:val="21"/>
          <w:szCs w:val="21"/>
          <w:highlight w:val="green"/>
          <w:lang w:eastAsia="x-none"/>
        </w:rPr>
        <w:t>.</w:t>
      </w:r>
    </w:p>
    <w:p w14:paraId="7B846FF5" w14:textId="77777777" w:rsidR="000D3710" w:rsidRPr="000D3710" w:rsidRDefault="000D3710" w:rsidP="000D3710">
      <w:pPr>
        <w:spacing w:after="0" w:line="240" w:lineRule="auto"/>
        <w:jc w:val="left"/>
        <w:rPr>
          <w:rFonts w:ascii="Times" w:hAnsi="Times"/>
          <w:szCs w:val="24"/>
          <w:lang w:eastAsia="zh-CN" w:bidi="ar"/>
        </w:rPr>
      </w:pPr>
    </w:p>
    <w:p w14:paraId="22C80B5F" w14:textId="77777777" w:rsidR="000D3710" w:rsidRPr="000D3710" w:rsidRDefault="000D3710" w:rsidP="000D3710">
      <w:pPr>
        <w:spacing w:after="0" w:line="240" w:lineRule="auto"/>
        <w:jc w:val="left"/>
        <w:rPr>
          <w:rFonts w:ascii="Times" w:eastAsia="游明朝" w:hAnsi="Times"/>
          <w:sz w:val="21"/>
          <w:szCs w:val="21"/>
          <w:lang w:val="en-US" w:eastAsia="ja-JP" w:bidi="ar"/>
        </w:rPr>
      </w:pPr>
      <w:r w:rsidRPr="000D3710">
        <w:rPr>
          <w:rFonts w:ascii="Times" w:eastAsia="游明朝" w:hAnsi="Times" w:hint="eastAsia"/>
          <w:sz w:val="21"/>
          <w:szCs w:val="21"/>
          <w:highlight w:val="green"/>
          <w:lang w:val="en-US" w:eastAsia="ja-JP" w:bidi="ar"/>
        </w:rPr>
        <w:t>Agreement</w:t>
      </w:r>
    </w:p>
    <w:p w14:paraId="6F68F308" w14:textId="77777777" w:rsidR="000D3710" w:rsidRPr="000D3710" w:rsidRDefault="000D3710" w:rsidP="000D3710">
      <w:pPr>
        <w:numPr>
          <w:ilvl w:val="0"/>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 xml:space="preserve">For </w:t>
      </w:r>
      <w:r w:rsidRPr="000D3710">
        <w:rPr>
          <w:rFonts w:ascii="Times" w:hAnsi="Times" w:hint="eastAsia"/>
          <w:szCs w:val="24"/>
          <w:lang w:eastAsia="x-none"/>
        </w:rPr>
        <w:t xml:space="preserve">Option </w:t>
      </w:r>
      <w:r w:rsidRPr="000D3710">
        <w:rPr>
          <w:rFonts w:ascii="Times" w:hAnsi="Times"/>
          <w:szCs w:val="24"/>
          <w:lang w:eastAsia="x-none"/>
        </w:rPr>
        <w:t>1-2, for LP-WUS CONNECTED mode operation, the periodic CSI/L1-RSRP reporting operation is same as Rel-16 DCP, that is the UE can be configured with a parameter to enable/disable periodic CSI/L1-RSRP reporting, respectively:</w:t>
      </w:r>
    </w:p>
    <w:p w14:paraId="28406A9A" w14:textId="77777777" w:rsidR="000D3710" w:rsidRPr="000D3710" w:rsidRDefault="000D3710" w:rsidP="000D3710">
      <w:pPr>
        <w:numPr>
          <w:ilvl w:val="1"/>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If the parameter is NOT configured:</w:t>
      </w:r>
    </w:p>
    <w:p w14:paraId="4A46509D" w14:textId="77777777" w:rsidR="000D3710" w:rsidRPr="000D3710" w:rsidRDefault="000D3710" w:rsidP="000D3710">
      <w:pPr>
        <w:numPr>
          <w:ilvl w:val="2"/>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If the UE is not indicated to wake up by LP-WUS, the periodic CSI/L1-RSRP is not reported.</w:t>
      </w:r>
    </w:p>
    <w:p w14:paraId="068F797F" w14:textId="77777777" w:rsidR="000D3710" w:rsidRPr="000D3710" w:rsidRDefault="000D3710" w:rsidP="000D3710">
      <w:pPr>
        <w:numPr>
          <w:ilvl w:val="2"/>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If the UE is indicated to wake up by LP-WUS, the periodic CSI/L1-RSRP is reported during the DRX active time.</w:t>
      </w:r>
    </w:p>
    <w:p w14:paraId="4934A42D" w14:textId="77777777" w:rsidR="000D3710" w:rsidRPr="000D3710" w:rsidRDefault="000D3710" w:rsidP="000D3710">
      <w:pPr>
        <w:numPr>
          <w:ilvl w:val="1"/>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If the parameter is configured:</w:t>
      </w:r>
    </w:p>
    <w:p w14:paraId="038B1E2E" w14:textId="50FB039E" w:rsidR="000D3710" w:rsidRPr="000D3710" w:rsidRDefault="000D3710" w:rsidP="000D3710">
      <w:pPr>
        <w:numPr>
          <w:ilvl w:val="2"/>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 xml:space="preserve">If the UE is not indicated to wake up by LP-WUS, the periodic CSI/L1-RSRP is reported during the time given by the configured </w:t>
      </w:r>
      <w:proofErr w:type="spellStart"/>
      <w:r w:rsidRPr="000D3710">
        <w:rPr>
          <w:rFonts w:ascii="Times" w:hAnsi="Times"/>
          <w:i/>
          <w:iCs/>
          <w:szCs w:val="24"/>
          <w:lang w:eastAsia="x-none"/>
        </w:rPr>
        <w:t>drx-onDurationTimer</w:t>
      </w:r>
      <w:proofErr w:type="spellEnd"/>
      <w:r w:rsidRPr="000D3710">
        <w:rPr>
          <w:rFonts w:ascii="Times" w:hAnsi="Times"/>
          <w:szCs w:val="24"/>
          <w:lang w:eastAsia="x-none"/>
        </w:rPr>
        <w:t xml:space="preserve"> in </w:t>
      </w:r>
      <w:r w:rsidRPr="000D3710">
        <w:rPr>
          <w:rFonts w:ascii="Times" w:hAnsi="Times"/>
          <w:i/>
          <w:iCs/>
          <w:szCs w:val="24"/>
          <w:lang w:eastAsia="x-none"/>
        </w:rPr>
        <w:t>DRX-Config</w:t>
      </w:r>
      <w:r w:rsidR="00F40F6D" w:rsidRPr="00F40F6D">
        <w:rPr>
          <w:rFonts w:ascii="Times" w:eastAsia="游明朝" w:hAnsi="Times" w:hint="eastAsia"/>
          <w:i/>
          <w:iCs/>
          <w:szCs w:val="24"/>
          <w:lang w:eastAsia="ja-JP"/>
        </w:rPr>
        <w:t xml:space="preserve"> </w:t>
      </w:r>
      <w:r w:rsidRPr="000D3710">
        <w:rPr>
          <w:rFonts w:ascii="Times" w:hAnsi="Times" w:hint="eastAsia"/>
          <w:szCs w:val="24"/>
          <w:lang w:eastAsia="zh-CN"/>
        </w:rPr>
        <w:t>for the case when UE is outside C-DRX active time.</w:t>
      </w:r>
    </w:p>
    <w:p w14:paraId="0B11774C" w14:textId="77777777" w:rsidR="000D3710" w:rsidRPr="000D3710" w:rsidRDefault="000D3710" w:rsidP="000D3710">
      <w:pPr>
        <w:numPr>
          <w:ilvl w:val="2"/>
          <w:numId w:val="22"/>
        </w:numPr>
        <w:overflowPunct w:val="0"/>
        <w:spacing w:after="0" w:line="240" w:lineRule="auto"/>
        <w:ind w:hanging="442"/>
        <w:jc w:val="left"/>
        <w:rPr>
          <w:rFonts w:ascii="Times" w:hAnsi="Times"/>
          <w:szCs w:val="24"/>
          <w:lang w:eastAsia="x-none"/>
        </w:rPr>
      </w:pPr>
      <w:r w:rsidRPr="000D3710">
        <w:rPr>
          <w:rFonts w:ascii="Times" w:hAnsi="Times"/>
          <w:szCs w:val="24"/>
          <w:lang w:eastAsia="x-none"/>
        </w:rPr>
        <w:t>If the UE is indicated to wake up by LP-WUS, the periodic CSI/L1-RSRP is reported during the DRX active time.</w:t>
      </w:r>
    </w:p>
    <w:p w14:paraId="381A5502" w14:textId="77777777" w:rsidR="000D3710" w:rsidRPr="000D3710" w:rsidRDefault="000D3710" w:rsidP="000D3710">
      <w:pPr>
        <w:numPr>
          <w:ilvl w:val="1"/>
          <w:numId w:val="22"/>
        </w:numPr>
        <w:overflowPunct w:val="0"/>
        <w:spacing w:after="0" w:line="240" w:lineRule="auto"/>
        <w:jc w:val="left"/>
        <w:rPr>
          <w:rFonts w:ascii="Times" w:hAnsi="Times"/>
          <w:szCs w:val="24"/>
          <w:lang w:eastAsia="x-none"/>
        </w:rPr>
      </w:pPr>
      <w:r w:rsidRPr="000D3710">
        <w:rPr>
          <w:rFonts w:ascii="Times" w:hAnsi="Times"/>
          <w:szCs w:val="24"/>
          <w:lang w:eastAsia="x-none"/>
        </w:rPr>
        <w:t>FFS: Whether RAN1 spec impact is required.</w:t>
      </w:r>
    </w:p>
    <w:p w14:paraId="4A3D5FE2" w14:textId="77777777" w:rsidR="000D3710" w:rsidRPr="000D3710" w:rsidRDefault="000D3710" w:rsidP="000D3710">
      <w:pPr>
        <w:spacing w:after="0" w:line="240" w:lineRule="auto"/>
        <w:jc w:val="left"/>
        <w:rPr>
          <w:rFonts w:ascii="Times" w:hAnsi="Times"/>
          <w:szCs w:val="24"/>
          <w:lang w:eastAsia="zh-CN" w:bidi="ar"/>
        </w:rPr>
      </w:pPr>
    </w:p>
    <w:p w14:paraId="2F943DF0" w14:textId="77777777" w:rsidR="000D3710" w:rsidRPr="000D3710" w:rsidRDefault="000D3710" w:rsidP="000D3710">
      <w:pPr>
        <w:spacing w:after="0" w:line="240" w:lineRule="auto"/>
        <w:jc w:val="left"/>
        <w:rPr>
          <w:rFonts w:ascii="Times" w:eastAsia="Malgun Gothic" w:hAnsi="Times"/>
          <w:szCs w:val="24"/>
        </w:rPr>
      </w:pPr>
      <w:r w:rsidRPr="000D3710">
        <w:rPr>
          <w:rFonts w:ascii="Times" w:eastAsia="Malgun Gothic" w:hAnsi="Times"/>
          <w:szCs w:val="24"/>
        </w:rPr>
        <w:t xml:space="preserve">Companies are encouraged to consider </w:t>
      </w:r>
      <w:r w:rsidRPr="000D3710">
        <w:rPr>
          <w:rFonts w:ascii="Times" w:hAnsi="Times"/>
          <w:szCs w:val="24"/>
          <w:lang w:eastAsia="zh-CN" w:bidi="ar"/>
        </w:rPr>
        <w:t>[Fri]Combined Proposal 3.2-1/3.2-2c</w:t>
      </w:r>
      <w:r w:rsidRPr="000D3710">
        <w:rPr>
          <w:rFonts w:ascii="Times" w:eastAsia="Malgun Gothic" w:hAnsi="Times"/>
          <w:szCs w:val="24"/>
        </w:rPr>
        <w:t xml:space="preserve"> of R1-2410906 for further discussions in future meetings.</w:t>
      </w:r>
    </w:p>
    <w:p w14:paraId="25DC8AA7" w14:textId="77777777" w:rsidR="000C36D4" w:rsidRPr="000D3710" w:rsidRDefault="000C36D4">
      <w:pPr>
        <w:pStyle w:val="a2"/>
        <w:rPr>
          <w:rFonts w:hint="eastAsia"/>
          <w:lang w:val="en-GB"/>
        </w:rPr>
      </w:pPr>
    </w:p>
    <w:p w14:paraId="3502668E" w14:textId="77777777" w:rsidR="003509F9" w:rsidRDefault="003509F9">
      <w:pPr>
        <w:pStyle w:val="a2"/>
      </w:pPr>
    </w:p>
    <w:p w14:paraId="3825302D" w14:textId="77777777" w:rsidR="003509F9" w:rsidRDefault="00C13BA7">
      <w:pPr>
        <w:pStyle w:val="1"/>
      </w:pPr>
      <w:bookmarkStart w:id="11" w:name="_Hlk41391803"/>
      <w:r>
        <w:t>References</w:t>
      </w:r>
    </w:p>
    <w:tbl>
      <w:tblPr>
        <w:tblW w:w="5000" w:type="pct"/>
        <w:tblCellMar>
          <w:left w:w="99" w:type="dxa"/>
          <w:right w:w="99" w:type="dxa"/>
        </w:tblCellMar>
        <w:tblLook w:val="04A0" w:firstRow="1" w:lastRow="0" w:firstColumn="1" w:lastColumn="0" w:noHBand="0" w:noVBand="1"/>
      </w:tblPr>
      <w:tblGrid>
        <w:gridCol w:w="584"/>
        <w:gridCol w:w="1500"/>
        <w:gridCol w:w="5618"/>
        <w:gridCol w:w="1928"/>
      </w:tblGrid>
      <w:tr w:rsidR="003509F9" w14:paraId="63B185F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bookmarkEnd w:id="11"/>
          <w:p w14:paraId="05B5F8FB" w14:textId="77777777" w:rsidR="003509F9" w:rsidRDefault="00C13BA7">
            <w:pPr>
              <w:spacing w:after="0"/>
              <w:rPr>
                <w:rFonts w:ascii="Arial" w:hAnsi="Arial" w:cs="Arial"/>
                <w:sz w:val="16"/>
                <w:szCs w:val="16"/>
              </w:rPr>
            </w:pPr>
            <w:r>
              <w:rPr>
                <w:rFonts w:ascii="Arial" w:hAnsi="Arial" w:cs="Arial"/>
                <w:sz w:val="16"/>
                <w:szCs w:val="16"/>
              </w:rPr>
              <w:t>[1]</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11D655D" w14:textId="77777777" w:rsidR="003509F9" w:rsidRDefault="00C13BA7">
            <w:pPr>
              <w:spacing w:after="0"/>
              <w:rPr>
                <w:rFonts w:ascii="Arial" w:eastAsia="ＭＳ Ｐゴシック" w:hAnsi="Arial" w:cs="Arial"/>
                <w:color w:val="0000FF"/>
                <w:sz w:val="16"/>
                <w:szCs w:val="16"/>
                <w:u w:val="single"/>
              </w:rPr>
            </w:pPr>
            <w:hyperlink r:id="rId21" w:history="1">
              <w:r>
                <w:rPr>
                  <w:rStyle w:val="af9"/>
                  <w:rFonts w:ascii="Arial" w:hAnsi="Arial" w:cs="Arial"/>
                  <w:color w:val="0000FF"/>
                  <w:sz w:val="16"/>
                  <w:szCs w:val="16"/>
                </w:rPr>
                <w:t>RP-241824</w:t>
              </w:r>
            </w:hyperlink>
          </w:p>
        </w:tc>
        <w:tc>
          <w:tcPr>
            <w:tcW w:w="2917" w:type="pct"/>
            <w:tcBorders>
              <w:top w:val="single" w:sz="4" w:space="0" w:color="A6A6A6"/>
              <w:left w:val="nil"/>
              <w:bottom w:val="single" w:sz="4" w:space="0" w:color="A6A6A6"/>
              <w:right w:val="single" w:sz="4" w:space="0" w:color="A6A6A6"/>
            </w:tcBorders>
            <w:shd w:val="clear" w:color="auto" w:fill="auto"/>
          </w:tcPr>
          <w:p w14:paraId="4FC672C2" w14:textId="77777777" w:rsidR="003509F9" w:rsidRDefault="00C13BA7">
            <w:pPr>
              <w:spacing w:after="0"/>
              <w:rPr>
                <w:rFonts w:ascii="Arial" w:hAnsi="Arial" w:cs="Arial"/>
                <w:sz w:val="16"/>
                <w:szCs w:val="16"/>
              </w:rPr>
            </w:pPr>
            <w:r>
              <w:rPr>
                <w:rFonts w:ascii="Arial" w:hAnsi="Arial" w:cs="Arial"/>
                <w:sz w:val="16"/>
                <w:szCs w:val="16"/>
              </w:rPr>
              <w:t>Revised WID: Low-power wake-up signal and receiver for NR (LP-WUS/WUR)</w:t>
            </w:r>
          </w:p>
        </w:tc>
        <w:tc>
          <w:tcPr>
            <w:tcW w:w="1001" w:type="pct"/>
            <w:tcBorders>
              <w:top w:val="single" w:sz="4" w:space="0" w:color="A6A6A6"/>
              <w:left w:val="nil"/>
              <w:bottom w:val="single" w:sz="4" w:space="0" w:color="A6A6A6"/>
              <w:right w:val="single" w:sz="4" w:space="0" w:color="A6A6A6"/>
            </w:tcBorders>
            <w:shd w:val="clear" w:color="auto" w:fill="auto"/>
          </w:tcPr>
          <w:p w14:paraId="0B2D4B61" w14:textId="77777777" w:rsidR="003509F9" w:rsidRDefault="00C13BA7">
            <w:pPr>
              <w:spacing w:after="0"/>
              <w:rPr>
                <w:rFonts w:ascii="Arial" w:hAnsi="Arial" w:cs="Arial"/>
                <w:sz w:val="16"/>
                <w:szCs w:val="16"/>
              </w:rPr>
            </w:pPr>
            <w:r>
              <w:rPr>
                <w:rFonts w:ascii="Arial" w:hAnsi="Arial" w:cs="Arial"/>
                <w:sz w:val="16"/>
                <w:szCs w:val="16"/>
              </w:rPr>
              <w:t>vivo, NTT DOCOMO</w:t>
            </w:r>
          </w:p>
        </w:tc>
      </w:tr>
      <w:tr w:rsidR="003509F9" w14:paraId="4BA1AF9B"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2C6DBB70" w14:textId="77777777" w:rsidR="003509F9" w:rsidRDefault="00C13BA7">
            <w:pPr>
              <w:spacing w:after="0"/>
              <w:rPr>
                <w:rFonts w:ascii="Arial" w:hAnsi="Arial" w:cs="Arial"/>
                <w:sz w:val="16"/>
                <w:szCs w:val="16"/>
              </w:rPr>
            </w:pPr>
            <w:r>
              <w:rPr>
                <w:rFonts w:ascii="Arial" w:hAnsi="Arial" w:cs="Arial"/>
                <w:sz w:val="16"/>
                <w:szCs w:val="16"/>
              </w:rPr>
              <w:t>[2]</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08BC7595" w14:textId="77777777" w:rsidR="003509F9" w:rsidRDefault="00C13BA7">
            <w:pPr>
              <w:spacing w:after="0"/>
              <w:rPr>
                <w:rFonts w:ascii="Arial" w:eastAsia="ＭＳ Ｐゴシック" w:hAnsi="Arial" w:cs="Arial"/>
                <w:color w:val="0000FF"/>
                <w:sz w:val="16"/>
                <w:szCs w:val="16"/>
                <w:u w:val="single"/>
              </w:rPr>
            </w:pPr>
            <w:hyperlink r:id="rId22" w:history="1">
              <w:r>
                <w:rPr>
                  <w:rStyle w:val="af9"/>
                  <w:rFonts w:ascii="Arial" w:hAnsi="Arial" w:cs="Arial"/>
                  <w:color w:val="0000FF"/>
                  <w:sz w:val="16"/>
                  <w:szCs w:val="16"/>
                </w:rPr>
                <w:t>R1-2400640</w:t>
              </w:r>
            </w:hyperlink>
          </w:p>
        </w:tc>
        <w:tc>
          <w:tcPr>
            <w:tcW w:w="2917" w:type="pct"/>
            <w:tcBorders>
              <w:top w:val="single" w:sz="4" w:space="0" w:color="A6A6A6"/>
              <w:left w:val="nil"/>
              <w:bottom w:val="single" w:sz="4" w:space="0" w:color="A6A6A6"/>
              <w:right w:val="single" w:sz="4" w:space="0" w:color="A6A6A6"/>
            </w:tcBorders>
            <w:shd w:val="clear" w:color="auto" w:fill="auto"/>
          </w:tcPr>
          <w:p w14:paraId="40F789F4" w14:textId="77777777" w:rsidR="003509F9" w:rsidRDefault="00C13BA7">
            <w:pPr>
              <w:spacing w:after="0"/>
              <w:rPr>
                <w:rFonts w:ascii="Arial" w:eastAsia="ＭＳ Ｐゴシック" w:hAnsi="Arial" w:cs="Arial"/>
                <w:sz w:val="16"/>
                <w:szCs w:val="16"/>
              </w:rPr>
            </w:pPr>
            <w:r>
              <w:rPr>
                <w:rFonts w:ascii="Arial" w:hAnsi="Arial" w:cs="Arial"/>
                <w:sz w:val="16"/>
                <w:szCs w:val="16"/>
              </w:rPr>
              <w:t>Work plan for Low-power wake-up signal and receiver for NR</w:t>
            </w:r>
          </w:p>
        </w:tc>
        <w:tc>
          <w:tcPr>
            <w:tcW w:w="1001" w:type="pct"/>
            <w:tcBorders>
              <w:top w:val="single" w:sz="4" w:space="0" w:color="A6A6A6"/>
              <w:left w:val="nil"/>
              <w:bottom w:val="single" w:sz="4" w:space="0" w:color="A6A6A6"/>
              <w:right w:val="single" w:sz="4" w:space="0" w:color="A6A6A6"/>
            </w:tcBorders>
            <w:shd w:val="clear" w:color="auto" w:fill="auto"/>
          </w:tcPr>
          <w:p w14:paraId="737431A6" w14:textId="77777777" w:rsidR="003509F9" w:rsidRDefault="00C13BA7">
            <w:pPr>
              <w:spacing w:after="0"/>
              <w:rPr>
                <w:rFonts w:ascii="Arial" w:eastAsia="ＭＳ Ｐゴシック" w:hAnsi="Arial" w:cs="Arial"/>
                <w:sz w:val="16"/>
                <w:szCs w:val="16"/>
              </w:rPr>
            </w:pPr>
            <w:r>
              <w:rPr>
                <w:rFonts w:ascii="Arial" w:hAnsi="Arial" w:cs="Arial"/>
                <w:sz w:val="16"/>
                <w:szCs w:val="16"/>
              </w:rPr>
              <w:t>vivo, NTT DOCOMO</w:t>
            </w:r>
          </w:p>
        </w:tc>
      </w:tr>
      <w:tr w:rsidR="003509F9" w14:paraId="7FA1371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14DAA25B" w14:textId="77777777" w:rsidR="003509F9" w:rsidRDefault="00C13BA7">
            <w:pPr>
              <w:spacing w:after="0"/>
              <w:rPr>
                <w:rFonts w:ascii="Arial" w:hAnsi="Arial" w:cs="Arial"/>
                <w:sz w:val="16"/>
                <w:szCs w:val="16"/>
              </w:rPr>
            </w:pPr>
            <w:r>
              <w:rPr>
                <w:rFonts w:ascii="Arial" w:hAnsi="Arial" w:cs="Arial"/>
                <w:sz w:val="16"/>
                <w:szCs w:val="16"/>
              </w:rPr>
              <w:t>[3]</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229336C1" w14:textId="77777777" w:rsidR="003509F9" w:rsidRDefault="00C13BA7">
            <w:pPr>
              <w:spacing w:after="0"/>
              <w:rPr>
                <w:rFonts w:ascii="Arial" w:eastAsia="ＭＳ Ｐゴシック" w:hAnsi="Arial" w:cs="Arial"/>
                <w:color w:val="0000FF"/>
                <w:sz w:val="16"/>
                <w:szCs w:val="16"/>
                <w:u w:val="single"/>
              </w:rPr>
            </w:pPr>
            <w:hyperlink r:id="rId23" w:history="1">
              <w:r>
                <w:rPr>
                  <w:rStyle w:val="af9"/>
                  <w:rFonts w:ascii="Arial" w:hAnsi="Arial" w:cs="Arial"/>
                  <w:color w:val="0000FF"/>
                  <w:sz w:val="16"/>
                  <w:szCs w:val="16"/>
                </w:rPr>
                <w:t>R1-2409266</w:t>
              </w:r>
            </w:hyperlink>
          </w:p>
        </w:tc>
        <w:tc>
          <w:tcPr>
            <w:tcW w:w="2917" w:type="pct"/>
            <w:tcBorders>
              <w:top w:val="single" w:sz="4" w:space="0" w:color="A6A6A6"/>
              <w:left w:val="nil"/>
              <w:bottom w:val="single" w:sz="4" w:space="0" w:color="A6A6A6"/>
              <w:right w:val="single" w:sz="4" w:space="0" w:color="A6A6A6"/>
            </w:tcBorders>
            <w:shd w:val="clear" w:color="auto" w:fill="auto"/>
          </w:tcPr>
          <w:p w14:paraId="04A85EB6" w14:textId="77777777" w:rsidR="003509F9" w:rsidRDefault="00C13BA7">
            <w:pPr>
              <w:spacing w:after="0"/>
              <w:rPr>
                <w:rFonts w:ascii="Arial" w:hAnsi="Arial" w:cs="Arial"/>
                <w:sz w:val="16"/>
                <w:szCs w:val="16"/>
              </w:rPr>
            </w:pPr>
            <w:r>
              <w:rPr>
                <w:rFonts w:ascii="Arial" w:hAnsi="Arial" w:cs="Arial"/>
                <w:sz w:val="16"/>
                <w:szCs w:val="16"/>
              </w:rPr>
              <w:t>FL summary #</w:t>
            </w:r>
            <w:r>
              <w:rPr>
                <w:rFonts w:ascii="Arial" w:eastAsia="游明朝" w:hAnsi="Arial" w:cs="Arial" w:hint="eastAsia"/>
                <w:sz w:val="16"/>
                <w:szCs w:val="16"/>
                <w:lang w:eastAsia="ja-JP"/>
              </w:rPr>
              <w:t>5</w:t>
            </w:r>
            <w:r>
              <w:rPr>
                <w:rFonts w:ascii="Arial" w:hAnsi="Arial" w:cs="Arial"/>
                <w:sz w:val="16"/>
                <w:szCs w:val="16"/>
              </w:rPr>
              <w:t xml:space="preserve"> on LP-WUS operation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4A46225D" w14:textId="77777777" w:rsidR="003509F9" w:rsidRDefault="00C13BA7">
            <w:pPr>
              <w:spacing w:after="0"/>
              <w:rPr>
                <w:rFonts w:ascii="Arial" w:hAnsi="Arial" w:cs="Arial"/>
                <w:sz w:val="16"/>
                <w:szCs w:val="16"/>
              </w:rPr>
            </w:pPr>
            <w:r>
              <w:rPr>
                <w:rFonts w:ascii="Arial" w:hAnsi="Arial" w:cs="Arial"/>
                <w:sz w:val="16"/>
                <w:szCs w:val="16"/>
              </w:rPr>
              <w:t>Moderator (NTT DOCOMO)</w:t>
            </w:r>
          </w:p>
        </w:tc>
      </w:tr>
      <w:tr w:rsidR="003509F9" w14:paraId="40E80449"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66CBE12C" w14:textId="77777777" w:rsidR="003509F9" w:rsidRDefault="00C13BA7">
            <w:pPr>
              <w:spacing w:after="0"/>
              <w:rPr>
                <w:rFonts w:ascii="Arial" w:hAnsi="Arial" w:cs="Arial"/>
                <w:sz w:val="16"/>
                <w:szCs w:val="16"/>
              </w:rPr>
            </w:pPr>
            <w:bookmarkStart w:id="12" w:name="_Hlk174481406"/>
            <w:r>
              <w:rPr>
                <w:rFonts w:ascii="Arial" w:hAnsi="Arial" w:cs="Arial"/>
                <w:sz w:val="16"/>
                <w:szCs w:val="16"/>
              </w:rPr>
              <w:lastRenderedPageBreak/>
              <w:t>[4]</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68A3139" w14:textId="77777777" w:rsidR="003509F9" w:rsidRDefault="00C13BA7">
            <w:pPr>
              <w:spacing w:after="0"/>
              <w:rPr>
                <w:sz w:val="16"/>
                <w:szCs w:val="16"/>
              </w:rPr>
            </w:pPr>
            <w:hyperlink r:id="rId24" w:history="1">
              <w:r>
                <w:rPr>
                  <w:rStyle w:val="af9"/>
                  <w:rFonts w:ascii="Arial" w:hAnsi="Arial" w:cs="Arial"/>
                  <w:color w:val="0000FF"/>
                  <w:sz w:val="16"/>
                  <w:szCs w:val="16"/>
                </w:rPr>
                <w:t>R1-2409425</w:t>
              </w:r>
            </w:hyperlink>
          </w:p>
        </w:tc>
        <w:tc>
          <w:tcPr>
            <w:tcW w:w="2917" w:type="pct"/>
            <w:tcBorders>
              <w:top w:val="single" w:sz="4" w:space="0" w:color="A6A6A6"/>
              <w:left w:val="nil"/>
              <w:bottom w:val="single" w:sz="4" w:space="0" w:color="A6A6A6"/>
              <w:right w:val="single" w:sz="4" w:space="0" w:color="A6A6A6"/>
            </w:tcBorders>
            <w:shd w:val="clear" w:color="auto" w:fill="auto"/>
          </w:tcPr>
          <w:p w14:paraId="6E8F222F" w14:textId="77777777" w:rsidR="003509F9" w:rsidRDefault="00C13BA7">
            <w:pPr>
              <w:spacing w:after="0"/>
              <w:rPr>
                <w:rFonts w:ascii="Arial" w:hAnsi="Arial" w:cs="Arial"/>
                <w:sz w:val="16"/>
                <w:szCs w:val="16"/>
              </w:rPr>
            </w:pPr>
            <w:r>
              <w:rPr>
                <w:rFonts w:ascii="Arial" w:hAnsi="Arial" w:cs="Arial"/>
                <w:sz w:val="16"/>
                <w:szCs w:val="16"/>
              </w:rPr>
              <w:t>Procedures and functionalities of LP-WUS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041F540C" w14:textId="77777777" w:rsidR="003509F9" w:rsidRDefault="00C13BA7">
            <w:pPr>
              <w:spacing w:after="0"/>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509F9" w14:paraId="7AD23B8F" w14:textId="77777777">
        <w:trPr>
          <w:trHeight w:val="400"/>
        </w:trPr>
        <w:tc>
          <w:tcPr>
            <w:tcW w:w="303" w:type="pct"/>
            <w:tcBorders>
              <w:top w:val="nil"/>
              <w:left w:val="single" w:sz="4" w:space="0" w:color="A6A6A6"/>
              <w:bottom w:val="single" w:sz="4" w:space="0" w:color="A6A6A6"/>
              <w:right w:val="single" w:sz="4" w:space="0" w:color="A6A6A6"/>
            </w:tcBorders>
          </w:tcPr>
          <w:p w14:paraId="1FF939A4" w14:textId="77777777" w:rsidR="003509F9" w:rsidRDefault="00C13BA7">
            <w:pPr>
              <w:spacing w:after="0"/>
              <w:rPr>
                <w:rFonts w:ascii="Arial" w:hAnsi="Arial" w:cs="Arial"/>
                <w:color w:val="0000FF"/>
                <w:sz w:val="16"/>
                <w:szCs w:val="16"/>
                <w:u w:val="single"/>
              </w:rPr>
            </w:pPr>
            <w:r>
              <w:rPr>
                <w:rFonts w:ascii="Arial" w:hAnsi="Arial" w:cs="Arial"/>
                <w:sz w:val="16"/>
                <w:szCs w:val="16"/>
              </w:rPr>
              <w:t>[5]</w:t>
            </w:r>
          </w:p>
        </w:tc>
        <w:tc>
          <w:tcPr>
            <w:tcW w:w="779" w:type="pct"/>
            <w:tcBorders>
              <w:top w:val="nil"/>
              <w:left w:val="single" w:sz="4" w:space="0" w:color="A6A6A6"/>
              <w:bottom w:val="single" w:sz="4" w:space="0" w:color="A6A6A6"/>
              <w:right w:val="single" w:sz="4" w:space="0" w:color="A6A6A6"/>
            </w:tcBorders>
            <w:shd w:val="clear" w:color="auto" w:fill="auto"/>
          </w:tcPr>
          <w:p w14:paraId="3725093E" w14:textId="77777777" w:rsidR="003509F9" w:rsidRDefault="00C13BA7">
            <w:pPr>
              <w:spacing w:after="0"/>
              <w:rPr>
                <w:rFonts w:ascii="Arial" w:eastAsia="ＭＳ Ｐゴシック" w:hAnsi="Arial" w:cs="Arial"/>
                <w:color w:val="0000FF"/>
                <w:sz w:val="16"/>
                <w:szCs w:val="16"/>
                <w:u w:val="single"/>
              </w:rPr>
            </w:pPr>
            <w:hyperlink r:id="rId25" w:history="1">
              <w:r>
                <w:rPr>
                  <w:rStyle w:val="af9"/>
                  <w:rFonts w:ascii="Arial" w:hAnsi="Arial" w:cs="Arial"/>
                  <w:color w:val="0000FF"/>
                  <w:sz w:val="16"/>
                  <w:szCs w:val="16"/>
                </w:rPr>
                <w:t>R1-2409446</w:t>
              </w:r>
            </w:hyperlink>
          </w:p>
        </w:tc>
        <w:tc>
          <w:tcPr>
            <w:tcW w:w="2917" w:type="pct"/>
            <w:tcBorders>
              <w:top w:val="nil"/>
              <w:left w:val="nil"/>
              <w:bottom w:val="single" w:sz="4" w:space="0" w:color="A6A6A6"/>
              <w:right w:val="single" w:sz="4" w:space="0" w:color="A6A6A6"/>
            </w:tcBorders>
            <w:shd w:val="clear" w:color="auto" w:fill="auto"/>
          </w:tcPr>
          <w:p w14:paraId="22E06000"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14CF96A0" w14:textId="77777777" w:rsidR="003509F9" w:rsidRDefault="00C13BA7">
            <w:pPr>
              <w:spacing w:after="0"/>
              <w:rPr>
                <w:rFonts w:ascii="Arial" w:eastAsia="ＭＳ Ｐゴシック" w:hAnsi="Arial" w:cs="Arial"/>
                <w:sz w:val="16"/>
                <w:szCs w:val="16"/>
              </w:rPr>
            </w:pPr>
            <w:r>
              <w:rPr>
                <w:rFonts w:ascii="Arial" w:hAnsi="Arial" w:cs="Arial"/>
                <w:sz w:val="16"/>
                <w:szCs w:val="16"/>
              </w:rPr>
              <w:t>Nokia</w:t>
            </w:r>
          </w:p>
        </w:tc>
      </w:tr>
      <w:tr w:rsidR="003509F9" w14:paraId="5547CFBD" w14:textId="77777777">
        <w:trPr>
          <w:trHeight w:val="400"/>
        </w:trPr>
        <w:tc>
          <w:tcPr>
            <w:tcW w:w="303" w:type="pct"/>
            <w:tcBorders>
              <w:top w:val="nil"/>
              <w:left w:val="single" w:sz="4" w:space="0" w:color="A6A6A6"/>
              <w:bottom w:val="single" w:sz="4" w:space="0" w:color="A6A6A6"/>
              <w:right w:val="single" w:sz="4" w:space="0" w:color="A6A6A6"/>
            </w:tcBorders>
          </w:tcPr>
          <w:p w14:paraId="6E43C911" w14:textId="77777777" w:rsidR="003509F9" w:rsidRDefault="00C13BA7">
            <w:pPr>
              <w:spacing w:after="0"/>
              <w:rPr>
                <w:rFonts w:ascii="Arial" w:hAnsi="Arial" w:cs="Arial"/>
                <w:color w:val="0000FF"/>
                <w:sz w:val="16"/>
                <w:szCs w:val="16"/>
                <w:u w:val="single"/>
              </w:rPr>
            </w:pPr>
            <w:r>
              <w:rPr>
                <w:rFonts w:ascii="Arial" w:hAnsi="Arial" w:cs="Arial"/>
                <w:sz w:val="16"/>
                <w:szCs w:val="16"/>
              </w:rPr>
              <w:t>[6]</w:t>
            </w:r>
          </w:p>
        </w:tc>
        <w:tc>
          <w:tcPr>
            <w:tcW w:w="779" w:type="pct"/>
            <w:tcBorders>
              <w:top w:val="nil"/>
              <w:left w:val="single" w:sz="4" w:space="0" w:color="A6A6A6"/>
              <w:bottom w:val="single" w:sz="4" w:space="0" w:color="A6A6A6"/>
              <w:right w:val="single" w:sz="4" w:space="0" w:color="A6A6A6"/>
            </w:tcBorders>
            <w:shd w:val="clear" w:color="auto" w:fill="auto"/>
          </w:tcPr>
          <w:p w14:paraId="39859593" w14:textId="77777777" w:rsidR="003509F9" w:rsidRDefault="00C13BA7">
            <w:pPr>
              <w:spacing w:after="0"/>
              <w:rPr>
                <w:rFonts w:ascii="Arial" w:eastAsia="ＭＳ Ｐゴシック" w:hAnsi="Arial" w:cs="Arial"/>
                <w:color w:val="0000FF"/>
                <w:sz w:val="16"/>
                <w:szCs w:val="16"/>
                <w:u w:val="single"/>
              </w:rPr>
            </w:pPr>
            <w:hyperlink r:id="rId26" w:history="1">
              <w:r>
                <w:rPr>
                  <w:rStyle w:val="af9"/>
                  <w:rFonts w:ascii="Arial" w:hAnsi="Arial" w:cs="Arial"/>
                  <w:color w:val="0000FF"/>
                  <w:sz w:val="16"/>
                  <w:szCs w:val="16"/>
                </w:rPr>
                <w:t>R1-2409458</w:t>
              </w:r>
            </w:hyperlink>
          </w:p>
        </w:tc>
        <w:tc>
          <w:tcPr>
            <w:tcW w:w="2917" w:type="pct"/>
            <w:tcBorders>
              <w:top w:val="nil"/>
              <w:left w:val="nil"/>
              <w:bottom w:val="single" w:sz="4" w:space="0" w:color="A6A6A6"/>
              <w:right w:val="single" w:sz="4" w:space="0" w:color="A6A6A6"/>
            </w:tcBorders>
            <w:shd w:val="clear" w:color="auto" w:fill="auto"/>
          </w:tcPr>
          <w:p w14:paraId="54C800BE"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RRC CONNECTED mode LP-WUS monitoring</w:t>
            </w:r>
          </w:p>
        </w:tc>
        <w:tc>
          <w:tcPr>
            <w:tcW w:w="1001" w:type="pct"/>
            <w:tcBorders>
              <w:top w:val="nil"/>
              <w:left w:val="nil"/>
              <w:bottom w:val="single" w:sz="4" w:space="0" w:color="A6A6A6"/>
              <w:right w:val="single" w:sz="4" w:space="0" w:color="A6A6A6"/>
            </w:tcBorders>
            <w:shd w:val="clear" w:color="auto" w:fill="auto"/>
          </w:tcPr>
          <w:p w14:paraId="17D158C9"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InterDigital</w:t>
            </w:r>
            <w:proofErr w:type="spellEnd"/>
            <w:r>
              <w:rPr>
                <w:rFonts w:ascii="Arial" w:hAnsi="Arial" w:cs="Arial"/>
                <w:sz w:val="16"/>
                <w:szCs w:val="16"/>
              </w:rPr>
              <w:t>, Inc.</w:t>
            </w:r>
          </w:p>
        </w:tc>
      </w:tr>
      <w:tr w:rsidR="003509F9" w14:paraId="36D01309" w14:textId="77777777">
        <w:trPr>
          <w:trHeight w:val="400"/>
        </w:trPr>
        <w:tc>
          <w:tcPr>
            <w:tcW w:w="303" w:type="pct"/>
            <w:tcBorders>
              <w:top w:val="nil"/>
              <w:left w:val="single" w:sz="4" w:space="0" w:color="A6A6A6"/>
              <w:bottom w:val="single" w:sz="4" w:space="0" w:color="A6A6A6"/>
              <w:right w:val="single" w:sz="4" w:space="0" w:color="A6A6A6"/>
            </w:tcBorders>
          </w:tcPr>
          <w:p w14:paraId="3EF972C2" w14:textId="77777777" w:rsidR="003509F9" w:rsidRDefault="00C13BA7">
            <w:pPr>
              <w:spacing w:after="0"/>
              <w:rPr>
                <w:rFonts w:ascii="Arial" w:hAnsi="Arial" w:cs="Arial"/>
                <w:color w:val="0000FF"/>
                <w:sz w:val="16"/>
                <w:szCs w:val="16"/>
                <w:u w:val="single"/>
              </w:rPr>
            </w:pPr>
            <w:r>
              <w:rPr>
                <w:rFonts w:ascii="Arial" w:hAnsi="Arial" w:cs="Arial"/>
                <w:sz w:val="16"/>
                <w:szCs w:val="16"/>
              </w:rPr>
              <w:t>[7]</w:t>
            </w:r>
          </w:p>
        </w:tc>
        <w:tc>
          <w:tcPr>
            <w:tcW w:w="779" w:type="pct"/>
            <w:tcBorders>
              <w:top w:val="nil"/>
              <w:left w:val="single" w:sz="4" w:space="0" w:color="A6A6A6"/>
              <w:bottom w:val="single" w:sz="4" w:space="0" w:color="A6A6A6"/>
              <w:right w:val="single" w:sz="4" w:space="0" w:color="A6A6A6"/>
            </w:tcBorders>
            <w:shd w:val="clear" w:color="auto" w:fill="auto"/>
          </w:tcPr>
          <w:p w14:paraId="02B441F0" w14:textId="77777777" w:rsidR="003509F9" w:rsidRDefault="00C13BA7">
            <w:pPr>
              <w:spacing w:after="0"/>
              <w:rPr>
                <w:rFonts w:ascii="Arial" w:eastAsia="ＭＳ Ｐゴシック" w:hAnsi="Arial" w:cs="Arial"/>
                <w:color w:val="0000FF"/>
                <w:sz w:val="16"/>
                <w:szCs w:val="16"/>
                <w:u w:val="single"/>
              </w:rPr>
            </w:pPr>
            <w:hyperlink r:id="rId27" w:history="1">
              <w:r>
                <w:rPr>
                  <w:rStyle w:val="af9"/>
                  <w:rFonts w:ascii="Arial" w:hAnsi="Arial" w:cs="Arial"/>
                  <w:color w:val="0000FF"/>
                  <w:sz w:val="16"/>
                  <w:szCs w:val="16"/>
                </w:rPr>
                <w:t>R1-2409522</w:t>
              </w:r>
            </w:hyperlink>
          </w:p>
        </w:tc>
        <w:tc>
          <w:tcPr>
            <w:tcW w:w="2917" w:type="pct"/>
            <w:tcBorders>
              <w:top w:val="nil"/>
              <w:left w:val="nil"/>
              <w:bottom w:val="single" w:sz="4" w:space="0" w:color="A6A6A6"/>
              <w:right w:val="single" w:sz="4" w:space="0" w:color="A6A6A6"/>
            </w:tcBorders>
            <w:shd w:val="clear" w:color="auto" w:fill="auto"/>
          </w:tcPr>
          <w:p w14:paraId="58525646"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69C49D36" w14:textId="77777777" w:rsidR="003509F9" w:rsidRDefault="00C13BA7">
            <w:pPr>
              <w:spacing w:after="0"/>
              <w:rPr>
                <w:rFonts w:ascii="Arial" w:eastAsia="ＭＳ Ｐゴシック" w:hAnsi="Arial" w:cs="Arial"/>
                <w:sz w:val="16"/>
                <w:szCs w:val="16"/>
              </w:rPr>
            </w:pPr>
            <w:r>
              <w:rPr>
                <w:rFonts w:ascii="Arial" w:hAnsi="Arial" w:cs="Arial"/>
                <w:sz w:val="16"/>
                <w:szCs w:val="16"/>
              </w:rPr>
              <w:t>CMCC</w:t>
            </w:r>
          </w:p>
        </w:tc>
      </w:tr>
      <w:tr w:rsidR="003509F9" w14:paraId="0B6078A3" w14:textId="77777777">
        <w:trPr>
          <w:trHeight w:val="400"/>
        </w:trPr>
        <w:tc>
          <w:tcPr>
            <w:tcW w:w="303" w:type="pct"/>
            <w:tcBorders>
              <w:top w:val="nil"/>
              <w:left w:val="single" w:sz="4" w:space="0" w:color="A6A6A6"/>
              <w:bottom w:val="single" w:sz="4" w:space="0" w:color="A6A6A6"/>
              <w:right w:val="single" w:sz="4" w:space="0" w:color="A6A6A6"/>
            </w:tcBorders>
          </w:tcPr>
          <w:p w14:paraId="677701C1" w14:textId="77777777" w:rsidR="003509F9" w:rsidRDefault="00C13BA7">
            <w:pPr>
              <w:spacing w:after="0"/>
              <w:rPr>
                <w:rFonts w:ascii="Arial" w:hAnsi="Arial" w:cs="Arial"/>
                <w:color w:val="0000FF"/>
                <w:sz w:val="16"/>
                <w:szCs w:val="16"/>
                <w:u w:val="single"/>
              </w:rPr>
            </w:pPr>
            <w:r>
              <w:rPr>
                <w:rFonts w:ascii="Arial" w:hAnsi="Arial" w:cs="Arial"/>
                <w:sz w:val="16"/>
                <w:szCs w:val="16"/>
              </w:rPr>
              <w:t>[8]</w:t>
            </w:r>
          </w:p>
        </w:tc>
        <w:tc>
          <w:tcPr>
            <w:tcW w:w="779" w:type="pct"/>
            <w:tcBorders>
              <w:top w:val="nil"/>
              <w:left w:val="single" w:sz="4" w:space="0" w:color="A6A6A6"/>
              <w:bottom w:val="single" w:sz="4" w:space="0" w:color="A6A6A6"/>
              <w:right w:val="single" w:sz="4" w:space="0" w:color="A6A6A6"/>
            </w:tcBorders>
            <w:shd w:val="clear" w:color="auto" w:fill="auto"/>
          </w:tcPr>
          <w:p w14:paraId="5B8B3FE0" w14:textId="77777777" w:rsidR="003509F9" w:rsidRDefault="00C13BA7">
            <w:pPr>
              <w:spacing w:after="0"/>
              <w:rPr>
                <w:rFonts w:ascii="Arial" w:eastAsia="ＭＳ Ｐゴシック" w:hAnsi="Arial" w:cs="Arial"/>
                <w:color w:val="0000FF"/>
                <w:sz w:val="16"/>
                <w:szCs w:val="16"/>
                <w:u w:val="single"/>
              </w:rPr>
            </w:pPr>
            <w:hyperlink r:id="rId28" w:history="1">
              <w:r>
                <w:rPr>
                  <w:rStyle w:val="af9"/>
                  <w:rFonts w:ascii="Arial" w:hAnsi="Arial" w:cs="Arial"/>
                  <w:color w:val="0000FF"/>
                  <w:sz w:val="16"/>
                  <w:szCs w:val="16"/>
                </w:rPr>
                <w:t>R1-2409561</w:t>
              </w:r>
            </w:hyperlink>
          </w:p>
        </w:tc>
        <w:tc>
          <w:tcPr>
            <w:tcW w:w="2917" w:type="pct"/>
            <w:tcBorders>
              <w:top w:val="nil"/>
              <w:left w:val="nil"/>
              <w:bottom w:val="single" w:sz="4" w:space="0" w:color="A6A6A6"/>
              <w:right w:val="single" w:sz="4" w:space="0" w:color="A6A6A6"/>
            </w:tcBorders>
            <w:shd w:val="clear" w:color="auto" w:fill="auto"/>
          </w:tcPr>
          <w:p w14:paraId="081E4A6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0D18CC40" w14:textId="77777777" w:rsidR="003509F9" w:rsidRDefault="00C13BA7">
            <w:pPr>
              <w:spacing w:after="0"/>
              <w:rPr>
                <w:rFonts w:ascii="Arial" w:eastAsia="ＭＳ Ｐゴシック" w:hAnsi="Arial" w:cs="Arial"/>
                <w:sz w:val="16"/>
                <w:szCs w:val="16"/>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509F9" w14:paraId="54F01DD7" w14:textId="77777777">
        <w:trPr>
          <w:trHeight w:val="400"/>
        </w:trPr>
        <w:tc>
          <w:tcPr>
            <w:tcW w:w="303" w:type="pct"/>
            <w:tcBorders>
              <w:top w:val="nil"/>
              <w:left w:val="single" w:sz="4" w:space="0" w:color="A6A6A6"/>
              <w:bottom w:val="single" w:sz="4" w:space="0" w:color="A6A6A6"/>
              <w:right w:val="single" w:sz="4" w:space="0" w:color="A6A6A6"/>
            </w:tcBorders>
          </w:tcPr>
          <w:p w14:paraId="0F00C056" w14:textId="77777777" w:rsidR="003509F9" w:rsidRDefault="00C13BA7">
            <w:pPr>
              <w:spacing w:after="0"/>
              <w:rPr>
                <w:rFonts w:ascii="Arial" w:hAnsi="Arial" w:cs="Arial"/>
                <w:color w:val="0000FF"/>
                <w:sz w:val="16"/>
                <w:szCs w:val="16"/>
                <w:u w:val="single"/>
              </w:rPr>
            </w:pPr>
            <w:r>
              <w:rPr>
                <w:rFonts w:ascii="Arial" w:hAnsi="Arial" w:cs="Arial"/>
                <w:sz w:val="16"/>
                <w:szCs w:val="16"/>
              </w:rPr>
              <w:t>[9]</w:t>
            </w:r>
          </w:p>
        </w:tc>
        <w:tc>
          <w:tcPr>
            <w:tcW w:w="779" w:type="pct"/>
            <w:tcBorders>
              <w:top w:val="nil"/>
              <w:left w:val="single" w:sz="4" w:space="0" w:color="A6A6A6"/>
              <w:bottom w:val="single" w:sz="4" w:space="0" w:color="A6A6A6"/>
              <w:right w:val="single" w:sz="4" w:space="0" w:color="A6A6A6"/>
            </w:tcBorders>
            <w:shd w:val="clear" w:color="auto" w:fill="auto"/>
          </w:tcPr>
          <w:p w14:paraId="2ADF62C8" w14:textId="77777777" w:rsidR="003509F9" w:rsidRDefault="00C13BA7">
            <w:pPr>
              <w:spacing w:after="0"/>
              <w:rPr>
                <w:rFonts w:ascii="Arial" w:eastAsia="ＭＳ Ｐゴシック" w:hAnsi="Arial" w:cs="Arial"/>
                <w:color w:val="0000FF"/>
                <w:sz w:val="16"/>
                <w:szCs w:val="16"/>
                <w:u w:val="single"/>
              </w:rPr>
            </w:pPr>
            <w:hyperlink r:id="rId29" w:history="1">
              <w:r>
                <w:rPr>
                  <w:rStyle w:val="af9"/>
                  <w:rFonts w:ascii="Arial" w:hAnsi="Arial" w:cs="Arial"/>
                  <w:color w:val="0000FF"/>
                  <w:sz w:val="16"/>
                  <w:szCs w:val="16"/>
                </w:rPr>
                <w:t>R1-2409607</w:t>
              </w:r>
            </w:hyperlink>
          </w:p>
        </w:tc>
        <w:tc>
          <w:tcPr>
            <w:tcW w:w="2917" w:type="pct"/>
            <w:tcBorders>
              <w:top w:val="nil"/>
              <w:left w:val="nil"/>
              <w:bottom w:val="single" w:sz="4" w:space="0" w:color="A6A6A6"/>
              <w:right w:val="single" w:sz="4" w:space="0" w:color="A6A6A6"/>
            </w:tcBorders>
            <w:shd w:val="clear" w:color="auto" w:fill="auto"/>
          </w:tcPr>
          <w:p w14:paraId="56DD6DB1"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07C613BE" w14:textId="77777777" w:rsidR="003509F9" w:rsidRDefault="00C13BA7">
            <w:pPr>
              <w:spacing w:after="0"/>
              <w:rPr>
                <w:rFonts w:ascii="Arial" w:eastAsia="ＭＳ Ｐゴシック" w:hAnsi="Arial" w:cs="Arial"/>
                <w:sz w:val="16"/>
                <w:szCs w:val="16"/>
              </w:rPr>
            </w:pPr>
            <w:r>
              <w:rPr>
                <w:rFonts w:ascii="Arial" w:hAnsi="Arial" w:cs="Arial"/>
                <w:sz w:val="16"/>
                <w:szCs w:val="16"/>
              </w:rPr>
              <w:t>Samsung</w:t>
            </w:r>
          </w:p>
        </w:tc>
      </w:tr>
      <w:tr w:rsidR="003509F9" w14:paraId="16101399" w14:textId="77777777">
        <w:trPr>
          <w:trHeight w:val="400"/>
        </w:trPr>
        <w:tc>
          <w:tcPr>
            <w:tcW w:w="303" w:type="pct"/>
            <w:tcBorders>
              <w:top w:val="nil"/>
              <w:left w:val="single" w:sz="4" w:space="0" w:color="A6A6A6"/>
              <w:bottom w:val="single" w:sz="4" w:space="0" w:color="A6A6A6"/>
              <w:right w:val="single" w:sz="4" w:space="0" w:color="A6A6A6"/>
            </w:tcBorders>
          </w:tcPr>
          <w:p w14:paraId="1AB59554" w14:textId="77777777" w:rsidR="003509F9" w:rsidRDefault="00C13BA7">
            <w:pPr>
              <w:spacing w:after="0"/>
              <w:rPr>
                <w:rFonts w:ascii="Arial" w:hAnsi="Arial" w:cs="Arial"/>
                <w:color w:val="0000FF"/>
                <w:sz w:val="16"/>
                <w:szCs w:val="16"/>
                <w:u w:val="single"/>
              </w:rPr>
            </w:pPr>
            <w:r>
              <w:rPr>
                <w:rFonts w:ascii="Arial" w:hAnsi="Arial" w:cs="Arial"/>
                <w:sz w:val="16"/>
                <w:szCs w:val="16"/>
              </w:rPr>
              <w:t>[10]</w:t>
            </w:r>
          </w:p>
        </w:tc>
        <w:tc>
          <w:tcPr>
            <w:tcW w:w="779" w:type="pct"/>
            <w:tcBorders>
              <w:top w:val="nil"/>
              <w:left w:val="single" w:sz="4" w:space="0" w:color="A6A6A6"/>
              <w:bottom w:val="single" w:sz="4" w:space="0" w:color="A6A6A6"/>
              <w:right w:val="single" w:sz="4" w:space="0" w:color="A6A6A6"/>
            </w:tcBorders>
            <w:shd w:val="clear" w:color="auto" w:fill="auto"/>
          </w:tcPr>
          <w:p w14:paraId="432E7149" w14:textId="77777777" w:rsidR="003509F9" w:rsidRDefault="00C13BA7">
            <w:pPr>
              <w:spacing w:after="0"/>
              <w:rPr>
                <w:rFonts w:ascii="Arial" w:eastAsia="ＭＳ Ｐゴシック" w:hAnsi="Arial" w:cs="Arial"/>
                <w:color w:val="0000FF"/>
                <w:sz w:val="16"/>
                <w:szCs w:val="16"/>
                <w:u w:val="single"/>
              </w:rPr>
            </w:pPr>
            <w:hyperlink r:id="rId30" w:history="1">
              <w:r>
                <w:rPr>
                  <w:rStyle w:val="af9"/>
                  <w:rFonts w:ascii="Arial" w:hAnsi="Arial" w:cs="Arial"/>
                  <w:color w:val="0000FF"/>
                  <w:sz w:val="16"/>
                  <w:szCs w:val="16"/>
                </w:rPr>
                <w:t>R1-2409646</w:t>
              </w:r>
            </w:hyperlink>
          </w:p>
        </w:tc>
        <w:tc>
          <w:tcPr>
            <w:tcW w:w="2917" w:type="pct"/>
            <w:tcBorders>
              <w:top w:val="nil"/>
              <w:left w:val="nil"/>
              <w:bottom w:val="single" w:sz="4" w:space="0" w:color="A6A6A6"/>
              <w:right w:val="single" w:sz="4" w:space="0" w:color="A6A6A6"/>
            </w:tcBorders>
            <w:shd w:val="clear" w:color="auto" w:fill="auto"/>
          </w:tcPr>
          <w:p w14:paraId="67BCD914"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2E0D31E"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Spreadtrum</w:t>
            </w:r>
            <w:proofErr w:type="spellEnd"/>
            <w:r>
              <w:rPr>
                <w:rFonts w:ascii="Arial" w:hAnsi="Arial" w:cs="Arial"/>
                <w:sz w:val="16"/>
                <w:szCs w:val="16"/>
              </w:rPr>
              <w:t>, UNISOC</w:t>
            </w:r>
          </w:p>
        </w:tc>
      </w:tr>
      <w:tr w:rsidR="003509F9" w14:paraId="4EBE3D7B" w14:textId="77777777">
        <w:trPr>
          <w:trHeight w:val="400"/>
        </w:trPr>
        <w:tc>
          <w:tcPr>
            <w:tcW w:w="303" w:type="pct"/>
            <w:tcBorders>
              <w:top w:val="nil"/>
              <w:left w:val="single" w:sz="4" w:space="0" w:color="A6A6A6"/>
              <w:bottom w:val="single" w:sz="4" w:space="0" w:color="A6A6A6"/>
              <w:right w:val="single" w:sz="4" w:space="0" w:color="A6A6A6"/>
            </w:tcBorders>
          </w:tcPr>
          <w:p w14:paraId="01CC8511" w14:textId="77777777" w:rsidR="003509F9" w:rsidRDefault="00C13BA7">
            <w:pPr>
              <w:spacing w:after="0"/>
              <w:rPr>
                <w:rFonts w:ascii="Arial" w:hAnsi="Arial" w:cs="Arial"/>
                <w:color w:val="0000FF"/>
                <w:sz w:val="16"/>
                <w:szCs w:val="16"/>
                <w:u w:val="single"/>
              </w:rPr>
            </w:pPr>
            <w:r>
              <w:rPr>
                <w:rFonts w:ascii="Arial" w:hAnsi="Arial" w:cs="Arial"/>
                <w:sz w:val="16"/>
                <w:szCs w:val="16"/>
              </w:rPr>
              <w:t>[11]</w:t>
            </w:r>
          </w:p>
        </w:tc>
        <w:tc>
          <w:tcPr>
            <w:tcW w:w="779" w:type="pct"/>
            <w:tcBorders>
              <w:top w:val="nil"/>
              <w:left w:val="single" w:sz="4" w:space="0" w:color="A6A6A6"/>
              <w:bottom w:val="single" w:sz="4" w:space="0" w:color="A6A6A6"/>
              <w:right w:val="single" w:sz="4" w:space="0" w:color="A6A6A6"/>
            </w:tcBorders>
            <w:shd w:val="clear" w:color="auto" w:fill="auto"/>
          </w:tcPr>
          <w:p w14:paraId="1E197E4C" w14:textId="77777777" w:rsidR="003509F9" w:rsidRDefault="00C13BA7">
            <w:pPr>
              <w:spacing w:after="0"/>
              <w:rPr>
                <w:rFonts w:ascii="Arial" w:eastAsia="ＭＳ Ｐゴシック" w:hAnsi="Arial" w:cs="Arial"/>
                <w:color w:val="0000FF"/>
                <w:sz w:val="16"/>
                <w:szCs w:val="16"/>
                <w:u w:val="single"/>
              </w:rPr>
            </w:pPr>
            <w:hyperlink r:id="rId31" w:history="1">
              <w:r>
                <w:rPr>
                  <w:rStyle w:val="af9"/>
                  <w:rFonts w:ascii="Arial" w:hAnsi="Arial" w:cs="Arial"/>
                  <w:color w:val="0000FF"/>
                  <w:sz w:val="16"/>
                  <w:szCs w:val="16"/>
                </w:rPr>
                <w:t>R1-2409691</w:t>
              </w:r>
            </w:hyperlink>
          </w:p>
        </w:tc>
        <w:tc>
          <w:tcPr>
            <w:tcW w:w="2917" w:type="pct"/>
            <w:tcBorders>
              <w:top w:val="nil"/>
              <w:left w:val="nil"/>
              <w:bottom w:val="single" w:sz="4" w:space="0" w:color="A6A6A6"/>
              <w:right w:val="single" w:sz="4" w:space="0" w:color="A6A6A6"/>
            </w:tcBorders>
            <w:shd w:val="clear" w:color="auto" w:fill="auto"/>
          </w:tcPr>
          <w:p w14:paraId="530EE80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7DE82AC8" w14:textId="77777777" w:rsidR="003509F9" w:rsidRDefault="00C13BA7">
            <w:pPr>
              <w:spacing w:after="0"/>
              <w:rPr>
                <w:rFonts w:ascii="Arial" w:eastAsia="ＭＳ Ｐゴシック" w:hAnsi="Arial" w:cs="Arial"/>
                <w:sz w:val="16"/>
                <w:szCs w:val="16"/>
              </w:rPr>
            </w:pPr>
            <w:r>
              <w:rPr>
                <w:rFonts w:ascii="Arial" w:hAnsi="Arial" w:cs="Arial"/>
                <w:sz w:val="16"/>
                <w:szCs w:val="16"/>
              </w:rPr>
              <w:t>vivo</w:t>
            </w:r>
          </w:p>
        </w:tc>
      </w:tr>
      <w:tr w:rsidR="003509F9" w14:paraId="2403AAEC" w14:textId="77777777">
        <w:trPr>
          <w:trHeight w:val="400"/>
        </w:trPr>
        <w:tc>
          <w:tcPr>
            <w:tcW w:w="303" w:type="pct"/>
            <w:tcBorders>
              <w:top w:val="nil"/>
              <w:left w:val="single" w:sz="4" w:space="0" w:color="A6A6A6"/>
              <w:bottom w:val="single" w:sz="4" w:space="0" w:color="A6A6A6"/>
              <w:right w:val="single" w:sz="4" w:space="0" w:color="A6A6A6"/>
            </w:tcBorders>
          </w:tcPr>
          <w:p w14:paraId="73497737" w14:textId="77777777" w:rsidR="003509F9" w:rsidRDefault="00C13BA7">
            <w:pPr>
              <w:spacing w:after="0"/>
              <w:rPr>
                <w:rFonts w:ascii="Arial" w:hAnsi="Arial" w:cs="Arial"/>
                <w:color w:val="0000FF"/>
                <w:sz w:val="16"/>
                <w:szCs w:val="16"/>
                <w:u w:val="single"/>
              </w:rPr>
            </w:pPr>
            <w:r>
              <w:rPr>
                <w:rFonts w:ascii="Arial" w:hAnsi="Arial" w:cs="Arial"/>
                <w:sz w:val="16"/>
                <w:szCs w:val="16"/>
              </w:rPr>
              <w:t>[12]</w:t>
            </w:r>
          </w:p>
        </w:tc>
        <w:tc>
          <w:tcPr>
            <w:tcW w:w="779" w:type="pct"/>
            <w:tcBorders>
              <w:top w:val="nil"/>
              <w:left w:val="single" w:sz="4" w:space="0" w:color="A6A6A6"/>
              <w:bottom w:val="single" w:sz="4" w:space="0" w:color="A6A6A6"/>
              <w:right w:val="single" w:sz="4" w:space="0" w:color="A6A6A6"/>
            </w:tcBorders>
            <w:shd w:val="clear" w:color="auto" w:fill="auto"/>
          </w:tcPr>
          <w:p w14:paraId="646F6985" w14:textId="77777777" w:rsidR="003509F9" w:rsidRDefault="00C13BA7">
            <w:pPr>
              <w:spacing w:after="0"/>
              <w:rPr>
                <w:rFonts w:ascii="Arial" w:eastAsia="ＭＳ Ｐゴシック" w:hAnsi="Arial" w:cs="Arial"/>
                <w:color w:val="0000FF"/>
                <w:sz w:val="16"/>
                <w:szCs w:val="16"/>
                <w:u w:val="single"/>
              </w:rPr>
            </w:pPr>
            <w:hyperlink r:id="rId32" w:history="1">
              <w:r>
                <w:rPr>
                  <w:rStyle w:val="af9"/>
                  <w:rFonts w:ascii="Arial" w:hAnsi="Arial" w:cs="Arial"/>
                  <w:color w:val="0000FF"/>
                  <w:sz w:val="16"/>
                  <w:szCs w:val="16"/>
                </w:rPr>
                <w:t>R1-2409813</w:t>
              </w:r>
            </w:hyperlink>
          </w:p>
        </w:tc>
        <w:tc>
          <w:tcPr>
            <w:tcW w:w="2917" w:type="pct"/>
            <w:tcBorders>
              <w:top w:val="nil"/>
              <w:left w:val="nil"/>
              <w:bottom w:val="single" w:sz="4" w:space="0" w:color="A6A6A6"/>
              <w:right w:val="single" w:sz="4" w:space="0" w:color="A6A6A6"/>
            </w:tcBorders>
            <w:shd w:val="clear" w:color="auto" w:fill="auto"/>
          </w:tcPr>
          <w:p w14:paraId="21300CED"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modes</w:t>
            </w:r>
          </w:p>
        </w:tc>
        <w:tc>
          <w:tcPr>
            <w:tcW w:w="1001" w:type="pct"/>
            <w:tcBorders>
              <w:top w:val="nil"/>
              <w:left w:val="nil"/>
              <w:bottom w:val="single" w:sz="4" w:space="0" w:color="A6A6A6"/>
              <w:right w:val="single" w:sz="4" w:space="0" w:color="A6A6A6"/>
            </w:tcBorders>
            <w:shd w:val="clear" w:color="auto" w:fill="auto"/>
          </w:tcPr>
          <w:p w14:paraId="4B6CB25E" w14:textId="77777777" w:rsidR="003509F9" w:rsidRDefault="00C13BA7">
            <w:pPr>
              <w:spacing w:after="0"/>
              <w:rPr>
                <w:rFonts w:ascii="Arial" w:eastAsia="ＭＳ Ｐゴシック" w:hAnsi="Arial" w:cs="Arial"/>
                <w:sz w:val="16"/>
                <w:szCs w:val="16"/>
              </w:rPr>
            </w:pPr>
            <w:r>
              <w:rPr>
                <w:rFonts w:ascii="Arial" w:hAnsi="Arial" w:cs="Arial"/>
                <w:sz w:val="16"/>
                <w:szCs w:val="16"/>
              </w:rPr>
              <w:t>Apple</w:t>
            </w:r>
          </w:p>
        </w:tc>
      </w:tr>
      <w:tr w:rsidR="003509F9" w14:paraId="2B0A20D3" w14:textId="77777777">
        <w:trPr>
          <w:trHeight w:val="400"/>
        </w:trPr>
        <w:tc>
          <w:tcPr>
            <w:tcW w:w="303" w:type="pct"/>
            <w:tcBorders>
              <w:top w:val="nil"/>
              <w:left w:val="single" w:sz="4" w:space="0" w:color="A6A6A6"/>
              <w:bottom w:val="single" w:sz="4" w:space="0" w:color="A6A6A6"/>
              <w:right w:val="single" w:sz="4" w:space="0" w:color="A6A6A6"/>
            </w:tcBorders>
          </w:tcPr>
          <w:p w14:paraId="3BC0F35B" w14:textId="77777777" w:rsidR="003509F9" w:rsidRDefault="00C13BA7">
            <w:pPr>
              <w:spacing w:after="0"/>
              <w:rPr>
                <w:rFonts w:ascii="Arial" w:hAnsi="Arial" w:cs="Arial"/>
                <w:color w:val="0000FF"/>
                <w:sz w:val="16"/>
                <w:szCs w:val="16"/>
                <w:u w:val="single"/>
              </w:rPr>
            </w:pPr>
            <w:r>
              <w:rPr>
                <w:rFonts w:ascii="Arial" w:hAnsi="Arial" w:cs="Arial"/>
                <w:sz w:val="16"/>
                <w:szCs w:val="16"/>
              </w:rPr>
              <w:t>[13]</w:t>
            </w:r>
          </w:p>
        </w:tc>
        <w:tc>
          <w:tcPr>
            <w:tcW w:w="779" w:type="pct"/>
            <w:tcBorders>
              <w:top w:val="nil"/>
              <w:left w:val="single" w:sz="4" w:space="0" w:color="A6A6A6"/>
              <w:bottom w:val="single" w:sz="4" w:space="0" w:color="A6A6A6"/>
              <w:right w:val="single" w:sz="4" w:space="0" w:color="A6A6A6"/>
            </w:tcBorders>
            <w:shd w:val="clear" w:color="auto" w:fill="auto"/>
          </w:tcPr>
          <w:p w14:paraId="7444B8CE" w14:textId="77777777" w:rsidR="003509F9" w:rsidRDefault="00C13BA7">
            <w:pPr>
              <w:spacing w:after="0"/>
              <w:rPr>
                <w:rFonts w:ascii="Arial" w:eastAsia="ＭＳ Ｐゴシック" w:hAnsi="Arial" w:cs="Arial"/>
                <w:color w:val="0000FF"/>
                <w:sz w:val="16"/>
                <w:szCs w:val="16"/>
                <w:u w:val="single"/>
              </w:rPr>
            </w:pPr>
            <w:hyperlink r:id="rId33" w:history="1">
              <w:r>
                <w:rPr>
                  <w:rStyle w:val="af9"/>
                  <w:rFonts w:ascii="Arial" w:hAnsi="Arial" w:cs="Arial"/>
                  <w:color w:val="0000FF"/>
                  <w:sz w:val="16"/>
                  <w:szCs w:val="16"/>
                </w:rPr>
                <w:t>R1-2409862</w:t>
              </w:r>
            </w:hyperlink>
          </w:p>
        </w:tc>
        <w:tc>
          <w:tcPr>
            <w:tcW w:w="2917" w:type="pct"/>
            <w:tcBorders>
              <w:top w:val="nil"/>
              <w:left w:val="nil"/>
              <w:bottom w:val="single" w:sz="4" w:space="0" w:color="A6A6A6"/>
              <w:right w:val="single" w:sz="4" w:space="0" w:color="A6A6A6"/>
            </w:tcBorders>
            <w:shd w:val="clear" w:color="auto" w:fill="auto"/>
          </w:tcPr>
          <w:p w14:paraId="0B72B35F"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RRC CONNECTED mode</w:t>
            </w:r>
          </w:p>
        </w:tc>
        <w:tc>
          <w:tcPr>
            <w:tcW w:w="1001" w:type="pct"/>
            <w:tcBorders>
              <w:top w:val="nil"/>
              <w:left w:val="nil"/>
              <w:bottom w:val="single" w:sz="4" w:space="0" w:color="A6A6A6"/>
              <w:right w:val="single" w:sz="4" w:space="0" w:color="A6A6A6"/>
            </w:tcBorders>
            <w:shd w:val="clear" w:color="auto" w:fill="auto"/>
          </w:tcPr>
          <w:p w14:paraId="4A57F2CB" w14:textId="77777777" w:rsidR="003509F9" w:rsidRDefault="00C13BA7">
            <w:pPr>
              <w:spacing w:after="0"/>
              <w:rPr>
                <w:rFonts w:ascii="Arial" w:eastAsia="ＭＳ Ｐゴシック" w:hAnsi="Arial" w:cs="Arial"/>
                <w:sz w:val="16"/>
                <w:szCs w:val="16"/>
              </w:rPr>
            </w:pPr>
            <w:r>
              <w:rPr>
                <w:rFonts w:ascii="Arial" w:hAnsi="Arial" w:cs="Arial"/>
                <w:sz w:val="16"/>
                <w:szCs w:val="16"/>
              </w:rPr>
              <w:t>NEC</w:t>
            </w:r>
          </w:p>
        </w:tc>
      </w:tr>
      <w:tr w:rsidR="003509F9" w14:paraId="67FEAE4D" w14:textId="77777777">
        <w:trPr>
          <w:trHeight w:val="400"/>
        </w:trPr>
        <w:tc>
          <w:tcPr>
            <w:tcW w:w="303" w:type="pct"/>
            <w:tcBorders>
              <w:top w:val="nil"/>
              <w:left w:val="single" w:sz="4" w:space="0" w:color="A6A6A6"/>
              <w:bottom w:val="single" w:sz="4" w:space="0" w:color="A6A6A6"/>
              <w:right w:val="single" w:sz="4" w:space="0" w:color="A6A6A6"/>
            </w:tcBorders>
          </w:tcPr>
          <w:p w14:paraId="3E9A18A4" w14:textId="77777777" w:rsidR="003509F9" w:rsidRDefault="00C13BA7">
            <w:pPr>
              <w:spacing w:after="0"/>
              <w:rPr>
                <w:rFonts w:ascii="Arial" w:hAnsi="Arial" w:cs="Arial"/>
                <w:color w:val="0000FF"/>
                <w:sz w:val="16"/>
                <w:szCs w:val="16"/>
                <w:u w:val="single"/>
              </w:rPr>
            </w:pPr>
            <w:r>
              <w:rPr>
                <w:rFonts w:ascii="Arial" w:hAnsi="Arial" w:cs="Arial"/>
                <w:sz w:val="16"/>
                <w:szCs w:val="16"/>
              </w:rPr>
              <w:t>[14]</w:t>
            </w:r>
          </w:p>
        </w:tc>
        <w:tc>
          <w:tcPr>
            <w:tcW w:w="779" w:type="pct"/>
            <w:tcBorders>
              <w:top w:val="nil"/>
              <w:left w:val="single" w:sz="4" w:space="0" w:color="A6A6A6"/>
              <w:bottom w:val="single" w:sz="4" w:space="0" w:color="A6A6A6"/>
              <w:right w:val="single" w:sz="4" w:space="0" w:color="A6A6A6"/>
            </w:tcBorders>
            <w:shd w:val="clear" w:color="auto" w:fill="auto"/>
          </w:tcPr>
          <w:p w14:paraId="38B02B30" w14:textId="77777777" w:rsidR="003509F9" w:rsidRDefault="00C13BA7">
            <w:pPr>
              <w:spacing w:after="0"/>
              <w:rPr>
                <w:rFonts w:ascii="Arial" w:eastAsia="ＭＳ Ｐゴシック" w:hAnsi="Arial" w:cs="Arial"/>
                <w:color w:val="0000FF"/>
                <w:sz w:val="16"/>
                <w:szCs w:val="16"/>
                <w:u w:val="single"/>
              </w:rPr>
            </w:pPr>
            <w:hyperlink r:id="rId34" w:history="1">
              <w:r>
                <w:rPr>
                  <w:rStyle w:val="af9"/>
                  <w:rFonts w:ascii="Arial" w:hAnsi="Arial" w:cs="Arial"/>
                  <w:color w:val="0000FF"/>
                  <w:sz w:val="16"/>
                  <w:szCs w:val="16"/>
                </w:rPr>
                <w:t>R1-2409875</w:t>
              </w:r>
            </w:hyperlink>
          </w:p>
        </w:tc>
        <w:tc>
          <w:tcPr>
            <w:tcW w:w="2917" w:type="pct"/>
            <w:tcBorders>
              <w:top w:val="nil"/>
              <w:left w:val="nil"/>
              <w:bottom w:val="single" w:sz="4" w:space="0" w:color="A6A6A6"/>
              <w:right w:val="single" w:sz="4" w:space="0" w:color="A6A6A6"/>
            </w:tcBorders>
            <w:shd w:val="clear" w:color="auto" w:fill="auto"/>
          </w:tcPr>
          <w:p w14:paraId="5975A19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10C4C678" w14:textId="77777777" w:rsidR="003509F9" w:rsidRDefault="00C13BA7">
            <w:pPr>
              <w:spacing w:after="0"/>
              <w:rPr>
                <w:rFonts w:ascii="Arial" w:eastAsia="ＭＳ Ｐゴシック" w:hAnsi="Arial" w:cs="Arial"/>
                <w:sz w:val="16"/>
                <w:szCs w:val="16"/>
              </w:rPr>
            </w:pPr>
            <w:r>
              <w:rPr>
                <w:rFonts w:ascii="Arial" w:hAnsi="Arial" w:cs="Arial"/>
                <w:sz w:val="16"/>
                <w:szCs w:val="16"/>
              </w:rPr>
              <w:t>Panasonic</w:t>
            </w:r>
          </w:p>
        </w:tc>
      </w:tr>
      <w:tr w:rsidR="003509F9" w14:paraId="7F88B326" w14:textId="77777777">
        <w:trPr>
          <w:trHeight w:val="400"/>
        </w:trPr>
        <w:tc>
          <w:tcPr>
            <w:tcW w:w="303" w:type="pct"/>
            <w:tcBorders>
              <w:top w:val="nil"/>
              <w:left w:val="single" w:sz="4" w:space="0" w:color="A6A6A6"/>
              <w:bottom w:val="single" w:sz="4" w:space="0" w:color="A6A6A6"/>
              <w:right w:val="single" w:sz="4" w:space="0" w:color="A6A6A6"/>
            </w:tcBorders>
          </w:tcPr>
          <w:p w14:paraId="3071AF78" w14:textId="77777777" w:rsidR="003509F9" w:rsidRDefault="00C13BA7">
            <w:pPr>
              <w:spacing w:after="0"/>
              <w:rPr>
                <w:rFonts w:ascii="Arial" w:hAnsi="Arial" w:cs="Arial"/>
                <w:color w:val="0000FF"/>
                <w:sz w:val="16"/>
                <w:szCs w:val="16"/>
                <w:u w:val="single"/>
              </w:rPr>
            </w:pPr>
            <w:r>
              <w:rPr>
                <w:rFonts w:ascii="Arial" w:hAnsi="Arial" w:cs="Arial"/>
                <w:sz w:val="16"/>
                <w:szCs w:val="16"/>
              </w:rPr>
              <w:t>[15]</w:t>
            </w:r>
          </w:p>
        </w:tc>
        <w:tc>
          <w:tcPr>
            <w:tcW w:w="779" w:type="pct"/>
            <w:tcBorders>
              <w:top w:val="nil"/>
              <w:left w:val="single" w:sz="4" w:space="0" w:color="A6A6A6"/>
              <w:bottom w:val="single" w:sz="4" w:space="0" w:color="A6A6A6"/>
              <w:right w:val="single" w:sz="4" w:space="0" w:color="A6A6A6"/>
            </w:tcBorders>
            <w:shd w:val="clear" w:color="auto" w:fill="auto"/>
          </w:tcPr>
          <w:p w14:paraId="14654CDD" w14:textId="77777777" w:rsidR="003509F9" w:rsidRDefault="00C13BA7">
            <w:pPr>
              <w:spacing w:after="0"/>
              <w:rPr>
                <w:rFonts w:ascii="Arial" w:eastAsia="ＭＳ Ｐゴシック" w:hAnsi="Arial" w:cs="Arial"/>
                <w:color w:val="0000FF"/>
                <w:sz w:val="16"/>
                <w:szCs w:val="16"/>
                <w:u w:val="single"/>
              </w:rPr>
            </w:pPr>
            <w:hyperlink r:id="rId35" w:history="1">
              <w:r>
                <w:rPr>
                  <w:rStyle w:val="af9"/>
                  <w:rFonts w:ascii="Arial" w:hAnsi="Arial" w:cs="Arial"/>
                  <w:color w:val="0000FF"/>
                  <w:sz w:val="16"/>
                  <w:szCs w:val="16"/>
                </w:rPr>
                <w:t>R1-2409906</w:t>
              </w:r>
            </w:hyperlink>
          </w:p>
        </w:tc>
        <w:tc>
          <w:tcPr>
            <w:tcW w:w="2917" w:type="pct"/>
            <w:tcBorders>
              <w:top w:val="nil"/>
              <w:left w:val="nil"/>
              <w:bottom w:val="single" w:sz="4" w:space="0" w:color="A6A6A6"/>
              <w:right w:val="single" w:sz="4" w:space="0" w:color="A6A6A6"/>
            </w:tcBorders>
            <w:shd w:val="clear" w:color="auto" w:fill="auto"/>
          </w:tcPr>
          <w:p w14:paraId="0D426B9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48264743" w14:textId="77777777" w:rsidR="003509F9" w:rsidRDefault="00C13BA7">
            <w:pPr>
              <w:spacing w:after="0"/>
              <w:rPr>
                <w:rFonts w:ascii="Arial" w:eastAsia="ＭＳ Ｐゴシック" w:hAnsi="Arial" w:cs="Arial"/>
                <w:sz w:val="16"/>
                <w:szCs w:val="16"/>
              </w:rPr>
            </w:pPr>
            <w:r>
              <w:rPr>
                <w:rFonts w:ascii="Arial" w:hAnsi="Arial" w:cs="Arial"/>
                <w:sz w:val="16"/>
                <w:szCs w:val="16"/>
              </w:rPr>
              <w:t>Xiaomi</w:t>
            </w:r>
          </w:p>
        </w:tc>
      </w:tr>
      <w:tr w:rsidR="003509F9" w14:paraId="0F4814D7" w14:textId="77777777">
        <w:trPr>
          <w:trHeight w:val="400"/>
        </w:trPr>
        <w:tc>
          <w:tcPr>
            <w:tcW w:w="303" w:type="pct"/>
            <w:tcBorders>
              <w:top w:val="nil"/>
              <w:left w:val="single" w:sz="4" w:space="0" w:color="A6A6A6"/>
              <w:bottom w:val="single" w:sz="4" w:space="0" w:color="A6A6A6"/>
              <w:right w:val="single" w:sz="4" w:space="0" w:color="A6A6A6"/>
            </w:tcBorders>
          </w:tcPr>
          <w:p w14:paraId="3A4DA287" w14:textId="77777777" w:rsidR="003509F9" w:rsidRDefault="00C13BA7">
            <w:pPr>
              <w:spacing w:after="0"/>
              <w:rPr>
                <w:rFonts w:ascii="Arial" w:hAnsi="Arial" w:cs="Arial"/>
                <w:color w:val="0000FF"/>
                <w:sz w:val="16"/>
                <w:szCs w:val="16"/>
                <w:u w:val="single"/>
              </w:rPr>
            </w:pPr>
            <w:r>
              <w:rPr>
                <w:rFonts w:ascii="Arial" w:hAnsi="Arial" w:cs="Arial"/>
                <w:sz w:val="16"/>
                <w:szCs w:val="16"/>
              </w:rPr>
              <w:t>[16]</w:t>
            </w:r>
          </w:p>
        </w:tc>
        <w:tc>
          <w:tcPr>
            <w:tcW w:w="779" w:type="pct"/>
            <w:tcBorders>
              <w:top w:val="nil"/>
              <w:left w:val="single" w:sz="4" w:space="0" w:color="A6A6A6"/>
              <w:bottom w:val="single" w:sz="4" w:space="0" w:color="A6A6A6"/>
              <w:right w:val="single" w:sz="4" w:space="0" w:color="A6A6A6"/>
            </w:tcBorders>
            <w:shd w:val="clear" w:color="auto" w:fill="auto"/>
          </w:tcPr>
          <w:p w14:paraId="4F60FA45" w14:textId="77777777" w:rsidR="003509F9" w:rsidRDefault="00C13BA7">
            <w:pPr>
              <w:spacing w:after="0"/>
              <w:rPr>
                <w:rFonts w:ascii="Arial" w:eastAsia="ＭＳ Ｐゴシック" w:hAnsi="Arial" w:cs="Arial"/>
                <w:color w:val="0000FF"/>
                <w:sz w:val="16"/>
                <w:szCs w:val="16"/>
                <w:u w:val="single"/>
              </w:rPr>
            </w:pPr>
            <w:hyperlink r:id="rId36" w:history="1">
              <w:r>
                <w:rPr>
                  <w:rStyle w:val="af9"/>
                  <w:rFonts w:ascii="Arial" w:hAnsi="Arial" w:cs="Arial"/>
                  <w:color w:val="0000FF"/>
                  <w:sz w:val="16"/>
                  <w:szCs w:val="16"/>
                </w:rPr>
                <w:t>R1-2409951</w:t>
              </w:r>
            </w:hyperlink>
          </w:p>
        </w:tc>
        <w:tc>
          <w:tcPr>
            <w:tcW w:w="2917" w:type="pct"/>
            <w:tcBorders>
              <w:top w:val="nil"/>
              <w:left w:val="nil"/>
              <w:bottom w:val="single" w:sz="4" w:space="0" w:color="A6A6A6"/>
              <w:right w:val="single" w:sz="4" w:space="0" w:color="A6A6A6"/>
            </w:tcBorders>
            <w:shd w:val="clear" w:color="auto" w:fill="auto"/>
          </w:tcPr>
          <w:p w14:paraId="566E121D" w14:textId="77777777" w:rsidR="003509F9" w:rsidRDefault="00C13BA7">
            <w:pPr>
              <w:spacing w:after="0"/>
              <w:rPr>
                <w:rFonts w:ascii="Arial" w:eastAsia="ＭＳ Ｐゴシック" w:hAnsi="Arial" w:cs="Arial"/>
                <w:sz w:val="16"/>
                <w:szCs w:val="16"/>
              </w:rPr>
            </w:pPr>
            <w:r>
              <w:rPr>
                <w:rFonts w:ascii="Arial" w:hAnsi="Arial" w:cs="Arial"/>
                <w:sz w:val="16"/>
                <w:szCs w:val="16"/>
              </w:rPr>
              <w:t>System design and procedure of LP-WUS operation for UE in CONNECTED Modes</w:t>
            </w:r>
          </w:p>
        </w:tc>
        <w:tc>
          <w:tcPr>
            <w:tcW w:w="1001" w:type="pct"/>
            <w:tcBorders>
              <w:top w:val="nil"/>
              <w:left w:val="nil"/>
              <w:bottom w:val="single" w:sz="4" w:space="0" w:color="A6A6A6"/>
              <w:right w:val="single" w:sz="4" w:space="0" w:color="A6A6A6"/>
            </w:tcBorders>
            <w:shd w:val="clear" w:color="auto" w:fill="auto"/>
          </w:tcPr>
          <w:p w14:paraId="57B9D5B3" w14:textId="77777777" w:rsidR="003509F9" w:rsidRDefault="00C13BA7">
            <w:pPr>
              <w:spacing w:after="0"/>
              <w:rPr>
                <w:rFonts w:ascii="Arial" w:eastAsia="ＭＳ Ｐゴシック" w:hAnsi="Arial" w:cs="Arial"/>
                <w:sz w:val="16"/>
                <w:szCs w:val="16"/>
              </w:rPr>
            </w:pPr>
            <w:r>
              <w:rPr>
                <w:rFonts w:ascii="Arial" w:hAnsi="Arial" w:cs="Arial"/>
                <w:sz w:val="16"/>
                <w:szCs w:val="16"/>
              </w:rPr>
              <w:t>CATT</w:t>
            </w:r>
          </w:p>
        </w:tc>
      </w:tr>
      <w:tr w:rsidR="003509F9" w14:paraId="054A21D5" w14:textId="77777777">
        <w:trPr>
          <w:trHeight w:val="400"/>
        </w:trPr>
        <w:tc>
          <w:tcPr>
            <w:tcW w:w="303" w:type="pct"/>
            <w:tcBorders>
              <w:top w:val="nil"/>
              <w:left w:val="single" w:sz="4" w:space="0" w:color="A6A6A6"/>
              <w:bottom w:val="single" w:sz="4" w:space="0" w:color="A6A6A6"/>
              <w:right w:val="single" w:sz="4" w:space="0" w:color="A6A6A6"/>
            </w:tcBorders>
          </w:tcPr>
          <w:p w14:paraId="5B54234B" w14:textId="77777777" w:rsidR="003509F9" w:rsidRDefault="00C13BA7">
            <w:pPr>
              <w:spacing w:after="0"/>
              <w:rPr>
                <w:rFonts w:ascii="Arial" w:hAnsi="Arial" w:cs="Arial"/>
                <w:color w:val="0000FF"/>
                <w:sz w:val="16"/>
                <w:szCs w:val="16"/>
                <w:u w:val="single"/>
              </w:rPr>
            </w:pPr>
            <w:r>
              <w:rPr>
                <w:rFonts w:ascii="Arial" w:hAnsi="Arial" w:cs="Arial"/>
                <w:sz w:val="16"/>
                <w:szCs w:val="16"/>
              </w:rPr>
              <w:t>[17]</w:t>
            </w:r>
          </w:p>
        </w:tc>
        <w:tc>
          <w:tcPr>
            <w:tcW w:w="779" w:type="pct"/>
            <w:tcBorders>
              <w:top w:val="nil"/>
              <w:left w:val="single" w:sz="4" w:space="0" w:color="A6A6A6"/>
              <w:bottom w:val="single" w:sz="4" w:space="0" w:color="A6A6A6"/>
              <w:right w:val="single" w:sz="4" w:space="0" w:color="A6A6A6"/>
            </w:tcBorders>
            <w:shd w:val="clear" w:color="auto" w:fill="auto"/>
          </w:tcPr>
          <w:p w14:paraId="45DACE03" w14:textId="77777777" w:rsidR="003509F9" w:rsidRDefault="00C13BA7">
            <w:pPr>
              <w:spacing w:after="0"/>
              <w:rPr>
                <w:rFonts w:ascii="Arial" w:eastAsia="ＭＳ Ｐゴシック" w:hAnsi="Arial" w:cs="Arial"/>
                <w:color w:val="0000FF"/>
                <w:sz w:val="16"/>
                <w:szCs w:val="16"/>
                <w:u w:val="single"/>
              </w:rPr>
            </w:pPr>
            <w:hyperlink r:id="rId37" w:history="1">
              <w:r>
                <w:rPr>
                  <w:rStyle w:val="af9"/>
                  <w:rFonts w:ascii="Arial" w:hAnsi="Arial" w:cs="Arial"/>
                  <w:color w:val="0000FF"/>
                  <w:sz w:val="16"/>
                  <w:szCs w:val="16"/>
                </w:rPr>
                <w:t>R1-2410073</w:t>
              </w:r>
            </w:hyperlink>
          </w:p>
        </w:tc>
        <w:tc>
          <w:tcPr>
            <w:tcW w:w="2917" w:type="pct"/>
            <w:tcBorders>
              <w:top w:val="nil"/>
              <w:left w:val="nil"/>
              <w:bottom w:val="single" w:sz="4" w:space="0" w:color="A6A6A6"/>
              <w:right w:val="single" w:sz="4" w:space="0" w:color="A6A6A6"/>
            </w:tcBorders>
            <w:shd w:val="clear" w:color="auto" w:fill="auto"/>
          </w:tcPr>
          <w:p w14:paraId="761E13CA" w14:textId="77777777" w:rsidR="003509F9" w:rsidRDefault="00C13BA7">
            <w:pPr>
              <w:spacing w:after="0"/>
              <w:rPr>
                <w:rFonts w:ascii="Arial" w:eastAsia="ＭＳ Ｐゴシック" w:hAnsi="Arial" w:cs="Arial"/>
                <w:sz w:val="16"/>
                <w:szCs w:val="16"/>
              </w:rPr>
            </w:pPr>
            <w:r>
              <w:rPr>
                <w:rFonts w:ascii="Arial" w:hAnsi="Arial" w:cs="Arial"/>
                <w:sz w:val="16"/>
                <w:szCs w:val="16"/>
              </w:rPr>
              <w:t>Further consideration on LP-WUS operation in connected mode</w:t>
            </w:r>
          </w:p>
        </w:tc>
        <w:tc>
          <w:tcPr>
            <w:tcW w:w="1001" w:type="pct"/>
            <w:tcBorders>
              <w:top w:val="nil"/>
              <w:left w:val="nil"/>
              <w:bottom w:val="single" w:sz="4" w:space="0" w:color="A6A6A6"/>
              <w:right w:val="single" w:sz="4" w:space="0" w:color="A6A6A6"/>
            </w:tcBorders>
            <w:shd w:val="clear" w:color="auto" w:fill="auto"/>
          </w:tcPr>
          <w:p w14:paraId="7AEA3041" w14:textId="77777777" w:rsidR="003509F9" w:rsidRDefault="00C13BA7">
            <w:pPr>
              <w:spacing w:after="0"/>
              <w:rPr>
                <w:rFonts w:ascii="Arial" w:eastAsia="ＭＳ Ｐゴシック" w:hAnsi="Arial" w:cs="Arial"/>
                <w:sz w:val="16"/>
                <w:szCs w:val="16"/>
              </w:rPr>
            </w:pPr>
            <w:r>
              <w:rPr>
                <w:rFonts w:ascii="Arial" w:hAnsi="Arial" w:cs="Arial"/>
                <w:sz w:val="16"/>
                <w:szCs w:val="16"/>
              </w:rPr>
              <w:t>OPPO</w:t>
            </w:r>
          </w:p>
        </w:tc>
      </w:tr>
      <w:tr w:rsidR="003509F9" w14:paraId="3872E1D5" w14:textId="77777777">
        <w:trPr>
          <w:trHeight w:val="400"/>
        </w:trPr>
        <w:tc>
          <w:tcPr>
            <w:tcW w:w="303" w:type="pct"/>
            <w:tcBorders>
              <w:top w:val="nil"/>
              <w:left w:val="single" w:sz="4" w:space="0" w:color="A6A6A6"/>
              <w:bottom w:val="single" w:sz="4" w:space="0" w:color="A6A6A6"/>
              <w:right w:val="single" w:sz="4" w:space="0" w:color="A6A6A6"/>
            </w:tcBorders>
          </w:tcPr>
          <w:p w14:paraId="0800915E" w14:textId="77777777" w:rsidR="003509F9" w:rsidRDefault="00C13BA7">
            <w:pPr>
              <w:spacing w:after="0"/>
              <w:rPr>
                <w:rFonts w:ascii="Arial" w:hAnsi="Arial" w:cs="Arial"/>
                <w:color w:val="0000FF"/>
                <w:sz w:val="16"/>
                <w:szCs w:val="16"/>
                <w:u w:val="single"/>
              </w:rPr>
            </w:pPr>
            <w:r>
              <w:rPr>
                <w:rFonts w:ascii="Arial" w:hAnsi="Arial" w:cs="Arial"/>
                <w:sz w:val="16"/>
                <w:szCs w:val="16"/>
              </w:rPr>
              <w:t>[18]</w:t>
            </w:r>
          </w:p>
        </w:tc>
        <w:tc>
          <w:tcPr>
            <w:tcW w:w="779" w:type="pct"/>
            <w:tcBorders>
              <w:top w:val="nil"/>
              <w:left w:val="single" w:sz="4" w:space="0" w:color="A6A6A6"/>
              <w:bottom w:val="single" w:sz="4" w:space="0" w:color="A6A6A6"/>
              <w:right w:val="single" w:sz="4" w:space="0" w:color="A6A6A6"/>
            </w:tcBorders>
            <w:shd w:val="clear" w:color="auto" w:fill="auto"/>
          </w:tcPr>
          <w:p w14:paraId="18D58457" w14:textId="77777777" w:rsidR="003509F9" w:rsidRDefault="00C13BA7">
            <w:pPr>
              <w:spacing w:after="0"/>
              <w:rPr>
                <w:rFonts w:ascii="Arial" w:eastAsia="ＭＳ Ｐゴシック" w:hAnsi="Arial" w:cs="Arial"/>
                <w:color w:val="0000FF"/>
                <w:sz w:val="16"/>
                <w:szCs w:val="16"/>
                <w:u w:val="single"/>
              </w:rPr>
            </w:pPr>
            <w:hyperlink r:id="rId38" w:history="1">
              <w:r>
                <w:rPr>
                  <w:rStyle w:val="af9"/>
                  <w:rFonts w:ascii="Arial" w:hAnsi="Arial" w:cs="Arial"/>
                  <w:color w:val="0000FF"/>
                  <w:sz w:val="16"/>
                  <w:szCs w:val="16"/>
                </w:rPr>
                <w:t>R1-2410233</w:t>
              </w:r>
            </w:hyperlink>
          </w:p>
        </w:tc>
        <w:tc>
          <w:tcPr>
            <w:tcW w:w="2917" w:type="pct"/>
            <w:tcBorders>
              <w:top w:val="nil"/>
              <w:left w:val="nil"/>
              <w:bottom w:val="single" w:sz="4" w:space="0" w:color="A6A6A6"/>
              <w:right w:val="single" w:sz="4" w:space="0" w:color="A6A6A6"/>
            </w:tcBorders>
            <w:shd w:val="clear" w:color="auto" w:fill="auto"/>
          </w:tcPr>
          <w:p w14:paraId="5242B221"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63B8827D" w14:textId="77777777" w:rsidR="003509F9" w:rsidRDefault="00C13BA7">
            <w:pPr>
              <w:spacing w:after="0"/>
              <w:rPr>
                <w:rFonts w:ascii="Arial" w:eastAsia="ＭＳ Ｐゴシック" w:hAnsi="Arial" w:cs="Arial"/>
                <w:sz w:val="16"/>
                <w:szCs w:val="16"/>
              </w:rPr>
            </w:pPr>
            <w:r>
              <w:rPr>
                <w:rFonts w:ascii="Arial" w:hAnsi="Arial" w:cs="Arial"/>
                <w:sz w:val="16"/>
                <w:szCs w:val="16"/>
              </w:rPr>
              <w:t>Sony</w:t>
            </w:r>
          </w:p>
        </w:tc>
      </w:tr>
      <w:tr w:rsidR="003509F9" w14:paraId="3069A40E" w14:textId="77777777">
        <w:trPr>
          <w:trHeight w:val="400"/>
        </w:trPr>
        <w:tc>
          <w:tcPr>
            <w:tcW w:w="303" w:type="pct"/>
            <w:tcBorders>
              <w:top w:val="nil"/>
              <w:left w:val="single" w:sz="4" w:space="0" w:color="A6A6A6"/>
              <w:bottom w:val="single" w:sz="4" w:space="0" w:color="A6A6A6"/>
              <w:right w:val="single" w:sz="4" w:space="0" w:color="A6A6A6"/>
            </w:tcBorders>
          </w:tcPr>
          <w:p w14:paraId="2A4E7BDA" w14:textId="77777777" w:rsidR="003509F9" w:rsidRDefault="00C13BA7">
            <w:pPr>
              <w:spacing w:after="0"/>
              <w:rPr>
                <w:rFonts w:ascii="Arial" w:hAnsi="Arial" w:cs="Arial"/>
                <w:color w:val="0000FF"/>
                <w:sz w:val="16"/>
                <w:szCs w:val="16"/>
                <w:u w:val="single"/>
              </w:rPr>
            </w:pPr>
            <w:r>
              <w:rPr>
                <w:rFonts w:ascii="Arial" w:hAnsi="Arial" w:cs="Arial"/>
                <w:sz w:val="16"/>
                <w:szCs w:val="16"/>
              </w:rPr>
              <w:t>[19]</w:t>
            </w:r>
          </w:p>
        </w:tc>
        <w:tc>
          <w:tcPr>
            <w:tcW w:w="779" w:type="pct"/>
            <w:tcBorders>
              <w:top w:val="nil"/>
              <w:left w:val="single" w:sz="4" w:space="0" w:color="A6A6A6"/>
              <w:bottom w:val="single" w:sz="4" w:space="0" w:color="A6A6A6"/>
              <w:right w:val="single" w:sz="4" w:space="0" w:color="A6A6A6"/>
            </w:tcBorders>
            <w:shd w:val="clear" w:color="auto" w:fill="auto"/>
          </w:tcPr>
          <w:p w14:paraId="1FF21B03" w14:textId="77777777" w:rsidR="003509F9" w:rsidRDefault="00C13BA7">
            <w:pPr>
              <w:spacing w:after="0"/>
              <w:rPr>
                <w:rFonts w:ascii="Arial" w:eastAsia="ＭＳ Ｐゴシック" w:hAnsi="Arial" w:cs="Arial"/>
                <w:color w:val="0000FF"/>
                <w:sz w:val="16"/>
                <w:szCs w:val="16"/>
                <w:u w:val="single"/>
              </w:rPr>
            </w:pPr>
            <w:hyperlink r:id="rId39" w:history="1">
              <w:r>
                <w:rPr>
                  <w:rStyle w:val="af9"/>
                  <w:rFonts w:ascii="Arial" w:hAnsi="Arial" w:cs="Arial"/>
                  <w:color w:val="0000FF"/>
                  <w:sz w:val="16"/>
                  <w:szCs w:val="16"/>
                </w:rPr>
                <w:t>R1-2410275</w:t>
              </w:r>
            </w:hyperlink>
          </w:p>
        </w:tc>
        <w:tc>
          <w:tcPr>
            <w:tcW w:w="2917" w:type="pct"/>
            <w:tcBorders>
              <w:top w:val="nil"/>
              <w:left w:val="nil"/>
              <w:bottom w:val="single" w:sz="4" w:space="0" w:color="A6A6A6"/>
              <w:right w:val="single" w:sz="4" w:space="0" w:color="A6A6A6"/>
            </w:tcBorders>
            <w:shd w:val="clear" w:color="auto" w:fill="auto"/>
          </w:tcPr>
          <w:p w14:paraId="2602FA23"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B42E575" w14:textId="77777777" w:rsidR="003509F9" w:rsidRDefault="00C13BA7">
            <w:pPr>
              <w:spacing w:after="0"/>
              <w:rPr>
                <w:rFonts w:ascii="Arial" w:eastAsia="ＭＳ Ｐゴシック" w:hAnsi="Arial" w:cs="Arial"/>
                <w:sz w:val="16"/>
                <w:szCs w:val="16"/>
              </w:rPr>
            </w:pPr>
            <w:r>
              <w:rPr>
                <w:rFonts w:ascii="Arial" w:hAnsi="Arial" w:cs="Arial"/>
                <w:sz w:val="16"/>
                <w:szCs w:val="16"/>
              </w:rPr>
              <w:t>ETRI</w:t>
            </w:r>
          </w:p>
        </w:tc>
      </w:tr>
      <w:tr w:rsidR="003509F9" w14:paraId="4632511C" w14:textId="77777777">
        <w:trPr>
          <w:trHeight w:val="400"/>
        </w:trPr>
        <w:tc>
          <w:tcPr>
            <w:tcW w:w="303" w:type="pct"/>
            <w:tcBorders>
              <w:top w:val="nil"/>
              <w:left w:val="single" w:sz="4" w:space="0" w:color="A6A6A6"/>
              <w:bottom w:val="single" w:sz="4" w:space="0" w:color="A6A6A6"/>
              <w:right w:val="single" w:sz="4" w:space="0" w:color="A6A6A6"/>
            </w:tcBorders>
          </w:tcPr>
          <w:p w14:paraId="5FC76BCD" w14:textId="77777777" w:rsidR="003509F9" w:rsidRDefault="00C13BA7">
            <w:pPr>
              <w:spacing w:after="0"/>
              <w:rPr>
                <w:rFonts w:ascii="Arial" w:hAnsi="Arial" w:cs="Arial"/>
                <w:color w:val="0000FF"/>
                <w:sz w:val="16"/>
                <w:szCs w:val="16"/>
                <w:u w:val="single"/>
              </w:rPr>
            </w:pPr>
            <w:r>
              <w:rPr>
                <w:rFonts w:ascii="Arial" w:hAnsi="Arial" w:cs="Arial"/>
                <w:sz w:val="16"/>
                <w:szCs w:val="16"/>
              </w:rPr>
              <w:t>[20]</w:t>
            </w:r>
          </w:p>
        </w:tc>
        <w:tc>
          <w:tcPr>
            <w:tcW w:w="779" w:type="pct"/>
            <w:tcBorders>
              <w:top w:val="nil"/>
              <w:left w:val="single" w:sz="4" w:space="0" w:color="A6A6A6"/>
              <w:bottom w:val="single" w:sz="4" w:space="0" w:color="A6A6A6"/>
              <w:right w:val="single" w:sz="4" w:space="0" w:color="A6A6A6"/>
            </w:tcBorders>
            <w:shd w:val="clear" w:color="auto" w:fill="auto"/>
          </w:tcPr>
          <w:p w14:paraId="007F7297" w14:textId="77777777" w:rsidR="003509F9" w:rsidRDefault="00C13BA7">
            <w:pPr>
              <w:spacing w:after="0"/>
              <w:rPr>
                <w:rFonts w:ascii="Arial" w:eastAsia="ＭＳ Ｐゴシック" w:hAnsi="Arial" w:cs="Arial"/>
                <w:color w:val="0000FF"/>
                <w:sz w:val="16"/>
                <w:szCs w:val="16"/>
                <w:u w:val="single"/>
              </w:rPr>
            </w:pPr>
            <w:hyperlink r:id="rId40" w:history="1">
              <w:r>
                <w:rPr>
                  <w:rStyle w:val="af9"/>
                  <w:rFonts w:ascii="Arial" w:hAnsi="Arial" w:cs="Arial"/>
                  <w:color w:val="0000FF"/>
                  <w:sz w:val="16"/>
                  <w:szCs w:val="16"/>
                </w:rPr>
                <w:t>R1-2410296</w:t>
              </w:r>
            </w:hyperlink>
          </w:p>
        </w:tc>
        <w:tc>
          <w:tcPr>
            <w:tcW w:w="2917" w:type="pct"/>
            <w:tcBorders>
              <w:top w:val="nil"/>
              <w:left w:val="nil"/>
              <w:bottom w:val="single" w:sz="4" w:space="0" w:color="A6A6A6"/>
              <w:right w:val="single" w:sz="4" w:space="0" w:color="A6A6A6"/>
            </w:tcBorders>
            <w:shd w:val="clear" w:color="auto" w:fill="auto"/>
          </w:tcPr>
          <w:p w14:paraId="345BB989"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3DE99CD4" w14:textId="77777777" w:rsidR="003509F9" w:rsidRDefault="00C13BA7">
            <w:pPr>
              <w:spacing w:after="0"/>
              <w:rPr>
                <w:rFonts w:ascii="Arial" w:eastAsia="ＭＳ Ｐゴシック" w:hAnsi="Arial" w:cs="Arial"/>
                <w:sz w:val="16"/>
                <w:szCs w:val="16"/>
              </w:rPr>
            </w:pPr>
            <w:r>
              <w:rPr>
                <w:rFonts w:ascii="Arial" w:hAnsi="Arial" w:cs="Arial"/>
                <w:sz w:val="16"/>
                <w:szCs w:val="16"/>
              </w:rPr>
              <w:t>LG Electronics</w:t>
            </w:r>
          </w:p>
        </w:tc>
      </w:tr>
      <w:tr w:rsidR="003509F9" w14:paraId="6569541F" w14:textId="77777777">
        <w:trPr>
          <w:trHeight w:val="400"/>
        </w:trPr>
        <w:tc>
          <w:tcPr>
            <w:tcW w:w="303" w:type="pct"/>
            <w:tcBorders>
              <w:top w:val="nil"/>
              <w:left w:val="single" w:sz="4" w:space="0" w:color="A6A6A6"/>
              <w:bottom w:val="single" w:sz="4" w:space="0" w:color="A6A6A6"/>
              <w:right w:val="single" w:sz="4" w:space="0" w:color="A6A6A6"/>
            </w:tcBorders>
          </w:tcPr>
          <w:p w14:paraId="135E8A79" w14:textId="77777777" w:rsidR="003509F9" w:rsidRDefault="00C13BA7">
            <w:pPr>
              <w:spacing w:after="0"/>
              <w:rPr>
                <w:rFonts w:ascii="Arial" w:hAnsi="Arial" w:cs="Arial"/>
                <w:color w:val="0000FF"/>
                <w:sz w:val="16"/>
                <w:szCs w:val="16"/>
                <w:u w:val="single"/>
              </w:rPr>
            </w:pPr>
            <w:r>
              <w:rPr>
                <w:rFonts w:ascii="Arial" w:hAnsi="Arial" w:cs="Arial"/>
                <w:sz w:val="16"/>
                <w:szCs w:val="16"/>
              </w:rPr>
              <w:t>[21]</w:t>
            </w:r>
          </w:p>
        </w:tc>
        <w:tc>
          <w:tcPr>
            <w:tcW w:w="779" w:type="pct"/>
            <w:tcBorders>
              <w:top w:val="nil"/>
              <w:left w:val="single" w:sz="4" w:space="0" w:color="A6A6A6"/>
              <w:bottom w:val="single" w:sz="4" w:space="0" w:color="A6A6A6"/>
              <w:right w:val="single" w:sz="4" w:space="0" w:color="A6A6A6"/>
            </w:tcBorders>
            <w:shd w:val="clear" w:color="auto" w:fill="auto"/>
          </w:tcPr>
          <w:p w14:paraId="2CF2FBA1" w14:textId="77777777" w:rsidR="003509F9" w:rsidRDefault="00C13BA7">
            <w:pPr>
              <w:spacing w:after="0"/>
              <w:rPr>
                <w:rFonts w:ascii="Arial" w:eastAsia="ＭＳ Ｐゴシック" w:hAnsi="Arial" w:cs="Arial"/>
                <w:color w:val="0000FF"/>
                <w:sz w:val="16"/>
                <w:szCs w:val="16"/>
                <w:u w:val="single"/>
              </w:rPr>
            </w:pPr>
            <w:hyperlink r:id="rId41" w:history="1">
              <w:r>
                <w:rPr>
                  <w:rStyle w:val="af9"/>
                  <w:rFonts w:ascii="Arial" w:hAnsi="Arial" w:cs="Arial"/>
                  <w:color w:val="0000FF"/>
                  <w:sz w:val="16"/>
                  <w:szCs w:val="16"/>
                </w:rPr>
                <w:t>R1-2410358</w:t>
              </w:r>
            </w:hyperlink>
          </w:p>
        </w:tc>
        <w:tc>
          <w:tcPr>
            <w:tcW w:w="2917" w:type="pct"/>
            <w:tcBorders>
              <w:top w:val="nil"/>
              <w:left w:val="nil"/>
              <w:bottom w:val="single" w:sz="4" w:space="0" w:color="A6A6A6"/>
              <w:right w:val="single" w:sz="4" w:space="0" w:color="A6A6A6"/>
            </w:tcBorders>
            <w:shd w:val="clear" w:color="auto" w:fill="auto"/>
          </w:tcPr>
          <w:p w14:paraId="00AC27C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procedures in Connected mode</w:t>
            </w:r>
          </w:p>
        </w:tc>
        <w:tc>
          <w:tcPr>
            <w:tcW w:w="1001" w:type="pct"/>
            <w:tcBorders>
              <w:top w:val="nil"/>
              <w:left w:val="nil"/>
              <w:bottom w:val="single" w:sz="4" w:space="0" w:color="A6A6A6"/>
              <w:right w:val="single" w:sz="4" w:space="0" w:color="A6A6A6"/>
            </w:tcBorders>
            <w:shd w:val="clear" w:color="auto" w:fill="auto"/>
          </w:tcPr>
          <w:p w14:paraId="677DEFE7" w14:textId="77777777" w:rsidR="003509F9" w:rsidRDefault="00C13BA7">
            <w:pPr>
              <w:spacing w:after="0"/>
              <w:rPr>
                <w:rFonts w:ascii="Arial" w:eastAsia="ＭＳ Ｐゴシック" w:hAnsi="Arial" w:cs="Arial"/>
                <w:sz w:val="16"/>
                <w:szCs w:val="16"/>
              </w:rPr>
            </w:pPr>
            <w:r>
              <w:rPr>
                <w:rFonts w:ascii="Arial" w:hAnsi="Arial" w:cs="Arial"/>
                <w:sz w:val="16"/>
                <w:szCs w:val="16"/>
              </w:rPr>
              <w:t>TCL</w:t>
            </w:r>
          </w:p>
        </w:tc>
      </w:tr>
      <w:tr w:rsidR="003509F9" w14:paraId="74A8055D" w14:textId="77777777">
        <w:trPr>
          <w:trHeight w:val="400"/>
        </w:trPr>
        <w:tc>
          <w:tcPr>
            <w:tcW w:w="303" w:type="pct"/>
            <w:tcBorders>
              <w:top w:val="nil"/>
              <w:left w:val="single" w:sz="4" w:space="0" w:color="A6A6A6"/>
              <w:bottom w:val="single" w:sz="4" w:space="0" w:color="A6A6A6"/>
              <w:right w:val="single" w:sz="4" w:space="0" w:color="A6A6A6"/>
            </w:tcBorders>
          </w:tcPr>
          <w:p w14:paraId="14CD2173" w14:textId="77777777" w:rsidR="003509F9" w:rsidRDefault="00C13BA7">
            <w:pPr>
              <w:spacing w:after="0"/>
              <w:rPr>
                <w:rFonts w:ascii="Arial" w:hAnsi="Arial" w:cs="Arial"/>
                <w:color w:val="0000FF"/>
                <w:sz w:val="16"/>
                <w:szCs w:val="16"/>
                <w:u w:val="single"/>
              </w:rPr>
            </w:pPr>
            <w:r>
              <w:rPr>
                <w:rFonts w:ascii="Arial" w:hAnsi="Arial" w:cs="Arial"/>
                <w:sz w:val="16"/>
                <w:szCs w:val="16"/>
              </w:rPr>
              <w:t>[22]</w:t>
            </w:r>
          </w:p>
        </w:tc>
        <w:tc>
          <w:tcPr>
            <w:tcW w:w="779" w:type="pct"/>
            <w:tcBorders>
              <w:top w:val="nil"/>
              <w:left w:val="single" w:sz="4" w:space="0" w:color="A6A6A6"/>
              <w:bottom w:val="single" w:sz="4" w:space="0" w:color="A6A6A6"/>
              <w:right w:val="single" w:sz="4" w:space="0" w:color="A6A6A6"/>
            </w:tcBorders>
            <w:shd w:val="clear" w:color="auto" w:fill="auto"/>
          </w:tcPr>
          <w:p w14:paraId="1C88F9BE" w14:textId="77777777" w:rsidR="003509F9" w:rsidRDefault="00C13BA7">
            <w:pPr>
              <w:spacing w:after="0"/>
              <w:rPr>
                <w:rFonts w:ascii="Arial" w:eastAsia="ＭＳ Ｐゴシック" w:hAnsi="Arial" w:cs="Arial"/>
                <w:color w:val="0000FF"/>
                <w:sz w:val="16"/>
                <w:szCs w:val="16"/>
                <w:u w:val="single"/>
              </w:rPr>
            </w:pPr>
            <w:hyperlink r:id="rId42" w:history="1">
              <w:r>
                <w:rPr>
                  <w:rStyle w:val="af9"/>
                  <w:rFonts w:ascii="Arial" w:hAnsi="Arial" w:cs="Arial"/>
                  <w:color w:val="0000FF"/>
                  <w:sz w:val="16"/>
                  <w:szCs w:val="16"/>
                </w:rPr>
                <w:t>R1-2410363</w:t>
              </w:r>
            </w:hyperlink>
          </w:p>
        </w:tc>
        <w:tc>
          <w:tcPr>
            <w:tcW w:w="2917" w:type="pct"/>
            <w:tcBorders>
              <w:top w:val="nil"/>
              <w:left w:val="nil"/>
              <w:bottom w:val="single" w:sz="4" w:space="0" w:color="A6A6A6"/>
              <w:right w:val="single" w:sz="4" w:space="0" w:color="A6A6A6"/>
            </w:tcBorders>
            <w:shd w:val="clear" w:color="auto" w:fill="auto"/>
          </w:tcPr>
          <w:p w14:paraId="4DE1B40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66C37D3A" w14:textId="77777777" w:rsidR="003509F9" w:rsidRDefault="00C13BA7">
            <w:pPr>
              <w:spacing w:after="0"/>
              <w:rPr>
                <w:rFonts w:ascii="Arial" w:eastAsia="ＭＳ Ｐゴシック" w:hAnsi="Arial" w:cs="Arial"/>
                <w:sz w:val="16"/>
                <w:szCs w:val="16"/>
              </w:rPr>
            </w:pPr>
            <w:r>
              <w:rPr>
                <w:rFonts w:ascii="Arial" w:hAnsi="Arial" w:cs="Arial"/>
                <w:sz w:val="16"/>
                <w:szCs w:val="16"/>
              </w:rPr>
              <w:t>Lenovo</w:t>
            </w:r>
          </w:p>
        </w:tc>
      </w:tr>
      <w:tr w:rsidR="003509F9" w14:paraId="7BFB7F01" w14:textId="77777777">
        <w:trPr>
          <w:trHeight w:val="400"/>
        </w:trPr>
        <w:tc>
          <w:tcPr>
            <w:tcW w:w="303" w:type="pct"/>
            <w:tcBorders>
              <w:top w:val="nil"/>
              <w:left w:val="single" w:sz="4" w:space="0" w:color="A6A6A6"/>
              <w:bottom w:val="single" w:sz="4" w:space="0" w:color="A6A6A6"/>
              <w:right w:val="single" w:sz="4" w:space="0" w:color="A6A6A6"/>
            </w:tcBorders>
          </w:tcPr>
          <w:p w14:paraId="6CE2C52E" w14:textId="77777777" w:rsidR="003509F9" w:rsidRDefault="00C13BA7">
            <w:pPr>
              <w:spacing w:after="0"/>
              <w:rPr>
                <w:rFonts w:ascii="Arial" w:hAnsi="Arial" w:cs="Arial"/>
                <w:color w:val="0000FF"/>
                <w:sz w:val="16"/>
                <w:szCs w:val="16"/>
                <w:u w:val="single"/>
              </w:rPr>
            </w:pPr>
            <w:r>
              <w:rPr>
                <w:rFonts w:ascii="Arial" w:hAnsi="Arial" w:cs="Arial"/>
                <w:sz w:val="16"/>
                <w:szCs w:val="16"/>
              </w:rPr>
              <w:t>[23]</w:t>
            </w:r>
          </w:p>
        </w:tc>
        <w:tc>
          <w:tcPr>
            <w:tcW w:w="779" w:type="pct"/>
            <w:tcBorders>
              <w:top w:val="nil"/>
              <w:left w:val="single" w:sz="4" w:space="0" w:color="A6A6A6"/>
              <w:bottom w:val="single" w:sz="4" w:space="0" w:color="A6A6A6"/>
              <w:right w:val="single" w:sz="4" w:space="0" w:color="A6A6A6"/>
            </w:tcBorders>
            <w:shd w:val="clear" w:color="auto" w:fill="auto"/>
          </w:tcPr>
          <w:p w14:paraId="52B3746A" w14:textId="77777777" w:rsidR="003509F9" w:rsidRDefault="00C13BA7">
            <w:pPr>
              <w:spacing w:after="0"/>
              <w:rPr>
                <w:rFonts w:ascii="Arial" w:eastAsia="ＭＳ Ｐゴシック" w:hAnsi="Arial" w:cs="Arial"/>
                <w:color w:val="0000FF"/>
                <w:sz w:val="16"/>
                <w:szCs w:val="16"/>
                <w:u w:val="single"/>
              </w:rPr>
            </w:pPr>
            <w:hyperlink r:id="rId43" w:history="1">
              <w:r>
                <w:rPr>
                  <w:rStyle w:val="af9"/>
                  <w:rFonts w:ascii="Arial" w:hAnsi="Arial" w:cs="Arial"/>
                  <w:color w:val="0000FF"/>
                  <w:sz w:val="16"/>
                  <w:szCs w:val="16"/>
                </w:rPr>
                <w:t>R1-2410399</w:t>
              </w:r>
            </w:hyperlink>
          </w:p>
        </w:tc>
        <w:tc>
          <w:tcPr>
            <w:tcW w:w="2917" w:type="pct"/>
            <w:tcBorders>
              <w:top w:val="nil"/>
              <w:left w:val="nil"/>
              <w:bottom w:val="single" w:sz="4" w:space="0" w:color="A6A6A6"/>
              <w:right w:val="single" w:sz="4" w:space="0" w:color="A6A6A6"/>
            </w:tcBorders>
            <w:shd w:val="clear" w:color="auto" w:fill="auto"/>
          </w:tcPr>
          <w:p w14:paraId="4985E65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30E27DA9" w14:textId="77777777" w:rsidR="003509F9" w:rsidRDefault="00C13BA7">
            <w:pPr>
              <w:spacing w:after="0"/>
              <w:rPr>
                <w:rFonts w:ascii="Arial" w:eastAsia="ＭＳ Ｐゴシック" w:hAnsi="Arial" w:cs="Arial"/>
                <w:sz w:val="16"/>
                <w:szCs w:val="16"/>
              </w:rPr>
            </w:pPr>
            <w:r>
              <w:rPr>
                <w:rFonts w:ascii="Arial" w:hAnsi="Arial" w:cs="Arial"/>
                <w:sz w:val="16"/>
                <w:szCs w:val="16"/>
              </w:rPr>
              <w:t>NTT DOCOMO, INC.</w:t>
            </w:r>
          </w:p>
        </w:tc>
      </w:tr>
      <w:tr w:rsidR="003509F9" w14:paraId="02D37F99" w14:textId="77777777">
        <w:trPr>
          <w:trHeight w:val="400"/>
        </w:trPr>
        <w:tc>
          <w:tcPr>
            <w:tcW w:w="303" w:type="pct"/>
            <w:tcBorders>
              <w:top w:val="nil"/>
              <w:left w:val="single" w:sz="4" w:space="0" w:color="A6A6A6"/>
              <w:bottom w:val="single" w:sz="4" w:space="0" w:color="A6A6A6"/>
              <w:right w:val="single" w:sz="4" w:space="0" w:color="A6A6A6"/>
            </w:tcBorders>
          </w:tcPr>
          <w:p w14:paraId="7A44358E" w14:textId="77777777" w:rsidR="003509F9" w:rsidRDefault="00C13BA7">
            <w:pPr>
              <w:spacing w:after="0"/>
              <w:rPr>
                <w:rFonts w:ascii="Arial" w:hAnsi="Arial" w:cs="Arial"/>
                <w:color w:val="0000FF"/>
                <w:sz w:val="16"/>
                <w:szCs w:val="16"/>
                <w:u w:val="single"/>
              </w:rPr>
            </w:pPr>
            <w:r>
              <w:rPr>
                <w:rFonts w:ascii="Arial" w:hAnsi="Arial" w:cs="Arial"/>
                <w:sz w:val="16"/>
                <w:szCs w:val="16"/>
              </w:rPr>
              <w:t>[24]</w:t>
            </w:r>
          </w:p>
        </w:tc>
        <w:tc>
          <w:tcPr>
            <w:tcW w:w="779" w:type="pct"/>
            <w:tcBorders>
              <w:top w:val="nil"/>
              <w:left w:val="single" w:sz="4" w:space="0" w:color="A6A6A6"/>
              <w:bottom w:val="single" w:sz="4" w:space="0" w:color="A6A6A6"/>
              <w:right w:val="single" w:sz="4" w:space="0" w:color="A6A6A6"/>
            </w:tcBorders>
            <w:shd w:val="clear" w:color="auto" w:fill="auto"/>
          </w:tcPr>
          <w:p w14:paraId="25C793E1" w14:textId="77777777" w:rsidR="003509F9" w:rsidRDefault="00C13BA7">
            <w:pPr>
              <w:spacing w:after="0"/>
              <w:rPr>
                <w:rFonts w:ascii="Arial" w:eastAsia="ＭＳ Ｐゴシック" w:hAnsi="Arial" w:cs="Arial"/>
                <w:color w:val="0000FF"/>
                <w:sz w:val="16"/>
                <w:szCs w:val="16"/>
                <w:u w:val="single"/>
              </w:rPr>
            </w:pPr>
            <w:hyperlink r:id="rId44" w:history="1">
              <w:r>
                <w:rPr>
                  <w:rStyle w:val="af9"/>
                  <w:rFonts w:ascii="Arial" w:hAnsi="Arial" w:cs="Arial"/>
                  <w:color w:val="0000FF"/>
                  <w:sz w:val="16"/>
                  <w:szCs w:val="16"/>
                </w:rPr>
                <w:t>R1-2410421</w:t>
              </w:r>
            </w:hyperlink>
          </w:p>
        </w:tc>
        <w:tc>
          <w:tcPr>
            <w:tcW w:w="2917" w:type="pct"/>
            <w:tcBorders>
              <w:top w:val="nil"/>
              <w:left w:val="nil"/>
              <w:bottom w:val="single" w:sz="4" w:space="0" w:color="A6A6A6"/>
              <w:right w:val="single" w:sz="4" w:space="0" w:color="A6A6A6"/>
            </w:tcBorders>
            <w:shd w:val="clear" w:color="auto" w:fill="auto"/>
          </w:tcPr>
          <w:p w14:paraId="7480EBFD"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10EA2D2B" w14:textId="77777777" w:rsidR="003509F9" w:rsidRDefault="00C13BA7">
            <w:pPr>
              <w:spacing w:after="0"/>
              <w:rPr>
                <w:rFonts w:ascii="Arial" w:eastAsia="ＭＳ Ｐゴシック" w:hAnsi="Arial" w:cs="Arial"/>
                <w:sz w:val="16"/>
                <w:szCs w:val="16"/>
              </w:rPr>
            </w:pPr>
            <w:r>
              <w:rPr>
                <w:rFonts w:ascii="Arial" w:hAnsi="Arial" w:cs="Arial"/>
                <w:sz w:val="16"/>
                <w:szCs w:val="16"/>
              </w:rPr>
              <w:t>Sharp</w:t>
            </w:r>
          </w:p>
        </w:tc>
      </w:tr>
      <w:tr w:rsidR="003509F9" w14:paraId="326463AD" w14:textId="77777777">
        <w:trPr>
          <w:trHeight w:val="400"/>
        </w:trPr>
        <w:tc>
          <w:tcPr>
            <w:tcW w:w="303" w:type="pct"/>
            <w:tcBorders>
              <w:top w:val="nil"/>
              <w:left w:val="single" w:sz="4" w:space="0" w:color="A6A6A6"/>
              <w:bottom w:val="single" w:sz="4" w:space="0" w:color="A6A6A6"/>
              <w:right w:val="single" w:sz="4" w:space="0" w:color="A6A6A6"/>
            </w:tcBorders>
          </w:tcPr>
          <w:p w14:paraId="06D2D42C" w14:textId="77777777" w:rsidR="003509F9" w:rsidRDefault="00C13BA7">
            <w:pPr>
              <w:spacing w:after="0"/>
              <w:rPr>
                <w:rFonts w:ascii="Arial" w:hAnsi="Arial" w:cs="Arial"/>
                <w:color w:val="0000FF"/>
                <w:sz w:val="16"/>
                <w:szCs w:val="16"/>
                <w:u w:val="single"/>
              </w:rPr>
            </w:pPr>
            <w:r>
              <w:rPr>
                <w:rFonts w:ascii="Arial" w:hAnsi="Arial" w:cs="Arial"/>
                <w:sz w:val="16"/>
                <w:szCs w:val="16"/>
              </w:rPr>
              <w:t>[25]</w:t>
            </w:r>
          </w:p>
        </w:tc>
        <w:tc>
          <w:tcPr>
            <w:tcW w:w="779" w:type="pct"/>
            <w:tcBorders>
              <w:top w:val="nil"/>
              <w:left w:val="single" w:sz="4" w:space="0" w:color="A6A6A6"/>
              <w:bottom w:val="single" w:sz="4" w:space="0" w:color="A6A6A6"/>
              <w:right w:val="single" w:sz="4" w:space="0" w:color="A6A6A6"/>
            </w:tcBorders>
            <w:shd w:val="clear" w:color="auto" w:fill="auto"/>
          </w:tcPr>
          <w:p w14:paraId="61224951" w14:textId="77777777" w:rsidR="003509F9" w:rsidRDefault="00C13BA7">
            <w:pPr>
              <w:spacing w:after="0"/>
              <w:rPr>
                <w:rFonts w:ascii="Arial" w:eastAsia="ＭＳ Ｐゴシック" w:hAnsi="Arial" w:cs="Arial"/>
                <w:color w:val="0000FF"/>
                <w:sz w:val="16"/>
                <w:szCs w:val="16"/>
                <w:u w:val="single"/>
              </w:rPr>
            </w:pPr>
            <w:hyperlink r:id="rId45" w:history="1">
              <w:r>
                <w:rPr>
                  <w:rStyle w:val="af9"/>
                  <w:rFonts w:ascii="Arial" w:hAnsi="Arial" w:cs="Arial"/>
                  <w:color w:val="0000FF"/>
                  <w:sz w:val="16"/>
                  <w:szCs w:val="16"/>
                </w:rPr>
                <w:t>R1-2410446</w:t>
              </w:r>
            </w:hyperlink>
          </w:p>
        </w:tc>
        <w:tc>
          <w:tcPr>
            <w:tcW w:w="2917" w:type="pct"/>
            <w:tcBorders>
              <w:top w:val="nil"/>
              <w:left w:val="nil"/>
              <w:bottom w:val="single" w:sz="4" w:space="0" w:color="A6A6A6"/>
              <w:right w:val="single" w:sz="4" w:space="0" w:color="A6A6A6"/>
            </w:tcBorders>
            <w:shd w:val="clear" w:color="auto" w:fill="auto"/>
          </w:tcPr>
          <w:p w14:paraId="7B639522"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365D3FC6" w14:textId="77777777" w:rsidR="003509F9" w:rsidRDefault="00C13BA7">
            <w:pPr>
              <w:spacing w:after="0"/>
              <w:rPr>
                <w:rFonts w:ascii="Arial" w:eastAsia="ＭＳ Ｐゴシック" w:hAnsi="Arial" w:cs="Arial"/>
                <w:sz w:val="16"/>
                <w:szCs w:val="16"/>
              </w:rPr>
            </w:pPr>
            <w:r>
              <w:rPr>
                <w:rFonts w:ascii="Arial" w:hAnsi="Arial" w:cs="Arial"/>
                <w:sz w:val="16"/>
                <w:szCs w:val="16"/>
              </w:rPr>
              <w:t>Ericsson</w:t>
            </w:r>
          </w:p>
        </w:tc>
      </w:tr>
      <w:tr w:rsidR="003509F9" w14:paraId="40FDD9D2" w14:textId="77777777">
        <w:trPr>
          <w:trHeight w:val="400"/>
        </w:trPr>
        <w:tc>
          <w:tcPr>
            <w:tcW w:w="303" w:type="pct"/>
            <w:tcBorders>
              <w:top w:val="nil"/>
              <w:left w:val="single" w:sz="4" w:space="0" w:color="A6A6A6"/>
              <w:bottom w:val="nil"/>
              <w:right w:val="single" w:sz="4" w:space="0" w:color="A6A6A6"/>
            </w:tcBorders>
          </w:tcPr>
          <w:p w14:paraId="5050A808" w14:textId="77777777" w:rsidR="003509F9" w:rsidRDefault="00C13BA7">
            <w:pPr>
              <w:spacing w:after="0"/>
              <w:rPr>
                <w:rFonts w:ascii="Arial" w:hAnsi="Arial" w:cs="Arial"/>
                <w:color w:val="0000FF"/>
                <w:sz w:val="16"/>
                <w:szCs w:val="16"/>
                <w:u w:val="single"/>
              </w:rPr>
            </w:pPr>
            <w:r>
              <w:rPr>
                <w:rFonts w:ascii="Arial" w:hAnsi="Arial" w:cs="Arial"/>
                <w:sz w:val="16"/>
                <w:szCs w:val="16"/>
              </w:rPr>
              <w:t>[26]</w:t>
            </w:r>
          </w:p>
        </w:tc>
        <w:tc>
          <w:tcPr>
            <w:tcW w:w="779" w:type="pct"/>
            <w:tcBorders>
              <w:top w:val="nil"/>
              <w:left w:val="single" w:sz="4" w:space="0" w:color="A6A6A6"/>
              <w:bottom w:val="nil"/>
              <w:right w:val="single" w:sz="4" w:space="0" w:color="A6A6A6"/>
            </w:tcBorders>
            <w:shd w:val="clear" w:color="auto" w:fill="auto"/>
          </w:tcPr>
          <w:p w14:paraId="414B1FFC" w14:textId="77777777" w:rsidR="003509F9" w:rsidRDefault="00C13BA7">
            <w:pPr>
              <w:spacing w:after="0"/>
              <w:rPr>
                <w:rFonts w:ascii="Arial" w:eastAsia="ＭＳ Ｐゴシック" w:hAnsi="Arial" w:cs="Arial"/>
                <w:color w:val="0000FF"/>
                <w:sz w:val="16"/>
                <w:szCs w:val="16"/>
                <w:u w:val="single"/>
              </w:rPr>
            </w:pPr>
            <w:hyperlink r:id="rId46" w:history="1">
              <w:r>
                <w:rPr>
                  <w:rStyle w:val="af9"/>
                  <w:rFonts w:ascii="Arial" w:hAnsi="Arial" w:cs="Arial"/>
                  <w:color w:val="0000FF"/>
                  <w:sz w:val="16"/>
                  <w:szCs w:val="16"/>
                </w:rPr>
                <w:t>R1-2410488</w:t>
              </w:r>
            </w:hyperlink>
          </w:p>
        </w:tc>
        <w:tc>
          <w:tcPr>
            <w:tcW w:w="2917" w:type="pct"/>
            <w:tcBorders>
              <w:top w:val="nil"/>
              <w:left w:val="nil"/>
              <w:bottom w:val="nil"/>
              <w:right w:val="single" w:sz="4" w:space="0" w:color="A6A6A6"/>
            </w:tcBorders>
            <w:shd w:val="clear" w:color="auto" w:fill="auto"/>
          </w:tcPr>
          <w:p w14:paraId="7A16E1A8" w14:textId="77777777" w:rsidR="003509F9" w:rsidRDefault="00C13BA7">
            <w:pPr>
              <w:spacing w:after="0"/>
              <w:rPr>
                <w:rFonts w:ascii="Arial" w:eastAsia="ＭＳ Ｐゴシック" w:hAnsi="Arial" w:cs="Arial"/>
                <w:sz w:val="16"/>
                <w:szCs w:val="16"/>
              </w:rPr>
            </w:pPr>
            <w:r>
              <w:rPr>
                <w:rFonts w:ascii="Arial" w:hAnsi="Arial" w:cs="Arial"/>
                <w:sz w:val="16"/>
                <w:szCs w:val="16"/>
              </w:rPr>
              <w:t>LP-WUR operation in connected mode</w:t>
            </w:r>
          </w:p>
        </w:tc>
        <w:tc>
          <w:tcPr>
            <w:tcW w:w="1001" w:type="pct"/>
            <w:tcBorders>
              <w:top w:val="nil"/>
              <w:left w:val="nil"/>
              <w:bottom w:val="nil"/>
              <w:right w:val="single" w:sz="4" w:space="0" w:color="A6A6A6"/>
            </w:tcBorders>
            <w:shd w:val="clear" w:color="auto" w:fill="auto"/>
          </w:tcPr>
          <w:p w14:paraId="5ADBE570" w14:textId="77777777" w:rsidR="003509F9" w:rsidRDefault="00C13BA7">
            <w:pPr>
              <w:spacing w:after="0"/>
              <w:rPr>
                <w:rFonts w:ascii="Arial" w:eastAsia="ＭＳ Ｐゴシック" w:hAnsi="Arial" w:cs="Arial"/>
                <w:sz w:val="16"/>
                <w:szCs w:val="16"/>
              </w:rPr>
            </w:pPr>
            <w:r>
              <w:rPr>
                <w:rFonts w:ascii="Arial" w:hAnsi="Arial" w:cs="Arial"/>
                <w:sz w:val="16"/>
                <w:szCs w:val="16"/>
              </w:rPr>
              <w:t>Qualcomm Incorporated</w:t>
            </w:r>
          </w:p>
        </w:tc>
      </w:tr>
      <w:tr w:rsidR="003509F9" w14:paraId="3DFFE120" w14:textId="77777777">
        <w:trPr>
          <w:trHeight w:val="400"/>
        </w:trPr>
        <w:tc>
          <w:tcPr>
            <w:tcW w:w="303" w:type="pct"/>
            <w:tcBorders>
              <w:top w:val="nil"/>
              <w:left w:val="single" w:sz="4" w:space="0" w:color="A6A6A6"/>
              <w:bottom w:val="nil"/>
              <w:right w:val="single" w:sz="4" w:space="0" w:color="A6A6A6"/>
            </w:tcBorders>
          </w:tcPr>
          <w:p w14:paraId="659A28D9" w14:textId="77777777" w:rsidR="003509F9" w:rsidRDefault="00C13BA7">
            <w:pPr>
              <w:spacing w:after="0"/>
              <w:rPr>
                <w:rFonts w:ascii="Arial" w:eastAsia="游明朝" w:hAnsi="Arial" w:cs="Arial"/>
                <w:sz w:val="16"/>
                <w:szCs w:val="16"/>
                <w:lang w:eastAsia="ja-JP"/>
              </w:rPr>
            </w:pPr>
            <w:r>
              <w:rPr>
                <w:rFonts w:ascii="Arial" w:hAnsi="Arial" w:cs="Arial"/>
                <w:sz w:val="16"/>
                <w:szCs w:val="16"/>
              </w:rPr>
              <w:t>[27]</w:t>
            </w:r>
          </w:p>
        </w:tc>
        <w:tc>
          <w:tcPr>
            <w:tcW w:w="779" w:type="pct"/>
            <w:tcBorders>
              <w:top w:val="nil"/>
              <w:left w:val="single" w:sz="4" w:space="0" w:color="A6A6A6"/>
              <w:bottom w:val="nil"/>
              <w:right w:val="single" w:sz="4" w:space="0" w:color="A6A6A6"/>
            </w:tcBorders>
            <w:shd w:val="clear" w:color="auto" w:fill="auto"/>
          </w:tcPr>
          <w:p w14:paraId="661E0BAF" w14:textId="77777777" w:rsidR="003509F9" w:rsidRDefault="00C13BA7">
            <w:pPr>
              <w:spacing w:after="0"/>
              <w:rPr>
                <w:rFonts w:ascii="Arial" w:hAnsi="Arial" w:cs="Arial"/>
                <w:color w:val="0000FF"/>
                <w:sz w:val="16"/>
                <w:szCs w:val="16"/>
                <w:u w:val="single"/>
              </w:rPr>
            </w:pPr>
            <w:hyperlink r:id="rId47" w:history="1">
              <w:r>
                <w:rPr>
                  <w:rStyle w:val="af9"/>
                  <w:rFonts w:ascii="Arial" w:hAnsi="Arial" w:cs="Arial"/>
                  <w:color w:val="0000FF"/>
                  <w:sz w:val="16"/>
                  <w:szCs w:val="16"/>
                </w:rPr>
                <w:t>R1-2410512</w:t>
              </w:r>
            </w:hyperlink>
          </w:p>
        </w:tc>
        <w:tc>
          <w:tcPr>
            <w:tcW w:w="2917" w:type="pct"/>
            <w:tcBorders>
              <w:top w:val="nil"/>
              <w:left w:val="nil"/>
              <w:bottom w:val="nil"/>
              <w:right w:val="single" w:sz="4" w:space="0" w:color="A6A6A6"/>
            </w:tcBorders>
            <w:shd w:val="clear" w:color="auto" w:fill="auto"/>
          </w:tcPr>
          <w:p w14:paraId="29B32645" w14:textId="77777777" w:rsidR="003509F9" w:rsidRDefault="00C13BA7">
            <w:pPr>
              <w:spacing w:after="0"/>
              <w:rPr>
                <w:rFonts w:ascii="Arial" w:hAnsi="Arial" w:cs="Arial"/>
                <w:sz w:val="16"/>
                <w:szCs w:val="16"/>
              </w:rPr>
            </w:pPr>
            <w:r>
              <w:rPr>
                <w:rFonts w:ascii="Arial" w:hAnsi="Arial" w:cs="Arial"/>
                <w:sz w:val="16"/>
                <w:szCs w:val="16"/>
              </w:rPr>
              <w:t>LP-WUS operation in CONNECTED modes</w:t>
            </w:r>
          </w:p>
        </w:tc>
        <w:tc>
          <w:tcPr>
            <w:tcW w:w="1001" w:type="pct"/>
            <w:tcBorders>
              <w:top w:val="nil"/>
              <w:left w:val="nil"/>
              <w:bottom w:val="nil"/>
              <w:right w:val="single" w:sz="4" w:space="0" w:color="A6A6A6"/>
            </w:tcBorders>
            <w:shd w:val="clear" w:color="auto" w:fill="auto"/>
          </w:tcPr>
          <w:p w14:paraId="58CFFBE8" w14:textId="77777777" w:rsidR="003509F9" w:rsidRDefault="00C13BA7">
            <w:pPr>
              <w:spacing w:after="0"/>
              <w:rPr>
                <w:rFonts w:ascii="Arial" w:hAnsi="Arial" w:cs="Arial"/>
                <w:sz w:val="16"/>
                <w:szCs w:val="16"/>
              </w:rPr>
            </w:pPr>
            <w:r>
              <w:rPr>
                <w:rFonts w:ascii="Arial" w:hAnsi="Arial" w:cs="Arial"/>
                <w:sz w:val="16"/>
                <w:szCs w:val="16"/>
              </w:rPr>
              <w:t>MediaTek Inc.</w:t>
            </w:r>
          </w:p>
        </w:tc>
      </w:tr>
      <w:bookmarkEnd w:id="12"/>
    </w:tbl>
    <w:p w14:paraId="1C6C6D68" w14:textId="77777777" w:rsidR="003509F9" w:rsidRDefault="003509F9">
      <w:pPr>
        <w:rPr>
          <w:rFonts w:eastAsia="游明朝"/>
          <w:sz w:val="24"/>
          <w:szCs w:val="24"/>
          <w:lang w:val="en-US" w:eastAsia="ja-JP"/>
        </w:rPr>
      </w:pPr>
    </w:p>
    <w:p w14:paraId="06ADEE06" w14:textId="77777777" w:rsidR="003509F9" w:rsidRDefault="00C13BA7">
      <w:pPr>
        <w:pStyle w:val="1"/>
      </w:pPr>
      <w:r>
        <w:rPr>
          <w:rFonts w:hint="eastAsia"/>
        </w:rPr>
        <w:t>Summary of observations/proposals in contributions</w:t>
      </w:r>
    </w:p>
    <w:p w14:paraId="59911B58" w14:textId="77777777" w:rsidR="003509F9" w:rsidRDefault="00C13BA7">
      <w:pPr>
        <w:pStyle w:val="30"/>
      </w:pPr>
      <w:r>
        <w:t>R1-2409425</w:t>
      </w:r>
      <w:r>
        <w:tab/>
        <w:t>Procedures and functionalities of LP-WUS in CONNECTED mode</w:t>
      </w:r>
      <w:r>
        <w:tab/>
        <w:t xml:space="preserve">Huawei, </w:t>
      </w:r>
      <w:proofErr w:type="spellStart"/>
      <w:r>
        <w:t>HiSilicon</w:t>
      </w:r>
      <w:proofErr w:type="spellEnd"/>
    </w:p>
    <w:tbl>
      <w:tblPr>
        <w:tblStyle w:val="afe"/>
        <w:tblW w:w="0" w:type="auto"/>
        <w:tblLook w:val="04A0" w:firstRow="1" w:lastRow="0" w:firstColumn="1" w:lastColumn="0" w:noHBand="0" w:noVBand="1"/>
      </w:tblPr>
      <w:tblGrid>
        <w:gridCol w:w="9630"/>
      </w:tblGrid>
      <w:tr w:rsidR="003509F9" w14:paraId="3CEE8FAA" w14:textId="77777777">
        <w:tc>
          <w:tcPr>
            <w:tcW w:w="9838" w:type="dxa"/>
          </w:tcPr>
          <w:p w14:paraId="2ED2DD88"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bookmarkStart w:id="13" w:name="_Hlk182262548"/>
            <w:r>
              <w:rPr>
                <w:i/>
                <w:sz w:val="21"/>
                <w:szCs w:val="21"/>
              </w:rPr>
              <w:t>LP-WUS configuration (periodicity and offset) can be decoupled from C-DRX configuration.</w:t>
            </w:r>
          </w:p>
          <w:p w14:paraId="6A8966B9"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sz w:val="21"/>
                <w:szCs w:val="21"/>
              </w:rPr>
            </w:pPr>
            <w:r>
              <w:rPr>
                <w:i/>
                <w:sz w:val="21"/>
                <w:szCs w:val="21"/>
              </w:rPr>
              <w:t>Option 1-2 can achieve the same effect as Option 1-1 if configured properly.</w:t>
            </w:r>
          </w:p>
          <w:p w14:paraId="3436A984"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rFonts w:hint="eastAsia"/>
                <w:i/>
                <w:sz w:val="21"/>
                <w:szCs w:val="21"/>
                <w:lang w:eastAsia="zh-CN"/>
              </w:rPr>
              <w:t>O</w:t>
            </w:r>
            <w:r>
              <w:rPr>
                <w:i/>
                <w:sz w:val="21"/>
                <w:szCs w:val="21"/>
                <w:lang w:eastAsia="zh-CN"/>
              </w:rPr>
              <w:t>ption 1-1 cannot achieve the same effect as Option 1-2 since shorter C-DRX cycle introduces more measurements and may not always feasible in real deployment</w:t>
            </w:r>
            <w:r>
              <w:rPr>
                <w:i/>
                <w:sz w:val="21"/>
                <w:szCs w:val="21"/>
              </w:rPr>
              <w:t>.</w:t>
            </w:r>
          </w:p>
          <w:p w14:paraId="3011EC6B"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lang w:val="en-GB" w:eastAsia="zh-CN"/>
              </w:rPr>
              <w:t xml:space="preserve">DCI format 2_6 is monitored outside active time of cell DTX, which leaves </w:t>
            </w:r>
            <w:proofErr w:type="spellStart"/>
            <w:r>
              <w:rPr>
                <w:i/>
                <w:iCs/>
                <w:sz w:val="21"/>
                <w:szCs w:val="21"/>
                <w:lang w:val="en-GB" w:eastAsia="zh-CN"/>
              </w:rPr>
              <w:t>gNB</w:t>
            </w:r>
            <w:proofErr w:type="spellEnd"/>
            <w:r>
              <w:rPr>
                <w:i/>
                <w:iCs/>
                <w:sz w:val="21"/>
                <w:szCs w:val="21"/>
                <w:lang w:val="en-GB" w:eastAsia="zh-CN"/>
              </w:rPr>
              <w:t xml:space="preserve"> the flexibility to wake up UE earlier.</w:t>
            </w:r>
          </w:p>
          <w:p w14:paraId="3AA798F1"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rPr>
              <w:lastRenderedPageBreak/>
              <w:t>Monitoring LP-WUS also outside active time of cell DTX has marginal impact on power saving gain, since the power consumption for LP-WUS monitoring is expected to be low.</w:t>
            </w:r>
          </w:p>
          <w:p w14:paraId="4AA327B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For the purpose of future discussion, RAN1 assumes at least the following as baseline.</w:t>
            </w:r>
          </w:p>
          <w:p w14:paraId="7038AE30"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LP-WUR is NOT able to receive signal(s) during the time where MR transmits/receives signals/channels.</w:t>
            </w:r>
          </w:p>
          <w:p w14:paraId="497F658B"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FFS: additional consideration of simultaneous operation between LP-WUR and MR.</w:t>
            </w:r>
          </w:p>
          <w:p w14:paraId="376753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Further discuss the UE behaviour with respect to the LP-WUR monitoring when MR is performing measurement or transmitting periodic CSI/L1-RSRP.</w:t>
            </w:r>
          </w:p>
          <w:p w14:paraId="120C4B93" w14:textId="77777777" w:rsidR="003509F9" w:rsidRDefault="00C13BA7">
            <w:pPr>
              <w:pStyle w:val="a0"/>
              <w:numPr>
                <w:ilvl w:val="2"/>
                <w:numId w:val="35"/>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 xml:space="preserve">FFS how to let </w:t>
            </w:r>
            <w:proofErr w:type="spellStart"/>
            <w:r>
              <w:rPr>
                <w:i/>
                <w:sz w:val="21"/>
                <w:szCs w:val="21"/>
                <w:lang w:val="en-GB"/>
              </w:rPr>
              <w:t>gNB</w:t>
            </w:r>
            <w:proofErr w:type="spellEnd"/>
            <w:r>
              <w:rPr>
                <w:i/>
                <w:sz w:val="21"/>
                <w:szCs w:val="21"/>
                <w:lang w:val="en-GB"/>
              </w:rPr>
              <w:t xml:space="preserve"> and UE have the common understanding on where the UE performs measurement.</w:t>
            </w:r>
          </w:p>
          <w:p w14:paraId="7CBC0603"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eastAsia="zh-CN"/>
              </w:rPr>
              <w:t>FFS: UE reports its capability on whether its MR and LP-WUR can work simultaneously.</w:t>
            </w:r>
          </w:p>
          <w:p w14:paraId="543FA975"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For LP-WUS in CONNECTED mode, if a UE receives LP-WUS targeting to itself, the UE is not required to start monitoring PDCCH before t0+A+B, where:</w:t>
            </w:r>
          </w:p>
          <w:p w14:paraId="2954DDD3"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t0 is the time point corresponding to the end of LP-WUS.</w:t>
            </w:r>
          </w:p>
          <w:p w14:paraId="37CEA5D8"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A is the time duration for ramp-up reported as the one value from X candidate values in UE capability reporting.</w:t>
            </w:r>
          </w:p>
          <w:p w14:paraId="0DBD202B"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B is the time duration to receive number C of SSB/TRS for time/frequency synchronization of MR, where C is reported as the number of SSB/TRS for time/synchronization in UE capability reporting.</w:t>
            </w:r>
          </w:p>
          <w:p w14:paraId="2B87DD26"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UE does not expect </w:t>
            </w:r>
            <w:proofErr w:type="spellStart"/>
            <w:r>
              <w:rPr>
                <w:i/>
                <w:sz w:val="21"/>
                <w:szCs w:val="21"/>
                <w:lang w:val="en-GB"/>
              </w:rPr>
              <w:t>gNB</w:t>
            </w:r>
            <w:proofErr w:type="spellEnd"/>
            <w:r>
              <w:rPr>
                <w:i/>
                <w:sz w:val="21"/>
                <w:szCs w:val="21"/>
                <w:lang w:val="en-GB"/>
              </w:rPr>
              <w:t xml:space="preserve"> to configure a time offset that is shorter than the duration consisting of the one value reported from the X candidate values and the time duration required by synchronization:</w:t>
            </w:r>
          </w:p>
          <w:p w14:paraId="163BD83E" w14:textId="77777777" w:rsidR="003509F9" w:rsidRDefault="00C13BA7">
            <w:pPr>
              <w:pStyle w:val="a0"/>
              <w:numPr>
                <w:ilvl w:val="0"/>
                <w:numId w:val="38"/>
              </w:numPr>
              <w:kinsoku w:val="0"/>
              <w:overflowPunct w:val="0"/>
              <w:autoSpaceDE w:val="0"/>
              <w:autoSpaceDN w:val="0"/>
              <w:adjustRightInd w:val="0"/>
              <w:snapToGrid w:val="0"/>
              <w:spacing w:after="120" w:line="240" w:lineRule="auto"/>
              <w:ind w:left="357" w:hanging="357"/>
              <w:contextualSpacing w:val="0"/>
              <w:rPr>
                <w:rFonts w:eastAsiaTheme="minorEastAsia"/>
                <w:b w:val="0"/>
                <w:bCs w:val="0"/>
                <w:i/>
                <w:sz w:val="21"/>
                <w:szCs w:val="21"/>
                <w:lang w:eastAsia="zh-CN"/>
              </w:rPr>
            </w:pPr>
            <w:r>
              <w:rPr>
                <w:rFonts w:eastAsiaTheme="minorEastAsia"/>
                <w:i/>
                <w:sz w:val="21"/>
                <w:szCs w:val="21"/>
                <w:lang w:eastAsia="zh-CN"/>
              </w:rPr>
              <w:t xml:space="preserve">the value indicated by UAI must be larger than </w:t>
            </w:r>
            <w:r>
              <w:rPr>
                <w:i/>
                <w:sz w:val="21"/>
                <w:szCs w:val="21"/>
                <w:lang w:val="en-GB"/>
              </w:rPr>
              <w:t>the duration consisting of the one value reported from the X candidate values and the time duration required for synchronization;</w:t>
            </w:r>
          </w:p>
          <w:p w14:paraId="10E38969"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rFonts w:eastAsiaTheme="minorEastAsia"/>
                <w:i/>
                <w:sz w:val="21"/>
                <w:szCs w:val="21"/>
                <w:lang w:eastAsia="zh-CN"/>
              </w:rPr>
              <w:t>If a LP-WUS triggering a PDCCH monitoring is received by the UE at symbol n, the UE is not expected to monitor a PDCCH before symbol n+Y where Y is the configured time offset.</w:t>
            </w:r>
          </w:p>
          <w:p w14:paraId="041B2E2E"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426"/>
              <w:contextualSpacing w:val="0"/>
              <w:rPr>
                <w:b w:val="0"/>
                <w:i/>
                <w:sz w:val="21"/>
                <w:szCs w:val="21"/>
                <w:lang w:val="en-GB"/>
              </w:rPr>
            </w:pPr>
            <w:r>
              <w:rPr>
                <w:i/>
                <w:sz w:val="21"/>
                <w:szCs w:val="21"/>
                <w:lang w:val="en-GB"/>
              </w:rPr>
              <w:t>In CONNECTED mode, maximum number of LP-WUS information bits is up to 16 bits.</w:t>
            </w:r>
          </w:p>
          <w:p w14:paraId="21C7548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The impact due to miss-detection/falsely-detection of LP-WUS activation/deactivation </w:t>
            </w:r>
            <w:proofErr w:type="spellStart"/>
            <w:r>
              <w:rPr>
                <w:i/>
                <w:sz w:val="21"/>
                <w:szCs w:val="21"/>
                <w:lang w:val="en-GB"/>
              </w:rPr>
              <w:t>signaling</w:t>
            </w:r>
            <w:proofErr w:type="spellEnd"/>
            <w:r>
              <w:rPr>
                <w:i/>
                <w:sz w:val="21"/>
                <w:szCs w:val="21"/>
                <w:lang w:val="en-GB"/>
              </w:rPr>
              <w:t xml:space="preserve"> should be minimized/avoided for CONNECTED mode UE </w:t>
            </w:r>
            <w:r>
              <w:rPr>
                <w:i/>
                <w:sz w:val="21"/>
                <w:szCs w:val="21"/>
                <w:lang w:eastAsia="zh-CN"/>
              </w:rPr>
              <w:t>by e.g. explicit feedback signaling from UE to gNB</w:t>
            </w:r>
            <w:r>
              <w:rPr>
                <w:i/>
                <w:sz w:val="21"/>
                <w:szCs w:val="21"/>
                <w:lang w:val="en-GB"/>
              </w:rPr>
              <w:t>.</w:t>
            </w:r>
          </w:p>
          <w:p w14:paraId="7703AE1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sz w:val="21"/>
                <w:szCs w:val="21"/>
                <w:lang w:eastAsia="zh-CN"/>
              </w:rPr>
            </w:pPr>
            <w:r>
              <w:rPr>
                <w:i/>
                <w:sz w:val="21"/>
                <w:szCs w:val="21"/>
                <w:lang w:eastAsia="zh-CN"/>
              </w:rPr>
              <w:t>In CONNECTED mode, if LP-WUS monitoring is enabled, at least the following options are further supported.</w:t>
            </w:r>
          </w:p>
          <w:p w14:paraId="633B8944"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Activation of LP-WUS monitoring by gNB L1/L2 signaling</w:t>
            </w:r>
            <w:r>
              <w:rPr>
                <w:rFonts w:hint="eastAsia"/>
                <w:i/>
                <w:sz w:val="21"/>
                <w:szCs w:val="21"/>
                <w:lang w:eastAsia="zh-CN"/>
              </w:rPr>
              <w:t>.</w:t>
            </w:r>
          </w:p>
          <w:p w14:paraId="7E0DE3EB"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by the reception of a LP-WUS targeting to the UE.</w:t>
            </w:r>
          </w:p>
          <w:p w14:paraId="75EDB5FD"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based on UL transmission.</w:t>
            </w:r>
          </w:p>
          <w:p w14:paraId="3B6BA26C"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rFonts w:hint="eastAsia"/>
                <w:i/>
                <w:sz w:val="21"/>
                <w:szCs w:val="21"/>
                <w:lang w:eastAsia="zh-CN"/>
              </w:rPr>
              <w:t>N</w:t>
            </w:r>
            <w:r>
              <w:rPr>
                <w:i/>
                <w:sz w:val="21"/>
                <w:szCs w:val="21"/>
                <w:lang w:eastAsia="zh-CN"/>
              </w:rPr>
              <w:t>ote: Activation of LP-WUS monitoring based on timer has been supported by the agreement for UE behavior Option 1-2 in RAN1#118 and the agreement in RAN2#127bis.</w:t>
            </w:r>
          </w:p>
          <w:p w14:paraId="2B42D849"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 xml:space="preserve">Note: PDCCH monitoring of a UE is suspended if LP-WUS monitoring of the UE is activated, and vice versa. PDCCH monitoring of a UE is resumed if LP-WUS monitoring of the UE is deactivated. </w:t>
            </w:r>
          </w:p>
          <w:p w14:paraId="3E703433" w14:textId="77777777" w:rsidR="003509F9" w:rsidRDefault="00C13BA7">
            <w:pPr>
              <w:pStyle w:val="a0"/>
              <w:numPr>
                <w:ilvl w:val="0"/>
                <w:numId w:val="35"/>
              </w:numPr>
              <w:autoSpaceDE w:val="0"/>
              <w:autoSpaceDN w:val="0"/>
              <w:adjustRightInd w:val="0"/>
              <w:snapToGrid w:val="0"/>
              <w:spacing w:before="120" w:after="120" w:line="240" w:lineRule="auto"/>
              <w:ind w:left="0" w:firstLine="0"/>
              <w:contextualSpacing w:val="0"/>
              <w:rPr>
                <w:rFonts w:eastAsiaTheme="minorEastAsia"/>
                <w:sz w:val="21"/>
                <w:szCs w:val="21"/>
                <w:lang w:eastAsia="zh-CN"/>
              </w:rPr>
            </w:pPr>
            <w:r>
              <w:rPr>
                <w:i/>
                <w:sz w:val="21"/>
                <w:szCs w:val="21"/>
                <w:lang w:eastAsia="zh-CN"/>
              </w:rPr>
              <w:t>It is not supported that both Option 1-1 and Option 1-2 are simultaneously configured for the same UE.</w:t>
            </w:r>
          </w:p>
          <w:p w14:paraId="718F4D89"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For the</w:t>
            </w:r>
            <w:r>
              <w:rPr>
                <w:sz w:val="21"/>
                <w:szCs w:val="21"/>
              </w:rPr>
              <w:t xml:space="preserve"> </w:t>
            </w:r>
            <w:r>
              <w:rPr>
                <w:i/>
                <w:sz w:val="21"/>
                <w:szCs w:val="21"/>
                <w:lang w:eastAsia="zh-CN"/>
              </w:rPr>
              <w:t>LP-WUS monitoring occasion configuration</w:t>
            </w:r>
          </w:p>
          <w:p w14:paraId="219E65C6"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i/>
                <w:sz w:val="21"/>
                <w:szCs w:val="21"/>
                <w:lang w:eastAsia="zh-CN"/>
              </w:rPr>
              <w:t>For both Option 1-1 and 1-2, gNB configures a periodicity and an offset for LP-WUS MOs, where the periodicity is no larger than C-DRX cycle.</w:t>
            </w:r>
          </w:p>
          <w:p w14:paraId="54B33113"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hint="eastAsia"/>
                <w:i/>
                <w:sz w:val="21"/>
                <w:szCs w:val="21"/>
                <w:lang w:eastAsia="zh-CN"/>
              </w:rPr>
              <w:t>F</w:t>
            </w:r>
            <w:r>
              <w:rPr>
                <w:i/>
                <w:sz w:val="21"/>
                <w:szCs w:val="21"/>
                <w:lang w:eastAsia="zh-CN"/>
              </w:rPr>
              <w:t>or Option 1-1, gNB additionally configures a window, which is before the time duration indicated by drx-OnDuraitonTimer.</w:t>
            </w:r>
          </w:p>
          <w:p w14:paraId="796E7F10"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eastAsiaTheme="minorEastAsia" w:hint="eastAsia"/>
                <w:i/>
                <w:iCs/>
                <w:sz w:val="21"/>
                <w:szCs w:val="21"/>
                <w:lang w:eastAsia="zh-CN"/>
              </w:rPr>
              <w:t>F</w:t>
            </w:r>
            <w:r>
              <w:rPr>
                <w:rFonts w:eastAsiaTheme="minorEastAsia"/>
                <w:i/>
                <w:iCs/>
                <w:sz w:val="21"/>
                <w:szCs w:val="21"/>
                <w:lang w:eastAsia="zh-CN"/>
              </w:rPr>
              <w:t xml:space="preserve">or Option 1-2, </w:t>
            </w:r>
            <w:r>
              <w:rPr>
                <w:i/>
                <w:iCs/>
                <w:sz w:val="21"/>
                <w:szCs w:val="21"/>
                <w:lang w:eastAsia="zh-CN"/>
              </w:rPr>
              <w:t>there</w:t>
            </w:r>
            <w:r>
              <w:rPr>
                <w:i/>
                <w:sz w:val="21"/>
                <w:szCs w:val="21"/>
                <w:lang w:eastAsia="zh-CN"/>
              </w:rPr>
              <w:t xml:space="preserve"> is no further restriction on LP-WUS configuration in relation with C-DRX configuration other than that LP-WUS periodicity is no larger than long C-DRX cycle.</w:t>
            </w:r>
          </w:p>
          <w:p w14:paraId="1F0D8EDD" w14:textId="77777777" w:rsidR="003509F9" w:rsidRDefault="00C13BA7">
            <w:pPr>
              <w:pStyle w:val="a0"/>
              <w:numPr>
                <w:ilvl w:val="0"/>
                <w:numId w:val="41"/>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val="en-GB"/>
              </w:rPr>
              <w:lastRenderedPageBreak/>
              <w:t>Continuous monitoring is supported by configuring proper value of monitoring occasion number and monitoring periodicity.</w:t>
            </w:r>
          </w:p>
          <w:p w14:paraId="662E661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If DCP is configured, after LP-WUS monitoring is activated, the UE should not monitor DCP in MR.</w:t>
            </w:r>
          </w:p>
          <w:p w14:paraId="1D10385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After LP-WUS monitoring is activated, the UE should stop/suspend the Rel-17 PDCCH adaption mechanism, if configured.</w:t>
            </w:r>
          </w:p>
          <w:p w14:paraId="124EE263"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LP-WUS monitoring outside legacy cell DTX active time according to the LP-WUS monitoring configuration can trigger the PDCCH monitoring.</w:t>
            </w:r>
          </w:p>
          <w:p w14:paraId="774FB5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iCs/>
                <w:sz w:val="21"/>
                <w:szCs w:val="21"/>
                <w:lang w:eastAsia="zh-CN"/>
              </w:rPr>
              <w:t>For LP-WUS in FR1-FR2 CA, the trigger of PDCCH monitoring of FR2 cells can be separate from that of FR1 cells</w:t>
            </w:r>
            <w:r>
              <w:rPr>
                <w:rFonts w:hint="eastAsia"/>
                <w:i/>
                <w:iCs/>
                <w:sz w:val="21"/>
                <w:szCs w:val="21"/>
                <w:lang w:eastAsia="zh-CN"/>
              </w:rPr>
              <w:t>.</w:t>
            </w:r>
          </w:p>
          <w:p w14:paraId="4803F7C7"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PDCCH monitoring of an SCell is triggered, then PDCCH monitoring of PCell is also triggered, regardless their frequency range.</w:t>
            </w:r>
          </w:p>
          <w:p w14:paraId="5B4578AA"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The TCI state determination can be discussed after the progress achieved on LP-WUS monitoring activation/deactivation.</w:t>
            </w:r>
          </w:p>
          <w:p w14:paraId="1332F6C4"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PDCCH, UE can assume the same TCI state as the CORESET to receive the PDCCH activating LP-WUS monitoring.</w:t>
            </w:r>
          </w:p>
          <w:p w14:paraId="25316AFC"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timer, the TCI state can be the same as the CORESET to receive the last PDCCH before the timer expires.</w:t>
            </w:r>
          </w:p>
          <w:p w14:paraId="73E21EB5" w14:textId="77777777" w:rsidR="003509F9" w:rsidRDefault="00C13BA7">
            <w:pPr>
              <w:pStyle w:val="a0"/>
              <w:numPr>
                <w:ilvl w:val="0"/>
                <w:numId w:val="35"/>
              </w:numPr>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The QCL type between LP-WUS and SSB/CSI-RS is typeC.</w:t>
            </w:r>
          </w:p>
          <w:p w14:paraId="44C10BC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In CONNECTED mode, monitoring parameters of LP-WUS can be adjusted by MR signaling and/or pre-defined rules at least for different coverage requirement.</w:t>
            </w:r>
          </w:p>
        </w:tc>
      </w:tr>
      <w:bookmarkEnd w:id="13"/>
    </w:tbl>
    <w:p w14:paraId="270A3E95" w14:textId="77777777" w:rsidR="003509F9" w:rsidRDefault="003509F9">
      <w:pPr>
        <w:pStyle w:val="a2"/>
      </w:pPr>
    </w:p>
    <w:p w14:paraId="4F0F9B17" w14:textId="77777777" w:rsidR="003509F9" w:rsidRDefault="00C13BA7">
      <w:pPr>
        <w:pStyle w:val="30"/>
      </w:pPr>
      <w:r>
        <w:t>R1-2409446</w:t>
      </w:r>
      <w:r>
        <w:tab/>
        <w:t>LP-WUS operation in CONNECTED mode</w:t>
      </w:r>
      <w:r>
        <w:tab/>
        <w:t>Nokia</w:t>
      </w:r>
    </w:p>
    <w:tbl>
      <w:tblPr>
        <w:tblStyle w:val="afe"/>
        <w:tblW w:w="0" w:type="auto"/>
        <w:tblLook w:val="04A0" w:firstRow="1" w:lastRow="0" w:firstColumn="1" w:lastColumn="0" w:noHBand="0" w:noVBand="1"/>
      </w:tblPr>
      <w:tblGrid>
        <w:gridCol w:w="9630"/>
      </w:tblGrid>
      <w:tr w:rsidR="003509F9" w14:paraId="27315FF1" w14:textId="77777777">
        <w:tc>
          <w:tcPr>
            <w:tcW w:w="9838" w:type="dxa"/>
          </w:tcPr>
          <w:p w14:paraId="24BDADB4"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Observations:</w:t>
            </w:r>
          </w:p>
          <w:p w14:paraId="1BBD9EE5" w14:textId="77777777" w:rsidR="003509F9" w:rsidRDefault="003509F9">
            <w:pPr>
              <w:spacing w:after="0"/>
              <w:ind w:left="2268" w:hanging="2268"/>
              <w:rPr>
                <w:rFonts w:ascii="Arial" w:hAnsi="Arial" w:cs="Arial"/>
                <w:b/>
                <w:bCs/>
                <w:color w:val="0070C0"/>
                <w:sz w:val="21"/>
                <w:szCs w:val="21"/>
              </w:rPr>
            </w:pPr>
          </w:p>
          <w:p w14:paraId="54857C20"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1:</w:t>
            </w:r>
            <w:r>
              <w:rPr>
                <w:rFonts w:ascii="Arial" w:eastAsia="游明朝" w:hAnsi="Arial" w:cs="Arial"/>
                <w:b/>
                <w:bCs/>
                <w:sz w:val="21"/>
                <w:szCs w:val="21"/>
                <w:lang w:val="en-US"/>
              </w:rPr>
              <w:tab/>
              <w:t>For option 1-2, using the existing PDCCH coreset and search space definitions without the c-DRX On-duration limitation, there are PDCCH monitoring opportunities (coresets) potentially every slot.</w:t>
            </w:r>
          </w:p>
          <w:p w14:paraId="1FF7B5AA" w14:textId="77777777" w:rsidR="003509F9" w:rsidRDefault="003509F9">
            <w:pPr>
              <w:spacing w:after="0"/>
              <w:rPr>
                <w:rFonts w:ascii="Arial" w:eastAsia="游明朝" w:hAnsi="Arial" w:cs="Arial"/>
                <w:b/>
                <w:bCs/>
                <w:sz w:val="21"/>
                <w:szCs w:val="21"/>
                <w:lang w:val="en-US"/>
              </w:rPr>
            </w:pPr>
          </w:p>
          <w:p w14:paraId="7D00ECA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2:</w:t>
            </w:r>
            <w:r>
              <w:rPr>
                <w:rFonts w:ascii="Arial" w:eastAsia="游明朝" w:hAnsi="Arial" w:cs="Arial"/>
                <w:b/>
                <w:bCs/>
                <w:sz w:val="21"/>
                <w:szCs w:val="21"/>
                <w:lang w:val="en-US"/>
              </w:rPr>
              <w:tab/>
              <w:t>For option 1-2, the duration of the LP-WUS (e.g. 1 slot) combined with the waking up time of the MR (e.g. 5ms), can easily overlap multiple PDCCH monitoring opportunities (coresets).</w:t>
            </w:r>
          </w:p>
          <w:p w14:paraId="2783E830" w14:textId="77777777" w:rsidR="003509F9" w:rsidRDefault="003509F9">
            <w:pPr>
              <w:spacing w:after="0"/>
              <w:rPr>
                <w:rFonts w:ascii="Arial" w:eastAsia="游明朝" w:hAnsi="Arial" w:cs="Arial"/>
                <w:b/>
                <w:bCs/>
                <w:sz w:val="21"/>
                <w:szCs w:val="21"/>
                <w:lang w:val="en-US"/>
              </w:rPr>
            </w:pPr>
          </w:p>
          <w:p w14:paraId="0A6F365C"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3:</w:t>
            </w:r>
            <w:r>
              <w:rPr>
                <w:rFonts w:ascii="Arial" w:eastAsia="游明朝" w:hAnsi="Arial" w:cs="Arial"/>
                <w:b/>
                <w:bCs/>
                <w:sz w:val="21"/>
                <w:szCs w:val="21"/>
                <w:lang w:val="en-US"/>
              </w:rPr>
              <w:tab/>
              <w:t>For option 1-2, the recovery time required for the network to determine a missed LP-WUS can be long and cause a degradation in performance.</w:t>
            </w:r>
          </w:p>
          <w:p w14:paraId="67850E62" w14:textId="77777777" w:rsidR="003509F9" w:rsidRDefault="003509F9">
            <w:pPr>
              <w:spacing w:after="0"/>
              <w:ind w:left="1985" w:hanging="1985"/>
              <w:rPr>
                <w:rFonts w:ascii="Arial" w:eastAsia="游明朝" w:hAnsi="Arial" w:cs="Arial"/>
                <w:b/>
                <w:bCs/>
                <w:sz w:val="21"/>
                <w:szCs w:val="21"/>
                <w:lang w:val="en-US"/>
              </w:rPr>
            </w:pPr>
          </w:p>
          <w:p w14:paraId="7685B0D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4:</w:t>
            </w:r>
            <w:r>
              <w:rPr>
                <w:rFonts w:ascii="Arial" w:eastAsia="游明朝" w:hAnsi="Arial" w:cs="Arial"/>
                <w:b/>
                <w:bCs/>
                <w:sz w:val="21"/>
                <w:szCs w:val="21"/>
                <w:lang w:val="en-US"/>
              </w:rPr>
              <w:tab/>
              <w:t>For option 1-2,  a time domain window mechanism, where multiple LP-WUS MOs are available, provides the network with the option to apply repetitions dynamically to improve the reliability of the LP-WUS when needed.</w:t>
            </w:r>
          </w:p>
          <w:p w14:paraId="01DD65B9" w14:textId="77777777" w:rsidR="003509F9" w:rsidRDefault="003509F9">
            <w:pPr>
              <w:spacing w:after="0"/>
              <w:ind w:left="2268" w:hanging="2268"/>
              <w:rPr>
                <w:rFonts w:ascii="Arial" w:hAnsi="Arial" w:cs="Arial"/>
                <w:b/>
                <w:bCs/>
                <w:sz w:val="21"/>
                <w:szCs w:val="21"/>
                <w:lang w:val="en-US"/>
              </w:rPr>
            </w:pPr>
          </w:p>
          <w:p w14:paraId="25942062"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5:</w:t>
            </w:r>
            <w:r>
              <w:rPr>
                <w:rFonts w:ascii="Arial" w:hAnsi="Arial" w:cs="Arial"/>
                <w:sz w:val="21"/>
                <w:szCs w:val="21"/>
              </w:rPr>
              <w:tab/>
            </w:r>
            <w:r>
              <w:rPr>
                <w:rFonts w:ascii="Arial" w:hAnsi="Arial" w:cs="Arial"/>
                <w:b/>
                <w:bCs/>
                <w:sz w:val="21"/>
                <w:szCs w:val="21"/>
              </w:rPr>
              <w:t>From a network perspective, it is preferable to minimise the size, X, of the minimum gap value candidate set.</w:t>
            </w:r>
          </w:p>
          <w:p w14:paraId="3EAB0F98" w14:textId="77777777" w:rsidR="003509F9" w:rsidRDefault="003509F9">
            <w:pPr>
              <w:spacing w:after="0"/>
              <w:ind w:left="1985" w:hanging="1985"/>
              <w:rPr>
                <w:rFonts w:ascii="Arial" w:hAnsi="Arial" w:cs="Arial"/>
                <w:b/>
                <w:bCs/>
                <w:sz w:val="21"/>
                <w:szCs w:val="21"/>
              </w:rPr>
            </w:pPr>
          </w:p>
          <w:p w14:paraId="43820958"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6:     </w:t>
            </w:r>
            <w:r>
              <w:rPr>
                <w:rFonts w:ascii="Arial" w:hAnsi="Arial" w:cs="Arial"/>
                <w:b/>
                <w:bCs/>
                <w:sz w:val="21"/>
                <w:szCs w:val="21"/>
              </w:rPr>
              <w:tab/>
              <w:t xml:space="preserve">For RRC CONNECTED mode, legacy procedures can be used to vary the activation and dormancy states of </w:t>
            </w:r>
            <w:proofErr w:type="spellStart"/>
            <w:r>
              <w:rPr>
                <w:rFonts w:ascii="Arial" w:hAnsi="Arial" w:cs="Arial"/>
                <w:b/>
                <w:bCs/>
                <w:sz w:val="21"/>
                <w:szCs w:val="21"/>
              </w:rPr>
              <w:t>SCells</w:t>
            </w:r>
            <w:proofErr w:type="spellEnd"/>
            <w:r>
              <w:rPr>
                <w:rFonts w:ascii="Arial" w:hAnsi="Arial" w:cs="Arial"/>
                <w:b/>
                <w:bCs/>
                <w:sz w:val="21"/>
                <w:szCs w:val="21"/>
              </w:rPr>
              <w:t xml:space="preserve"> during the PDCCH monitoring phase between LP-WUS monitoring periods.</w:t>
            </w:r>
          </w:p>
          <w:p w14:paraId="6EAD479D" w14:textId="77777777" w:rsidR="003509F9" w:rsidRDefault="003509F9">
            <w:pPr>
              <w:spacing w:after="0"/>
              <w:ind w:left="1985" w:hanging="1985"/>
              <w:rPr>
                <w:rFonts w:ascii="Arial" w:hAnsi="Arial" w:cs="Arial"/>
                <w:sz w:val="21"/>
                <w:szCs w:val="21"/>
              </w:rPr>
            </w:pPr>
          </w:p>
          <w:p w14:paraId="08A1394A"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7:    </w:t>
            </w:r>
            <w:r>
              <w:rPr>
                <w:rFonts w:ascii="Arial" w:hAnsi="Arial" w:cs="Arial"/>
                <w:b/>
                <w:bCs/>
                <w:sz w:val="21"/>
                <w:szCs w:val="21"/>
              </w:rPr>
              <w:tab/>
              <w:t xml:space="preserve"> For RRC CONNECTED mode, the key difference between an ACTIVATED </w:t>
            </w:r>
            <w:proofErr w:type="spellStart"/>
            <w:r>
              <w:rPr>
                <w:rFonts w:ascii="Arial" w:hAnsi="Arial" w:cs="Arial"/>
                <w:b/>
                <w:bCs/>
                <w:sz w:val="21"/>
                <w:szCs w:val="21"/>
              </w:rPr>
              <w:t>SCell</w:t>
            </w:r>
            <w:proofErr w:type="spellEnd"/>
            <w:r>
              <w:rPr>
                <w:rFonts w:ascii="Arial" w:hAnsi="Arial" w:cs="Arial"/>
                <w:b/>
                <w:bCs/>
                <w:sz w:val="21"/>
                <w:szCs w:val="21"/>
              </w:rPr>
              <w:t xml:space="preserve"> that is in a DORMANT state and one that is a NON-DORMANT state, </w:t>
            </w:r>
            <w:r>
              <w:rPr>
                <w:rFonts w:ascii="Arial" w:hAnsi="Arial" w:cs="Arial"/>
                <w:b/>
                <w:bCs/>
                <w:sz w:val="21"/>
                <w:szCs w:val="21"/>
              </w:rPr>
              <w:lastRenderedPageBreak/>
              <w:t xml:space="preserve">is that the NON-DORMANT </w:t>
            </w:r>
            <w:proofErr w:type="spellStart"/>
            <w:r>
              <w:rPr>
                <w:rFonts w:ascii="Arial" w:hAnsi="Arial" w:cs="Arial"/>
                <w:b/>
                <w:bCs/>
                <w:sz w:val="21"/>
                <w:szCs w:val="21"/>
              </w:rPr>
              <w:t>SCell</w:t>
            </w:r>
            <w:proofErr w:type="spellEnd"/>
            <w:r>
              <w:rPr>
                <w:rFonts w:ascii="Arial" w:hAnsi="Arial" w:cs="Arial"/>
                <w:b/>
                <w:bCs/>
                <w:sz w:val="21"/>
                <w:szCs w:val="21"/>
              </w:rPr>
              <w:t xml:space="preserve"> supports both measurements and PDCCH monitoring whereas the DORMANT </w:t>
            </w:r>
            <w:proofErr w:type="spellStart"/>
            <w:r>
              <w:rPr>
                <w:rFonts w:ascii="Arial" w:hAnsi="Arial" w:cs="Arial"/>
                <w:b/>
                <w:bCs/>
                <w:sz w:val="21"/>
                <w:szCs w:val="21"/>
              </w:rPr>
              <w:t>SCell</w:t>
            </w:r>
            <w:proofErr w:type="spellEnd"/>
            <w:r>
              <w:rPr>
                <w:rFonts w:ascii="Arial" w:hAnsi="Arial" w:cs="Arial"/>
                <w:b/>
                <w:bCs/>
                <w:sz w:val="21"/>
                <w:szCs w:val="21"/>
              </w:rPr>
              <w:t xml:space="preserve"> supports only a minimal set of measurements.</w:t>
            </w:r>
          </w:p>
          <w:p w14:paraId="2C1F8B0D" w14:textId="77777777" w:rsidR="003509F9" w:rsidRDefault="003509F9">
            <w:pPr>
              <w:spacing w:after="0"/>
              <w:ind w:left="1985" w:hanging="1985"/>
              <w:rPr>
                <w:rFonts w:ascii="Arial" w:hAnsi="Arial" w:cs="Arial"/>
                <w:b/>
                <w:bCs/>
                <w:sz w:val="21"/>
                <w:szCs w:val="21"/>
              </w:rPr>
            </w:pPr>
          </w:p>
          <w:p w14:paraId="512629E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8:</w:t>
            </w:r>
            <w:r>
              <w:rPr>
                <w:rFonts w:ascii="Arial" w:hAnsi="Arial" w:cs="Arial"/>
                <w:b/>
                <w:bCs/>
                <w:sz w:val="21"/>
                <w:szCs w:val="21"/>
              </w:rPr>
              <w:tab/>
              <w:t>LP-WUS does not impose limitations on existing CA configuration.</w:t>
            </w:r>
          </w:p>
          <w:p w14:paraId="4022FF0D" w14:textId="77777777" w:rsidR="003509F9" w:rsidRDefault="003509F9">
            <w:pPr>
              <w:spacing w:after="0"/>
              <w:ind w:left="1985" w:hanging="1985"/>
              <w:rPr>
                <w:rFonts w:ascii="Arial" w:eastAsia="游明朝" w:hAnsi="Arial" w:cs="Arial"/>
                <w:b/>
                <w:bCs/>
                <w:sz w:val="21"/>
                <w:szCs w:val="21"/>
              </w:rPr>
            </w:pPr>
          </w:p>
          <w:p w14:paraId="199F7808"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Observation 9:</w:t>
            </w:r>
            <w:r>
              <w:rPr>
                <w:rFonts w:ascii="Arial" w:hAnsi="Arial" w:cs="Arial"/>
                <w:b/>
                <w:bCs/>
                <w:sz w:val="21"/>
                <w:szCs w:val="21"/>
              </w:rPr>
              <w:tab/>
              <w:t>The existing beam failure recovery procedure means that there is no need to define a default TCI state for the LP-WUS.</w:t>
            </w:r>
          </w:p>
          <w:p w14:paraId="15CC8A60" w14:textId="77777777" w:rsidR="003509F9" w:rsidRDefault="003509F9">
            <w:pPr>
              <w:spacing w:after="0"/>
              <w:rPr>
                <w:rFonts w:ascii="Arial" w:hAnsi="Arial" w:cs="Arial"/>
                <w:sz w:val="21"/>
                <w:szCs w:val="21"/>
              </w:rPr>
            </w:pPr>
          </w:p>
          <w:p w14:paraId="62E53294"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Observation 10: </w:t>
            </w:r>
            <w:r>
              <w:rPr>
                <w:rFonts w:ascii="Arial" w:hAnsi="Arial" w:cs="Arial"/>
                <w:b/>
                <w:bCs/>
                <w:sz w:val="21"/>
                <w:szCs w:val="21"/>
              </w:rPr>
              <w:tab/>
              <w:t xml:space="preserve">For CONNECTED mode, LP-WUR time and frequency synchronisation can be provided by the MR. </w:t>
            </w:r>
          </w:p>
          <w:p w14:paraId="0DD25054" w14:textId="77777777" w:rsidR="003509F9" w:rsidRDefault="003509F9">
            <w:pPr>
              <w:spacing w:after="0"/>
              <w:ind w:left="1985" w:hanging="1985"/>
              <w:rPr>
                <w:rFonts w:ascii="Arial" w:eastAsia="游明朝" w:hAnsi="Arial" w:cs="Arial"/>
                <w:b/>
                <w:bCs/>
                <w:sz w:val="21"/>
                <w:szCs w:val="21"/>
              </w:rPr>
            </w:pPr>
          </w:p>
          <w:p w14:paraId="586063F5"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Proposals:</w:t>
            </w:r>
          </w:p>
          <w:p w14:paraId="04E785C0" w14:textId="77777777" w:rsidR="003509F9" w:rsidRDefault="003509F9">
            <w:pPr>
              <w:spacing w:after="0"/>
              <w:ind w:left="2268" w:hanging="2268"/>
              <w:rPr>
                <w:rFonts w:ascii="Arial" w:hAnsi="Arial" w:cs="Arial"/>
                <w:b/>
                <w:bCs/>
                <w:color w:val="0070C0"/>
                <w:sz w:val="21"/>
                <w:szCs w:val="21"/>
              </w:rPr>
            </w:pPr>
          </w:p>
          <w:p w14:paraId="4102BEC3"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1:     </w:t>
            </w:r>
            <w:r>
              <w:rPr>
                <w:rFonts w:ascii="Arial" w:hAnsi="Arial" w:cs="Arial"/>
                <w:sz w:val="21"/>
                <w:szCs w:val="21"/>
              </w:rPr>
              <w:tab/>
            </w:r>
            <w:r>
              <w:rPr>
                <w:rFonts w:ascii="Arial" w:eastAsia="游明朝" w:hAnsi="Arial" w:cs="Arial"/>
                <w:b/>
                <w:bCs/>
                <w:sz w:val="21"/>
                <w:szCs w:val="21"/>
                <w:lang w:val="en-US"/>
              </w:rPr>
              <w:t>For option 1-1, a time domain window is defined for MOs that the UE is expected to monitor for LP-WUS candidates.</w:t>
            </w:r>
          </w:p>
          <w:p w14:paraId="215D188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ab/>
              <w:t>Note:    The network can select which MO(s) within a time window, it uses to transmit LP-WUS.</w:t>
            </w:r>
          </w:p>
          <w:p w14:paraId="0B82DD25" w14:textId="77777777" w:rsidR="003509F9" w:rsidRDefault="003509F9">
            <w:pPr>
              <w:spacing w:after="0"/>
              <w:rPr>
                <w:rFonts w:ascii="Arial" w:hAnsi="Arial" w:cs="Arial"/>
                <w:sz w:val="21"/>
                <w:szCs w:val="21"/>
                <w:lang w:val="en-US"/>
              </w:rPr>
            </w:pPr>
          </w:p>
          <w:p w14:paraId="366A8FB6"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2:     </w:t>
            </w:r>
            <w:r>
              <w:rPr>
                <w:rFonts w:ascii="Arial" w:hAnsi="Arial" w:cs="Arial"/>
                <w:sz w:val="21"/>
                <w:szCs w:val="21"/>
              </w:rPr>
              <w:tab/>
            </w:r>
            <w:r>
              <w:rPr>
                <w:rFonts w:ascii="Arial" w:eastAsia="游明朝" w:hAnsi="Arial" w:cs="Arial"/>
                <w:b/>
                <w:bCs/>
                <w:sz w:val="21"/>
                <w:szCs w:val="21"/>
                <w:lang w:val="en-US"/>
              </w:rPr>
              <w:t xml:space="preserve">For option 1-1, the earliest the UE is expected to start monitoring for PDCCH from receiving a LP-WUS, is the beginning of the slot where the UE would start the </w:t>
            </w:r>
            <w:proofErr w:type="spellStart"/>
            <w:r>
              <w:rPr>
                <w:rFonts w:ascii="Arial" w:eastAsia="游明朝" w:hAnsi="Arial" w:cs="Arial"/>
                <w:b/>
                <w:bCs/>
                <w:sz w:val="21"/>
                <w:szCs w:val="21"/>
                <w:lang w:val="en-US"/>
              </w:rPr>
              <w:t>drx-onDurationTimer</w:t>
            </w:r>
            <w:proofErr w:type="spellEnd"/>
            <w:r>
              <w:rPr>
                <w:rFonts w:ascii="Arial" w:eastAsia="游明朝" w:hAnsi="Arial" w:cs="Arial"/>
                <w:b/>
                <w:bCs/>
                <w:sz w:val="21"/>
                <w:szCs w:val="21"/>
                <w:lang w:val="en-US"/>
              </w:rPr>
              <w:t xml:space="preserve"> provided that is configured to equal or exceed the configured minimum time gap from the end of the LP-WUS MO time domain window.</w:t>
            </w:r>
          </w:p>
          <w:p w14:paraId="31180698" w14:textId="77777777" w:rsidR="003509F9" w:rsidRDefault="003509F9">
            <w:pPr>
              <w:spacing w:after="0"/>
              <w:rPr>
                <w:rFonts w:ascii="Arial" w:hAnsi="Arial" w:cs="Arial"/>
                <w:sz w:val="21"/>
                <w:szCs w:val="21"/>
                <w:lang w:val="en-US"/>
              </w:rPr>
            </w:pPr>
          </w:p>
          <w:p w14:paraId="01C1C805"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3:     </w:t>
            </w:r>
            <w:r>
              <w:rPr>
                <w:rFonts w:ascii="Arial" w:hAnsi="Arial" w:cs="Arial"/>
                <w:sz w:val="21"/>
                <w:szCs w:val="21"/>
              </w:rPr>
              <w:tab/>
            </w:r>
            <w:r>
              <w:rPr>
                <w:rFonts w:ascii="Arial" w:eastAsia="游明朝" w:hAnsi="Arial" w:cs="Arial"/>
                <w:b/>
                <w:bCs/>
                <w:sz w:val="21"/>
                <w:szCs w:val="21"/>
                <w:lang w:val="en-US"/>
              </w:rPr>
              <w:t>For option 1-1, RAN1 discuss the characteristics required by the UE to configure the LP-WUS which may include:</w:t>
            </w:r>
          </w:p>
          <w:p w14:paraId="02231048"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end of LP-WUS time window</w:t>
            </w:r>
          </w:p>
          <w:p w14:paraId="163450EF"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start of LP-WUS time window</w:t>
            </w:r>
          </w:p>
          <w:p w14:paraId="7011A2D4"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Periodicity within time window</w:t>
            </w:r>
          </w:p>
          <w:p w14:paraId="6FA09891"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Starting Offset within the window</w:t>
            </w:r>
          </w:p>
          <w:p w14:paraId="7F09DC8C"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Frequency domain location</w:t>
            </w:r>
          </w:p>
          <w:p w14:paraId="385EDA06"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message configuration</w:t>
            </w:r>
          </w:p>
          <w:p w14:paraId="29DEF910" w14:textId="77777777" w:rsidR="003509F9" w:rsidRDefault="003509F9">
            <w:pPr>
              <w:spacing w:after="0"/>
              <w:rPr>
                <w:rFonts w:ascii="Arial" w:eastAsia="游明朝" w:hAnsi="Arial" w:cs="Arial"/>
                <w:sz w:val="21"/>
                <w:szCs w:val="21"/>
                <w:lang w:val="en-US"/>
              </w:rPr>
            </w:pPr>
          </w:p>
          <w:p w14:paraId="6A05AF54"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4:     </w:t>
            </w:r>
            <w:r>
              <w:rPr>
                <w:rFonts w:ascii="Arial" w:hAnsi="Arial" w:cs="Arial"/>
                <w:sz w:val="21"/>
                <w:szCs w:val="21"/>
              </w:rPr>
              <w:tab/>
            </w:r>
            <w:r>
              <w:rPr>
                <w:rFonts w:ascii="Arial" w:eastAsia="游明朝" w:hAnsi="Arial" w:cs="Arial"/>
                <w:b/>
                <w:bCs/>
                <w:sz w:val="21"/>
                <w:szCs w:val="21"/>
                <w:lang w:val="en-US"/>
              </w:rPr>
              <w:t>For option 1-1, RAN1 discuss if the physical message characteristics of LP-WUS candidates sent within a time domain window can vary.</w:t>
            </w:r>
          </w:p>
          <w:p w14:paraId="77242585" w14:textId="77777777" w:rsidR="003509F9" w:rsidRDefault="003509F9">
            <w:pPr>
              <w:spacing w:after="0"/>
              <w:rPr>
                <w:rFonts w:ascii="Arial" w:eastAsia="游明朝" w:hAnsi="Arial" w:cs="Arial"/>
                <w:sz w:val="21"/>
                <w:szCs w:val="21"/>
                <w:lang w:val="en-US"/>
              </w:rPr>
            </w:pPr>
          </w:p>
          <w:p w14:paraId="40C050C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Proposal 5:</w:t>
            </w:r>
            <w:r>
              <w:rPr>
                <w:rFonts w:ascii="Arial" w:eastAsia="游明朝" w:hAnsi="Arial" w:cs="Arial"/>
                <w:b/>
                <w:bCs/>
                <w:sz w:val="21"/>
                <w:szCs w:val="21"/>
                <w:lang w:val="en-US"/>
              </w:rPr>
              <w:tab/>
              <w:t>For connected mode, a LP-WUS used by a group of UEs, can be configured to indicate to individual UEs within that group, when to start PDCCH monitoring.</w:t>
            </w:r>
          </w:p>
          <w:p w14:paraId="2CE6FC9E" w14:textId="77777777" w:rsidR="003509F9" w:rsidRDefault="003509F9">
            <w:pPr>
              <w:spacing w:after="0"/>
              <w:rPr>
                <w:rFonts w:ascii="Arial" w:hAnsi="Arial" w:cs="Arial"/>
                <w:sz w:val="21"/>
                <w:szCs w:val="21"/>
                <w:lang w:val="en-US"/>
              </w:rPr>
            </w:pPr>
          </w:p>
          <w:p w14:paraId="34760095"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6:</w:t>
            </w:r>
            <w:r>
              <w:rPr>
                <w:rFonts w:ascii="Arial" w:hAnsi="Arial" w:cs="Arial"/>
                <w:b/>
                <w:bCs/>
                <w:sz w:val="21"/>
                <w:szCs w:val="21"/>
              </w:rPr>
              <w:tab/>
              <w:t>For option 1-2, the time domain window concept is supported.</w:t>
            </w:r>
          </w:p>
          <w:p w14:paraId="2E011D09" w14:textId="77777777" w:rsidR="003509F9" w:rsidRDefault="003509F9">
            <w:pPr>
              <w:spacing w:after="0"/>
              <w:ind w:left="1985" w:hanging="1985"/>
              <w:rPr>
                <w:rFonts w:ascii="Arial" w:hAnsi="Arial" w:cs="Arial"/>
                <w:b/>
                <w:bCs/>
                <w:sz w:val="21"/>
                <w:szCs w:val="21"/>
              </w:rPr>
            </w:pPr>
          </w:p>
          <w:p w14:paraId="7BC3B1FD"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7:</w:t>
            </w:r>
            <w:r>
              <w:rPr>
                <w:rFonts w:ascii="Arial" w:hAnsi="Arial" w:cs="Arial"/>
                <w:b/>
                <w:bCs/>
                <w:sz w:val="21"/>
                <w:szCs w:val="21"/>
              </w:rPr>
              <w:tab/>
              <w:t>For option 1-2, the PDCCH monitoring which LP-WUS can trigger monitoring of, are defined using existing mechanisms.</w:t>
            </w:r>
          </w:p>
          <w:p w14:paraId="1D90414E" w14:textId="77777777" w:rsidR="003509F9" w:rsidRDefault="003509F9">
            <w:pPr>
              <w:spacing w:after="0"/>
              <w:rPr>
                <w:rFonts w:ascii="Arial" w:hAnsi="Arial" w:cs="Arial"/>
                <w:sz w:val="21"/>
                <w:szCs w:val="21"/>
              </w:rPr>
            </w:pPr>
          </w:p>
          <w:p w14:paraId="422613B2" w14:textId="77777777" w:rsidR="003509F9" w:rsidRDefault="00C13BA7">
            <w:pPr>
              <w:spacing w:after="0"/>
              <w:ind w:left="1985" w:hanging="1985"/>
              <w:rPr>
                <w:rFonts w:ascii="Arial" w:hAnsi="Arial" w:cs="Arial"/>
                <w:b/>
                <w:bCs/>
                <w:sz w:val="21"/>
                <w:szCs w:val="21"/>
              </w:rPr>
            </w:pPr>
            <w:r>
              <w:rPr>
                <w:rFonts w:ascii="Arial" w:eastAsia="游明朝" w:hAnsi="Arial" w:cs="Arial"/>
                <w:b/>
                <w:bCs/>
                <w:sz w:val="21"/>
                <w:szCs w:val="21"/>
                <w:lang w:val="en-US"/>
              </w:rPr>
              <w:t xml:space="preserve">Proposal 8:     </w:t>
            </w:r>
            <w:r>
              <w:rPr>
                <w:rFonts w:ascii="Arial" w:eastAsia="游明朝" w:hAnsi="Arial" w:cs="Arial"/>
                <w:b/>
                <w:bCs/>
                <w:sz w:val="21"/>
                <w:szCs w:val="21"/>
                <w:lang w:val="en-US"/>
              </w:rPr>
              <w:tab/>
            </w:r>
            <w:r>
              <w:rPr>
                <w:rFonts w:ascii="Arial" w:hAnsi="Arial" w:cs="Arial"/>
                <w:b/>
                <w:bCs/>
                <w:sz w:val="21"/>
                <w:szCs w:val="21"/>
              </w:rPr>
              <w:t>Option 1-3 is deprioritised.</w:t>
            </w:r>
          </w:p>
          <w:p w14:paraId="49CE5CA5" w14:textId="77777777" w:rsidR="003509F9" w:rsidRDefault="003509F9">
            <w:pPr>
              <w:spacing w:after="0"/>
              <w:rPr>
                <w:rFonts w:ascii="Arial" w:hAnsi="Arial" w:cs="Arial"/>
                <w:sz w:val="21"/>
                <w:szCs w:val="21"/>
                <w:lang w:val="en-US"/>
              </w:rPr>
            </w:pPr>
          </w:p>
          <w:p w14:paraId="0CC4FCA3"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9:</w:t>
            </w:r>
            <w:r>
              <w:rPr>
                <w:rFonts w:ascii="Arial" w:hAnsi="Arial" w:cs="Arial"/>
                <w:b/>
                <w:bCs/>
                <w:sz w:val="21"/>
                <w:szCs w:val="21"/>
              </w:rPr>
              <w:tab/>
              <w:t>RAN1 determine the factors that significantly impact the UE’s choice of minimum time gap.  Some potential factors are listed below:</w:t>
            </w:r>
          </w:p>
          <w:p w14:paraId="7C1CB2C2"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Sleep mode</w:t>
            </w:r>
          </w:p>
          <w:p w14:paraId="7402A97F"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cDRX settings</w:t>
            </w:r>
          </w:p>
          <w:p w14:paraId="252D521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Mode of operation</w:t>
            </w:r>
          </w:p>
          <w:p w14:paraId="56B2236D"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Synchronisation sources/UE implementation</w:t>
            </w:r>
          </w:p>
          <w:p w14:paraId="0B05F0DB"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BWP switching</w:t>
            </w:r>
          </w:p>
          <w:p w14:paraId="7DF5B66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lastRenderedPageBreak/>
              <w:t>DC/CA operation</w:t>
            </w:r>
          </w:p>
          <w:p w14:paraId="5662A99D" w14:textId="77777777" w:rsidR="003509F9" w:rsidRDefault="003509F9">
            <w:pPr>
              <w:spacing w:after="0"/>
              <w:rPr>
                <w:rFonts w:ascii="Arial" w:hAnsi="Arial" w:cs="Arial"/>
                <w:sz w:val="21"/>
                <w:szCs w:val="21"/>
                <w:lang w:val="en-US"/>
              </w:rPr>
            </w:pPr>
          </w:p>
          <w:p w14:paraId="2211C7F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10:</w:t>
            </w:r>
            <w:r>
              <w:rPr>
                <w:rFonts w:ascii="Arial" w:hAnsi="Arial" w:cs="Arial"/>
                <w:b/>
                <w:bCs/>
                <w:sz w:val="21"/>
                <w:szCs w:val="21"/>
              </w:rPr>
              <w:tab/>
              <w:t>RAN2 to consider rationalisation of the value X, through early indication of relevant network configured aspects to the UE, before the UE reports a preferred minimum time gap.</w:t>
            </w:r>
          </w:p>
          <w:p w14:paraId="1F31706E" w14:textId="77777777" w:rsidR="003509F9" w:rsidRDefault="003509F9">
            <w:pPr>
              <w:spacing w:after="0"/>
              <w:rPr>
                <w:rFonts w:ascii="Arial" w:hAnsi="Arial" w:cs="Arial"/>
                <w:sz w:val="21"/>
                <w:szCs w:val="21"/>
              </w:rPr>
            </w:pPr>
          </w:p>
          <w:p w14:paraId="46B2DEB0"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11:</w:t>
            </w:r>
            <w:r>
              <w:rPr>
                <w:rFonts w:ascii="Arial" w:hAnsi="Arial" w:cs="Arial"/>
                <w:b/>
                <w:bCs/>
                <w:sz w:val="21"/>
                <w:szCs w:val="21"/>
              </w:rPr>
              <w:tab/>
              <w:t>When using the UE Assistance Information procedure, the UE is restricted to indicating alternative minimum gap values, that come from the set initially indicated in the UE capability procedure.</w:t>
            </w:r>
          </w:p>
          <w:p w14:paraId="5715DEA7" w14:textId="77777777" w:rsidR="003509F9" w:rsidRDefault="003509F9">
            <w:pPr>
              <w:spacing w:after="0"/>
              <w:rPr>
                <w:rFonts w:ascii="Arial" w:hAnsi="Arial" w:cs="Arial"/>
                <w:b/>
                <w:bCs/>
                <w:i/>
                <w:iCs/>
                <w:color w:val="0070C0"/>
                <w:sz w:val="21"/>
                <w:szCs w:val="21"/>
              </w:rPr>
            </w:pPr>
          </w:p>
          <w:p w14:paraId="7D0B88E7"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12:</w:t>
            </w:r>
            <w:r>
              <w:rPr>
                <w:rFonts w:ascii="Arial" w:hAnsi="Arial" w:cs="Arial"/>
                <w:sz w:val="21"/>
                <w:szCs w:val="21"/>
              </w:rPr>
              <w:tab/>
            </w:r>
            <w:r>
              <w:rPr>
                <w:rFonts w:ascii="Arial" w:hAnsi="Arial" w:cs="Arial"/>
                <w:b/>
                <w:bCs/>
                <w:sz w:val="21"/>
                <w:szCs w:val="21"/>
              </w:rPr>
              <w:t xml:space="preserve">If the UE cannot meet the single minimum time gap for a given PDCCH monitoring opportunity, it defaults to monitoring the associated PDCCH monitoring opportunity. </w:t>
            </w:r>
          </w:p>
          <w:p w14:paraId="3E8FF6C3" w14:textId="77777777" w:rsidR="003509F9" w:rsidRDefault="003509F9">
            <w:pPr>
              <w:spacing w:after="0"/>
              <w:rPr>
                <w:rFonts w:ascii="Arial" w:hAnsi="Arial" w:cs="Arial"/>
                <w:sz w:val="21"/>
                <w:szCs w:val="21"/>
              </w:rPr>
            </w:pPr>
          </w:p>
          <w:p w14:paraId="33FA5F9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13:</w:t>
            </w:r>
            <w:r>
              <w:rPr>
                <w:rFonts w:ascii="Arial" w:hAnsi="Arial" w:cs="Arial"/>
                <w:b/>
                <w:bCs/>
                <w:sz w:val="21"/>
                <w:szCs w:val="21"/>
              </w:rPr>
              <w:tab/>
              <w:t>For NR-DC in RRC connected mode, the cell-group (master or secondary) containing the cell where LP-WUS is monitored,  is the only cell-group where LP-WUS can trigger PDCCH monitoring.</w:t>
            </w:r>
          </w:p>
          <w:p w14:paraId="2732325F" w14:textId="77777777" w:rsidR="003509F9" w:rsidRDefault="003509F9">
            <w:pPr>
              <w:spacing w:after="0"/>
              <w:rPr>
                <w:rFonts w:ascii="Arial" w:hAnsi="Arial" w:cs="Arial"/>
                <w:sz w:val="21"/>
                <w:szCs w:val="21"/>
              </w:rPr>
            </w:pPr>
          </w:p>
          <w:p w14:paraId="4BC32C6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Proposal 14:       When LP-WUS is used to trigger PDCCH monitoring with CA configured, PDCCH monitoring is started on only the cells where scheduling is supported and no implicit </w:t>
            </w:r>
            <w:proofErr w:type="spellStart"/>
            <w:r>
              <w:rPr>
                <w:rFonts w:ascii="Arial" w:hAnsi="Arial" w:cs="Arial"/>
                <w:b/>
                <w:bCs/>
                <w:sz w:val="21"/>
                <w:szCs w:val="21"/>
              </w:rPr>
              <w:t>Scell</w:t>
            </w:r>
            <w:proofErr w:type="spellEnd"/>
            <w:r>
              <w:rPr>
                <w:rFonts w:ascii="Arial" w:hAnsi="Arial" w:cs="Arial"/>
                <w:b/>
                <w:bCs/>
                <w:sz w:val="21"/>
                <w:szCs w:val="21"/>
              </w:rPr>
              <w:t xml:space="preserve"> status change.</w:t>
            </w:r>
          </w:p>
          <w:p w14:paraId="198BF0C5" w14:textId="77777777" w:rsidR="003509F9" w:rsidRDefault="003509F9">
            <w:pPr>
              <w:spacing w:after="0"/>
              <w:rPr>
                <w:rFonts w:ascii="Arial" w:hAnsi="Arial" w:cs="Arial"/>
                <w:sz w:val="21"/>
                <w:szCs w:val="21"/>
              </w:rPr>
            </w:pPr>
          </w:p>
          <w:p w14:paraId="28A07EA0" w14:textId="77777777" w:rsidR="003509F9" w:rsidRDefault="00C13BA7">
            <w:pPr>
              <w:spacing w:after="0"/>
              <w:ind w:left="1985" w:hanging="1985"/>
              <w:rPr>
                <w:rFonts w:ascii="Arial" w:hAnsi="Arial" w:cs="Arial"/>
                <w:sz w:val="21"/>
                <w:szCs w:val="21"/>
              </w:rPr>
            </w:pPr>
            <w:r>
              <w:rPr>
                <w:rFonts w:ascii="Arial" w:hAnsi="Arial" w:cs="Arial"/>
                <w:b/>
                <w:bCs/>
                <w:sz w:val="21"/>
                <w:szCs w:val="21"/>
              </w:rPr>
              <w:t>Proposal 15:</w:t>
            </w:r>
            <w:r>
              <w:rPr>
                <w:rFonts w:ascii="Arial" w:hAnsi="Arial" w:cs="Arial"/>
                <w:b/>
                <w:bCs/>
                <w:sz w:val="21"/>
                <w:szCs w:val="21"/>
              </w:rPr>
              <w:tab/>
              <w:t xml:space="preserve">RAN1 discuss the handling of </w:t>
            </w:r>
            <w:proofErr w:type="spellStart"/>
            <w:r>
              <w:rPr>
                <w:rFonts w:ascii="Arial" w:hAnsi="Arial" w:cs="Arial"/>
                <w:b/>
                <w:bCs/>
                <w:sz w:val="21"/>
                <w:szCs w:val="21"/>
              </w:rPr>
              <w:t>SCell</w:t>
            </w:r>
            <w:proofErr w:type="spellEnd"/>
            <w:r>
              <w:rPr>
                <w:rFonts w:ascii="Arial" w:hAnsi="Arial" w:cs="Arial"/>
                <w:b/>
                <w:bCs/>
                <w:sz w:val="21"/>
                <w:szCs w:val="21"/>
              </w:rPr>
              <w:t xml:space="preserve"> dormancy when LP-WUS is in operation.</w:t>
            </w:r>
          </w:p>
          <w:p w14:paraId="3026776C" w14:textId="77777777" w:rsidR="003509F9" w:rsidRDefault="003509F9">
            <w:pPr>
              <w:spacing w:after="0"/>
              <w:rPr>
                <w:rFonts w:ascii="Arial" w:hAnsi="Arial" w:cs="Arial"/>
                <w:sz w:val="21"/>
                <w:szCs w:val="21"/>
              </w:rPr>
            </w:pPr>
          </w:p>
          <w:p w14:paraId="4EC04605"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Proposal 16:</w:t>
            </w:r>
            <w:r>
              <w:rPr>
                <w:rFonts w:ascii="Arial" w:hAnsi="Arial" w:cs="Arial"/>
                <w:b/>
                <w:bCs/>
                <w:sz w:val="21"/>
                <w:szCs w:val="21"/>
              </w:rPr>
              <w:tab/>
              <w:t>The Network re-uses the TCI-state framework for the PDCCH Coreset associated with the LP-WUS (option 1), to determine the QCL relationship with LP-WUS.</w:t>
            </w:r>
          </w:p>
          <w:p w14:paraId="414B1B36" w14:textId="77777777" w:rsidR="003509F9" w:rsidRDefault="003509F9">
            <w:pPr>
              <w:spacing w:after="0"/>
              <w:rPr>
                <w:rFonts w:ascii="Arial" w:hAnsi="Arial" w:cs="Arial"/>
                <w:sz w:val="21"/>
                <w:szCs w:val="21"/>
              </w:rPr>
            </w:pPr>
          </w:p>
          <w:p w14:paraId="795FC7F2"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Proposal 17:</w:t>
            </w:r>
            <w:r>
              <w:rPr>
                <w:rFonts w:ascii="Arial" w:eastAsia="游明朝" w:hAnsi="Arial" w:cs="Arial"/>
                <w:b/>
                <w:iCs/>
                <w:sz w:val="21"/>
                <w:szCs w:val="21"/>
                <w:lang w:eastAsia="ja-JP"/>
              </w:rPr>
              <w:tab/>
              <w:t>For both options 1-1 and 1-2, a new timer (option 3) is supported to trigger the deactivation of LP-WUS monitoring.</w:t>
            </w:r>
          </w:p>
          <w:p w14:paraId="6A868D3E" w14:textId="77777777" w:rsidR="003509F9" w:rsidRDefault="003509F9">
            <w:pPr>
              <w:spacing w:after="0"/>
              <w:rPr>
                <w:rFonts w:ascii="Arial" w:hAnsi="Arial" w:cs="Arial"/>
                <w:sz w:val="21"/>
                <w:szCs w:val="21"/>
              </w:rPr>
            </w:pPr>
          </w:p>
          <w:p w14:paraId="46E566F4"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18:     </w:t>
            </w:r>
            <w:r>
              <w:rPr>
                <w:rFonts w:ascii="Arial" w:eastAsia="游明朝" w:hAnsi="Arial" w:cs="Arial"/>
                <w:b/>
                <w:iCs/>
                <w:sz w:val="21"/>
                <w:szCs w:val="21"/>
                <w:lang w:eastAsia="ja-JP"/>
              </w:rPr>
              <w:tab/>
              <w:t>For both options 1-1 and 1-2, the activation and deactivation of LP-WUS monitoring can be achieved without additional indication from the UE (option 1).</w:t>
            </w:r>
          </w:p>
          <w:p w14:paraId="69AB79E7" w14:textId="77777777" w:rsidR="003509F9" w:rsidRDefault="00C13BA7">
            <w:pPr>
              <w:spacing w:after="0"/>
              <w:ind w:left="1985"/>
              <w:rPr>
                <w:rFonts w:ascii="Arial" w:eastAsia="游明朝" w:hAnsi="Arial" w:cs="Arial"/>
                <w:b/>
                <w:iCs/>
                <w:sz w:val="21"/>
                <w:szCs w:val="21"/>
                <w:lang w:eastAsia="ja-JP"/>
              </w:rPr>
            </w:pPr>
            <w:r>
              <w:rPr>
                <w:rFonts w:ascii="Arial" w:eastAsia="游明朝" w:hAnsi="Arial" w:cs="Arial"/>
                <w:b/>
                <w:iCs/>
                <w:sz w:val="21"/>
                <w:szCs w:val="21"/>
                <w:lang w:eastAsia="ja-JP"/>
              </w:rPr>
              <w:t>FFS:    RAN4 to determine the characteristics of the MR measurements required to ensure this “no indication” method is reliable.</w:t>
            </w:r>
          </w:p>
          <w:p w14:paraId="727075E5" w14:textId="77777777" w:rsidR="003509F9" w:rsidRDefault="003509F9">
            <w:pPr>
              <w:spacing w:after="0"/>
              <w:rPr>
                <w:rFonts w:ascii="Arial" w:hAnsi="Arial" w:cs="Arial"/>
                <w:sz w:val="21"/>
                <w:szCs w:val="21"/>
              </w:rPr>
            </w:pPr>
          </w:p>
          <w:p w14:paraId="5F67D05E"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19:     </w:t>
            </w:r>
            <w:r>
              <w:rPr>
                <w:rFonts w:ascii="Arial" w:eastAsia="游明朝" w:hAnsi="Arial" w:cs="Arial"/>
                <w:b/>
                <w:iCs/>
                <w:sz w:val="21"/>
                <w:szCs w:val="21"/>
                <w:lang w:eastAsia="ja-JP"/>
              </w:rPr>
              <w:tab/>
              <w:t>For both options 1-1 and 1-2, at least for scenarios where the UE has deactivated LP-WUS monitoring, some form of L1 based UE Assistance indication (Option 2) is provided by the UE.</w:t>
            </w:r>
          </w:p>
          <w:p w14:paraId="2CB1A1DB"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ab/>
              <w:t>FFS:   Whether this is also useful for activation</w:t>
            </w:r>
          </w:p>
          <w:p w14:paraId="359B2421" w14:textId="77777777" w:rsidR="003509F9" w:rsidRDefault="003509F9">
            <w:pPr>
              <w:spacing w:after="0"/>
              <w:rPr>
                <w:rFonts w:ascii="Arial" w:hAnsi="Arial" w:cs="Arial"/>
                <w:sz w:val="21"/>
                <w:szCs w:val="21"/>
              </w:rPr>
            </w:pPr>
          </w:p>
          <w:p w14:paraId="1BC5CA1A"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Proposal 20: </w:t>
            </w:r>
            <w:r>
              <w:rPr>
                <w:rFonts w:ascii="Arial" w:hAnsi="Arial" w:cs="Arial"/>
                <w:b/>
                <w:bCs/>
                <w:sz w:val="21"/>
                <w:szCs w:val="21"/>
              </w:rPr>
              <w:tab/>
              <w:t xml:space="preserve">For CONNECTED mode, LP-SS is not needed during normal LP-WUR operation with LP-WUR. </w:t>
            </w:r>
          </w:p>
          <w:p w14:paraId="0DE6FF32" w14:textId="77777777" w:rsidR="003509F9" w:rsidRDefault="003509F9">
            <w:pPr>
              <w:spacing w:after="0"/>
              <w:rPr>
                <w:rFonts w:ascii="Arial" w:hAnsi="Arial" w:cs="Arial"/>
                <w:sz w:val="21"/>
                <w:szCs w:val="21"/>
              </w:rPr>
            </w:pPr>
          </w:p>
          <w:p w14:paraId="71D8DA08" w14:textId="77777777" w:rsidR="003509F9" w:rsidRDefault="00C13BA7">
            <w:pPr>
              <w:suppressAutoHyphens/>
              <w:spacing w:after="0"/>
              <w:ind w:left="1985" w:hanging="1985"/>
              <w:rPr>
                <w:rFonts w:ascii="Arial" w:eastAsia="游明朝" w:hAnsi="Arial" w:cs="Arial"/>
                <w:b/>
                <w:bCs/>
                <w:sz w:val="21"/>
                <w:szCs w:val="21"/>
                <w:lang w:eastAsia="ja-JP"/>
              </w:rPr>
            </w:pPr>
            <w:r>
              <w:rPr>
                <w:rFonts w:ascii="Arial" w:hAnsi="Arial" w:cs="Arial"/>
                <w:b/>
                <w:bCs/>
                <w:sz w:val="21"/>
                <w:szCs w:val="21"/>
              </w:rPr>
              <w:t xml:space="preserve">Proposal 21: </w:t>
            </w:r>
            <w:r>
              <w:rPr>
                <w:rFonts w:ascii="Arial" w:hAnsi="Arial" w:cs="Arial"/>
                <w:b/>
                <w:bCs/>
                <w:sz w:val="21"/>
                <w:szCs w:val="21"/>
              </w:rPr>
              <w:tab/>
              <w:t>For CONNECTED mode, there is no change to how existing MR based measurements (RRM/RLM/BFD/CSI) are determined when LP-WUS is enabled.</w:t>
            </w:r>
          </w:p>
        </w:tc>
      </w:tr>
    </w:tbl>
    <w:p w14:paraId="2C3A5DEB" w14:textId="77777777" w:rsidR="003509F9" w:rsidRDefault="003509F9">
      <w:pPr>
        <w:pStyle w:val="a2"/>
      </w:pPr>
    </w:p>
    <w:p w14:paraId="5631D125" w14:textId="77777777" w:rsidR="003509F9" w:rsidRDefault="00C13BA7">
      <w:pPr>
        <w:pStyle w:val="30"/>
      </w:pPr>
      <w:r>
        <w:t>R1-2409458</w:t>
      </w:r>
      <w:r>
        <w:tab/>
        <w:t>Discussion on RRC CONNECTED mode LP-WUS monitoring</w:t>
      </w:r>
      <w:r>
        <w:tab/>
      </w:r>
      <w:proofErr w:type="spellStart"/>
      <w:r>
        <w:t>InterDigital</w:t>
      </w:r>
      <w:proofErr w:type="spellEnd"/>
      <w:r>
        <w:t>, Inc.</w:t>
      </w:r>
    </w:p>
    <w:tbl>
      <w:tblPr>
        <w:tblStyle w:val="afe"/>
        <w:tblW w:w="0" w:type="auto"/>
        <w:tblLook w:val="04A0" w:firstRow="1" w:lastRow="0" w:firstColumn="1" w:lastColumn="0" w:noHBand="0" w:noVBand="1"/>
      </w:tblPr>
      <w:tblGrid>
        <w:gridCol w:w="9630"/>
      </w:tblGrid>
      <w:tr w:rsidR="003509F9" w14:paraId="47EFAAB8" w14:textId="77777777">
        <w:tc>
          <w:tcPr>
            <w:tcW w:w="9838" w:type="dxa"/>
          </w:tcPr>
          <w:p w14:paraId="50314AF0"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Observation 1: </w:t>
            </w:r>
            <w:r>
              <w:rPr>
                <w:rFonts w:ascii="Arial" w:hAnsi="Arial" w:cs="Arial"/>
                <w:i/>
                <w:iCs/>
                <w:sz w:val="21"/>
                <w:szCs w:val="21"/>
                <w:lang w:eastAsia="zh-CN" w:bidi="ar"/>
              </w:rPr>
              <w:t>Supporting only Option 1-2 can cause issues due to limited coverage of LP-WUS.</w:t>
            </w:r>
          </w:p>
          <w:p w14:paraId="0E14B281"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lastRenderedPageBreak/>
              <w:t>Observation 2:</w:t>
            </w:r>
            <w:r>
              <w:rPr>
                <w:rFonts w:ascii="Arial" w:hAnsi="Arial" w:cs="Arial"/>
                <w:i/>
                <w:iCs/>
                <w:sz w:val="21"/>
                <w:szCs w:val="21"/>
                <w:lang w:eastAsia="zh-CN" w:bidi="ar"/>
              </w:rPr>
              <w:t xml:space="preserve"> </w:t>
            </w:r>
            <w:r>
              <w:rPr>
                <w:rFonts w:ascii="Arial" w:eastAsia="Malgun Gothic" w:hAnsi="Arial" w:cs="Arial" w:hint="eastAsia"/>
                <w:i/>
                <w:iCs/>
                <w:sz w:val="21"/>
                <w:szCs w:val="21"/>
                <w:lang w:bidi="ar"/>
              </w:rPr>
              <w:t>Identifying an option between Option 1-1 and Option 1-2 for triggering PDCCH monitoring is needed when Option 1-1 and Option 1-2 are simultaneously configured</w:t>
            </w:r>
            <w:r>
              <w:rPr>
                <w:rFonts w:ascii="Arial" w:eastAsia="Malgun Gothic" w:hAnsi="Arial" w:cs="Arial"/>
                <w:i/>
                <w:iCs/>
                <w:sz w:val="21"/>
                <w:szCs w:val="21"/>
                <w:lang w:bidi="ar"/>
              </w:rPr>
              <w:t>.</w:t>
            </w:r>
            <w:r>
              <w:rPr>
                <w:rFonts w:ascii="Arial" w:hAnsi="Arial" w:cs="Arial"/>
                <w:i/>
                <w:iCs/>
                <w:sz w:val="21"/>
                <w:szCs w:val="21"/>
                <w:lang w:eastAsia="zh-CN" w:bidi="ar"/>
              </w:rPr>
              <w:t xml:space="preserve"> </w:t>
            </w:r>
          </w:p>
          <w:p w14:paraId="4B10C61F" w14:textId="77777777" w:rsidR="003509F9" w:rsidRDefault="00C13BA7">
            <w:pPr>
              <w:spacing w:after="0" w:line="276" w:lineRule="auto"/>
              <w:rPr>
                <w:rFonts w:ascii="Arial" w:hAnsi="Arial" w:cs="Arial"/>
                <w:b/>
                <w:bCs/>
                <w:i/>
                <w:iCs/>
                <w:sz w:val="21"/>
                <w:szCs w:val="21"/>
                <w:lang w:eastAsia="zh-CN"/>
              </w:rPr>
            </w:pPr>
            <w:r>
              <w:rPr>
                <w:rFonts w:ascii="Arial" w:hAnsi="Arial" w:cs="Arial"/>
                <w:b/>
                <w:bCs/>
                <w:i/>
                <w:iCs/>
                <w:sz w:val="21"/>
                <w:szCs w:val="21"/>
                <w:lang w:eastAsia="zh-CN"/>
              </w:rPr>
              <w:t xml:space="preserve">Observation 3: </w:t>
            </w:r>
            <w:r>
              <w:rPr>
                <w:rFonts w:ascii="Arial" w:hAnsi="Arial" w:cs="Arial"/>
                <w:i/>
                <w:iCs/>
                <w:sz w:val="21"/>
                <w:szCs w:val="21"/>
                <w:lang w:eastAsia="zh-CN"/>
              </w:rPr>
              <w:t xml:space="preserve">LP-WUS monitoring configuration should be selected to match the conditions UE is experiencing. </w:t>
            </w:r>
          </w:p>
          <w:p w14:paraId="5D8D632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4: </w:t>
            </w:r>
            <w:r>
              <w:rPr>
                <w:rFonts w:ascii="Arial" w:hAnsi="Arial" w:cs="Arial"/>
                <w:i/>
                <w:iCs/>
                <w:sz w:val="21"/>
                <w:szCs w:val="21"/>
                <w:lang w:eastAsia="zh-CN"/>
              </w:rPr>
              <w:t xml:space="preserve">Higher power saving can be achieved by activating LP-WUS monitoring only when UE is in appropriate conditions. </w:t>
            </w:r>
          </w:p>
          <w:p w14:paraId="1421015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5: </w:t>
            </w:r>
            <w:proofErr w:type="spellStart"/>
            <w:r>
              <w:rPr>
                <w:rFonts w:ascii="Arial" w:hAnsi="Arial" w:cs="Arial"/>
                <w:i/>
                <w:iCs/>
                <w:sz w:val="21"/>
                <w:szCs w:val="21"/>
                <w:lang w:eastAsia="zh-CN"/>
              </w:rPr>
              <w:t>gNB</w:t>
            </w:r>
            <w:proofErr w:type="spellEnd"/>
            <w:r>
              <w:rPr>
                <w:rFonts w:ascii="Arial" w:hAnsi="Arial" w:cs="Arial"/>
                <w:i/>
                <w:iCs/>
                <w:sz w:val="21"/>
                <w:szCs w:val="21"/>
                <w:lang w:eastAsia="zh-CN"/>
              </w:rPr>
              <w:t xml:space="preserve"> is unable to select all the appropriate LP-WUS monitoring configuration and activate/deactivate LP-WUS monitoring without UE assistance. </w:t>
            </w:r>
          </w:p>
          <w:p w14:paraId="513C64D4" w14:textId="77777777" w:rsidR="003509F9" w:rsidRDefault="00C13BA7">
            <w:pPr>
              <w:spacing w:after="0"/>
              <w:rPr>
                <w:rFonts w:ascii="Arial" w:hAnsi="Arial" w:cs="Arial"/>
                <w:i/>
                <w:iCs/>
                <w:sz w:val="21"/>
                <w:szCs w:val="21"/>
              </w:rPr>
            </w:pPr>
            <w:r>
              <w:rPr>
                <w:rFonts w:ascii="Arial" w:hAnsi="Arial" w:cs="Arial"/>
                <w:b/>
                <w:bCs/>
                <w:i/>
                <w:iCs/>
                <w:sz w:val="21"/>
                <w:szCs w:val="21"/>
              </w:rPr>
              <w:t>Observation 6:</w:t>
            </w:r>
            <w:r>
              <w:rPr>
                <w:rFonts w:ascii="Arial" w:hAnsi="Arial" w:cs="Arial"/>
                <w:i/>
                <w:iCs/>
                <w:sz w:val="21"/>
                <w:szCs w:val="21"/>
              </w:rPr>
              <w:t xml:space="preserve"> Limiting PDCCH monitoring triggered by LP-WUS to a subset of serving cells can make LP-WUS monitoring not suitable for users that required fast access to additional bandwidth.  </w:t>
            </w:r>
          </w:p>
          <w:p w14:paraId="14F50225"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7</w:t>
            </w:r>
            <w:r>
              <w:rPr>
                <w:rFonts w:ascii="Arial" w:hAnsi="Arial" w:cs="Arial"/>
                <w:i/>
                <w:iCs/>
                <w:sz w:val="21"/>
                <w:szCs w:val="21"/>
                <w:lang w:eastAsia="zh-CN"/>
              </w:rPr>
              <w:t xml:space="preserve">: A LP-WUS design that can control waking-up of each UE separately can provide higher power saving compared to a LP-WUS design in which multiple UEs share the same wake-up indication.   </w:t>
            </w:r>
          </w:p>
          <w:p w14:paraId="165FF2DA"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8</w:t>
            </w:r>
            <w:r>
              <w:rPr>
                <w:rFonts w:ascii="Arial" w:hAnsi="Arial" w:cs="Arial"/>
                <w:i/>
                <w:iCs/>
                <w:sz w:val="21"/>
                <w:szCs w:val="21"/>
                <w:lang w:eastAsia="zh-CN"/>
              </w:rPr>
              <w:t xml:space="preserve">: Supporting </w:t>
            </w:r>
            <w:proofErr w:type="spellStart"/>
            <w:r>
              <w:rPr>
                <w:rFonts w:ascii="Arial" w:hAnsi="Arial" w:cs="Arial"/>
                <w:i/>
                <w:iCs/>
                <w:sz w:val="21"/>
                <w:szCs w:val="21"/>
                <w:lang w:eastAsia="zh-CN"/>
              </w:rPr>
              <w:t>SCell</w:t>
            </w:r>
            <w:proofErr w:type="spellEnd"/>
            <w:r>
              <w:rPr>
                <w:rFonts w:ascii="Arial" w:hAnsi="Arial" w:cs="Arial"/>
                <w:i/>
                <w:iCs/>
                <w:sz w:val="21"/>
                <w:szCs w:val="21"/>
                <w:lang w:eastAsia="zh-CN"/>
              </w:rPr>
              <w:t xml:space="preserve"> dormancy indication via LP-WUS is important to make LP-WUS monitoring can be used for all the use cases supported by DCP.  </w:t>
            </w:r>
          </w:p>
          <w:p w14:paraId="79F44B84"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9: </w:t>
            </w:r>
            <w:r>
              <w:rPr>
                <w:rFonts w:ascii="Arial" w:eastAsia="Malgun Gothic" w:hAnsi="Arial" w:cs="Arial" w:hint="eastAsia"/>
                <w:i/>
                <w:iCs/>
                <w:sz w:val="21"/>
                <w:szCs w:val="21"/>
              </w:rPr>
              <w:t>Compact</w:t>
            </w:r>
            <w:r>
              <w:rPr>
                <w:rFonts w:ascii="Arial" w:hAnsi="Arial" w:cs="Arial"/>
                <w:i/>
                <w:iCs/>
                <w:sz w:val="21"/>
                <w:szCs w:val="21"/>
                <w:lang w:eastAsia="zh-CN"/>
              </w:rPr>
              <w:t xml:space="preserve"> LP-WUS payload size is important to support coverage comparable with PUSCH for Msg3. </w:t>
            </w:r>
          </w:p>
          <w:p w14:paraId="2C01FB3E" w14:textId="77777777" w:rsidR="003509F9" w:rsidRDefault="00C13BA7">
            <w:pPr>
              <w:autoSpaceDE w:val="0"/>
              <w:autoSpaceDN w:val="0"/>
              <w:adjustRightInd w:val="0"/>
              <w:spacing w:after="0" w:line="240" w:lineRule="auto"/>
              <w:rPr>
                <w:rFonts w:ascii="Arial" w:eastAsia="SimSun" w:hAnsi="Arial" w:cs="Arial"/>
                <w:color w:val="000000"/>
                <w:sz w:val="21"/>
                <w:szCs w:val="21"/>
              </w:rPr>
            </w:pPr>
            <w:r>
              <w:rPr>
                <w:rFonts w:ascii="Arial" w:eastAsia="SimSun" w:hAnsi="Arial" w:cs="Arial"/>
                <w:b/>
                <w:bCs/>
                <w:i/>
                <w:iCs/>
                <w:color w:val="000000"/>
                <w:sz w:val="21"/>
                <w:szCs w:val="21"/>
              </w:rPr>
              <w:t xml:space="preserve">Observation 10: </w:t>
            </w:r>
            <w:r>
              <w:rPr>
                <w:rFonts w:ascii="Arial" w:eastAsia="SimSun" w:hAnsi="Arial" w:cs="Arial"/>
                <w:i/>
                <w:iCs/>
                <w:color w:val="000000"/>
                <w:sz w:val="21"/>
                <w:szCs w:val="21"/>
              </w:rPr>
              <w:t xml:space="preserve">LP-WUS payload can be reduced by implicitly indicating some of information of LP-WUS. </w:t>
            </w:r>
          </w:p>
          <w:p w14:paraId="63104FC4" w14:textId="77777777" w:rsidR="003509F9" w:rsidRDefault="00C13BA7">
            <w:pPr>
              <w:spacing w:after="0"/>
              <w:rPr>
                <w:rFonts w:ascii="Arial" w:hAnsi="Arial" w:cs="Arial"/>
                <w:b/>
                <w:bCs/>
                <w:i/>
                <w:iCs/>
                <w:sz w:val="21"/>
                <w:szCs w:val="21"/>
              </w:rPr>
            </w:pPr>
            <w:r>
              <w:rPr>
                <w:rFonts w:ascii="Arial" w:hAnsi="Arial" w:cs="Arial"/>
                <w:b/>
                <w:bCs/>
                <w:i/>
                <w:iCs/>
                <w:sz w:val="21"/>
                <w:szCs w:val="21"/>
              </w:rPr>
              <w:t>Observation 11:</w:t>
            </w:r>
            <w:r>
              <w:rPr>
                <w:rFonts w:ascii="Arial" w:hAnsi="Arial" w:cs="Arial"/>
                <w:i/>
                <w:iCs/>
                <w:sz w:val="21"/>
                <w:szCs w:val="21"/>
              </w:rPr>
              <w:t xml:space="preserve"> Use of sleep states </w:t>
            </w:r>
            <w:r>
              <w:rPr>
                <w:rFonts w:ascii="Arial" w:eastAsia="Malgun Gothic" w:hAnsi="Arial" w:cs="Arial"/>
                <w:i/>
                <w:iCs/>
                <w:sz w:val="21"/>
                <w:szCs w:val="21"/>
              </w:rPr>
              <w:t>achieving</w:t>
            </w:r>
            <w:r>
              <w:rPr>
                <w:rFonts w:ascii="Arial" w:hAnsi="Arial" w:cs="Arial"/>
                <w:i/>
                <w:iCs/>
                <w:sz w:val="21"/>
                <w:szCs w:val="21"/>
              </w:rPr>
              <w:t xml:space="preserve"> higher power saving can cause </w:t>
            </w:r>
            <w:r>
              <w:rPr>
                <w:rFonts w:ascii="Arial" w:eastAsia="Malgun Gothic" w:hAnsi="Arial" w:cs="Arial"/>
                <w:i/>
                <w:iCs/>
                <w:sz w:val="21"/>
                <w:szCs w:val="21"/>
              </w:rPr>
              <w:t xml:space="preserve">increased </w:t>
            </w:r>
            <w:r>
              <w:rPr>
                <w:rFonts w:ascii="Arial" w:hAnsi="Arial" w:cs="Arial"/>
                <w:i/>
                <w:iCs/>
                <w:sz w:val="21"/>
                <w:szCs w:val="21"/>
              </w:rPr>
              <w:t>latency while use of sleep states that supports lower latency can reduce power saving gains of LP-WUS monitoring.</w:t>
            </w:r>
            <w:r>
              <w:rPr>
                <w:rFonts w:ascii="Arial" w:hAnsi="Arial" w:cs="Arial"/>
                <w:b/>
                <w:bCs/>
                <w:i/>
                <w:iCs/>
                <w:sz w:val="21"/>
                <w:szCs w:val="21"/>
              </w:rPr>
              <w:t xml:space="preserve"> </w:t>
            </w:r>
          </w:p>
          <w:p w14:paraId="03D0EEAB" w14:textId="77777777" w:rsidR="003509F9" w:rsidRDefault="00C13BA7">
            <w:pPr>
              <w:spacing w:after="0"/>
              <w:rPr>
                <w:rFonts w:ascii="Arial" w:hAnsi="Arial" w:cs="Arial"/>
                <w:i/>
                <w:iCs/>
                <w:sz w:val="21"/>
                <w:szCs w:val="21"/>
              </w:rPr>
            </w:pPr>
            <w:r>
              <w:rPr>
                <w:rFonts w:ascii="Arial" w:hAnsi="Arial" w:cs="Arial"/>
                <w:b/>
                <w:bCs/>
                <w:i/>
                <w:iCs/>
                <w:sz w:val="21"/>
                <w:szCs w:val="21"/>
              </w:rPr>
              <w:t>Observation 12:</w:t>
            </w:r>
            <w:r>
              <w:rPr>
                <w:rFonts w:ascii="Arial" w:hAnsi="Arial" w:cs="Arial"/>
                <w:i/>
                <w:iCs/>
                <w:sz w:val="21"/>
                <w:szCs w:val="21"/>
              </w:rPr>
              <w:t xml:space="preserve"> </w:t>
            </w:r>
            <w:r>
              <w:rPr>
                <w:rFonts w:ascii="Arial" w:eastAsia="Malgun Gothic" w:hAnsi="Arial" w:cs="Arial" w:hint="eastAsia"/>
                <w:i/>
                <w:iCs/>
                <w:sz w:val="21"/>
                <w:szCs w:val="21"/>
              </w:rPr>
              <w:t>Configuration of p</w:t>
            </w:r>
            <w:r>
              <w:rPr>
                <w:rFonts w:ascii="Arial" w:hAnsi="Arial" w:cs="Arial"/>
                <w:i/>
                <w:iCs/>
                <w:sz w:val="21"/>
                <w:szCs w:val="21"/>
              </w:rPr>
              <w:t xml:space="preserve">eriodic CSI/L1-RSRP reporting mechanism </w:t>
            </w:r>
            <w:r>
              <w:rPr>
                <w:rFonts w:ascii="Arial" w:eastAsia="Malgun Gothic" w:hAnsi="Arial" w:cs="Arial" w:hint="eastAsia"/>
                <w:i/>
                <w:iCs/>
                <w:sz w:val="21"/>
                <w:szCs w:val="21"/>
              </w:rPr>
              <w:t xml:space="preserve">can be inefficient in case of </w:t>
            </w:r>
            <w:r>
              <w:rPr>
                <w:rFonts w:ascii="Arial" w:hAnsi="Arial" w:cs="Arial"/>
                <w:i/>
                <w:iCs/>
                <w:sz w:val="21"/>
                <w:szCs w:val="21"/>
              </w:rPr>
              <w:t>long inactive durations.</w:t>
            </w:r>
          </w:p>
          <w:p w14:paraId="0160CF25" w14:textId="77777777" w:rsidR="003509F9" w:rsidRDefault="003509F9">
            <w:pPr>
              <w:spacing w:after="0"/>
              <w:rPr>
                <w:rFonts w:ascii="Arial" w:hAnsi="Arial" w:cs="Arial"/>
                <w:b/>
                <w:bCs/>
                <w:i/>
                <w:iCs/>
                <w:sz w:val="21"/>
                <w:szCs w:val="21"/>
                <w:lang w:eastAsia="zh-CN" w:bidi="ar"/>
              </w:rPr>
            </w:pPr>
          </w:p>
          <w:p w14:paraId="79F77AAE"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Proposal </w:t>
            </w:r>
            <w:r>
              <w:rPr>
                <w:rFonts w:ascii="Arial" w:hAnsi="Arial" w:cs="Arial"/>
                <w:b/>
                <w:bCs/>
                <w:i/>
                <w:iCs/>
                <w:sz w:val="21"/>
                <w:szCs w:val="21"/>
                <w:lang w:bidi="ar"/>
              </w:rPr>
              <w:t>1</w:t>
            </w:r>
            <w:r>
              <w:rPr>
                <w:rFonts w:ascii="Arial" w:hAnsi="Arial" w:cs="Arial"/>
                <w:b/>
                <w:bCs/>
                <w:i/>
                <w:iCs/>
                <w:sz w:val="21"/>
                <w:szCs w:val="21"/>
                <w:lang w:eastAsia="zh-CN" w:bidi="ar"/>
              </w:rPr>
              <w:t>:</w:t>
            </w:r>
            <w:r>
              <w:rPr>
                <w:rFonts w:ascii="Arial" w:hAnsi="Arial" w:cs="Arial"/>
                <w:i/>
                <w:iCs/>
                <w:sz w:val="21"/>
                <w:szCs w:val="21"/>
                <w:lang w:eastAsia="zh-CN" w:bidi="ar"/>
              </w:rPr>
              <w:t xml:space="preserve"> </w:t>
            </w:r>
            <w:r>
              <w:rPr>
                <w:rFonts w:ascii="Arial" w:hAnsi="Arial" w:cs="Arial" w:hint="eastAsia"/>
                <w:i/>
                <w:iCs/>
                <w:sz w:val="21"/>
                <w:szCs w:val="21"/>
                <w:lang w:bidi="ar"/>
              </w:rPr>
              <w:t>S</w:t>
            </w:r>
            <w:r>
              <w:rPr>
                <w:rFonts w:ascii="Arial" w:hAnsi="Arial" w:cs="Arial"/>
                <w:i/>
                <w:iCs/>
                <w:sz w:val="21"/>
                <w:szCs w:val="21"/>
                <w:lang w:eastAsia="zh-CN" w:bidi="ar"/>
              </w:rPr>
              <w:t xml:space="preserve">upport </w:t>
            </w:r>
            <w:r>
              <w:rPr>
                <w:rFonts w:ascii="Arial" w:hAnsi="Arial" w:cs="Arial" w:hint="eastAsia"/>
                <w:i/>
                <w:iCs/>
                <w:sz w:val="21"/>
                <w:szCs w:val="21"/>
                <w:lang w:bidi="ar"/>
              </w:rPr>
              <w:t xml:space="preserve">simultaneous configuration of </w:t>
            </w:r>
            <w:r>
              <w:rPr>
                <w:rFonts w:ascii="Arial" w:hAnsi="Arial" w:cs="Arial"/>
                <w:i/>
                <w:iCs/>
                <w:sz w:val="21"/>
                <w:szCs w:val="21"/>
                <w:lang w:eastAsia="zh-CN" w:bidi="ar"/>
              </w:rPr>
              <w:t xml:space="preserve">Option 1-1 </w:t>
            </w:r>
            <w:r>
              <w:rPr>
                <w:rFonts w:ascii="Arial" w:hAnsi="Arial" w:cs="Arial" w:hint="eastAsia"/>
                <w:i/>
                <w:iCs/>
                <w:sz w:val="21"/>
                <w:szCs w:val="21"/>
                <w:lang w:bidi="ar"/>
              </w:rPr>
              <w:t>and Option 1-2</w:t>
            </w:r>
            <w:r>
              <w:rPr>
                <w:rFonts w:ascii="Arial" w:hAnsi="Arial" w:cs="Arial"/>
                <w:i/>
                <w:iCs/>
                <w:sz w:val="21"/>
                <w:szCs w:val="21"/>
                <w:lang w:eastAsia="zh-CN" w:bidi="ar"/>
              </w:rPr>
              <w:t>.</w:t>
            </w:r>
          </w:p>
          <w:p w14:paraId="262A66EA" w14:textId="77777777" w:rsidR="003509F9" w:rsidRDefault="00C13BA7">
            <w:pPr>
              <w:spacing w:after="0"/>
              <w:rPr>
                <w:i/>
                <w:iCs/>
                <w:sz w:val="21"/>
                <w:szCs w:val="21"/>
                <w:lang w:eastAsia="zh-CN" w:bidi="ar"/>
              </w:rPr>
            </w:pPr>
            <w:r>
              <w:rPr>
                <w:rFonts w:ascii="Arial" w:hAnsi="Arial" w:cs="Arial"/>
                <w:b/>
                <w:bCs/>
                <w:i/>
                <w:iCs/>
                <w:sz w:val="21"/>
                <w:szCs w:val="21"/>
                <w:lang w:eastAsia="zh-CN" w:bidi="ar"/>
              </w:rPr>
              <w:t>Proposal 2:</w:t>
            </w:r>
            <w:r>
              <w:rPr>
                <w:rFonts w:ascii="Arial" w:hAnsi="Arial" w:cs="Arial"/>
                <w:i/>
                <w:iCs/>
                <w:sz w:val="21"/>
                <w:szCs w:val="21"/>
                <w:lang w:eastAsia="zh-CN" w:bidi="ar"/>
              </w:rPr>
              <w:t xml:space="preserve"> Introduce a mechanism to </w:t>
            </w:r>
            <w:r>
              <w:rPr>
                <w:rFonts w:ascii="Arial" w:eastAsia="Malgun Gothic" w:hAnsi="Arial" w:cs="Arial" w:hint="eastAsia"/>
                <w:i/>
                <w:iCs/>
                <w:sz w:val="21"/>
                <w:szCs w:val="21"/>
                <w:lang w:bidi="ar"/>
              </w:rPr>
              <w:t>properly manage PDCCH monitoring based on Option 1-1 and Option 1-2</w:t>
            </w:r>
            <w:r>
              <w:rPr>
                <w:rFonts w:ascii="Arial" w:hAnsi="Arial" w:cs="Arial"/>
                <w:i/>
                <w:iCs/>
                <w:sz w:val="21"/>
                <w:szCs w:val="21"/>
                <w:lang w:eastAsia="zh-CN" w:bidi="ar"/>
              </w:rPr>
              <w:t xml:space="preserve">.   </w:t>
            </w:r>
          </w:p>
          <w:p w14:paraId="43BAEE35" w14:textId="77777777" w:rsidR="003509F9" w:rsidRDefault="00C13BA7">
            <w:pPr>
              <w:spacing w:after="0"/>
              <w:rPr>
                <w:rFonts w:ascii="Arial" w:eastAsia="游明朝" w:hAnsi="Arial" w:cs="Arial"/>
                <w:b/>
                <w:bCs/>
                <w:i/>
                <w:iCs/>
                <w:sz w:val="21"/>
                <w:szCs w:val="21"/>
              </w:rPr>
            </w:pPr>
            <w:r>
              <w:rPr>
                <w:rFonts w:ascii="Arial" w:hAnsi="Arial" w:cs="Arial"/>
                <w:b/>
                <w:bCs/>
                <w:i/>
                <w:iCs/>
                <w:sz w:val="21"/>
                <w:szCs w:val="21"/>
              </w:rPr>
              <w:t xml:space="preserve">Proposal 3: </w:t>
            </w:r>
            <w:r>
              <w:rPr>
                <w:rFonts w:ascii="Arial" w:eastAsia="游明朝" w:hAnsi="Arial" w:cs="Arial"/>
                <w:i/>
                <w:iCs/>
                <w:sz w:val="21"/>
                <w:szCs w:val="21"/>
              </w:rPr>
              <w:t xml:space="preserve">PDCCH monitoring triggered by LP-WUS is enabled/disabled or activated/deactivated with UE assistance. </w:t>
            </w:r>
          </w:p>
          <w:p w14:paraId="755140DD" w14:textId="77777777" w:rsidR="003509F9" w:rsidRDefault="00C13BA7">
            <w:pPr>
              <w:spacing w:after="0" w:line="276" w:lineRule="auto"/>
              <w:rPr>
                <w:rFonts w:ascii="Arial" w:eastAsia="游明朝" w:hAnsi="Arial" w:cs="Arial"/>
                <w:b/>
                <w:i/>
                <w:iCs/>
                <w:sz w:val="21"/>
                <w:szCs w:val="21"/>
              </w:rPr>
            </w:pPr>
            <w:r>
              <w:rPr>
                <w:rFonts w:ascii="Arial" w:eastAsia="游明朝" w:hAnsi="Arial" w:cs="Arial"/>
                <w:b/>
                <w:i/>
                <w:iCs/>
                <w:sz w:val="21"/>
                <w:szCs w:val="21"/>
              </w:rPr>
              <w:t xml:space="preserve">Proposal 4: </w:t>
            </w:r>
            <w:r>
              <w:rPr>
                <w:rFonts w:ascii="Arial" w:eastAsia="游明朝" w:hAnsi="Arial" w:cs="Arial"/>
                <w:bCs/>
                <w:i/>
                <w:iCs/>
                <w:sz w:val="21"/>
                <w:szCs w:val="21"/>
              </w:rPr>
              <w:t>For a LP-WUS monitoring enabled UE, support activating/deactivating LP-WUS monitoring based on following preconfigured conditions.</w:t>
            </w:r>
          </w:p>
          <w:p w14:paraId="493267C7" w14:textId="77777777" w:rsidR="003509F9" w:rsidRDefault="00C13BA7">
            <w:pPr>
              <w:pStyle w:val="a0"/>
              <w:widowControl w:val="0"/>
              <w:numPr>
                <w:ilvl w:val="0"/>
                <w:numId w:val="45"/>
              </w:numPr>
              <w:spacing w:line="276" w:lineRule="auto"/>
              <w:contextualSpacing w:val="0"/>
              <w:rPr>
                <w:rFonts w:ascii="Arial" w:hAnsi="Arial" w:cs="Arial"/>
                <w:b w:val="0"/>
                <w:bCs w:val="0"/>
                <w:i/>
                <w:iCs/>
                <w:sz w:val="21"/>
                <w:szCs w:val="21"/>
              </w:rPr>
            </w:pPr>
            <w:r>
              <w:rPr>
                <w:rFonts w:ascii="Arial" w:hAnsi="Arial" w:cs="Arial"/>
                <w:b w:val="0"/>
                <w:bCs w:val="0"/>
                <w:i/>
                <w:iCs/>
                <w:sz w:val="21"/>
                <w:szCs w:val="21"/>
              </w:rPr>
              <w:t xml:space="preserve">For activating LP-WUS monitoring: level of UE activity (e.g., timer and/or counter associated with UE activity), channel/signal quality, mobility. </w:t>
            </w:r>
          </w:p>
          <w:p w14:paraId="2DC4231F" w14:textId="77777777" w:rsidR="003509F9" w:rsidRDefault="00C13BA7">
            <w:pPr>
              <w:pStyle w:val="a0"/>
              <w:widowControl w:val="0"/>
              <w:numPr>
                <w:ilvl w:val="0"/>
                <w:numId w:val="45"/>
              </w:numPr>
              <w:spacing w:line="276" w:lineRule="auto"/>
              <w:contextualSpacing w:val="0"/>
              <w:rPr>
                <w:rFonts w:ascii="Arial" w:hAnsi="Arial" w:cs="Arial"/>
                <w:b w:val="0"/>
                <w:bCs w:val="0"/>
                <w:sz w:val="21"/>
                <w:szCs w:val="21"/>
                <w:lang w:eastAsia="zh-CN"/>
              </w:rPr>
            </w:pPr>
            <w:r>
              <w:rPr>
                <w:rFonts w:ascii="Arial" w:hAnsi="Arial" w:cs="Arial"/>
                <w:b w:val="0"/>
                <w:bCs w:val="0"/>
                <w:i/>
                <w:iCs/>
                <w:sz w:val="21"/>
                <w:szCs w:val="21"/>
              </w:rPr>
              <w:t>For deactivating LP-WUS monitoring: level of UE activity (e.g., timer and/or counter associated with UE activity), channel/signal quality, mobility, LP-WUS reception quality.</w:t>
            </w:r>
            <w:r>
              <w:rPr>
                <w:rFonts w:ascii="Arial" w:hAnsi="Arial" w:cs="Arial"/>
                <w:b w:val="0"/>
                <w:bCs w:val="0"/>
                <w:sz w:val="21"/>
                <w:szCs w:val="21"/>
              </w:rPr>
              <w:t xml:space="preserve"> </w:t>
            </w:r>
          </w:p>
          <w:p w14:paraId="58843055" w14:textId="77777777" w:rsidR="003509F9" w:rsidRDefault="00C13BA7">
            <w:pPr>
              <w:spacing w:after="0"/>
              <w:rPr>
                <w:rFonts w:ascii="Arial" w:hAnsi="Arial" w:cs="Arial"/>
                <w:b/>
                <w:bCs/>
                <w:i/>
                <w:iCs/>
                <w:sz w:val="21"/>
                <w:szCs w:val="21"/>
              </w:rPr>
            </w:pPr>
            <w:r>
              <w:rPr>
                <w:rFonts w:ascii="Arial" w:hAnsi="Arial" w:cs="Arial"/>
                <w:b/>
                <w:bCs/>
                <w:i/>
                <w:iCs/>
                <w:sz w:val="21"/>
                <w:szCs w:val="21"/>
              </w:rPr>
              <w:t>Proposal 5:  </w:t>
            </w:r>
            <w:r>
              <w:rPr>
                <w:rFonts w:ascii="Arial" w:hAnsi="Arial" w:cs="Arial"/>
                <w:i/>
                <w:iCs/>
                <w:sz w:val="21"/>
                <w:szCs w:val="21"/>
              </w:rPr>
              <w:t>For OFDM based LP-WUR, both NR-SS (existing SSB) and LP-SS can be used to determine activation/deactivation of LP-WUS monitoring.</w:t>
            </w:r>
          </w:p>
          <w:p w14:paraId="623EFF13"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Proposal 6:</w:t>
            </w:r>
            <w:r>
              <w:rPr>
                <w:rFonts w:ascii="Arial" w:hAnsi="Arial" w:cs="Arial"/>
                <w:i/>
                <w:iCs/>
                <w:sz w:val="21"/>
                <w:szCs w:val="21"/>
                <w:lang w:eastAsia="zh-CN"/>
              </w:rPr>
              <w:t xml:space="preserve"> Introduce a mechanism to report </w:t>
            </w:r>
            <w:r>
              <w:rPr>
                <w:rFonts w:ascii="Arial" w:eastAsia="Malgun Gothic" w:hAnsi="Arial" w:cs="Arial" w:hint="eastAsia"/>
                <w:i/>
                <w:iCs/>
                <w:sz w:val="21"/>
                <w:szCs w:val="21"/>
              </w:rPr>
              <w:t xml:space="preserve">UE </w:t>
            </w:r>
            <w:r>
              <w:rPr>
                <w:rFonts w:ascii="Arial" w:hAnsi="Arial" w:cs="Arial"/>
                <w:i/>
                <w:iCs/>
                <w:sz w:val="21"/>
                <w:szCs w:val="21"/>
                <w:lang w:eastAsia="zh-CN"/>
              </w:rPr>
              <w:t xml:space="preserve">decision of LP-WUS monitoring deactivation potentially with reason for </w:t>
            </w:r>
            <w:r>
              <w:rPr>
                <w:rFonts w:ascii="Arial" w:eastAsia="Malgun Gothic" w:hAnsi="Arial" w:cs="Arial"/>
                <w:i/>
                <w:iCs/>
                <w:sz w:val="21"/>
                <w:szCs w:val="21"/>
              </w:rPr>
              <w:t>the</w:t>
            </w:r>
            <w:r>
              <w:rPr>
                <w:rFonts w:ascii="Arial" w:eastAsia="Malgun Gothic" w:hAnsi="Arial" w:cs="Arial" w:hint="eastAsia"/>
                <w:i/>
                <w:iCs/>
                <w:sz w:val="21"/>
                <w:szCs w:val="21"/>
              </w:rPr>
              <w:t xml:space="preserve"> </w:t>
            </w:r>
            <w:r>
              <w:rPr>
                <w:rFonts w:ascii="Arial" w:hAnsi="Arial" w:cs="Arial"/>
                <w:i/>
                <w:iCs/>
                <w:sz w:val="21"/>
                <w:szCs w:val="21"/>
                <w:lang w:eastAsia="zh-CN"/>
              </w:rPr>
              <w:t>decision.</w:t>
            </w:r>
          </w:p>
          <w:p w14:paraId="25CC5FB5" w14:textId="77777777" w:rsidR="003509F9" w:rsidRDefault="00C13BA7">
            <w:pPr>
              <w:spacing w:after="0" w:line="276" w:lineRule="auto"/>
              <w:rPr>
                <w:rFonts w:ascii="Arial" w:hAnsi="Arial" w:cs="Arial"/>
                <w:i/>
                <w:iCs/>
                <w:sz w:val="21"/>
                <w:szCs w:val="21"/>
              </w:rPr>
            </w:pPr>
            <w:r>
              <w:rPr>
                <w:rFonts w:ascii="Arial" w:hAnsi="Arial" w:cs="Arial"/>
                <w:b/>
                <w:bCs/>
                <w:i/>
                <w:iCs/>
                <w:sz w:val="21"/>
                <w:szCs w:val="21"/>
              </w:rPr>
              <w:t xml:space="preserve">Proposal 7: </w:t>
            </w:r>
            <w:r>
              <w:rPr>
                <w:rFonts w:ascii="Arial" w:hAnsi="Arial" w:cs="Arial"/>
                <w:i/>
                <w:iCs/>
                <w:sz w:val="21"/>
                <w:szCs w:val="21"/>
              </w:rPr>
              <w:t>When UE is configured with CA in RRC CONNECTED mode, PDCCH monitoring triggered by a LP-WUS is applicable to all active cells</w:t>
            </w:r>
            <w:r>
              <w:rPr>
                <w:rFonts w:ascii="Arial" w:eastAsia="Malgun Gothic" w:hAnsi="Arial" w:cs="Arial" w:hint="eastAsia"/>
                <w:i/>
                <w:iCs/>
                <w:sz w:val="21"/>
                <w:szCs w:val="21"/>
              </w:rPr>
              <w:t xml:space="preserve"> (Option 2)</w:t>
            </w:r>
            <w:r>
              <w:rPr>
                <w:rFonts w:ascii="Arial" w:hAnsi="Arial" w:cs="Arial"/>
                <w:i/>
                <w:iCs/>
                <w:sz w:val="21"/>
                <w:szCs w:val="21"/>
              </w:rPr>
              <w:t>.</w:t>
            </w:r>
          </w:p>
          <w:p w14:paraId="2C807A7F" w14:textId="77777777" w:rsidR="003509F9" w:rsidRDefault="00C13BA7">
            <w:pPr>
              <w:spacing w:after="0"/>
              <w:rPr>
                <w:rFonts w:ascii="Arial" w:hAnsi="Arial" w:cs="Arial"/>
                <w:b/>
                <w:bCs/>
                <w:i/>
                <w:iCs/>
                <w:sz w:val="21"/>
                <w:szCs w:val="21"/>
              </w:rPr>
            </w:pPr>
            <w:r>
              <w:rPr>
                <w:rFonts w:ascii="Arial" w:hAnsi="Arial" w:cs="Arial"/>
                <w:b/>
                <w:bCs/>
                <w:i/>
                <w:iCs/>
                <w:sz w:val="21"/>
                <w:szCs w:val="21"/>
              </w:rPr>
              <w:t xml:space="preserve">Proposal 8: </w:t>
            </w:r>
            <w:r>
              <w:rPr>
                <w:rFonts w:ascii="Arial" w:hAnsi="Arial" w:cs="Arial"/>
                <w:i/>
                <w:iCs/>
                <w:sz w:val="21"/>
                <w:szCs w:val="21"/>
              </w:rPr>
              <w:t xml:space="preserve">Indications supported in DCP, i.e., per UE wake-up indication and </w:t>
            </w:r>
            <w:proofErr w:type="spellStart"/>
            <w:r>
              <w:rPr>
                <w:rFonts w:ascii="Arial" w:hAnsi="Arial" w:cs="Arial"/>
                <w:i/>
                <w:iCs/>
                <w:sz w:val="21"/>
                <w:szCs w:val="21"/>
              </w:rPr>
              <w:t>SCell</w:t>
            </w:r>
            <w:proofErr w:type="spellEnd"/>
            <w:r>
              <w:rPr>
                <w:rFonts w:ascii="Arial" w:hAnsi="Arial" w:cs="Arial"/>
                <w:i/>
                <w:iCs/>
                <w:sz w:val="21"/>
                <w:szCs w:val="21"/>
              </w:rPr>
              <w:t xml:space="preserve"> dormancy indication, should be supported in LP-WUS.</w:t>
            </w:r>
            <w:r>
              <w:rPr>
                <w:rFonts w:ascii="Arial" w:hAnsi="Arial" w:cs="Arial"/>
                <w:b/>
                <w:bCs/>
                <w:i/>
                <w:iCs/>
                <w:sz w:val="21"/>
                <w:szCs w:val="21"/>
              </w:rPr>
              <w:t xml:space="preserve"> </w:t>
            </w:r>
          </w:p>
          <w:p w14:paraId="57E82883"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9: </w:t>
            </w:r>
            <w:r>
              <w:rPr>
                <w:rFonts w:ascii="Arial" w:hAnsi="Arial" w:cs="Arial"/>
                <w:i/>
                <w:iCs/>
                <w:sz w:val="21"/>
                <w:szCs w:val="21"/>
              </w:rPr>
              <w:t xml:space="preserve">A </w:t>
            </w:r>
            <w:r>
              <w:rPr>
                <w:rFonts w:ascii="Arial" w:eastAsia="Malgun Gothic" w:hAnsi="Arial" w:cs="Arial" w:hint="eastAsia"/>
                <w:i/>
                <w:iCs/>
                <w:sz w:val="21"/>
                <w:szCs w:val="21"/>
              </w:rPr>
              <w:t>subset</w:t>
            </w:r>
            <w:r>
              <w:rPr>
                <w:rFonts w:ascii="Arial" w:hAnsi="Arial" w:cs="Arial"/>
                <w:i/>
                <w:iCs/>
                <w:sz w:val="21"/>
                <w:szCs w:val="21"/>
              </w:rPr>
              <w:t xml:space="preserve"> of LP-WUS information can be informed to UE implicitly using LP-WUS monitoring resource (e.g., LO and MO) association and structure of LP-WUS.</w:t>
            </w:r>
          </w:p>
          <w:p w14:paraId="00670349" w14:textId="77777777" w:rsidR="003509F9" w:rsidRDefault="00C13BA7">
            <w:pPr>
              <w:overflowPunct w:val="0"/>
              <w:autoSpaceDE w:val="0"/>
              <w:autoSpaceDN w:val="0"/>
              <w:adjustRightInd w:val="0"/>
              <w:spacing w:after="0" w:line="276" w:lineRule="auto"/>
              <w:textAlignment w:val="baseline"/>
              <w:rPr>
                <w:rFonts w:ascii="Arial" w:hAnsi="Arial" w:cs="Arial"/>
                <w:sz w:val="21"/>
                <w:szCs w:val="21"/>
                <w:highlight w:val="yellow"/>
              </w:rPr>
            </w:pPr>
            <w:r>
              <w:rPr>
                <w:rFonts w:ascii="Arial" w:hAnsi="Arial" w:cs="Arial"/>
                <w:b/>
                <w:bCs/>
                <w:i/>
                <w:iCs/>
                <w:sz w:val="21"/>
                <w:szCs w:val="21"/>
              </w:rPr>
              <w:t xml:space="preserve">Proposal 10: </w:t>
            </w:r>
            <w:r>
              <w:rPr>
                <w:rFonts w:ascii="Arial" w:hAnsi="Arial" w:cs="Arial"/>
                <w:i/>
                <w:iCs/>
                <w:sz w:val="21"/>
                <w:szCs w:val="21"/>
              </w:rPr>
              <w:t xml:space="preserve">UE can be configured with more than one time offsets at a given time. </w:t>
            </w:r>
          </w:p>
          <w:p w14:paraId="0AF5A4E5"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11: </w:t>
            </w:r>
            <w:r>
              <w:rPr>
                <w:rFonts w:ascii="Arial" w:hAnsi="Arial" w:cs="Arial"/>
                <w:i/>
                <w:iCs/>
                <w:sz w:val="21"/>
                <w:szCs w:val="21"/>
              </w:rPr>
              <w:t xml:space="preserve">Reported minimum time gap between LP-WUS reception to PDCCH monitoring for each SCS defines the maximum time offset between the end point of LP-WUS LO/MO and starting point of associated timer for PDCCH monitoring (starting point of </w:t>
            </w:r>
            <w:proofErr w:type="spellStart"/>
            <w:r>
              <w:rPr>
                <w:rFonts w:ascii="Arial" w:hAnsi="Arial" w:cs="Arial"/>
                <w:i/>
                <w:iCs/>
                <w:sz w:val="21"/>
                <w:szCs w:val="21"/>
              </w:rPr>
              <w:t>drx-onDurationTimer</w:t>
            </w:r>
            <w:proofErr w:type="spellEnd"/>
            <w:r>
              <w:rPr>
                <w:rFonts w:ascii="Arial" w:hAnsi="Arial" w:cs="Arial"/>
                <w:i/>
                <w:iCs/>
                <w:sz w:val="21"/>
                <w:szCs w:val="21"/>
              </w:rPr>
              <w:t xml:space="preserve"> for Option 1-1 and new timer for Option 1-2).</w:t>
            </w:r>
          </w:p>
          <w:p w14:paraId="0CC3A077" w14:textId="77777777" w:rsidR="003509F9" w:rsidRDefault="00C13BA7">
            <w:pPr>
              <w:pStyle w:val="a2"/>
              <w:rPr>
                <w:lang w:val="en-GB"/>
              </w:rPr>
            </w:pPr>
            <w:r>
              <w:rPr>
                <w:b/>
                <w:bCs/>
              </w:rPr>
              <w:t>Proposal 12:</w:t>
            </w:r>
            <w:r>
              <w:t xml:space="preserve"> For CONNECTED mode LP-WUS monitoring, introduce a mechanism to support CSI/L1-RSRP reporting </w:t>
            </w:r>
            <w:r>
              <w:rPr>
                <w:rFonts w:hint="eastAsia"/>
              </w:rPr>
              <w:t xml:space="preserve">triggered </w:t>
            </w:r>
            <w:r>
              <w:rPr>
                <w:rFonts w:eastAsia="Malgun Gothic" w:hint="eastAsia"/>
              </w:rPr>
              <w:t>when inactivity periods exceed a preconfigured threshold</w:t>
            </w:r>
            <w:r>
              <w:t>.</w:t>
            </w:r>
          </w:p>
        </w:tc>
      </w:tr>
    </w:tbl>
    <w:p w14:paraId="507539F3" w14:textId="77777777" w:rsidR="003509F9" w:rsidRDefault="003509F9">
      <w:pPr>
        <w:pStyle w:val="a2"/>
      </w:pPr>
    </w:p>
    <w:p w14:paraId="3C3D01CF" w14:textId="77777777" w:rsidR="003509F9" w:rsidRDefault="00C13BA7">
      <w:pPr>
        <w:pStyle w:val="30"/>
      </w:pPr>
      <w:r>
        <w:lastRenderedPageBreak/>
        <w:t>R1-2409522</w:t>
      </w:r>
      <w:r>
        <w:tab/>
        <w:t>Discussion on LP-WUS operation in CONNECTED mode</w:t>
      </w:r>
      <w:r>
        <w:tab/>
        <w:t>CMCC</w:t>
      </w:r>
    </w:p>
    <w:tbl>
      <w:tblPr>
        <w:tblStyle w:val="afe"/>
        <w:tblW w:w="0" w:type="auto"/>
        <w:tblLook w:val="04A0" w:firstRow="1" w:lastRow="0" w:firstColumn="1" w:lastColumn="0" w:noHBand="0" w:noVBand="1"/>
      </w:tblPr>
      <w:tblGrid>
        <w:gridCol w:w="9630"/>
      </w:tblGrid>
      <w:tr w:rsidR="003509F9" w14:paraId="03E065F3" w14:textId="77777777">
        <w:tc>
          <w:tcPr>
            <w:tcW w:w="9838" w:type="dxa"/>
          </w:tcPr>
          <w:p w14:paraId="0B7B3692" w14:textId="77777777" w:rsidR="003509F9" w:rsidRDefault="00C13BA7">
            <w:pPr>
              <w:spacing w:after="0"/>
              <w:rPr>
                <w:rFonts w:eastAsiaTheme="minorEastAsia"/>
                <w:b/>
                <w:bCs/>
                <w:color w:val="000000"/>
                <w:sz w:val="21"/>
                <w:szCs w:val="21"/>
                <w:lang w:eastAsia="zh-CN"/>
              </w:rPr>
            </w:pPr>
            <w:r>
              <w:rPr>
                <w:rFonts w:eastAsiaTheme="minorEastAsia" w:hint="eastAsia"/>
                <w:b/>
                <w:bCs/>
                <w:color w:val="000000"/>
                <w:sz w:val="21"/>
                <w:szCs w:val="21"/>
                <w:lang w:eastAsia="zh-CN"/>
              </w:rPr>
              <w:t xml:space="preserve">Proposal </w:t>
            </w:r>
            <w:r>
              <w:rPr>
                <w:rFonts w:eastAsiaTheme="minorEastAsia"/>
                <w:b/>
                <w:bCs/>
                <w:color w:val="000000"/>
                <w:sz w:val="21"/>
                <w:szCs w:val="21"/>
                <w:lang w:eastAsia="zh-CN"/>
              </w:rPr>
              <w:t>1</w:t>
            </w:r>
            <w:r>
              <w:rPr>
                <w:rFonts w:eastAsiaTheme="minorEastAsia" w:hint="eastAsia"/>
                <w:b/>
                <w:bCs/>
                <w:color w:val="000000"/>
                <w:sz w:val="21"/>
                <w:szCs w:val="21"/>
                <w:lang w:eastAsia="zh-CN"/>
              </w:rPr>
              <w:t xml:space="preserve">. </w:t>
            </w:r>
            <w:r>
              <w:rPr>
                <w:rFonts w:eastAsiaTheme="minorEastAsia"/>
                <w:b/>
                <w:bCs/>
                <w:color w:val="000000"/>
                <w:sz w:val="21"/>
                <w:szCs w:val="21"/>
                <w:lang w:eastAsia="zh-CN"/>
              </w:rPr>
              <w:t>Regarding the specific function of LP-WUS, support:</w:t>
            </w:r>
          </w:p>
          <w:p w14:paraId="10E946C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1-2-2 (i.e. PDCCH monitoring is not triggered by legacy C-DRX cycle and drx-onDurationTimer when monitoring LP-WUS) under Option 1-2 for further study</w:t>
            </w:r>
            <w:r>
              <w:rPr>
                <w:rFonts w:eastAsiaTheme="minorEastAsia"/>
                <w:sz w:val="21"/>
                <w:szCs w:val="21"/>
                <w:lang w:eastAsia="zh-CN"/>
              </w:rPr>
              <w:t>.</w:t>
            </w:r>
          </w:p>
          <w:p w14:paraId="604BE0B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1-1 and Option 1-2 are not simultaneously configured for the same UE.</w:t>
            </w:r>
          </w:p>
          <w:p w14:paraId="59F858FE"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 new timer is introduced for Option 1-2.</w:t>
            </w:r>
          </w:p>
          <w:p w14:paraId="277AEEED" w14:textId="77777777" w:rsidR="003509F9" w:rsidRDefault="003509F9">
            <w:pPr>
              <w:spacing w:after="0"/>
              <w:rPr>
                <w:b/>
                <w:bCs/>
                <w:sz w:val="21"/>
                <w:szCs w:val="21"/>
                <w:lang w:eastAsia="zh-CN"/>
              </w:rPr>
            </w:pPr>
          </w:p>
          <w:p w14:paraId="322CCE1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2</w:t>
            </w:r>
            <w:r>
              <w:rPr>
                <w:rFonts w:hint="eastAsia"/>
                <w:b/>
                <w:bCs/>
                <w:color w:val="000000"/>
                <w:sz w:val="21"/>
                <w:szCs w:val="21"/>
                <w:lang w:eastAsia="zh-CN"/>
              </w:rPr>
              <w:t>. LP-WUS procedure Option 1-1</w:t>
            </w:r>
            <w:r>
              <w:rPr>
                <w:b/>
                <w:bCs/>
                <w:color w:val="000000"/>
                <w:sz w:val="21"/>
                <w:szCs w:val="21"/>
                <w:lang w:val="en-US" w:eastAsia="zh-CN"/>
              </w:rPr>
              <w:t xml:space="preserve"> </w:t>
            </w:r>
            <w:r>
              <w:rPr>
                <w:rFonts w:hint="eastAsia"/>
                <w:b/>
                <w:bCs/>
                <w:color w:val="000000"/>
                <w:sz w:val="21"/>
                <w:szCs w:val="21"/>
                <w:lang w:eastAsia="zh-CN"/>
              </w:rPr>
              <w:t>and Rel-16 DCP cannot be configured or activated to one UE simultaneously.</w:t>
            </w:r>
          </w:p>
          <w:p w14:paraId="7BEB39F2" w14:textId="77777777" w:rsidR="003509F9" w:rsidRDefault="003509F9">
            <w:pPr>
              <w:spacing w:after="0"/>
              <w:rPr>
                <w:b/>
                <w:bCs/>
                <w:color w:val="000000"/>
                <w:sz w:val="21"/>
                <w:szCs w:val="21"/>
                <w:lang w:eastAsia="zh-CN"/>
              </w:rPr>
            </w:pPr>
          </w:p>
          <w:p w14:paraId="0A1AE0D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3</w:t>
            </w:r>
            <w:r>
              <w:rPr>
                <w:rFonts w:hint="eastAsia"/>
                <w:b/>
                <w:bCs/>
                <w:color w:val="000000"/>
                <w:sz w:val="21"/>
                <w:szCs w:val="21"/>
                <w:lang w:eastAsia="zh-CN"/>
              </w:rPr>
              <w:t xml:space="preserve">. LP-WUS procedure </w:t>
            </w:r>
            <w:r>
              <w:rPr>
                <w:rFonts w:hint="eastAsia"/>
                <w:b/>
                <w:bCs/>
                <w:color w:val="000000"/>
                <w:sz w:val="21"/>
                <w:szCs w:val="21"/>
                <w:lang w:eastAsia="zh"/>
              </w:rPr>
              <w:t>Option 1-1/</w:t>
            </w:r>
            <w:r>
              <w:rPr>
                <w:rFonts w:hint="eastAsia"/>
                <w:b/>
                <w:bCs/>
                <w:color w:val="000000"/>
                <w:sz w:val="21"/>
                <w:szCs w:val="21"/>
                <w:lang w:eastAsia="zh-CN"/>
              </w:rPr>
              <w:t>Option 1-2 and Rel-17 PDCCH skipping/SSSG switching can be configured or activated to one UE simultaneously.</w:t>
            </w:r>
          </w:p>
          <w:p w14:paraId="44306F8C" w14:textId="77777777" w:rsidR="003509F9" w:rsidRDefault="003509F9">
            <w:pPr>
              <w:spacing w:after="0"/>
              <w:rPr>
                <w:b/>
                <w:bCs/>
                <w:sz w:val="21"/>
                <w:szCs w:val="21"/>
                <w:lang w:eastAsia="zh-CN"/>
              </w:rPr>
            </w:pPr>
          </w:p>
          <w:p w14:paraId="113426BA" w14:textId="77777777" w:rsidR="003509F9" w:rsidRDefault="00C13BA7">
            <w:pPr>
              <w:spacing w:after="0"/>
              <w:rPr>
                <w:b/>
                <w:i/>
                <w:sz w:val="21"/>
                <w:szCs w:val="21"/>
                <w:lang w:eastAsia="zh-CN"/>
              </w:rPr>
            </w:pPr>
            <w:r>
              <w:rPr>
                <w:rFonts w:hint="eastAsia"/>
                <w:b/>
                <w:bCs/>
                <w:sz w:val="21"/>
                <w:szCs w:val="21"/>
                <w:lang w:eastAsia="zh-CN"/>
              </w:rPr>
              <w:t>P</w:t>
            </w:r>
            <w:r>
              <w:rPr>
                <w:b/>
                <w:bCs/>
                <w:sz w:val="21"/>
                <w:szCs w:val="21"/>
                <w:lang w:eastAsia="zh-CN"/>
              </w:rPr>
              <w:t xml:space="preserve">roposal 4. Support the minimum time gap not include the duration for time/frequency sync of MR. </w:t>
            </w:r>
          </w:p>
          <w:p w14:paraId="18BE7162"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Also note that there is no need to define the specific composition of the candidate values</w:t>
            </w:r>
            <w:r>
              <w:rPr>
                <w:rFonts w:eastAsiaTheme="minorEastAsia"/>
                <w:sz w:val="21"/>
                <w:szCs w:val="21"/>
                <w:lang w:eastAsia="zh-CN"/>
              </w:rPr>
              <w:t>.</w:t>
            </w:r>
          </w:p>
          <w:p w14:paraId="5D107ED6" w14:textId="77777777" w:rsidR="003509F9" w:rsidRDefault="003509F9">
            <w:pPr>
              <w:spacing w:after="0"/>
              <w:rPr>
                <w:b/>
                <w:bCs/>
                <w:sz w:val="21"/>
                <w:szCs w:val="21"/>
                <w:lang w:eastAsia="zh-CN"/>
              </w:rPr>
            </w:pPr>
          </w:p>
          <w:p w14:paraId="5CDEC775" w14:textId="77777777" w:rsidR="003509F9" w:rsidRDefault="00C13BA7">
            <w:pPr>
              <w:spacing w:after="0"/>
              <w:rPr>
                <w:rFonts w:ascii="Times" w:eastAsiaTheme="minorEastAsia" w:hAnsi="Times"/>
                <w:b/>
                <w:bCs/>
                <w:sz w:val="21"/>
                <w:szCs w:val="21"/>
                <w:lang w:eastAsia="zh-CN"/>
              </w:rPr>
            </w:pPr>
            <w:r>
              <w:rPr>
                <w:rFonts w:hint="eastAsia"/>
                <w:b/>
                <w:bCs/>
                <w:sz w:val="21"/>
                <w:szCs w:val="21"/>
                <w:lang w:eastAsia="zh-CN"/>
              </w:rPr>
              <w:t>P</w:t>
            </w:r>
            <w:r>
              <w:rPr>
                <w:b/>
                <w:bCs/>
                <w:sz w:val="21"/>
                <w:szCs w:val="21"/>
                <w:lang w:eastAsia="zh-CN"/>
              </w:rPr>
              <w:t xml:space="preserve">roposal </w:t>
            </w:r>
            <w:r>
              <w:rPr>
                <w:b/>
                <w:bCs/>
                <w:sz w:val="21"/>
                <w:szCs w:val="21"/>
                <w:lang w:eastAsia="zh"/>
              </w:rPr>
              <w:t>5</w:t>
            </w:r>
            <w:r>
              <w:rPr>
                <w:b/>
                <w:bCs/>
                <w:sz w:val="21"/>
                <w:szCs w:val="21"/>
                <w:lang w:eastAsia="zh-CN"/>
              </w:rPr>
              <w:t xml:space="preserve">. Support LP-WUS </w:t>
            </w:r>
            <w:proofErr w:type="spellStart"/>
            <w:r>
              <w:rPr>
                <w:b/>
                <w:bCs/>
                <w:sz w:val="21"/>
                <w:szCs w:val="21"/>
                <w:lang w:eastAsia="zh-CN"/>
              </w:rPr>
              <w:t>QCLed</w:t>
            </w:r>
            <w:proofErr w:type="spellEnd"/>
            <w:r>
              <w:rPr>
                <w:b/>
                <w:bCs/>
                <w:sz w:val="21"/>
                <w:szCs w:val="21"/>
                <w:lang w:eastAsia="zh-CN"/>
              </w:rPr>
              <w:t xml:space="preserve"> with SSB and/or CSI-RS in QCL-Type A for FR1 scenario, and QCL-Type A+D for FR2 scenario.</w:t>
            </w:r>
          </w:p>
          <w:p w14:paraId="6996CD09" w14:textId="77777777" w:rsidR="003509F9" w:rsidRDefault="003509F9">
            <w:pPr>
              <w:spacing w:after="0"/>
              <w:rPr>
                <w:b/>
                <w:bCs/>
                <w:sz w:val="21"/>
                <w:szCs w:val="21"/>
                <w:lang w:eastAsia="zh-CN"/>
              </w:rPr>
            </w:pPr>
          </w:p>
          <w:p w14:paraId="5944C3EF" w14:textId="77777777" w:rsidR="003509F9" w:rsidRDefault="00C13BA7">
            <w:pPr>
              <w:spacing w:after="0"/>
              <w:rPr>
                <w:b/>
                <w:bCs/>
                <w:sz w:val="21"/>
                <w:szCs w:val="21"/>
                <w:lang w:eastAsia="zh-CN"/>
              </w:rPr>
            </w:pPr>
            <w:r>
              <w:rPr>
                <w:b/>
                <w:bCs/>
                <w:sz w:val="21"/>
                <w:szCs w:val="21"/>
                <w:lang w:eastAsia="zh-CN"/>
              </w:rPr>
              <w:t>Proposal 6. Support not to introduce additional activation/deactivation mechanism for LP-WUS monitoring.</w:t>
            </w:r>
          </w:p>
          <w:p w14:paraId="3E1D96B8" w14:textId="77777777" w:rsidR="003509F9" w:rsidRDefault="003509F9">
            <w:pPr>
              <w:spacing w:after="0"/>
              <w:rPr>
                <w:b/>
                <w:bCs/>
                <w:sz w:val="21"/>
                <w:szCs w:val="21"/>
                <w:lang w:eastAsia="zh-CN"/>
              </w:rPr>
            </w:pPr>
          </w:p>
          <w:p w14:paraId="102BE418" w14:textId="77777777" w:rsidR="003509F9" w:rsidRDefault="00C13BA7">
            <w:pPr>
              <w:spacing w:after="0"/>
              <w:rPr>
                <w:rFonts w:eastAsia="游明朝"/>
                <w:sz w:val="21"/>
                <w:szCs w:val="21"/>
                <w:lang w:eastAsia="zh"/>
              </w:rPr>
            </w:pPr>
            <w:r>
              <w:rPr>
                <w:rFonts w:hint="eastAsia"/>
                <w:b/>
                <w:bCs/>
                <w:sz w:val="21"/>
                <w:szCs w:val="21"/>
                <w:lang w:eastAsia="zh-CN"/>
              </w:rPr>
              <w:t>P</w:t>
            </w:r>
            <w:r>
              <w:rPr>
                <w:b/>
                <w:bCs/>
                <w:sz w:val="21"/>
                <w:szCs w:val="21"/>
                <w:lang w:eastAsia="zh-CN"/>
              </w:rPr>
              <w:t xml:space="preserve">roposal 7. </w:t>
            </w:r>
            <w:r>
              <w:rPr>
                <w:rFonts w:hint="eastAsia"/>
                <w:b/>
                <w:bCs/>
                <w:sz w:val="21"/>
                <w:szCs w:val="21"/>
                <w:lang w:eastAsia="zh-CN"/>
              </w:rPr>
              <w:t xml:space="preserve">Regarding </w:t>
            </w:r>
            <w:r>
              <w:rPr>
                <w:b/>
                <w:bCs/>
                <w:sz w:val="21"/>
                <w:szCs w:val="21"/>
                <w:lang w:eastAsia="zh-CN"/>
              </w:rPr>
              <w:t>the issue on LP-WUS monitoring configuration, support:</w:t>
            </w:r>
          </w:p>
          <w:p w14:paraId="7EDA18A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1-1, a time offset between LP-WUS and the starting point of DRX ON is configured without the configuration of periodicity.</w:t>
            </w:r>
          </w:p>
          <w:p w14:paraId="0FEF9CE7"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1-2, a time offset and periodicity can be configured similar as search space configuration.</w:t>
            </w:r>
          </w:p>
          <w:p w14:paraId="7662F73F" w14:textId="77777777" w:rsidR="003509F9" w:rsidRDefault="003509F9">
            <w:pPr>
              <w:spacing w:after="0"/>
              <w:rPr>
                <w:b/>
                <w:bCs/>
                <w:sz w:val="21"/>
                <w:szCs w:val="21"/>
                <w:lang w:eastAsia="zh-CN"/>
              </w:rPr>
            </w:pPr>
          </w:p>
          <w:p w14:paraId="4DB427F8" w14:textId="77777777" w:rsidR="003509F9" w:rsidRDefault="00C13BA7">
            <w:pPr>
              <w:spacing w:after="0"/>
              <w:rPr>
                <w:b/>
                <w:bCs/>
                <w:sz w:val="21"/>
                <w:szCs w:val="21"/>
                <w:lang w:eastAsia="zh-CN"/>
              </w:rPr>
            </w:pPr>
            <w:r>
              <w:rPr>
                <w:rFonts w:hint="eastAsia"/>
                <w:b/>
                <w:bCs/>
                <w:sz w:val="21"/>
                <w:szCs w:val="21"/>
                <w:lang w:eastAsia="zh-CN"/>
              </w:rPr>
              <w:t>P</w:t>
            </w:r>
            <w:r>
              <w:rPr>
                <w:b/>
                <w:bCs/>
                <w:sz w:val="21"/>
                <w:szCs w:val="21"/>
                <w:lang w:eastAsia="zh-CN"/>
              </w:rPr>
              <w:t>roposal 8. Support LP-WUS applicable to one or more serving cells in a (DRX) cell group in CA/DC scenario.</w:t>
            </w:r>
          </w:p>
          <w:p w14:paraId="136E272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the case that a MAC entity has two DRX cell groups, LP-WUS should be separately configured for each DRX cell group</w:t>
            </w:r>
            <w:r>
              <w:rPr>
                <w:rFonts w:eastAsiaTheme="minorEastAsia"/>
                <w:sz w:val="21"/>
                <w:szCs w:val="21"/>
                <w:lang w:eastAsia="zh-CN"/>
              </w:rPr>
              <w:t>.</w:t>
            </w:r>
          </w:p>
        </w:tc>
      </w:tr>
    </w:tbl>
    <w:p w14:paraId="52B3D4E5" w14:textId="77777777" w:rsidR="003509F9" w:rsidRDefault="003509F9">
      <w:pPr>
        <w:pStyle w:val="a2"/>
      </w:pPr>
    </w:p>
    <w:p w14:paraId="57FB492E" w14:textId="77777777" w:rsidR="003509F9" w:rsidRDefault="00C13BA7">
      <w:pPr>
        <w:pStyle w:val="30"/>
      </w:pPr>
      <w:r>
        <w:t>R1-2409561</w:t>
      </w:r>
      <w:r>
        <w:tab/>
        <w:t>Discussion on LP-WUS operation in CONNECTED mode</w:t>
      </w:r>
      <w:r>
        <w:tab/>
        <w:t xml:space="preserve">ZTE Corporation, </w:t>
      </w:r>
      <w:proofErr w:type="spellStart"/>
      <w:r>
        <w:t>Sanechips</w:t>
      </w:r>
      <w:proofErr w:type="spellEnd"/>
    </w:p>
    <w:tbl>
      <w:tblPr>
        <w:tblStyle w:val="afe"/>
        <w:tblW w:w="0" w:type="auto"/>
        <w:tblLook w:val="04A0" w:firstRow="1" w:lastRow="0" w:firstColumn="1" w:lastColumn="0" w:noHBand="0" w:noVBand="1"/>
      </w:tblPr>
      <w:tblGrid>
        <w:gridCol w:w="9630"/>
      </w:tblGrid>
      <w:tr w:rsidR="003509F9" w14:paraId="637D581A" w14:textId="77777777">
        <w:tc>
          <w:tcPr>
            <w:tcW w:w="9838" w:type="dxa"/>
          </w:tcPr>
          <w:p w14:paraId="5E334A71" w14:textId="77777777" w:rsidR="003509F9" w:rsidRDefault="00C13BA7">
            <w:pPr>
              <w:tabs>
                <w:tab w:val="left" w:pos="0"/>
              </w:tabs>
              <w:spacing w:after="0" w:line="276" w:lineRule="auto"/>
              <w:rPr>
                <w:rFonts w:eastAsia="SimSun"/>
                <w:lang w:val="en-US" w:eastAsia="zh-CN"/>
              </w:rPr>
            </w:pPr>
            <w:r>
              <w:rPr>
                <w:b/>
                <w:bCs/>
                <w:u w:val="single"/>
                <w:lang w:eastAsia="ja-JP"/>
              </w:rPr>
              <w:t>Observation</w:t>
            </w:r>
            <w:r>
              <w:rPr>
                <w:b/>
                <w:bCs/>
                <w:u w:val="single"/>
              </w:rPr>
              <w:t>s</w:t>
            </w:r>
            <w:r>
              <w:t>:</w:t>
            </w:r>
          </w:p>
          <w:p w14:paraId="70BBBDFE" w14:textId="77777777" w:rsidR="003509F9" w:rsidRDefault="00C13BA7">
            <w:pPr>
              <w:overflowPunct w:val="0"/>
              <w:autoSpaceDE w:val="0"/>
              <w:autoSpaceDN w:val="0"/>
              <w:adjustRightInd w:val="0"/>
              <w:spacing w:after="0" w:line="276" w:lineRule="auto"/>
              <w:textAlignment w:val="baseline"/>
              <w:rPr>
                <w:b/>
                <w:bCs/>
                <w:i/>
                <w:iCs/>
              </w:rPr>
            </w:pPr>
            <w:r>
              <w:rPr>
                <w:b/>
                <w:bCs/>
                <w:i/>
                <w:iCs/>
              </w:rPr>
              <w:t>Observation 1: Monitoring DCI for LP-WUS activation, compared with RRC activation, causes more power consumption.</w:t>
            </w:r>
          </w:p>
          <w:p w14:paraId="6D74BD85" w14:textId="77777777" w:rsidR="003509F9" w:rsidRDefault="00C13BA7">
            <w:pPr>
              <w:spacing w:after="0"/>
              <w:rPr>
                <w:b/>
                <w:bCs/>
                <w:i/>
                <w:iCs/>
              </w:rPr>
            </w:pPr>
            <w:r>
              <w:rPr>
                <w:b/>
                <w:bCs/>
                <w:i/>
                <w:iCs/>
              </w:rPr>
              <w:t xml:space="preserve">Observation 2: When LP-WUS periodicity is the same as C-DRX, </w:t>
            </w:r>
          </w:p>
          <w:p w14:paraId="32978816" w14:textId="77777777" w:rsidR="003509F9" w:rsidRDefault="00C13BA7">
            <w:pPr>
              <w:numPr>
                <w:ilvl w:val="0"/>
                <w:numId w:val="46"/>
              </w:numPr>
              <w:snapToGrid w:val="0"/>
              <w:spacing w:after="0"/>
              <w:rPr>
                <w:b/>
                <w:bCs/>
                <w:i/>
                <w:iCs/>
              </w:rPr>
            </w:pPr>
            <w:r>
              <w:rPr>
                <w:b/>
                <w:bCs/>
                <w:i/>
                <w:iCs/>
              </w:rPr>
              <w:t>There is no difference in terms of PSG and latency between option 1-1 and option 1-2-2.</w:t>
            </w:r>
          </w:p>
          <w:p w14:paraId="7A4C75B3" w14:textId="77777777" w:rsidR="003509F9" w:rsidRDefault="00C13BA7">
            <w:pPr>
              <w:numPr>
                <w:ilvl w:val="0"/>
                <w:numId w:val="46"/>
              </w:numPr>
              <w:snapToGrid w:val="0"/>
              <w:spacing w:after="0"/>
              <w:rPr>
                <w:b/>
                <w:bCs/>
                <w:i/>
                <w:iCs/>
              </w:rPr>
            </w:pPr>
            <w:r>
              <w:rPr>
                <w:b/>
                <w:bCs/>
                <w:i/>
                <w:iCs/>
              </w:rPr>
              <w:t>There is no difference between option 1-1 and option 1-2-1</w:t>
            </w:r>
          </w:p>
          <w:p w14:paraId="624C5FB1" w14:textId="77777777" w:rsidR="003509F9" w:rsidRDefault="00C13BA7">
            <w:pPr>
              <w:spacing w:after="0"/>
              <w:rPr>
                <w:b/>
                <w:bCs/>
                <w:i/>
                <w:iCs/>
              </w:rPr>
            </w:pPr>
            <w:r>
              <w:rPr>
                <w:b/>
                <w:bCs/>
                <w:i/>
                <w:iCs/>
              </w:rPr>
              <w:t xml:space="preserve">Observation 3: When LP-WUS periodicity is smaller than C-DRX, </w:t>
            </w:r>
          </w:p>
          <w:p w14:paraId="26FFF952" w14:textId="77777777" w:rsidR="003509F9" w:rsidRDefault="00C13BA7">
            <w:pPr>
              <w:numPr>
                <w:ilvl w:val="0"/>
                <w:numId w:val="46"/>
              </w:numPr>
              <w:snapToGrid w:val="0"/>
              <w:spacing w:after="0"/>
              <w:rPr>
                <w:b/>
                <w:bCs/>
                <w:i/>
                <w:iCs/>
              </w:rPr>
            </w:pPr>
            <w:r>
              <w:rPr>
                <w:b/>
                <w:bCs/>
                <w:i/>
                <w:iCs/>
              </w:rPr>
              <w:t xml:space="preserve">Option 1-1 </w:t>
            </w:r>
            <w:proofErr w:type="spellStart"/>
            <w:r>
              <w:rPr>
                <w:b/>
                <w:bCs/>
                <w:i/>
                <w:iCs/>
              </w:rPr>
              <w:t>can not</w:t>
            </w:r>
            <w:proofErr w:type="spellEnd"/>
            <w:r>
              <w:rPr>
                <w:b/>
                <w:bCs/>
                <w:i/>
                <w:iCs/>
              </w:rPr>
              <w:t xml:space="preserve"> provide additional latency reduction but Option 1-2 can.</w:t>
            </w:r>
          </w:p>
          <w:p w14:paraId="450C8778" w14:textId="77777777" w:rsidR="003509F9" w:rsidRDefault="00C13BA7">
            <w:pPr>
              <w:spacing w:after="0"/>
              <w:rPr>
                <w:b/>
                <w:bCs/>
                <w:i/>
                <w:iCs/>
              </w:rPr>
            </w:pPr>
            <w:r>
              <w:rPr>
                <w:b/>
                <w:bCs/>
                <w:i/>
                <w:iCs/>
              </w:rPr>
              <w:t>Observation 4: If LP-WUS is configured in BWP framework, the retuning capability is required and the feasibility for RF-ED architecture may need further studied.</w:t>
            </w:r>
          </w:p>
          <w:p w14:paraId="0CB5E7C7" w14:textId="77777777" w:rsidR="003509F9" w:rsidRDefault="00C13BA7">
            <w:pPr>
              <w:spacing w:after="0"/>
              <w:rPr>
                <w:b/>
                <w:bCs/>
                <w:i/>
                <w:iCs/>
              </w:rPr>
            </w:pPr>
            <w:r>
              <w:rPr>
                <w:b/>
                <w:bCs/>
                <w:i/>
                <w:iCs/>
              </w:rPr>
              <w:t xml:space="preserve">Observation 5: </w:t>
            </w:r>
          </w:p>
          <w:p w14:paraId="39898753"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FR1 or FR2 belongs to option1</w:t>
            </w:r>
          </w:p>
          <w:p w14:paraId="6C19404F"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first DRX group or second DRX group belongs to option1</w:t>
            </w:r>
          </w:p>
          <w:p w14:paraId="1FC509A4" w14:textId="77777777" w:rsidR="003509F9" w:rsidRDefault="00C13BA7">
            <w:pPr>
              <w:numPr>
                <w:ilvl w:val="0"/>
                <w:numId w:val="47"/>
              </w:numPr>
              <w:snapToGrid w:val="0"/>
              <w:spacing w:after="0"/>
              <w:rPr>
                <w:b/>
                <w:bCs/>
                <w:i/>
                <w:iCs/>
              </w:rPr>
            </w:pPr>
            <w:r>
              <w:rPr>
                <w:b/>
                <w:bCs/>
                <w:i/>
                <w:iCs/>
              </w:rPr>
              <w:t>Option2 does not differentiate any serving cells group based on DRX or frequency range</w:t>
            </w:r>
          </w:p>
          <w:p w14:paraId="650FA4A1" w14:textId="77777777" w:rsidR="003509F9" w:rsidRDefault="00C13BA7">
            <w:pPr>
              <w:spacing w:after="0"/>
              <w:rPr>
                <w:b/>
                <w:bCs/>
                <w:i/>
                <w:iCs/>
              </w:rPr>
            </w:pPr>
            <w:r>
              <w:rPr>
                <w:b/>
                <w:bCs/>
                <w:i/>
                <w:iCs/>
              </w:rPr>
              <w:t>Observation 6: LP-WUS wake-up all the activated serving cells bring massive unnecessary power consumption.</w:t>
            </w:r>
          </w:p>
          <w:p w14:paraId="242B9C57" w14:textId="77777777" w:rsidR="003509F9" w:rsidRDefault="00C13BA7">
            <w:pPr>
              <w:numPr>
                <w:ilvl w:val="0"/>
                <w:numId w:val="48"/>
              </w:numPr>
              <w:snapToGrid w:val="0"/>
              <w:spacing w:after="0"/>
              <w:rPr>
                <w:b/>
                <w:bCs/>
                <w:i/>
                <w:iCs/>
              </w:rPr>
            </w:pPr>
            <w:r>
              <w:rPr>
                <w:b/>
                <w:bCs/>
                <w:i/>
                <w:iCs/>
              </w:rPr>
              <w:t xml:space="preserve">LP-WUS </w:t>
            </w:r>
            <w:proofErr w:type="spellStart"/>
            <w:r>
              <w:rPr>
                <w:b/>
                <w:bCs/>
                <w:i/>
                <w:iCs/>
              </w:rPr>
              <w:t>can not</w:t>
            </w:r>
            <w:proofErr w:type="spellEnd"/>
            <w:r>
              <w:rPr>
                <w:b/>
                <w:bCs/>
                <w:i/>
                <w:iCs/>
              </w:rPr>
              <w:t xml:space="preserve"> bring PSG but more power consumption</w:t>
            </w:r>
          </w:p>
          <w:p w14:paraId="38198601" w14:textId="77777777" w:rsidR="003509F9" w:rsidRDefault="00C13BA7">
            <w:pPr>
              <w:spacing w:after="0"/>
              <w:contextualSpacing/>
              <w:rPr>
                <w:rFonts w:ascii="Times" w:hAnsi="Times" w:cs="Times"/>
                <w:bCs/>
              </w:rPr>
            </w:pPr>
            <w:r>
              <w:rPr>
                <w:rFonts w:ascii="Times" w:hAnsi="Times" w:cs="Times"/>
                <w:b/>
                <w:i/>
                <w:iCs/>
              </w:rPr>
              <w:t>Observation 7: For LP-WUS indication method, bitmap method has obvious less system overhead than codepoint method especially for frequent traffic case.</w:t>
            </w:r>
          </w:p>
          <w:p w14:paraId="4636AA62" w14:textId="77777777" w:rsidR="003509F9" w:rsidRDefault="00C13BA7">
            <w:pPr>
              <w:spacing w:after="0"/>
              <w:contextualSpacing/>
              <w:rPr>
                <w:rFonts w:ascii="Times" w:hAnsi="Times" w:cs="Times"/>
                <w:b/>
                <w:i/>
                <w:iCs/>
              </w:rPr>
            </w:pPr>
            <w:r>
              <w:rPr>
                <w:rFonts w:ascii="Times" w:hAnsi="Times" w:cs="Times"/>
                <w:b/>
                <w:i/>
                <w:iCs/>
              </w:rPr>
              <w:lastRenderedPageBreak/>
              <w:t>Observation 8: For LP-WUS indication method, bitmap method may occupies more MOs, but not obvious difference as codepoint method.</w:t>
            </w:r>
          </w:p>
          <w:p w14:paraId="3A333929" w14:textId="77777777" w:rsidR="003509F9" w:rsidRDefault="00C13BA7">
            <w:pPr>
              <w:spacing w:after="0" w:line="276" w:lineRule="auto"/>
              <w:rPr>
                <w:b/>
                <w:bCs/>
                <w:szCs w:val="22"/>
              </w:rPr>
            </w:pPr>
            <w:r>
              <w:rPr>
                <w:b/>
                <w:bCs/>
                <w:i/>
                <w:iCs/>
              </w:rPr>
              <w:t xml:space="preserve">Observation 9: For the CA/DC </w:t>
            </w:r>
            <w:proofErr w:type="spellStart"/>
            <w:r>
              <w:rPr>
                <w:b/>
                <w:bCs/>
                <w:i/>
                <w:iCs/>
              </w:rPr>
              <w:t>supportted</w:t>
            </w:r>
            <w:proofErr w:type="spellEnd"/>
            <w:r>
              <w:rPr>
                <w:b/>
                <w:bCs/>
                <w:i/>
                <w:iCs/>
              </w:rPr>
              <w:t xml:space="preserve"> in LP-WUS indication, bitmap method is easier to be extended.</w:t>
            </w:r>
            <w:r>
              <w:rPr>
                <w:b/>
                <w:bCs/>
              </w:rPr>
              <w:t xml:space="preserve"> </w:t>
            </w:r>
          </w:p>
          <w:p w14:paraId="5A249F47" w14:textId="77777777" w:rsidR="003509F9" w:rsidRDefault="00C13BA7">
            <w:pPr>
              <w:pStyle w:val="a2"/>
            </w:pPr>
            <w:r>
              <w:t>Observation 10: UAI information already provides offset information for PSG</w:t>
            </w:r>
          </w:p>
          <w:p w14:paraId="49FF4846" w14:textId="77777777" w:rsidR="003509F9" w:rsidRDefault="00C13BA7">
            <w:pPr>
              <w:pStyle w:val="a2"/>
              <w:rPr>
                <w:bCs/>
                <w:szCs w:val="22"/>
              </w:rPr>
            </w:pPr>
            <w:r>
              <w:rPr>
                <w:bCs/>
              </w:rPr>
              <w:t xml:space="preserve">Observation 11: </w:t>
            </w:r>
            <w:r>
              <w:t>OFDM WUR has smaller minimum time gap than OOK WUR</w:t>
            </w:r>
          </w:p>
          <w:p w14:paraId="61848B55" w14:textId="77777777" w:rsidR="003509F9" w:rsidRDefault="00C13BA7">
            <w:pPr>
              <w:pStyle w:val="a2"/>
              <w:numPr>
                <w:ilvl w:val="0"/>
                <w:numId w:val="49"/>
              </w:numPr>
            </w:pPr>
            <w:r>
              <w:t>OFDM WUR has less processing time than OOK WUR</w:t>
            </w:r>
          </w:p>
          <w:p w14:paraId="34E216EB" w14:textId="77777777" w:rsidR="003509F9" w:rsidRDefault="00C13BA7">
            <w:pPr>
              <w:pStyle w:val="a2"/>
              <w:numPr>
                <w:ilvl w:val="0"/>
                <w:numId w:val="49"/>
              </w:numPr>
            </w:pPr>
            <w:r>
              <w:t xml:space="preserve">OFDM WUR has less ramp-up time than OOK WUR </w:t>
            </w:r>
          </w:p>
          <w:p w14:paraId="60960372" w14:textId="77777777" w:rsidR="003509F9" w:rsidRDefault="00C13BA7">
            <w:pPr>
              <w:spacing w:after="0" w:line="276" w:lineRule="auto"/>
              <w:rPr>
                <w:b/>
                <w:bCs/>
                <w:i/>
                <w:iCs/>
              </w:rPr>
            </w:pPr>
            <w:r>
              <w:rPr>
                <w:b/>
                <w:bCs/>
                <w:i/>
                <w:iCs/>
              </w:rPr>
              <w:t>Observation 12: If LP-WUS is monitored outside active time, no spec impact is foreseen for PDCCH skipping and LP-WUS coexistence.</w:t>
            </w:r>
          </w:p>
          <w:p w14:paraId="760F1097" w14:textId="77777777" w:rsidR="003509F9" w:rsidRDefault="00C13BA7">
            <w:pPr>
              <w:spacing w:after="0" w:line="276" w:lineRule="auto"/>
              <w:rPr>
                <w:b/>
                <w:bCs/>
                <w:i/>
                <w:iCs/>
              </w:rPr>
            </w:pPr>
            <w:r>
              <w:rPr>
                <w:b/>
                <w:bCs/>
                <w:i/>
                <w:iCs/>
              </w:rPr>
              <w:t xml:space="preserve">Observation 13: No much power saving is observed if LP-WUS is used for SSS switching and no issue is observed when LP-WUS coexist with SSSG switching. </w:t>
            </w:r>
          </w:p>
          <w:p w14:paraId="3AFC6B70" w14:textId="77777777" w:rsidR="003509F9" w:rsidRDefault="003509F9">
            <w:pPr>
              <w:pStyle w:val="a2"/>
            </w:pPr>
          </w:p>
          <w:p w14:paraId="00B287D3" w14:textId="77777777" w:rsidR="003509F9" w:rsidRDefault="00C13BA7">
            <w:pPr>
              <w:tabs>
                <w:tab w:val="left" w:pos="0"/>
              </w:tabs>
              <w:spacing w:after="0" w:line="276" w:lineRule="auto"/>
            </w:pPr>
            <w:r>
              <w:rPr>
                <w:b/>
                <w:bCs/>
                <w:u w:val="single"/>
              </w:rPr>
              <w:t>Proposals</w:t>
            </w:r>
            <w:r>
              <w:t>:</w:t>
            </w:r>
          </w:p>
          <w:p w14:paraId="5C115EDA" w14:textId="77777777" w:rsidR="003509F9" w:rsidRDefault="00C13BA7">
            <w:pPr>
              <w:overflowPunct w:val="0"/>
              <w:autoSpaceDE w:val="0"/>
              <w:autoSpaceDN w:val="0"/>
              <w:adjustRightInd w:val="0"/>
              <w:spacing w:after="0" w:line="276" w:lineRule="auto"/>
              <w:textAlignment w:val="baseline"/>
              <w:rPr>
                <w:rFonts w:ascii="Times" w:hAnsi="Times" w:cs="Times"/>
                <w:b/>
                <w:i/>
                <w:iCs/>
              </w:rPr>
            </w:pPr>
            <w:r>
              <w:rPr>
                <w:rFonts w:ascii="Times" w:hAnsi="Times" w:cs="Times"/>
                <w:b/>
                <w:i/>
                <w:iCs/>
              </w:rPr>
              <w:t>Proposal 1: RRC activation/deactivation is the baseline</w:t>
            </w:r>
          </w:p>
          <w:p w14:paraId="2170A9B0"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DCI deactivation and fallback mechanism based on that UE does not received LP-WUS for a long time can be considered.</w:t>
            </w:r>
          </w:p>
          <w:p w14:paraId="7A2A97BB"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The motivation for L2 activation/deactivation should be further clarified if L1 deactivation is introduced.</w:t>
            </w:r>
          </w:p>
          <w:p w14:paraId="4F0BD61F"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Option 4 is not considered for activation/deactivation of LP-WUS monitoring.</w:t>
            </w:r>
          </w:p>
          <w:p w14:paraId="14224067" w14:textId="77777777" w:rsidR="003509F9" w:rsidRDefault="00C13BA7">
            <w:pPr>
              <w:spacing w:after="0"/>
              <w:rPr>
                <w:b/>
                <w:bCs/>
                <w:i/>
                <w:iCs/>
                <w:lang w:val="en-US" w:eastAsia="zh-CN"/>
              </w:rPr>
            </w:pPr>
            <w:r>
              <w:rPr>
                <w:b/>
                <w:bCs/>
                <w:i/>
                <w:iCs/>
              </w:rPr>
              <w:t>Proposal 2: For option 1-1, the LP-WUS monitoring periodicity is the same as long C-DRX cycle.</w:t>
            </w:r>
          </w:p>
          <w:p w14:paraId="010D5A6E" w14:textId="77777777" w:rsidR="003509F9" w:rsidRDefault="00C13BA7">
            <w:pPr>
              <w:pStyle w:val="a2"/>
            </w:pPr>
            <w:r>
              <w:t xml:space="preserve">Proposal 3: For option 1-2, </w:t>
            </w:r>
          </w:p>
          <w:p w14:paraId="7852EB79" w14:textId="77777777" w:rsidR="003509F9" w:rsidRDefault="00C13BA7">
            <w:pPr>
              <w:numPr>
                <w:ilvl w:val="0"/>
                <w:numId w:val="51"/>
              </w:numPr>
              <w:snapToGrid w:val="0"/>
              <w:spacing w:after="0"/>
              <w:rPr>
                <w:b/>
                <w:bCs/>
                <w:i/>
                <w:iCs/>
              </w:rPr>
            </w:pPr>
            <w:r>
              <w:rPr>
                <w:b/>
                <w:bCs/>
                <w:i/>
                <w:iCs/>
              </w:rPr>
              <w:t>An offset relative to legacy C-DRX can be configured</w:t>
            </w:r>
          </w:p>
          <w:p w14:paraId="20208608" w14:textId="77777777" w:rsidR="003509F9" w:rsidRDefault="00C13BA7">
            <w:pPr>
              <w:numPr>
                <w:ilvl w:val="1"/>
                <w:numId w:val="51"/>
              </w:numPr>
              <w:snapToGrid w:val="0"/>
              <w:spacing w:after="0"/>
              <w:rPr>
                <w:szCs w:val="22"/>
              </w:rPr>
            </w:pPr>
            <w:r>
              <w:rPr>
                <w:b/>
                <w:bCs/>
                <w:i/>
                <w:iCs/>
              </w:rPr>
              <w:t>For option 1-2-1, offset applies between new/legacy active time and LP-WUS.</w:t>
            </w:r>
          </w:p>
          <w:p w14:paraId="1AC2B6B4" w14:textId="77777777" w:rsidR="003509F9" w:rsidRDefault="00C13BA7">
            <w:pPr>
              <w:numPr>
                <w:ilvl w:val="1"/>
                <w:numId w:val="51"/>
              </w:numPr>
              <w:snapToGrid w:val="0"/>
              <w:spacing w:after="0"/>
            </w:pPr>
            <w:r>
              <w:rPr>
                <w:b/>
                <w:bCs/>
                <w:i/>
                <w:iCs/>
              </w:rPr>
              <w:t>For option 1-2-2, offset applies between new active time and LP-WUS</w:t>
            </w:r>
          </w:p>
          <w:p w14:paraId="3AE7CA0B" w14:textId="77777777" w:rsidR="003509F9" w:rsidRDefault="00C13BA7">
            <w:pPr>
              <w:numPr>
                <w:ilvl w:val="0"/>
                <w:numId w:val="52"/>
              </w:numPr>
              <w:snapToGrid w:val="0"/>
              <w:spacing w:after="0"/>
            </w:pPr>
            <w:r>
              <w:rPr>
                <w:b/>
                <w:bCs/>
                <w:i/>
                <w:iCs/>
              </w:rPr>
              <w:t>Using RRC signalling indicates legacy timer could be triggered for PDCCH monitoring or only new timer could be used to trigger PDCCH monitoring</w:t>
            </w:r>
          </w:p>
          <w:p w14:paraId="693ED9BE" w14:textId="77777777" w:rsidR="003509F9" w:rsidRDefault="00C13BA7">
            <w:pPr>
              <w:numPr>
                <w:ilvl w:val="1"/>
                <w:numId w:val="52"/>
              </w:numPr>
              <w:snapToGrid w:val="0"/>
              <w:spacing w:after="0"/>
            </w:pPr>
            <w:r>
              <w:rPr>
                <w:b/>
                <w:bCs/>
                <w:i/>
                <w:iCs/>
              </w:rPr>
              <w:t xml:space="preserve">In case legacy timer could be triggered for PDCCH monitoring, if UE detects a LP-WUS in the nearest MOs or window relative to C-DRX, the legacy active time is </w:t>
            </w:r>
            <w:proofErr w:type="spellStart"/>
            <w:r>
              <w:rPr>
                <w:b/>
                <w:bCs/>
                <w:i/>
                <w:iCs/>
              </w:rPr>
              <w:t>triggered,otherwise</w:t>
            </w:r>
            <w:proofErr w:type="spellEnd"/>
            <w:r>
              <w:rPr>
                <w:b/>
                <w:bCs/>
                <w:i/>
                <w:iCs/>
              </w:rPr>
              <w:t>, the new timer could be triggered</w:t>
            </w:r>
          </w:p>
          <w:p w14:paraId="2B342E62" w14:textId="77777777" w:rsidR="003509F9" w:rsidRDefault="00C13BA7">
            <w:pPr>
              <w:numPr>
                <w:ilvl w:val="1"/>
                <w:numId w:val="52"/>
              </w:numPr>
              <w:snapToGrid w:val="0"/>
              <w:spacing w:after="0"/>
            </w:pPr>
            <w:r>
              <w:rPr>
                <w:b/>
                <w:bCs/>
                <w:i/>
                <w:iCs/>
              </w:rPr>
              <w:t>In case only new timer could be triggered for PDCCH monitoring, if UE detect a LP-WUS in MOs or window relative to C-DRX, the new active time is triggered.</w:t>
            </w:r>
          </w:p>
          <w:p w14:paraId="0BE42FB6" w14:textId="77777777" w:rsidR="003509F9" w:rsidRDefault="003509F9">
            <w:pPr>
              <w:pStyle w:val="a2"/>
            </w:pPr>
          </w:p>
          <w:p w14:paraId="4C06FEE1" w14:textId="77777777" w:rsidR="003509F9" w:rsidRDefault="00C13BA7">
            <w:pPr>
              <w:spacing w:after="0"/>
              <w:rPr>
                <w:b/>
                <w:bCs/>
                <w:i/>
                <w:iCs/>
              </w:rPr>
            </w:pPr>
            <w:r>
              <w:rPr>
                <w:b/>
                <w:bCs/>
                <w:i/>
                <w:iCs/>
              </w:rPr>
              <w:t>Proposal 4: Based on the periodicity configuration, no need to consider support simultaneously configuration of Option 1-1 and Option 1-2.</w:t>
            </w:r>
          </w:p>
          <w:p w14:paraId="436CEC8F" w14:textId="77777777" w:rsidR="003509F9" w:rsidRDefault="00C13BA7">
            <w:pPr>
              <w:numPr>
                <w:ilvl w:val="0"/>
                <w:numId w:val="53"/>
              </w:numPr>
              <w:snapToGrid w:val="0"/>
              <w:spacing w:after="0"/>
              <w:rPr>
                <w:b/>
                <w:bCs/>
                <w:i/>
                <w:iCs/>
              </w:rPr>
            </w:pPr>
            <w:r>
              <w:rPr>
                <w:b/>
                <w:bCs/>
                <w:i/>
                <w:iCs/>
              </w:rPr>
              <w:t xml:space="preserve">If the periodicity is the same as long C-DRX cycle, the LP-WUS is used to trigger the starting of the existing timer, e.g., </w:t>
            </w:r>
            <w:proofErr w:type="spellStart"/>
            <w:r>
              <w:rPr>
                <w:b/>
                <w:bCs/>
                <w:i/>
                <w:iCs/>
              </w:rPr>
              <w:t>drx-onDurationTimer</w:t>
            </w:r>
            <w:proofErr w:type="spellEnd"/>
          </w:p>
          <w:p w14:paraId="44BBF63A" w14:textId="77777777" w:rsidR="003509F9" w:rsidRDefault="00C13BA7">
            <w:pPr>
              <w:numPr>
                <w:ilvl w:val="0"/>
                <w:numId w:val="53"/>
              </w:numPr>
              <w:snapToGrid w:val="0"/>
              <w:spacing w:after="0"/>
              <w:rPr>
                <w:b/>
                <w:bCs/>
                <w:i/>
                <w:iCs/>
              </w:rPr>
            </w:pPr>
            <w:r>
              <w:rPr>
                <w:b/>
                <w:bCs/>
                <w:i/>
                <w:iCs/>
              </w:rPr>
              <w:t>If the periodicity is smaller than the long DRX cycle, the LP-WUS is used to trigger the starting of the new timer (option 1-2-2) or existing timer and new timer(option 1-2-1)</w:t>
            </w:r>
          </w:p>
          <w:p w14:paraId="79E1E576" w14:textId="77777777" w:rsidR="003509F9" w:rsidRDefault="00C13BA7">
            <w:pPr>
              <w:spacing w:after="0"/>
              <w:rPr>
                <w:b/>
                <w:bCs/>
                <w:i/>
                <w:iCs/>
              </w:rPr>
            </w:pPr>
            <w:r>
              <w:rPr>
                <w:b/>
                <w:bCs/>
                <w:i/>
                <w:iCs/>
              </w:rPr>
              <w:t>Proposal 5: For LP-WUS monitoring with option 1-1 or option 1-2, consider following two alternatives to achieve better scheduling flexibility</w:t>
            </w:r>
          </w:p>
          <w:p w14:paraId="6A2CCA43" w14:textId="77777777" w:rsidR="003509F9" w:rsidRDefault="00C13BA7">
            <w:pPr>
              <w:numPr>
                <w:ilvl w:val="0"/>
                <w:numId w:val="54"/>
              </w:numPr>
              <w:snapToGrid w:val="0"/>
              <w:spacing w:after="0"/>
              <w:rPr>
                <w:b/>
                <w:bCs/>
                <w:i/>
                <w:iCs/>
              </w:rPr>
            </w:pPr>
            <w:r>
              <w:rPr>
                <w:b/>
                <w:bCs/>
                <w:i/>
                <w:iCs/>
              </w:rPr>
              <w:t>Alternative 1: multiple LP-WUS monitoring with different offsets</w:t>
            </w:r>
          </w:p>
          <w:p w14:paraId="535869D8" w14:textId="77777777" w:rsidR="003509F9" w:rsidRDefault="00C13BA7">
            <w:pPr>
              <w:numPr>
                <w:ilvl w:val="0"/>
                <w:numId w:val="54"/>
              </w:numPr>
              <w:snapToGrid w:val="0"/>
              <w:spacing w:after="0"/>
              <w:rPr>
                <w:b/>
                <w:bCs/>
                <w:i/>
                <w:iCs/>
              </w:rPr>
            </w:pPr>
            <w:r>
              <w:rPr>
                <w:b/>
                <w:bCs/>
                <w:i/>
                <w:iCs/>
              </w:rPr>
              <w:t xml:space="preserve">Alternative 2: a monitoring window with configurable length is considered for LP-WUS monitoring </w:t>
            </w:r>
          </w:p>
          <w:p w14:paraId="01E166D4" w14:textId="77777777" w:rsidR="003509F9" w:rsidRDefault="00C13BA7">
            <w:pPr>
              <w:spacing w:after="0"/>
              <w:rPr>
                <w:b/>
                <w:bCs/>
                <w:i/>
                <w:iCs/>
              </w:rPr>
            </w:pPr>
            <w:r>
              <w:rPr>
                <w:b/>
                <w:bCs/>
                <w:i/>
                <w:iCs/>
              </w:rPr>
              <w:t>Proposal 6: The LP-WUS is applied for active DL BWP for PDCCH monitoring</w:t>
            </w:r>
          </w:p>
          <w:p w14:paraId="3F3280F2" w14:textId="77777777" w:rsidR="003509F9" w:rsidRDefault="00C13BA7">
            <w:pPr>
              <w:numPr>
                <w:ilvl w:val="0"/>
                <w:numId w:val="55"/>
              </w:numPr>
              <w:snapToGrid w:val="0"/>
              <w:spacing w:after="0"/>
              <w:rPr>
                <w:b/>
                <w:bCs/>
                <w:i/>
                <w:iCs/>
              </w:rPr>
            </w:pPr>
            <w:r>
              <w:rPr>
                <w:b/>
                <w:bCs/>
                <w:i/>
                <w:iCs/>
              </w:rPr>
              <w:t>LP-WUS could be configured outside the active BWP</w:t>
            </w:r>
          </w:p>
          <w:p w14:paraId="0F89AB05" w14:textId="77777777" w:rsidR="003509F9" w:rsidRDefault="00C13BA7">
            <w:pPr>
              <w:spacing w:after="0" w:line="22" w:lineRule="atLeast"/>
              <w:rPr>
                <w:b/>
                <w:bCs/>
                <w:i/>
                <w:iCs/>
              </w:rPr>
            </w:pPr>
            <w:r>
              <w:rPr>
                <w:b/>
                <w:bCs/>
                <w:i/>
                <w:iCs/>
              </w:rPr>
              <w:t xml:space="preserve">Proposal 7: Outside new or legacy active time, reusing legacy mechanism as DCP for </w:t>
            </w:r>
            <w:proofErr w:type="spellStart"/>
            <w:r>
              <w:rPr>
                <w:b/>
                <w:bCs/>
                <w:i/>
                <w:iCs/>
              </w:rPr>
              <w:t>Searchspace</w:t>
            </w:r>
            <w:proofErr w:type="spellEnd"/>
            <w:r>
              <w:rPr>
                <w:b/>
                <w:bCs/>
                <w:i/>
                <w:iCs/>
              </w:rPr>
              <w:t xml:space="preserve"> monitoring.</w:t>
            </w:r>
          </w:p>
          <w:p w14:paraId="2F72A6E6" w14:textId="77777777" w:rsidR="003509F9" w:rsidRDefault="00C13BA7">
            <w:pPr>
              <w:spacing w:after="0" w:line="22" w:lineRule="atLeast"/>
              <w:rPr>
                <w:b/>
                <w:bCs/>
                <w:i/>
                <w:iCs/>
              </w:rPr>
            </w:pPr>
            <w:r>
              <w:rPr>
                <w:b/>
                <w:bCs/>
                <w:i/>
                <w:iCs/>
              </w:rPr>
              <w:t>Proposal 8: The LP-WUS is used to indicate wake-up for PDCCH monitoring</w:t>
            </w:r>
          </w:p>
          <w:p w14:paraId="5C79955A" w14:textId="77777777" w:rsidR="003509F9" w:rsidRDefault="00C13BA7">
            <w:pPr>
              <w:numPr>
                <w:ilvl w:val="0"/>
                <w:numId w:val="56"/>
              </w:numPr>
              <w:snapToGrid w:val="0"/>
              <w:spacing w:after="0" w:line="22" w:lineRule="atLeast"/>
              <w:rPr>
                <w:b/>
                <w:bCs/>
                <w:i/>
                <w:iCs/>
              </w:rPr>
            </w:pPr>
            <w:r>
              <w:rPr>
                <w:b/>
                <w:bCs/>
                <w:i/>
                <w:iCs/>
              </w:rPr>
              <w:t xml:space="preserve">Target all the configured </w:t>
            </w:r>
            <w:proofErr w:type="spellStart"/>
            <w:r>
              <w:rPr>
                <w:b/>
                <w:bCs/>
                <w:i/>
                <w:iCs/>
              </w:rPr>
              <w:t>searchspaces</w:t>
            </w:r>
            <w:proofErr w:type="spellEnd"/>
            <w:r>
              <w:rPr>
                <w:b/>
                <w:bCs/>
                <w:i/>
                <w:iCs/>
              </w:rPr>
              <w:t xml:space="preserve"> in the active DL BWP</w:t>
            </w:r>
          </w:p>
          <w:p w14:paraId="3F6388B1" w14:textId="77777777" w:rsidR="003509F9" w:rsidRDefault="00C13BA7">
            <w:pPr>
              <w:spacing w:after="0"/>
              <w:rPr>
                <w:b/>
                <w:bCs/>
                <w:i/>
                <w:iCs/>
              </w:rPr>
            </w:pPr>
            <w:r>
              <w:rPr>
                <w:b/>
                <w:bCs/>
                <w:i/>
                <w:iCs/>
              </w:rPr>
              <w:t>Proposal 9: In connected mode, support multiple LP-WUS monitoring space configuration to have different TCI-state configuration</w:t>
            </w:r>
          </w:p>
          <w:p w14:paraId="687FD6D3" w14:textId="77777777" w:rsidR="003509F9" w:rsidRDefault="00C13BA7">
            <w:pPr>
              <w:spacing w:after="0"/>
              <w:rPr>
                <w:b/>
                <w:bCs/>
                <w:i/>
                <w:iCs/>
              </w:rPr>
            </w:pPr>
            <w:r>
              <w:rPr>
                <w:b/>
                <w:bCs/>
                <w:i/>
                <w:iCs/>
              </w:rPr>
              <w:t>Proposal 10: The LP-WUS QCL source could be CD-SSB, NCD-SSB or CSI-RS.</w:t>
            </w:r>
          </w:p>
          <w:p w14:paraId="0B614568" w14:textId="77777777" w:rsidR="003509F9" w:rsidRDefault="00C13BA7">
            <w:pPr>
              <w:numPr>
                <w:ilvl w:val="0"/>
                <w:numId w:val="57"/>
              </w:numPr>
              <w:snapToGrid w:val="0"/>
              <w:spacing w:after="0" w:line="240" w:lineRule="auto"/>
              <w:rPr>
                <w:i/>
                <w:iCs/>
              </w:rPr>
            </w:pPr>
            <w:r>
              <w:rPr>
                <w:b/>
                <w:bCs/>
                <w:i/>
                <w:iCs/>
              </w:rPr>
              <w:t>At least type C QCL relationship can be supported.</w:t>
            </w:r>
          </w:p>
          <w:p w14:paraId="2DB057B6" w14:textId="77777777" w:rsidR="003509F9" w:rsidRDefault="00C13BA7">
            <w:pPr>
              <w:spacing w:after="0"/>
              <w:rPr>
                <w:b/>
                <w:i/>
                <w:iCs/>
              </w:rPr>
            </w:pPr>
            <w:r>
              <w:rPr>
                <w:b/>
                <w:i/>
                <w:iCs/>
              </w:rPr>
              <w:t xml:space="preserve">Proposal 11: LP-WUS at least can be transmitted in </w:t>
            </w:r>
            <w:proofErr w:type="spellStart"/>
            <w:r>
              <w:rPr>
                <w:b/>
                <w:i/>
                <w:iCs/>
              </w:rPr>
              <w:t>PCell</w:t>
            </w:r>
            <w:proofErr w:type="spellEnd"/>
            <w:r>
              <w:rPr>
                <w:b/>
                <w:i/>
                <w:iCs/>
              </w:rPr>
              <w:t xml:space="preserve"> or </w:t>
            </w:r>
            <w:proofErr w:type="spellStart"/>
            <w:r>
              <w:rPr>
                <w:b/>
                <w:i/>
                <w:iCs/>
              </w:rPr>
              <w:t>PScell</w:t>
            </w:r>
            <w:proofErr w:type="spellEnd"/>
            <w:r>
              <w:rPr>
                <w:b/>
                <w:i/>
                <w:iCs/>
              </w:rPr>
              <w:t>.</w:t>
            </w:r>
          </w:p>
          <w:p w14:paraId="6121AC0B" w14:textId="77777777" w:rsidR="003509F9" w:rsidRDefault="00C13BA7">
            <w:pPr>
              <w:pStyle w:val="a2"/>
              <w:numPr>
                <w:ilvl w:val="0"/>
                <w:numId w:val="58"/>
              </w:numPr>
            </w:pPr>
            <w:r>
              <w:lastRenderedPageBreak/>
              <w:t>FFS transmitted in SCell which depends on separate band support.</w:t>
            </w:r>
          </w:p>
          <w:p w14:paraId="63D21469" w14:textId="77777777" w:rsidR="003509F9" w:rsidRDefault="00C13BA7">
            <w:pPr>
              <w:spacing w:after="0"/>
              <w:contextualSpacing/>
              <w:rPr>
                <w:rFonts w:ascii="Times" w:hAnsi="Times"/>
                <w:b/>
                <w:i/>
                <w:iCs/>
              </w:rPr>
            </w:pPr>
            <w:r>
              <w:rPr>
                <w:rFonts w:ascii="Times" w:hAnsi="Times"/>
                <w:b/>
                <w:i/>
                <w:iCs/>
              </w:rPr>
              <w:t xml:space="preserve">Proposal 12: Based on </w:t>
            </w:r>
            <w:proofErr w:type="spellStart"/>
            <w:r>
              <w:rPr>
                <w:rFonts w:ascii="Times" w:hAnsi="Times"/>
                <w:b/>
                <w:i/>
                <w:iCs/>
              </w:rPr>
              <w:t>gNB</w:t>
            </w:r>
            <w:proofErr w:type="spellEnd"/>
            <w:r>
              <w:rPr>
                <w:rFonts w:ascii="Times" w:hAnsi="Times"/>
                <w:b/>
                <w:i/>
                <w:iCs/>
              </w:rPr>
              <w:t xml:space="preserve"> indication/configuration, LP-WUS can indicate wake-up for one or more groups of serving cells, wherein each group includes one or more serving cells </w:t>
            </w:r>
          </w:p>
          <w:p w14:paraId="0D65E800" w14:textId="77777777" w:rsidR="003509F9" w:rsidRDefault="00C13BA7">
            <w:pPr>
              <w:spacing w:after="0"/>
              <w:contextualSpacing/>
              <w:rPr>
                <w:b/>
                <w:bCs/>
                <w:i/>
                <w:iCs/>
                <w:szCs w:val="24"/>
              </w:rPr>
            </w:pPr>
            <w:r>
              <w:rPr>
                <w:rFonts w:ascii="Times" w:hAnsi="Times" w:cs="Times"/>
                <w:b/>
                <w:bCs/>
                <w:i/>
                <w:iCs/>
              </w:rPr>
              <w:t xml:space="preserve">Proposal 13: Support </w:t>
            </w:r>
            <w:r>
              <w:rPr>
                <w:b/>
                <w:bCs/>
                <w:i/>
                <w:iCs/>
                <w:szCs w:val="24"/>
              </w:rPr>
              <w:t>Option 1: bitmap corresponding to [one or more] UEs as baseline</w:t>
            </w:r>
          </w:p>
          <w:p w14:paraId="1981F20A" w14:textId="77777777" w:rsidR="003509F9" w:rsidRDefault="00C13BA7">
            <w:pPr>
              <w:pStyle w:val="a2"/>
              <w:rPr>
                <w:rFonts w:eastAsia="SimSun"/>
                <w:szCs w:val="22"/>
              </w:rPr>
            </w:pPr>
            <w:r>
              <w:t>Proposal 14: The candidate value for minimum time gap should be defined based on UE minimum capability, instead of targeting PSG.</w:t>
            </w:r>
          </w:p>
          <w:p w14:paraId="292F194A" w14:textId="77777777" w:rsidR="003509F9" w:rsidRDefault="00C13BA7">
            <w:pPr>
              <w:pStyle w:val="a2"/>
            </w:pPr>
            <w:r>
              <w:t>Proposal 15: The candidate value is defined based on LP-WUS processing time and ramp-up time from LR to MR</w:t>
            </w:r>
          </w:p>
          <w:p w14:paraId="0EE9F371" w14:textId="77777777" w:rsidR="003509F9" w:rsidRDefault="00C13BA7">
            <w:pPr>
              <w:pStyle w:val="a2"/>
              <w:numPr>
                <w:ilvl w:val="0"/>
                <w:numId w:val="59"/>
              </w:numPr>
            </w:pPr>
            <w:r>
              <w:t>The candidate value should differ from different WUR type</w:t>
            </w:r>
          </w:p>
          <w:p w14:paraId="402CFB6F" w14:textId="77777777" w:rsidR="003509F9" w:rsidRDefault="00C13BA7">
            <w:pPr>
              <w:pStyle w:val="a2"/>
            </w:pPr>
            <w:r>
              <w:t>Proposal 16: Define two capability and describe the UE behavior based on the UE capability</w:t>
            </w:r>
          </w:p>
          <w:p w14:paraId="18B6B2CF" w14:textId="77777777" w:rsidR="003509F9" w:rsidRDefault="00C13BA7">
            <w:pPr>
              <w:pStyle w:val="a2"/>
              <w:numPr>
                <w:ilvl w:val="0"/>
                <w:numId w:val="60"/>
              </w:numPr>
            </w:pPr>
            <w:r>
              <w:t>Capability1: UE does not allow simultaneous operation between LR and MR</w:t>
            </w:r>
          </w:p>
          <w:p w14:paraId="33F66EBD" w14:textId="77777777" w:rsidR="003509F9" w:rsidRDefault="00C13BA7">
            <w:pPr>
              <w:pStyle w:val="a2"/>
              <w:numPr>
                <w:ilvl w:val="1"/>
                <w:numId w:val="60"/>
              </w:numPr>
            </w:pPr>
            <w:r>
              <w:t xml:space="preserve">Identify the scenarios for behavior clarification. </w:t>
            </w:r>
          </w:p>
          <w:p w14:paraId="100323B4" w14:textId="77777777" w:rsidR="003509F9" w:rsidRDefault="00C13BA7">
            <w:pPr>
              <w:pStyle w:val="a2"/>
              <w:numPr>
                <w:ilvl w:val="0"/>
                <w:numId w:val="60"/>
              </w:numPr>
            </w:pPr>
            <w:r>
              <w:t>Capability2: UE allow simultaneous operation between LR and MR</w:t>
            </w:r>
          </w:p>
        </w:tc>
      </w:tr>
    </w:tbl>
    <w:p w14:paraId="5AA9C1A0" w14:textId="77777777" w:rsidR="003509F9" w:rsidRDefault="003509F9">
      <w:pPr>
        <w:pStyle w:val="a2"/>
      </w:pPr>
    </w:p>
    <w:p w14:paraId="3D75EB58" w14:textId="77777777" w:rsidR="003509F9" w:rsidRDefault="00C13BA7">
      <w:pPr>
        <w:pStyle w:val="30"/>
      </w:pPr>
      <w:r>
        <w:t>R1-2409607</w:t>
      </w:r>
      <w:r>
        <w:tab/>
        <w:t>Discussion on LP-WUS operation in CONNECTED modes</w:t>
      </w:r>
      <w:r>
        <w:tab/>
        <w:t>Samsung</w:t>
      </w:r>
    </w:p>
    <w:tbl>
      <w:tblPr>
        <w:tblStyle w:val="afe"/>
        <w:tblW w:w="0" w:type="auto"/>
        <w:tblLook w:val="04A0" w:firstRow="1" w:lastRow="0" w:firstColumn="1" w:lastColumn="0" w:noHBand="0" w:noVBand="1"/>
      </w:tblPr>
      <w:tblGrid>
        <w:gridCol w:w="9630"/>
      </w:tblGrid>
      <w:tr w:rsidR="003509F9" w14:paraId="4CE3CD29" w14:textId="77777777">
        <w:tc>
          <w:tcPr>
            <w:tcW w:w="9838" w:type="dxa"/>
          </w:tcPr>
          <w:p w14:paraId="6FD26F19" w14:textId="77777777" w:rsidR="003509F9" w:rsidRDefault="00C13BA7">
            <w:pPr>
              <w:tabs>
                <w:tab w:val="left" w:pos="1300"/>
              </w:tabs>
              <w:spacing w:after="0" w:line="276" w:lineRule="auto"/>
              <w:rPr>
                <w:rFonts w:eastAsiaTheme="minorEastAsia"/>
                <w:b/>
                <w:sz w:val="21"/>
                <w:szCs w:val="21"/>
                <w:lang w:eastAsia="zh-CN"/>
              </w:rPr>
            </w:pPr>
            <w:r>
              <w:rPr>
                <w:b/>
                <w:sz w:val="21"/>
                <w:szCs w:val="21"/>
                <w:u w:val="single"/>
                <w:lang w:val="en-US"/>
              </w:rPr>
              <w:t xml:space="preserve">Proposal 1: For activation/deactivation of LP-WUS monitoring, prioritize Option 2 and Option 3, and support explicit confirmation message(s) from the UE to the </w:t>
            </w:r>
            <w:proofErr w:type="spellStart"/>
            <w:r>
              <w:rPr>
                <w:b/>
                <w:sz w:val="21"/>
                <w:szCs w:val="21"/>
                <w:u w:val="single"/>
                <w:lang w:val="en-US"/>
              </w:rPr>
              <w:t>gNB</w:t>
            </w:r>
            <w:proofErr w:type="spellEnd"/>
            <w:r>
              <w:rPr>
                <w:b/>
                <w:sz w:val="21"/>
                <w:szCs w:val="21"/>
                <w:u w:val="single"/>
                <w:lang w:val="en-US"/>
              </w:rPr>
              <w:t xml:space="preserve"> for handshake in Option 2.</w:t>
            </w:r>
            <w:r>
              <w:rPr>
                <w:rFonts w:eastAsiaTheme="minorEastAsia"/>
                <w:b/>
                <w:sz w:val="21"/>
                <w:szCs w:val="21"/>
                <w:lang w:eastAsia="zh-CN"/>
              </w:rPr>
              <w:t xml:space="preserve"> </w:t>
            </w:r>
          </w:p>
          <w:p w14:paraId="76FD1401" w14:textId="77777777" w:rsidR="003509F9" w:rsidRDefault="00C13BA7">
            <w:pPr>
              <w:tabs>
                <w:tab w:val="left" w:pos="1300"/>
              </w:tabs>
              <w:spacing w:after="0" w:line="276" w:lineRule="auto"/>
              <w:rPr>
                <w:b/>
                <w:sz w:val="21"/>
                <w:szCs w:val="21"/>
                <w:u w:val="single"/>
                <w:lang w:val="en-US"/>
              </w:rPr>
            </w:pPr>
            <w:r>
              <w:rPr>
                <w:b/>
                <w:sz w:val="21"/>
                <w:szCs w:val="21"/>
                <w:u w:val="single"/>
                <w:lang w:val="en-US"/>
              </w:rPr>
              <w:t xml:space="preserve">Proposal 2: UE is only configured one from Option 1-1 and Option 1-2 by the </w:t>
            </w:r>
            <w:proofErr w:type="spellStart"/>
            <w:r>
              <w:rPr>
                <w:b/>
                <w:sz w:val="21"/>
                <w:szCs w:val="21"/>
                <w:u w:val="single"/>
                <w:lang w:val="en-US"/>
              </w:rPr>
              <w:t>gNB</w:t>
            </w:r>
            <w:proofErr w:type="spellEnd"/>
            <w:r>
              <w:rPr>
                <w:b/>
                <w:sz w:val="21"/>
                <w:szCs w:val="21"/>
                <w:u w:val="single"/>
                <w:lang w:val="en-US"/>
              </w:rPr>
              <w:t>.</w:t>
            </w:r>
          </w:p>
          <w:p w14:paraId="65F5695D"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3: For configurations of LP-WUS monitoring occasions, support a time domain window for both Option 1-1 and Option 1-2:</w:t>
            </w:r>
          </w:p>
          <w:p w14:paraId="12D8107F"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Periodicity of the window is same as the DRX cycle;</w:t>
            </w:r>
          </w:p>
          <w:p w14:paraId="05FD875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Duration of the window is configured by RRC;</w:t>
            </w:r>
          </w:p>
          <w:p w14:paraId="6A3DFF14"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Offset between the start of the window and the start of DRX cycle is configured by RRC;</w:t>
            </w:r>
          </w:p>
          <w:p w14:paraId="676F8060"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Interval between neighboring monitoring occasions is configured by RRC;</w:t>
            </w:r>
          </w:p>
          <w:p w14:paraId="3B9CC21C"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1-1, the window is located before the start of DRX cycle;</w:t>
            </w:r>
          </w:p>
          <w:p w14:paraId="07CF80D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1-2, the window can be located anywhere within the DRX cycle, and the duration of the window can be configured same as the duration of the DRX cycle.</w:t>
            </w:r>
          </w:p>
          <w:p w14:paraId="3E8E9BB0"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4: For the time gap between LP-WUS reception and MR to start PDCCH monitoring:</w:t>
            </w:r>
          </w:p>
          <w:p w14:paraId="7FF771C5"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Support two set of minimum gaps per SCS (i.e., X=2);</w:t>
            </w:r>
          </w:p>
          <w:p w14:paraId="52D493AB"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UE’s reported value shall include the duration for time/frequency synchronization of MR;</w:t>
            </w:r>
          </w:p>
          <w:p w14:paraId="4031DFC3"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Candidate values for the indicated preferred gap value by UAI shall be same as the candidate values for the UE capability reporting.</w:t>
            </w:r>
          </w:p>
          <w:p w14:paraId="5462111B" w14:textId="77777777" w:rsidR="003509F9" w:rsidRDefault="00C13BA7">
            <w:pPr>
              <w:tabs>
                <w:tab w:val="left" w:pos="1300"/>
              </w:tabs>
              <w:spacing w:after="0" w:line="276" w:lineRule="auto"/>
              <w:rPr>
                <w:b/>
                <w:sz w:val="21"/>
                <w:szCs w:val="21"/>
                <w:u w:val="single"/>
              </w:rPr>
            </w:pPr>
            <w:r>
              <w:rPr>
                <w:b/>
                <w:sz w:val="21"/>
                <w:szCs w:val="21"/>
                <w:u w:val="single"/>
                <w:lang w:val="en-US"/>
              </w:rPr>
              <w:t>Proposal 5: The QCL source for LP-WUS can be provided to the UE as part of the configuration for LP-WUS.</w:t>
            </w:r>
          </w:p>
          <w:p w14:paraId="51372DC5" w14:textId="77777777" w:rsidR="003509F9" w:rsidRDefault="00C13BA7">
            <w:pPr>
              <w:tabs>
                <w:tab w:val="left" w:pos="1300"/>
              </w:tabs>
              <w:spacing w:after="0" w:line="276" w:lineRule="auto"/>
              <w:rPr>
                <w:rFonts w:eastAsia="游明朝"/>
                <w:b/>
                <w:sz w:val="21"/>
                <w:szCs w:val="21"/>
                <w:u w:val="single"/>
                <w:lang w:val="en-US" w:eastAsia="ja-JP"/>
              </w:rPr>
            </w:pPr>
            <w:r>
              <w:rPr>
                <w:b/>
                <w:sz w:val="21"/>
                <w:szCs w:val="21"/>
                <w:u w:val="single"/>
                <w:lang w:val="en-US"/>
              </w:rPr>
              <w:t>Proposal 6: RAN1 needs to clarify whether to support the secondary group DRX configuration with LP-WUS.</w:t>
            </w:r>
          </w:p>
        </w:tc>
      </w:tr>
    </w:tbl>
    <w:p w14:paraId="5A427BA1" w14:textId="77777777" w:rsidR="003509F9" w:rsidRDefault="003509F9">
      <w:pPr>
        <w:pStyle w:val="a2"/>
      </w:pPr>
    </w:p>
    <w:p w14:paraId="438DB23E" w14:textId="77777777" w:rsidR="003509F9" w:rsidRDefault="00C13BA7">
      <w:pPr>
        <w:pStyle w:val="30"/>
      </w:pPr>
      <w:r>
        <w:t>R1-2409646</w:t>
      </w:r>
      <w:r>
        <w:tab/>
        <w:t>Discussion on LP-WUS operation in CONNECTED modes</w:t>
      </w:r>
      <w:r>
        <w:tab/>
      </w:r>
      <w:proofErr w:type="spellStart"/>
      <w:r>
        <w:t>Spreadtrum</w:t>
      </w:r>
      <w:proofErr w:type="spellEnd"/>
      <w:r>
        <w:t>, UNISOC</w:t>
      </w:r>
    </w:p>
    <w:tbl>
      <w:tblPr>
        <w:tblStyle w:val="afe"/>
        <w:tblW w:w="0" w:type="auto"/>
        <w:tblLook w:val="04A0" w:firstRow="1" w:lastRow="0" w:firstColumn="1" w:lastColumn="0" w:noHBand="0" w:noVBand="1"/>
      </w:tblPr>
      <w:tblGrid>
        <w:gridCol w:w="9630"/>
      </w:tblGrid>
      <w:tr w:rsidR="003509F9" w14:paraId="16A7D675" w14:textId="77777777">
        <w:tc>
          <w:tcPr>
            <w:tcW w:w="9838" w:type="dxa"/>
          </w:tcPr>
          <w:p w14:paraId="2DFBDDCD" w14:textId="77777777" w:rsidR="003509F9" w:rsidRDefault="00C13BA7">
            <w:pPr>
              <w:spacing w:after="0"/>
              <w:jc w:val="left"/>
              <w:rPr>
                <w:b/>
                <w:i/>
                <w:sz w:val="21"/>
                <w:szCs w:val="21"/>
                <w:lang w:eastAsia="zh-CN"/>
              </w:rPr>
            </w:pPr>
            <w:r>
              <w:rPr>
                <w:rFonts w:hint="eastAsia"/>
                <w:b/>
                <w:i/>
                <w:sz w:val="21"/>
                <w:szCs w:val="21"/>
                <w:lang w:eastAsia="zh-CN"/>
              </w:rPr>
              <w:t>P</w:t>
            </w:r>
            <w:r>
              <w:rPr>
                <w:b/>
                <w:i/>
                <w:sz w:val="21"/>
                <w:szCs w:val="21"/>
                <w:lang w:eastAsia="zh-CN"/>
              </w:rPr>
              <w:t>roposal 1: Both Option 1-1 and Option 1-2-1 simultaneously configured for the same UE should be supported.</w:t>
            </w:r>
          </w:p>
          <w:p w14:paraId="3278BCD1"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2: When both Option 1-1 and Option 1-2-1 simultaneously configured for the same UE, if the </w:t>
            </w:r>
            <w:proofErr w:type="spellStart"/>
            <w:r>
              <w:rPr>
                <w:b/>
                <w:i/>
                <w:sz w:val="21"/>
                <w:szCs w:val="21"/>
                <w:lang w:eastAsia="zh-CN"/>
              </w:rPr>
              <w:t>drx-onDurationTimer</w:t>
            </w:r>
            <w:proofErr w:type="spellEnd"/>
            <w:r>
              <w:rPr>
                <w:b/>
                <w:i/>
                <w:sz w:val="21"/>
                <w:szCs w:val="21"/>
                <w:lang w:eastAsia="zh-CN"/>
              </w:rPr>
              <w:t xml:space="preserve"> is not started by the first LP-WUS, there are three kinds of UE </w:t>
            </w:r>
            <w:proofErr w:type="spellStart"/>
            <w:r>
              <w:rPr>
                <w:b/>
                <w:i/>
                <w:sz w:val="21"/>
                <w:szCs w:val="21"/>
                <w:lang w:eastAsia="zh-CN"/>
              </w:rPr>
              <w:t>behaviors</w:t>
            </w:r>
            <w:proofErr w:type="spellEnd"/>
            <w:r>
              <w:rPr>
                <w:b/>
                <w:i/>
                <w:sz w:val="21"/>
                <w:szCs w:val="21"/>
              </w:rPr>
              <w:t xml:space="preserve"> </w:t>
            </w:r>
            <w:r>
              <w:rPr>
                <w:b/>
                <w:i/>
                <w:sz w:val="21"/>
                <w:szCs w:val="21"/>
                <w:lang w:eastAsia="zh-CN"/>
              </w:rPr>
              <w:t xml:space="preserve">during the </w:t>
            </w:r>
            <w:proofErr w:type="spellStart"/>
            <w:r>
              <w:rPr>
                <w:b/>
                <w:i/>
                <w:sz w:val="21"/>
                <w:szCs w:val="21"/>
                <w:lang w:eastAsia="zh-CN"/>
              </w:rPr>
              <w:t>drx-onDurationTimer</w:t>
            </w:r>
            <w:proofErr w:type="spellEnd"/>
            <w:r>
              <w:rPr>
                <w:b/>
                <w:i/>
                <w:sz w:val="21"/>
                <w:szCs w:val="21"/>
                <w:lang w:eastAsia="zh-CN"/>
              </w:rPr>
              <w:t>.</w:t>
            </w:r>
          </w:p>
          <w:p w14:paraId="5CF0725E"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t>Alt 1</w:t>
            </w:r>
            <w:r>
              <w:rPr>
                <w:rFonts w:hint="eastAsia"/>
                <w:i/>
                <w:sz w:val="21"/>
                <w:szCs w:val="21"/>
                <w:lang w:eastAsia="zh-CN"/>
              </w:rPr>
              <w:t>：</w:t>
            </w:r>
            <w:r>
              <w:rPr>
                <w:i/>
                <w:sz w:val="21"/>
                <w:szCs w:val="21"/>
                <w:lang w:eastAsia="zh-CN"/>
              </w:rPr>
              <w:t>UEs do not need to monitor second LP-WUS during the drx-onDurationTimer.</w:t>
            </w:r>
          </w:p>
          <w:p w14:paraId="0F607531"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rFonts w:hint="eastAsia"/>
                <w:i/>
                <w:sz w:val="21"/>
                <w:szCs w:val="21"/>
                <w:lang w:eastAsia="zh-CN"/>
              </w:rPr>
              <w:t>Alt</w:t>
            </w:r>
            <w:r>
              <w:rPr>
                <w:i/>
                <w:sz w:val="21"/>
                <w:szCs w:val="21"/>
                <w:lang w:eastAsia="zh-CN"/>
              </w:rPr>
              <w:t xml:space="preserve"> 2:</w:t>
            </w:r>
            <w:r>
              <w:rPr>
                <w:i/>
                <w:sz w:val="21"/>
                <w:szCs w:val="21"/>
              </w:rPr>
              <w:t xml:space="preserve"> </w:t>
            </w:r>
            <w:r>
              <w:rPr>
                <w:i/>
                <w:sz w:val="21"/>
                <w:szCs w:val="21"/>
                <w:lang w:eastAsia="zh-CN"/>
              </w:rPr>
              <w:t>UEs need to monitor second LP-WUS during the drx-onDurationTimer.</w:t>
            </w:r>
          </w:p>
          <w:p w14:paraId="027C81A4"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lastRenderedPageBreak/>
              <w:t>Alt 3: The first LP-WUS indicates whether the UE needs to monitor second LP-WUS during the drx-onDurationTimer.</w:t>
            </w:r>
          </w:p>
          <w:p w14:paraId="7D8623D3"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roposal 3:</w:t>
            </w:r>
            <w:r>
              <w:rPr>
                <w:sz w:val="21"/>
                <w:szCs w:val="21"/>
              </w:rPr>
              <w:t xml:space="preserve"> </w:t>
            </w:r>
            <w:r>
              <w:rPr>
                <w:b/>
                <w:i/>
                <w:sz w:val="21"/>
                <w:szCs w:val="21"/>
              </w:rPr>
              <w:t xml:space="preserve">For Option 1-1, </w:t>
            </w:r>
            <w:r>
              <w:rPr>
                <w:b/>
                <w:i/>
                <w:sz w:val="21"/>
                <w:szCs w:val="21"/>
                <w:lang w:eastAsia="zh-CN"/>
              </w:rPr>
              <w:t>the periodicity of LP-WUS monitoring can be derived from DRX cycle</w:t>
            </w:r>
          </w:p>
          <w:p w14:paraId="1E195F27" w14:textId="77777777" w:rsidR="003509F9" w:rsidRDefault="00C13BA7">
            <w:pPr>
              <w:spacing w:after="0"/>
              <w:rPr>
                <w:b/>
                <w:i/>
                <w:sz w:val="21"/>
                <w:szCs w:val="21"/>
                <w:lang w:eastAsia="zh-CN"/>
              </w:rPr>
            </w:pPr>
            <w:r>
              <w:rPr>
                <w:b/>
                <w:i/>
                <w:sz w:val="21"/>
                <w:szCs w:val="21"/>
                <w:lang w:eastAsia="zh-CN"/>
              </w:rPr>
              <w:t>Proposal 4: For Option 1-2, the periodicity and offset of LP-WUS can be different from those from C-DRX configuration</w:t>
            </w:r>
            <w:r>
              <w:rPr>
                <w:rFonts w:hint="eastAsia"/>
                <w:b/>
                <w:i/>
                <w:sz w:val="21"/>
                <w:szCs w:val="21"/>
                <w:lang w:eastAsia="zh-CN"/>
              </w:rPr>
              <w:t>.</w:t>
            </w:r>
            <w:r>
              <w:rPr>
                <w:b/>
                <w:i/>
                <w:sz w:val="21"/>
                <w:szCs w:val="21"/>
                <w:lang w:eastAsia="zh-CN"/>
              </w:rPr>
              <w:t xml:space="preserve">  </w:t>
            </w:r>
          </w:p>
          <w:p w14:paraId="4E640B32"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5: Activation/deactivation of LP-WUS monitoring by </w:t>
            </w:r>
            <w:proofErr w:type="spellStart"/>
            <w:r>
              <w:rPr>
                <w:b/>
                <w:i/>
                <w:sz w:val="21"/>
                <w:szCs w:val="21"/>
                <w:lang w:eastAsia="zh-CN"/>
              </w:rPr>
              <w:t>gNB</w:t>
            </w:r>
            <w:proofErr w:type="spellEnd"/>
            <w:r>
              <w:rPr>
                <w:b/>
                <w:i/>
                <w:sz w:val="21"/>
                <w:szCs w:val="21"/>
                <w:lang w:eastAsia="zh-CN"/>
              </w:rPr>
              <w:t xml:space="preserve"> L1 </w:t>
            </w:r>
            <w:proofErr w:type="spellStart"/>
            <w:r>
              <w:rPr>
                <w:b/>
                <w:i/>
                <w:sz w:val="21"/>
                <w:szCs w:val="21"/>
                <w:lang w:eastAsia="zh-CN"/>
              </w:rPr>
              <w:t>signaling</w:t>
            </w:r>
            <w:proofErr w:type="spellEnd"/>
            <w:r>
              <w:rPr>
                <w:b/>
                <w:i/>
                <w:sz w:val="21"/>
                <w:szCs w:val="21"/>
                <w:lang w:eastAsia="zh-CN"/>
              </w:rPr>
              <w:t xml:space="preserve"> (e.g., DCI) can be considered.</w:t>
            </w:r>
          </w:p>
          <w:p w14:paraId="6F0E678F" w14:textId="77777777" w:rsidR="003509F9" w:rsidRDefault="00C13BA7">
            <w:pPr>
              <w:spacing w:after="0"/>
              <w:rPr>
                <w:rFonts w:eastAsia="游明朝"/>
                <w:b/>
                <w:i/>
                <w:sz w:val="21"/>
                <w:szCs w:val="21"/>
                <w:lang w:eastAsia="ja-JP"/>
              </w:rPr>
            </w:pPr>
            <w:r>
              <w:rPr>
                <w:rFonts w:hint="eastAsia"/>
                <w:b/>
                <w:i/>
                <w:sz w:val="21"/>
                <w:szCs w:val="21"/>
                <w:lang w:eastAsia="zh-CN"/>
              </w:rPr>
              <w:t>P</w:t>
            </w:r>
            <w:r>
              <w:rPr>
                <w:b/>
                <w:i/>
                <w:sz w:val="21"/>
                <w:szCs w:val="21"/>
                <w:lang w:eastAsia="zh-CN"/>
              </w:rPr>
              <w:t>roposal 6: For Option 1-2, wake-up indication by LP-WUS</w:t>
            </w:r>
            <w:r>
              <w:rPr>
                <w:b/>
                <w:i/>
                <w:sz w:val="21"/>
                <w:szCs w:val="21"/>
              </w:rPr>
              <w:t xml:space="preserve"> </w:t>
            </w:r>
            <w:r>
              <w:rPr>
                <w:b/>
                <w:i/>
                <w:sz w:val="21"/>
                <w:szCs w:val="21"/>
                <w:lang w:eastAsia="zh-CN"/>
              </w:rPr>
              <w:t>can be applied for a group of activated serving cells for triggering PDCCH monitoring.</w:t>
            </w:r>
          </w:p>
        </w:tc>
      </w:tr>
    </w:tbl>
    <w:p w14:paraId="3FDB0392" w14:textId="77777777" w:rsidR="003509F9" w:rsidRDefault="003509F9">
      <w:pPr>
        <w:pStyle w:val="a2"/>
      </w:pPr>
    </w:p>
    <w:p w14:paraId="5024D34D" w14:textId="77777777" w:rsidR="003509F9" w:rsidRDefault="00C13BA7">
      <w:pPr>
        <w:pStyle w:val="30"/>
      </w:pPr>
      <w:r>
        <w:t>R1-2409691</w:t>
      </w:r>
      <w:r>
        <w:tab/>
        <w:t>Discussion on LP-WUS operation in CONNECTED modes</w:t>
      </w:r>
      <w:r>
        <w:tab/>
        <w:t>vivo</w:t>
      </w:r>
    </w:p>
    <w:tbl>
      <w:tblPr>
        <w:tblStyle w:val="afe"/>
        <w:tblW w:w="0" w:type="auto"/>
        <w:tblLook w:val="04A0" w:firstRow="1" w:lastRow="0" w:firstColumn="1" w:lastColumn="0" w:noHBand="0" w:noVBand="1"/>
      </w:tblPr>
      <w:tblGrid>
        <w:gridCol w:w="9630"/>
      </w:tblGrid>
      <w:tr w:rsidR="003509F9" w14:paraId="0774F206" w14:textId="77777777">
        <w:tc>
          <w:tcPr>
            <w:tcW w:w="9838" w:type="dxa"/>
          </w:tcPr>
          <w:p w14:paraId="2FCB13F4"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 </w:t>
            </w:r>
          </w:p>
          <w:p w14:paraId="1CC94F76"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 xml:space="preserve">For </w:t>
            </w:r>
            <w:r>
              <w:rPr>
                <w:rFonts w:ascii="Times New Roman" w:eastAsia="DengXian" w:hAnsi="Times New Roman" w:cs="Times New Roman"/>
                <w:iCs/>
                <w:sz w:val="21"/>
                <w:szCs w:val="21"/>
                <w:lang w:val="en-GB"/>
              </w:rPr>
              <w:t>option 1-</w:t>
            </w:r>
            <w:r>
              <w:rPr>
                <w:rFonts w:ascii="Times New Roman" w:eastAsia="DengXian" w:hAnsi="Times New Roman" w:cs="Times New Roman" w:hint="eastAsia"/>
                <w:iCs/>
                <w:sz w:val="21"/>
                <w:szCs w:val="21"/>
                <w:lang w:val="en-GB"/>
              </w:rPr>
              <w:t>1</w:t>
            </w:r>
            <w:r>
              <w:rPr>
                <w:rFonts w:ascii="Times New Roman" w:eastAsia="DengXian" w:hAnsi="Times New Roman" w:cs="Times New Roman"/>
                <w:iCs/>
                <w:sz w:val="21"/>
                <w:szCs w:val="21"/>
                <w:lang w:val="en-GB"/>
              </w:rPr>
              <w:t xml:space="preserve"> of LP-WUS CONNECTED mode operation</w:t>
            </w:r>
            <w:r>
              <w:rPr>
                <w:rFonts w:ascii="Times New Roman" w:eastAsia="DengXian" w:hAnsi="Times New Roman" w:cs="Times New Roman" w:hint="eastAsia"/>
                <w:iCs/>
                <w:sz w:val="21"/>
                <w:szCs w:val="21"/>
                <w:lang w:val="en-GB"/>
              </w:rPr>
              <w:t>, a UE does not monitor LP-WUS in DRX Active Time.</w:t>
            </w:r>
          </w:p>
          <w:p w14:paraId="71FA10D8"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F</w:t>
            </w:r>
            <w:r>
              <w:rPr>
                <w:rFonts w:ascii="Times New Roman" w:eastAsia="DengXian" w:hAnsi="Times New Roman" w:cs="Times New Roman"/>
                <w:iCs/>
                <w:sz w:val="21"/>
                <w:szCs w:val="21"/>
                <w:lang w:val="en-GB"/>
              </w:rPr>
              <w:t>or option 1-2 of LP-WUS CONNECTED mode operation</w:t>
            </w:r>
            <w:r>
              <w:rPr>
                <w:rFonts w:ascii="Times New Roman" w:eastAsia="DengXian" w:hAnsi="Times New Roman" w:cs="Times New Roman" w:hint="eastAsia"/>
                <w:iCs/>
                <w:sz w:val="21"/>
                <w:szCs w:val="21"/>
                <w:lang w:val="en-GB"/>
              </w:rPr>
              <w:t>,</w:t>
            </w:r>
            <w:r>
              <w:rPr>
                <w:rFonts w:ascii="Times New Roman" w:eastAsia="DengXian" w:hAnsi="Times New Roman" w:cs="Times New Roman"/>
                <w:iCs/>
                <w:sz w:val="21"/>
                <w:szCs w:val="21"/>
                <w:lang w:val="en-GB"/>
              </w:rPr>
              <w:t xml:space="preserve"> </w:t>
            </w:r>
            <w:r>
              <w:rPr>
                <w:rFonts w:ascii="Times New Roman" w:eastAsia="DengXian" w:hAnsi="Times New Roman" w:cs="Times New Roman" w:hint="eastAsia"/>
                <w:iCs/>
                <w:sz w:val="21"/>
                <w:szCs w:val="21"/>
                <w:lang w:val="en-GB"/>
              </w:rPr>
              <w:t>a UE does not monitor LP-WUS in DRX Active Time. An explicit indication can be used to terminate the DRX active time and to activate LP-WUS monitoring</w:t>
            </w:r>
            <w:r>
              <w:rPr>
                <w:rFonts w:ascii="Times New Roman" w:eastAsia="DengXian" w:hAnsi="Times New Roman" w:cs="Times New Roman"/>
                <w:iCs/>
                <w:sz w:val="21"/>
                <w:szCs w:val="21"/>
                <w:lang w:val="en-GB"/>
              </w:rPr>
              <w:t>.</w:t>
            </w:r>
          </w:p>
          <w:p w14:paraId="21652A67"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2: </w:t>
            </w:r>
            <w:r>
              <w:rPr>
                <w:rFonts w:eastAsia="DengXian"/>
                <w:b/>
                <w:bCs/>
                <w:iCs/>
                <w:sz w:val="21"/>
                <w:szCs w:val="21"/>
              </w:rPr>
              <w:t>For RRC connected mode,</w:t>
            </w:r>
            <w:r>
              <w:rPr>
                <w:rFonts w:eastAsia="DengXian" w:hint="eastAsia"/>
                <w:b/>
                <w:bCs/>
                <w:iCs/>
                <w:sz w:val="21"/>
                <w:szCs w:val="21"/>
              </w:rPr>
              <w:t xml:space="preserve"> at least support the case where </w:t>
            </w:r>
            <w:r>
              <w:rPr>
                <w:rFonts w:eastAsia="DengXian"/>
                <w:b/>
                <w:bCs/>
                <w:iCs/>
                <w:sz w:val="21"/>
                <w:szCs w:val="21"/>
              </w:rPr>
              <w:t xml:space="preserve">LP-WUR is NOT able to receive signal(s) during the time </w:t>
            </w:r>
            <w:r>
              <w:rPr>
                <w:rFonts w:eastAsia="DengXian" w:hint="eastAsia"/>
                <w:b/>
                <w:bCs/>
                <w:iCs/>
                <w:sz w:val="21"/>
                <w:szCs w:val="21"/>
              </w:rPr>
              <w:t xml:space="preserve">period when </w:t>
            </w:r>
            <w:r>
              <w:rPr>
                <w:rFonts w:eastAsia="DengXian"/>
                <w:b/>
                <w:bCs/>
                <w:iCs/>
                <w:sz w:val="21"/>
                <w:szCs w:val="21"/>
              </w:rPr>
              <w:t xml:space="preserve">MR </w:t>
            </w:r>
            <w:r>
              <w:rPr>
                <w:rFonts w:eastAsia="DengXian" w:hint="eastAsia"/>
                <w:b/>
                <w:bCs/>
                <w:iCs/>
                <w:sz w:val="21"/>
                <w:szCs w:val="21"/>
              </w:rPr>
              <w:t xml:space="preserve">is </w:t>
            </w:r>
            <w:r>
              <w:rPr>
                <w:rFonts w:eastAsia="DengXian"/>
                <w:b/>
                <w:bCs/>
                <w:iCs/>
                <w:sz w:val="21"/>
                <w:szCs w:val="21"/>
              </w:rPr>
              <w:t>transmitting</w:t>
            </w:r>
            <w:r>
              <w:rPr>
                <w:rFonts w:eastAsia="DengXian" w:hint="eastAsia"/>
                <w:b/>
                <w:bCs/>
                <w:iCs/>
                <w:sz w:val="21"/>
                <w:szCs w:val="21"/>
              </w:rPr>
              <w:t xml:space="preserve"> or </w:t>
            </w:r>
            <w:r>
              <w:rPr>
                <w:rFonts w:eastAsia="DengXian"/>
                <w:b/>
                <w:bCs/>
                <w:iCs/>
                <w:sz w:val="21"/>
                <w:szCs w:val="21"/>
              </w:rPr>
              <w:t>receiv</w:t>
            </w:r>
            <w:r>
              <w:rPr>
                <w:rFonts w:eastAsia="DengXian" w:hint="eastAsia"/>
                <w:b/>
                <w:bCs/>
                <w:iCs/>
                <w:sz w:val="21"/>
                <w:szCs w:val="21"/>
              </w:rPr>
              <w:t>ing</w:t>
            </w:r>
            <w:r>
              <w:rPr>
                <w:rFonts w:eastAsia="DengXian"/>
                <w:b/>
                <w:bCs/>
                <w:iCs/>
                <w:sz w:val="21"/>
                <w:szCs w:val="21"/>
              </w:rPr>
              <w:t xml:space="preserve"> signals/channels.</w:t>
            </w:r>
          </w:p>
          <w:p w14:paraId="411875AE"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3</w:t>
            </w:r>
            <w:r>
              <w:rPr>
                <w:rFonts w:eastAsia="DengXian"/>
                <w:b/>
                <w:bCs/>
                <w:iCs/>
                <w:sz w:val="21"/>
                <w:szCs w:val="21"/>
              </w:rPr>
              <w:t xml:space="preserve">: For option 1-2 of LP-WUS CONNECTED mode operation, the periodic CSI/L1-RSRP reporting operation is same as Rel-16 DCP, that is the UE </w:t>
            </w:r>
            <w:r>
              <w:rPr>
                <w:b/>
                <w:bCs/>
                <w:sz w:val="21"/>
                <w:szCs w:val="21"/>
              </w:rPr>
              <w:t>can be configured with a parameter to enable/disable periodic CSI/L1-RSRP reporting, respectively:</w:t>
            </w:r>
          </w:p>
          <w:p w14:paraId="626759E4"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NOT configured: </w:t>
            </w:r>
          </w:p>
          <w:p w14:paraId="31F07D2F"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not reported.</w:t>
            </w:r>
          </w:p>
          <w:p w14:paraId="71FF497D"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69B3434F"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configured: </w:t>
            </w:r>
          </w:p>
          <w:p w14:paraId="1D2A1421" w14:textId="77777777" w:rsidR="003509F9" w:rsidRDefault="00C13BA7">
            <w:pPr>
              <w:pStyle w:val="a0"/>
              <w:widowControl w:val="0"/>
              <w:numPr>
                <w:ilvl w:val="1"/>
                <w:numId w:val="66"/>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time given by the configured</w:t>
            </w:r>
            <w:r>
              <w:rPr>
                <w:rFonts w:ascii="Times New Roman" w:hAnsi="Times New Roman" w:cs="Times New Roman"/>
                <w:i/>
                <w:iCs/>
                <w:sz w:val="21"/>
                <w:szCs w:val="21"/>
              </w:rPr>
              <w:t xml:space="preserve"> drx-onDurationTimer </w:t>
            </w:r>
            <w:r>
              <w:rPr>
                <w:rFonts w:ascii="Times New Roman" w:hAnsi="Times New Roman" w:cs="Times New Roman"/>
                <w:sz w:val="21"/>
                <w:szCs w:val="21"/>
              </w:rPr>
              <w:t xml:space="preserve">in </w:t>
            </w:r>
            <w:r>
              <w:rPr>
                <w:rFonts w:ascii="Times New Roman" w:hAnsi="Times New Roman" w:cs="Times New Roman"/>
                <w:i/>
                <w:iCs/>
                <w:sz w:val="21"/>
                <w:szCs w:val="21"/>
              </w:rPr>
              <w:t>DRX-Config</w:t>
            </w:r>
            <w:r>
              <w:rPr>
                <w:rFonts w:ascii="Times New Roman" w:hAnsi="Times New Roman" w:cs="Times New Roman"/>
                <w:sz w:val="21"/>
                <w:szCs w:val="21"/>
              </w:rPr>
              <w:t>,</w:t>
            </w:r>
            <w:r>
              <w:rPr>
                <w:rFonts w:ascii="Times New Roman" w:eastAsia="DengXian" w:hAnsi="Times New Roman" w:cs="Times New Roman"/>
                <w:iCs/>
                <w:sz w:val="21"/>
                <w:szCs w:val="21"/>
                <w:lang w:val="en-GB"/>
              </w:rPr>
              <w:t xml:space="preserve"> even if the </w:t>
            </w:r>
            <w:proofErr w:type="spellStart"/>
            <w:r>
              <w:rPr>
                <w:rFonts w:ascii="Times New Roman" w:eastAsia="DengXian" w:hAnsi="Times New Roman" w:cs="Times New Roman"/>
                <w:i/>
                <w:sz w:val="21"/>
                <w:szCs w:val="21"/>
                <w:lang w:val="en-GB"/>
              </w:rPr>
              <w:t>drx-onDurationTimer</w:t>
            </w:r>
            <w:proofErr w:type="spellEnd"/>
            <w:r>
              <w:rPr>
                <w:rFonts w:ascii="Times New Roman" w:eastAsia="DengXian" w:hAnsi="Times New Roman" w:cs="Times New Roman"/>
                <w:iCs/>
                <w:sz w:val="21"/>
                <w:szCs w:val="21"/>
                <w:lang w:val="en-GB"/>
              </w:rPr>
              <w:t xml:space="preserve"> does not start.  </w:t>
            </w:r>
          </w:p>
          <w:p w14:paraId="7252F513"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7390D7DB" w14:textId="77777777" w:rsidR="003509F9" w:rsidRDefault="00C13BA7">
            <w:pPr>
              <w:adjustRightInd w:val="0"/>
              <w:snapToGrid w:val="0"/>
              <w:spacing w:after="0"/>
              <w:rPr>
                <w:b/>
                <w:bCs/>
                <w:sz w:val="21"/>
                <w:szCs w:val="21"/>
              </w:rPr>
            </w:pPr>
            <w:r>
              <w:rPr>
                <w:rFonts w:hint="eastAsia"/>
                <w:b/>
                <w:bCs/>
                <w:sz w:val="21"/>
                <w:szCs w:val="21"/>
              </w:rPr>
              <w:t xml:space="preserve">Proposal 4: </w:t>
            </w:r>
            <w:r>
              <w:rPr>
                <w:b/>
                <w:bCs/>
                <w:sz w:val="21"/>
                <w:szCs w:val="21"/>
              </w:rPr>
              <w:t xml:space="preserve">For </w:t>
            </w:r>
            <w:r>
              <w:rPr>
                <w:rFonts w:hint="eastAsia"/>
                <w:b/>
                <w:bCs/>
                <w:sz w:val="21"/>
                <w:szCs w:val="21"/>
              </w:rPr>
              <w:t>LP-WUS operation O</w:t>
            </w:r>
            <w:r>
              <w:rPr>
                <w:b/>
                <w:bCs/>
                <w:sz w:val="21"/>
                <w:szCs w:val="21"/>
              </w:rPr>
              <w:t>ption 1-2</w:t>
            </w:r>
            <w:r>
              <w:rPr>
                <w:rFonts w:hint="eastAsia"/>
                <w:b/>
                <w:bCs/>
                <w:sz w:val="21"/>
                <w:szCs w:val="21"/>
              </w:rPr>
              <w:t xml:space="preserve">, no other restrictions for LP-WUS </w:t>
            </w:r>
            <w:r>
              <w:rPr>
                <w:b/>
                <w:bCs/>
                <w:sz w:val="21"/>
                <w:szCs w:val="21"/>
              </w:rPr>
              <w:t xml:space="preserve">monitoring </w:t>
            </w:r>
            <w:r>
              <w:rPr>
                <w:rFonts w:hint="eastAsia"/>
                <w:b/>
                <w:bCs/>
                <w:sz w:val="21"/>
                <w:szCs w:val="21"/>
              </w:rPr>
              <w:t>configuration</w:t>
            </w:r>
            <w:r>
              <w:rPr>
                <w:b/>
                <w:bCs/>
                <w:sz w:val="21"/>
                <w:szCs w:val="21"/>
              </w:rPr>
              <w:t xml:space="preserve"> </w:t>
            </w:r>
            <w:r>
              <w:rPr>
                <w:rFonts w:hint="eastAsia"/>
                <w:b/>
                <w:bCs/>
                <w:sz w:val="21"/>
                <w:szCs w:val="21"/>
              </w:rPr>
              <w:t xml:space="preserve">in relation with C-DRX configuration are needed, except LP-WUS periodicity is no larger than long C-DRX cycle. </w:t>
            </w:r>
          </w:p>
          <w:p w14:paraId="16B5D370" w14:textId="77777777" w:rsidR="003509F9" w:rsidRDefault="00C13BA7">
            <w:pPr>
              <w:adjustRightInd w:val="0"/>
              <w:snapToGrid w:val="0"/>
              <w:spacing w:after="0"/>
              <w:rPr>
                <w:rFonts w:eastAsia="SimSun" w:cs="Times"/>
                <w:b/>
                <w:iCs/>
                <w:sz w:val="21"/>
                <w:szCs w:val="21"/>
              </w:rPr>
            </w:pPr>
            <w:r>
              <w:rPr>
                <w:rFonts w:eastAsia="SimSun" w:cs="Times"/>
                <w:b/>
                <w:iCs/>
                <w:sz w:val="21"/>
                <w:szCs w:val="21"/>
              </w:rPr>
              <w:t>Proposal 5: The simultaneous configuration of both Option 1-1 and Option 1-2 for the same UE is not supported.</w:t>
            </w:r>
            <w:r>
              <w:rPr>
                <w:rFonts w:eastAsia="SimSun" w:cs="Times" w:hint="eastAsia"/>
                <w:b/>
                <w:iCs/>
                <w:sz w:val="21"/>
                <w:szCs w:val="21"/>
              </w:rPr>
              <w:t xml:space="preserve"> </w:t>
            </w:r>
          </w:p>
          <w:p w14:paraId="587D324C" w14:textId="77777777" w:rsidR="003509F9" w:rsidRDefault="00C13BA7">
            <w:pPr>
              <w:adjustRightInd w:val="0"/>
              <w:snapToGrid w:val="0"/>
              <w:spacing w:after="0"/>
              <w:rPr>
                <w:rFonts w:eastAsia="SimSun" w:cs="Times"/>
                <w:iCs/>
                <w:sz w:val="21"/>
                <w:szCs w:val="21"/>
                <w:lang w:val="fr-FR"/>
              </w:rPr>
            </w:pPr>
            <w:r>
              <w:rPr>
                <w:rFonts w:eastAsia="SimSun" w:cs="Times" w:hint="eastAsia"/>
                <w:b/>
                <w:iCs/>
                <w:sz w:val="21"/>
                <w:szCs w:val="21"/>
              </w:rPr>
              <w:t>P</w:t>
            </w:r>
            <w:r>
              <w:rPr>
                <w:rFonts w:eastAsia="SimSun" w:cs="Times"/>
                <w:b/>
                <w:iCs/>
                <w:sz w:val="21"/>
                <w:szCs w:val="21"/>
              </w:rPr>
              <w:t xml:space="preserve">roposal </w:t>
            </w:r>
            <w:r>
              <w:rPr>
                <w:rFonts w:eastAsia="SimSun" w:cs="Times" w:hint="eastAsia"/>
                <w:b/>
                <w:iCs/>
                <w:sz w:val="21"/>
                <w:szCs w:val="21"/>
              </w:rPr>
              <w:t>6</w:t>
            </w:r>
            <w:r>
              <w:rPr>
                <w:rFonts w:eastAsia="SimSun" w:cs="Times"/>
                <w:b/>
                <w:iCs/>
                <w:sz w:val="21"/>
                <w:szCs w:val="21"/>
              </w:rPr>
              <w:t xml:space="preserve">: </w:t>
            </w:r>
            <w:r>
              <w:rPr>
                <w:rFonts w:eastAsia="SimSun" w:cs="Times" w:hint="eastAsia"/>
                <w:b/>
                <w:iCs/>
                <w:sz w:val="21"/>
                <w:szCs w:val="21"/>
              </w:rPr>
              <w:t>For</w:t>
            </w:r>
            <w:r>
              <w:rPr>
                <w:rFonts w:hint="eastAsia"/>
                <w:b/>
                <w:sz w:val="21"/>
                <w:szCs w:val="21"/>
                <w:lang w:val="fr-FR"/>
              </w:rPr>
              <w:t xml:space="preserve"> </w:t>
            </w:r>
            <w:proofErr w:type="spellStart"/>
            <w:r>
              <w:rPr>
                <w:rFonts w:hint="eastAsia"/>
                <w:b/>
                <w:sz w:val="21"/>
                <w:szCs w:val="21"/>
                <w:lang w:val="fr-FR"/>
              </w:rPr>
              <w:t>both</w:t>
            </w:r>
            <w:proofErr w:type="spellEnd"/>
            <w:r>
              <w:rPr>
                <w:rFonts w:hint="eastAsia"/>
                <w:b/>
                <w:sz w:val="21"/>
                <w:szCs w:val="21"/>
                <w:lang w:val="fr-FR"/>
              </w:rPr>
              <w:t xml:space="preserve"> </w:t>
            </w:r>
            <w:r>
              <w:rPr>
                <w:b/>
                <w:sz w:val="21"/>
                <w:szCs w:val="21"/>
              </w:rPr>
              <w:t>LP-WUS operation</w:t>
            </w:r>
            <w:r>
              <w:rPr>
                <w:rFonts w:hint="eastAsia"/>
                <w:b/>
                <w:sz w:val="21"/>
                <w:szCs w:val="21"/>
              </w:rPr>
              <w:t xml:space="preserve"> option 1-1 and option 1-2</w:t>
            </w:r>
            <w:r>
              <w:rPr>
                <w:rFonts w:eastAsia="SimSun" w:cs="Times" w:hint="eastAsia"/>
                <w:b/>
                <w:iCs/>
                <w:sz w:val="21"/>
                <w:szCs w:val="21"/>
              </w:rPr>
              <w:t xml:space="preserve">, </w:t>
            </w:r>
            <w:r>
              <w:rPr>
                <w:rFonts w:eastAsia="SimSun" w:cs="Times"/>
                <w:b/>
                <w:iCs/>
                <w:sz w:val="21"/>
                <w:szCs w:val="21"/>
              </w:rPr>
              <w:t xml:space="preserve">LP-WUS does not support </w:t>
            </w:r>
            <w:proofErr w:type="spellStart"/>
            <w:r>
              <w:rPr>
                <w:rFonts w:eastAsia="SimSun" w:cs="Times"/>
                <w:b/>
                <w:iCs/>
                <w:sz w:val="21"/>
                <w:szCs w:val="21"/>
              </w:rPr>
              <w:t>SCell</w:t>
            </w:r>
            <w:proofErr w:type="spellEnd"/>
            <w:r>
              <w:rPr>
                <w:rFonts w:eastAsia="SimSun" w:cs="Times"/>
                <w:b/>
                <w:iCs/>
                <w:sz w:val="21"/>
                <w:szCs w:val="21"/>
              </w:rPr>
              <w:t xml:space="preserve"> dormancy indication.  </w:t>
            </w:r>
          </w:p>
          <w:p w14:paraId="55FF79CE" w14:textId="77777777" w:rsidR="003509F9" w:rsidRDefault="00C13BA7">
            <w:pPr>
              <w:pStyle w:val="B1"/>
              <w:snapToGrid w:val="0"/>
              <w:spacing w:after="0"/>
              <w:ind w:left="0" w:firstLine="0"/>
              <w:rPr>
                <w:rFonts w:eastAsiaTheme="minorEastAsia"/>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7</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proofErr w:type="spellStart"/>
            <w:r>
              <w:rPr>
                <w:rFonts w:hint="eastAsia"/>
                <w:b/>
                <w:sz w:val="21"/>
                <w:szCs w:val="21"/>
                <w:lang w:val="fr-FR"/>
              </w:rPr>
              <w:t>both</w:t>
            </w:r>
            <w:proofErr w:type="spellEnd"/>
            <w:r>
              <w:rPr>
                <w:rFonts w:hint="eastAsia"/>
                <w:b/>
                <w:sz w:val="21"/>
                <w:szCs w:val="21"/>
                <w:lang w:val="fr-FR"/>
              </w:rPr>
              <w:t xml:space="preserve"> </w:t>
            </w:r>
            <w:r>
              <w:rPr>
                <w:b/>
                <w:sz w:val="21"/>
                <w:szCs w:val="21"/>
              </w:rPr>
              <w:t>LP-WUS operation</w:t>
            </w:r>
            <w:r>
              <w:rPr>
                <w:rFonts w:hint="eastAsia"/>
                <w:b/>
                <w:sz w:val="21"/>
                <w:szCs w:val="21"/>
              </w:rPr>
              <w:t xml:space="preserve"> option 1-1 and option 1-2</w:t>
            </w:r>
            <w:r>
              <w:rPr>
                <w:rFonts w:eastAsiaTheme="minorEastAsia" w:hint="eastAsia"/>
                <w:b/>
                <w:bCs/>
                <w:sz w:val="21"/>
                <w:szCs w:val="21"/>
                <w:lang w:val="en-US" w:eastAsia="zh-CN"/>
              </w:rPr>
              <w:t xml:space="preserve">, a </w:t>
            </w:r>
            <w:r>
              <w:rPr>
                <w:b/>
                <w:bCs/>
                <w:sz w:val="21"/>
                <w:szCs w:val="21"/>
              </w:rPr>
              <w:t xml:space="preserve">UE </w:t>
            </w:r>
            <w:r>
              <w:rPr>
                <w:rFonts w:eastAsiaTheme="minorEastAsia"/>
                <w:b/>
                <w:bCs/>
                <w:sz w:val="21"/>
                <w:szCs w:val="21"/>
                <w:lang w:val="en-US" w:eastAsia="zh-CN"/>
              </w:rPr>
              <w:t>monitors LP-WUS only on one serving cell per MAC entity when</w:t>
            </w:r>
            <w:r>
              <w:rPr>
                <w:b/>
                <w:bCs/>
                <w:sz w:val="21"/>
                <w:szCs w:val="21"/>
              </w:rPr>
              <w:t xml:space="preserve"> UE is configured with CA in RRC CONNECTED mode</w:t>
            </w:r>
            <w:r>
              <w:rPr>
                <w:rFonts w:eastAsiaTheme="minorEastAsia"/>
                <w:b/>
                <w:bCs/>
                <w:sz w:val="21"/>
                <w:szCs w:val="21"/>
                <w:lang w:val="en-US" w:eastAsia="zh-CN"/>
              </w:rPr>
              <w:t xml:space="preserve">. </w:t>
            </w:r>
          </w:p>
          <w:p w14:paraId="44F0B8C4"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is configured by the network. </w:t>
            </w:r>
          </w:p>
          <w:p w14:paraId="61ED0461"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This applies to UEs configured with single and dual DRX groups</w:t>
            </w:r>
          </w:p>
          <w:p w14:paraId="5CCDDA86"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8</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proofErr w:type="spellStart"/>
            <w:r>
              <w:rPr>
                <w:rFonts w:hint="eastAsia"/>
                <w:b/>
                <w:bCs/>
                <w:sz w:val="21"/>
                <w:szCs w:val="21"/>
                <w:lang w:val="fr-FR"/>
              </w:rPr>
              <w:t>both</w:t>
            </w:r>
            <w:proofErr w:type="spellEnd"/>
            <w:r>
              <w:rPr>
                <w:rFonts w:hint="eastAsia"/>
                <w:b/>
                <w:bCs/>
                <w:sz w:val="21"/>
                <w:szCs w:val="21"/>
                <w:lang w:val="fr-FR"/>
              </w:rPr>
              <w:t xml:space="preserve"> </w:t>
            </w:r>
            <w:r>
              <w:rPr>
                <w:b/>
                <w:bCs/>
                <w:sz w:val="21"/>
                <w:szCs w:val="21"/>
              </w:rPr>
              <w:t>LP-WUS operation</w:t>
            </w:r>
            <w:r>
              <w:rPr>
                <w:rFonts w:hint="eastAsia"/>
                <w:b/>
                <w:bCs/>
                <w:sz w:val="21"/>
                <w:szCs w:val="21"/>
              </w:rPr>
              <w:t xml:space="preserve"> option 1-1 and option 1-2</w:t>
            </w:r>
            <w:r>
              <w:rPr>
                <w:rFonts w:eastAsiaTheme="minorEastAsia" w:hint="eastAsia"/>
                <w:b/>
                <w:bCs/>
                <w:sz w:val="21"/>
                <w:szCs w:val="21"/>
                <w:lang w:val="en-US" w:eastAsia="zh-CN"/>
              </w:rPr>
              <w:t>, w</w:t>
            </w:r>
            <w:r>
              <w:rPr>
                <w:rFonts w:eastAsiaTheme="minorEastAsia"/>
                <w:b/>
                <w:bCs/>
                <w:sz w:val="21"/>
                <w:szCs w:val="21"/>
                <w:lang w:val="en-US" w:eastAsia="zh-CN"/>
              </w:rPr>
              <w:t>hen</w:t>
            </w:r>
            <w:r>
              <w:rPr>
                <w:b/>
                <w:bCs/>
                <w:sz w:val="21"/>
                <w:szCs w:val="21"/>
              </w:rPr>
              <w:t xml:space="preserve"> UE is configured with CA in RRC CONNECTED mode,</w:t>
            </w:r>
            <w:r>
              <w:rPr>
                <w:rFonts w:eastAsiaTheme="minorEastAsia"/>
                <w:b/>
                <w:bCs/>
                <w:sz w:val="21"/>
                <w:szCs w:val="21"/>
                <w:lang w:val="en-US" w:eastAsia="zh-CN"/>
              </w:rPr>
              <w:t xml:space="preserve"> the LP-WUS information is applied to all activated serving/scheduling cells. </w:t>
            </w:r>
          </w:p>
          <w:p w14:paraId="604525FD" w14:textId="77777777" w:rsidR="003509F9" w:rsidRDefault="00C13BA7">
            <w:pPr>
              <w:pStyle w:val="B1"/>
              <w:numPr>
                <w:ilvl w:val="0"/>
                <w:numId w:val="68"/>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F</w:t>
            </w:r>
            <w:r>
              <w:rPr>
                <w:rFonts w:eastAsiaTheme="minorEastAsia"/>
                <w:b/>
                <w:bCs/>
                <w:sz w:val="21"/>
                <w:szCs w:val="21"/>
                <w:lang w:val="en-US" w:eastAsia="zh-CN"/>
              </w:rPr>
              <w:t>FS for the case of dual DRX groups, LP-WUS received in the serving cell of primary DRX group indicates the triggering of PDCCH monitoring in primary DRX group only, or both DRX groups</w:t>
            </w:r>
          </w:p>
          <w:p w14:paraId="57CF368C"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hint="eastAsia"/>
                <w:b/>
                <w:bCs/>
                <w:sz w:val="21"/>
                <w:szCs w:val="21"/>
                <w:lang w:val="en-US" w:eastAsia="zh-CN"/>
              </w:rPr>
              <w:t>Proposal 9: For a UE configured with DC</w:t>
            </w:r>
            <w:r>
              <w:rPr>
                <w:rFonts w:eastAsiaTheme="minorEastAsia"/>
                <w:b/>
                <w:bCs/>
                <w:sz w:val="21"/>
                <w:szCs w:val="21"/>
                <w:lang w:val="en-US" w:eastAsia="zh-CN"/>
              </w:rPr>
              <w:t xml:space="preserve"> and for both LP-WUS operation option 1-1 and option 1-2</w:t>
            </w:r>
            <w:r>
              <w:rPr>
                <w:rFonts w:eastAsiaTheme="minorEastAsia" w:hint="eastAsia"/>
                <w:b/>
                <w:bCs/>
                <w:sz w:val="21"/>
                <w:szCs w:val="21"/>
                <w:lang w:val="en-US" w:eastAsia="zh-CN"/>
              </w:rPr>
              <w:t xml:space="preserve">, it can support LP-WUS monitoring on a serving cell per cell-group depending on UE capability. </w:t>
            </w:r>
          </w:p>
          <w:p w14:paraId="436C7851"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w:t>
            </w:r>
            <w:r>
              <w:rPr>
                <w:rFonts w:eastAsiaTheme="minorEastAsia" w:hint="eastAsia"/>
                <w:b/>
                <w:bCs/>
                <w:sz w:val="21"/>
                <w:szCs w:val="21"/>
                <w:lang w:val="en-US" w:eastAsia="zh-CN"/>
              </w:rPr>
              <w:t xml:space="preserve">per cell group </w:t>
            </w:r>
            <w:r>
              <w:rPr>
                <w:rFonts w:eastAsiaTheme="minorEastAsia"/>
                <w:b/>
                <w:bCs/>
                <w:sz w:val="21"/>
                <w:szCs w:val="21"/>
                <w:lang w:val="en-US" w:eastAsia="zh-CN"/>
              </w:rPr>
              <w:t xml:space="preserve">is configured by the network. </w:t>
            </w:r>
          </w:p>
          <w:p w14:paraId="3350A500"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T</w:t>
            </w:r>
            <w:r>
              <w:rPr>
                <w:rFonts w:eastAsiaTheme="minorEastAsia"/>
                <w:b/>
                <w:bCs/>
                <w:sz w:val="21"/>
                <w:szCs w:val="21"/>
                <w:lang w:val="en-US" w:eastAsia="zh-CN"/>
              </w:rPr>
              <w:t>he LP-WUS information is applied to all activated serving/scheduling cells</w:t>
            </w:r>
            <w:r>
              <w:rPr>
                <w:rFonts w:eastAsiaTheme="minorEastAsia" w:hint="eastAsia"/>
                <w:b/>
                <w:bCs/>
                <w:sz w:val="21"/>
                <w:szCs w:val="21"/>
                <w:lang w:val="en-US" w:eastAsia="zh-CN"/>
              </w:rPr>
              <w:t xml:space="preserve"> within each cell group.</w:t>
            </w:r>
          </w:p>
          <w:p w14:paraId="37D6C838"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10</w:t>
            </w:r>
            <w:r>
              <w:rPr>
                <w:rFonts w:eastAsia="DengXian"/>
                <w:b/>
                <w:bCs/>
                <w:iCs/>
                <w:sz w:val="21"/>
                <w:szCs w:val="21"/>
              </w:rPr>
              <w:t>: F</w:t>
            </w:r>
            <w:r>
              <w:rPr>
                <w:rFonts w:hint="eastAsia"/>
                <w:b/>
                <w:sz w:val="21"/>
                <w:szCs w:val="21"/>
                <w:lang w:val="fr-FR"/>
              </w:rPr>
              <w:t xml:space="preserve">or </w:t>
            </w:r>
            <w:proofErr w:type="spellStart"/>
            <w:r>
              <w:rPr>
                <w:rFonts w:hint="eastAsia"/>
                <w:b/>
                <w:sz w:val="21"/>
                <w:szCs w:val="21"/>
                <w:lang w:val="fr-FR"/>
              </w:rPr>
              <w:t>both</w:t>
            </w:r>
            <w:proofErr w:type="spellEnd"/>
            <w:r>
              <w:rPr>
                <w:rFonts w:hint="eastAsia"/>
                <w:b/>
                <w:sz w:val="21"/>
                <w:szCs w:val="21"/>
                <w:lang w:val="fr-FR"/>
              </w:rPr>
              <w:t xml:space="preserve"> </w:t>
            </w:r>
            <w:r>
              <w:rPr>
                <w:b/>
                <w:sz w:val="21"/>
                <w:szCs w:val="21"/>
              </w:rPr>
              <w:t>LP-WUS operation</w:t>
            </w:r>
            <w:r>
              <w:rPr>
                <w:rFonts w:hint="eastAsia"/>
                <w:b/>
                <w:sz w:val="21"/>
                <w:szCs w:val="21"/>
              </w:rPr>
              <w:t xml:space="preserve"> option 1-1 and option 1-2 in </w:t>
            </w:r>
            <w:r>
              <w:rPr>
                <w:rFonts w:eastAsia="DengXian"/>
                <w:b/>
                <w:bCs/>
                <w:iCs/>
                <w:sz w:val="21"/>
                <w:szCs w:val="21"/>
              </w:rPr>
              <w:t xml:space="preserve">RRC CONNECTED mode, </w:t>
            </w:r>
          </w:p>
          <w:p w14:paraId="45CBD04E"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UE reports one value for each SCS from</w:t>
            </w:r>
            <w:r>
              <w:rPr>
                <w:rFonts w:ascii="Times New Roman" w:eastAsia="DengXian" w:hAnsi="Times New Roman" w:cs="Times New Roman"/>
                <w:iCs/>
                <w:sz w:val="21"/>
                <w:szCs w:val="21"/>
                <w:u w:val="single"/>
                <w:lang w:val="en-GB"/>
              </w:rPr>
              <w:t xml:space="preserve"> </w:t>
            </w:r>
            <w:r>
              <w:rPr>
                <w:rFonts w:ascii="Times New Roman" w:eastAsia="DengXian" w:hAnsi="Times New Roman" w:cs="Times New Roman" w:hint="eastAsia"/>
                <w:iCs/>
                <w:sz w:val="21"/>
                <w:szCs w:val="21"/>
                <w:u w:val="single"/>
                <w:lang w:val="en-GB"/>
              </w:rPr>
              <w:t xml:space="preserve">X, where X = </w:t>
            </w:r>
            <w:r>
              <w:rPr>
                <w:rFonts w:ascii="Times New Roman" w:eastAsia="DengXian" w:hAnsi="Times New Roman" w:cs="Times New Roman"/>
                <w:iCs/>
                <w:sz w:val="21"/>
                <w:szCs w:val="21"/>
                <w:u w:val="single"/>
                <w:lang w:val="en-GB"/>
              </w:rPr>
              <w:t xml:space="preserve">2 </w:t>
            </w:r>
            <w:r>
              <w:rPr>
                <w:rFonts w:ascii="Times New Roman" w:eastAsia="DengXian" w:hAnsi="Times New Roman" w:cs="Times New Roman" w:hint="eastAsia"/>
                <w:iCs/>
                <w:sz w:val="21"/>
                <w:szCs w:val="21"/>
                <w:u w:val="single"/>
                <w:lang w:val="en-GB"/>
              </w:rPr>
              <w:t>or</w:t>
            </w:r>
            <w:r>
              <w:rPr>
                <w:rFonts w:ascii="Times New Roman" w:eastAsia="DengXian" w:hAnsi="Times New Roman" w:cs="Times New Roman"/>
                <w:iCs/>
                <w:sz w:val="21"/>
                <w:szCs w:val="21"/>
                <w:u w:val="single"/>
                <w:lang w:val="en-GB"/>
              </w:rPr>
              <w:t xml:space="preserve"> 3</w:t>
            </w:r>
            <w:r>
              <w:rPr>
                <w:rFonts w:ascii="Times New Roman" w:eastAsia="DengXian" w:hAnsi="Times New Roman" w:cs="Times New Roman" w:hint="eastAsia"/>
                <w:iCs/>
                <w:sz w:val="21"/>
                <w:szCs w:val="21"/>
                <w:lang w:val="en-GB"/>
              </w:rPr>
              <w:t xml:space="preserve"> candidate values for the determination of the minimum time gap between LP-WUS reception and MR to start PDCCH monitoring via UE capability reporting.</w:t>
            </w:r>
          </w:p>
          <w:p w14:paraId="37031083"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lastRenderedPageBreak/>
              <w:t xml:space="preserve">The reported value(s) of minimum time gap between LP-WUS reception and MR to start PDCCH monitoring includes LP-WUS processing time and MR transition time for ramp up and does not include the duration for time/frequency synchronization of MR. </w:t>
            </w:r>
          </w:p>
          <w:p w14:paraId="0B9D32B5"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Proposal 11: Clarify that the SCS for the reported value(s) for</w:t>
            </w:r>
            <w:r>
              <w:rPr>
                <w:rFonts w:eastAsia="DengXian"/>
                <w:b/>
                <w:bCs/>
                <w:iCs/>
                <w:sz w:val="21"/>
                <w:szCs w:val="21"/>
              </w:rPr>
              <w:t xml:space="preserve"> the determination of the minimum time gap between LP-WUS reception and MR to start PDCCH monitoring</w:t>
            </w:r>
            <w:r>
              <w:rPr>
                <w:rFonts w:eastAsia="DengXian" w:hint="eastAsia"/>
                <w:b/>
                <w:bCs/>
                <w:iCs/>
                <w:sz w:val="21"/>
                <w:szCs w:val="21"/>
              </w:rPr>
              <w:t xml:space="preserve"> is the respective SCS of the carrier where LP-WUS is monitored.  </w:t>
            </w:r>
          </w:p>
          <w:p w14:paraId="28AEF750"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12: </w:t>
            </w:r>
          </w:p>
          <w:p w14:paraId="5B527C52" w14:textId="77777777" w:rsidR="003509F9" w:rsidRDefault="00C13BA7">
            <w:pPr>
              <w:pStyle w:val="a0"/>
              <w:widowControl w:val="0"/>
              <w:numPr>
                <w:ilvl w:val="0"/>
                <w:numId w:val="70"/>
              </w:numPr>
              <w:adjustRightInd w:val="0"/>
              <w:snapToGrid w:val="0"/>
              <w:spacing w:line="240" w:lineRule="auto"/>
              <w:contextualSpacing w:val="0"/>
              <w:rPr>
                <w:rFonts w:asciiTheme="minorHAnsi" w:eastAsia="DengXian" w:hAnsiTheme="minorHAnsi"/>
                <w:b w:val="0"/>
                <w:bCs w:val="0"/>
                <w:iCs/>
                <w:sz w:val="21"/>
                <w:szCs w:val="21"/>
                <w:lang w:val="en-GB"/>
              </w:rPr>
            </w:pPr>
            <w:r>
              <w:rPr>
                <w:rFonts w:ascii="Times New Roman" w:eastAsia="DengXian" w:hAnsi="Times New Roman" w:cs="Times New Roman" w:hint="eastAsia"/>
                <w:iCs/>
                <w:sz w:val="21"/>
                <w:szCs w:val="21"/>
                <w:lang w:val="en-GB"/>
              </w:rPr>
              <w:t xml:space="preserve">UAI </w:t>
            </w:r>
            <w:r>
              <w:rPr>
                <w:rFonts w:ascii="Times New Roman" w:eastAsia="DengXian" w:hAnsi="Times New Roman" w:cs="Times New Roman"/>
                <w:iCs/>
                <w:sz w:val="21"/>
                <w:szCs w:val="21"/>
                <w:lang w:val="en-GB"/>
              </w:rPr>
              <w:t>details</w:t>
            </w:r>
            <w:r>
              <w:rPr>
                <w:rFonts w:ascii="Times New Roman" w:eastAsia="DengXian" w:hAnsi="Times New Roman" w:cs="Times New Roman" w:hint="eastAsia"/>
                <w:iCs/>
                <w:sz w:val="21"/>
                <w:szCs w:val="21"/>
                <w:lang w:val="en-GB"/>
              </w:rPr>
              <w:t xml:space="preserve"> should be </w:t>
            </w:r>
            <w:r>
              <w:rPr>
                <w:rFonts w:ascii="Times New Roman" w:eastAsia="DengXian" w:hAnsi="Times New Roman" w:cs="Times New Roman"/>
                <w:iCs/>
                <w:sz w:val="21"/>
                <w:szCs w:val="21"/>
                <w:lang w:val="en-GB"/>
              </w:rPr>
              <w:t>decided</w:t>
            </w:r>
            <w:r>
              <w:rPr>
                <w:rFonts w:ascii="Times New Roman" w:eastAsia="DengXian" w:hAnsi="Times New Roman" w:cs="Times New Roman" w:hint="eastAsia"/>
                <w:iCs/>
                <w:sz w:val="21"/>
                <w:szCs w:val="21"/>
                <w:lang w:val="en-GB"/>
              </w:rPr>
              <w:t xml:space="preserve"> in RAN2.</w:t>
            </w:r>
          </w:p>
          <w:p w14:paraId="067841D7" w14:textId="77777777" w:rsidR="003509F9" w:rsidRDefault="00C13BA7">
            <w:pPr>
              <w:pStyle w:val="a0"/>
              <w:widowControl w:val="0"/>
              <w:numPr>
                <w:ilvl w:val="0"/>
                <w:numId w:val="70"/>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A single time offset is configured for a UE at a given time.</w:t>
            </w:r>
          </w:p>
          <w:p w14:paraId="4E8285BC" w14:textId="77777777" w:rsidR="003509F9" w:rsidRDefault="00C13BA7">
            <w:pPr>
              <w:adjustRightInd w:val="0"/>
              <w:snapToGrid w:val="0"/>
              <w:spacing w:after="0"/>
              <w:rPr>
                <w:b/>
                <w:sz w:val="21"/>
                <w:szCs w:val="21"/>
                <w:lang w:val="fr-FR"/>
              </w:rPr>
            </w:pPr>
            <w:proofErr w:type="spellStart"/>
            <w:r>
              <w:rPr>
                <w:b/>
                <w:sz w:val="21"/>
                <w:szCs w:val="21"/>
                <w:lang w:val="fr-FR"/>
              </w:rPr>
              <w:t>Proposal</w:t>
            </w:r>
            <w:proofErr w:type="spellEnd"/>
            <w:r>
              <w:rPr>
                <w:b/>
                <w:sz w:val="21"/>
                <w:szCs w:val="21"/>
                <w:lang w:val="fr-FR"/>
              </w:rPr>
              <w:t xml:space="preserve"> </w:t>
            </w:r>
            <w:r>
              <w:rPr>
                <w:rFonts w:hint="eastAsia"/>
                <w:b/>
                <w:sz w:val="21"/>
                <w:szCs w:val="21"/>
                <w:lang w:val="fr-FR"/>
              </w:rPr>
              <w:t>13</w:t>
            </w:r>
            <w:r>
              <w:rPr>
                <w:b/>
                <w:sz w:val="21"/>
                <w:szCs w:val="21"/>
                <w:lang w:val="fr-FR"/>
              </w:rPr>
              <w:t xml:space="preserve">: In RRC_CONNECTED mode, if the LP-WUS </w:t>
            </w:r>
            <w:proofErr w:type="spellStart"/>
            <w:r>
              <w:rPr>
                <w:b/>
                <w:sz w:val="21"/>
                <w:szCs w:val="21"/>
                <w:lang w:val="fr-FR"/>
              </w:rPr>
              <w:t>is</w:t>
            </w:r>
            <w:proofErr w:type="spellEnd"/>
            <w:r>
              <w:rPr>
                <w:b/>
                <w:sz w:val="21"/>
                <w:szCs w:val="21"/>
                <w:lang w:val="fr-FR"/>
              </w:rPr>
              <w:t xml:space="preserve"> not </w:t>
            </w:r>
            <w:proofErr w:type="spellStart"/>
            <w:r>
              <w:rPr>
                <w:b/>
                <w:sz w:val="21"/>
                <w:szCs w:val="21"/>
                <w:lang w:val="fr-FR"/>
              </w:rPr>
              <w:t>detected</w:t>
            </w:r>
            <w:proofErr w:type="spellEnd"/>
            <w:r>
              <w:rPr>
                <w:b/>
                <w:sz w:val="21"/>
                <w:szCs w:val="21"/>
                <w:lang w:val="fr-FR"/>
              </w:rPr>
              <w:t xml:space="preserve"> on </w:t>
            </w:r>
            <w:proofErr w:type="spellStart"/>
            <w:r>
              <w:rPr>
                <w:b/>
                <w:sz w:val="21"/>
                <w:szCs w:val="21"/>
                <w:lang w:val="fr-FR"/>
              </w:rPr>
              <w:t>a</w:t>
            </w:r>
            <w:r>
              <w:rPr>
                <w:rFonts w:hint="eastAsia"/>
                <w:b/>
                <w:sz w:val="21"/>
                <w:szCs w:val="21"/>
                <w:lang w:val="fr-FR"/>
              </w:rPr>
              <w:t>ny</w:t>
            </w:r>
            <w:proofErr w:type="spellEnd"/>
            <w:r>
              <w:rPr>
                <w:b/>
                <w:sz w:val="21"/>
                <w:szCs w:val="21"/>
                <w:lang w:val="fr-FR"/>
              </w:rPr>
              <w:t xml:space="preserve"> WUS monitoring occasion (MO) </w:t>
            </w:r>
            <w:r>
              <w:rPr>
                <w:rFonts w:hint="eastAsia"/>
                <w:b/>
                <w:sz w:val="21"/>
                <w:szCs w:val="21"/>
                <w:lang w:val="fr-FR"/>
              </w:rPr>
              <w:t xml:space="preserve">of a WUS monitoring </w:t>
            </w:r>
            <w:proofErr w:type="spellStart"/>
            <w:r>
              <w:rPr>
                <w:rFonts w:hint="eastAsia"/>
                <w:b/>
                <w:sz w:val="21"/>
                <w:szCs w:val="21"/>
                <w:lang w:val="fr-FR"/>
              </w:rPr>
              <w:t>window</w:t>
            </w:r>
            <w:proofErr w:type="spellEnd"/>
            <w:r>
              <w:rPr>
                <w:rFonts w:hint="eastAsia"/>
                <w:b/>
                <w:sz w:val="21"/>
                <w:szCs w:val="21"/>
                <w:lang w:val="fr-FR"/>
              </w:rPr>
              <w:t xml:space="preserve"> if </w:t>
            </w:r>
            <w:proofErr w:type="spellStart"/>
            <w:r>
              <w:rPr>
                <w:rFonts w:hint="eastAsia"/>
                <w:b/>
                <w:sz w:val="21"/>
                <w:szCs w:val="21"/>
                <w:lang w:val="fr-FR"/>
              </w:rPr>
              <w:t>configured</w:t>
            </w:r>
            <w:proofErr w:type="spellEnd"/>
            <w:r>
              <w:rPr>
                <w:rFonts w:hint="eastAsia"/>
                <w:b/>
                <w:sz w:val="21"/>
                <w:szCs w:val="21"/>
                <w:lang w:val="fr-FR"/>
              </w:rPr>
              <w:t xml:space="preserve"> </w:t>
            </w:r>
            <w:r>
              <w:rPr>
                <w:b/>
                <w:sz w:val="21"/>
                <w:szCs w:val="21"/>
                <w:lang w:val="fr-FR"/>
              </w:rPr>
              <w:t xml:space="preserve">by the UE, </w:t>
            </w:r>
          </w:p>
          <w:p w14:paraId="005152B8"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w:t>
            </w:r>
            <w:r>
              <w:rPr>
                <w:rFonts w:ascii="Times New Roman" w:hAnsi="Times New Roman" w:cs="Times New Roman"/>
                <w:sz w:val="21"/>
                <w:szCs w:val="21"/>
                <w:lang w:val="fr-FR"/>
              </w:rPr>
              <w:t xml:space="preserve">UE </w:t>
            </w:r>
            <w:proofErr w:type="spellStart"/>
            <w:r>
              <w:rPr>
                <w:rFonts w:ascii="Times New Roman" w:hAnsi="Times New Roman" w:cs="Times New Roman"/>
                <w:sz w:val="21"/>
                <w:szCs w:val="21"/>
                <w:lang w:val="fr-FR"/>
              </w:rPr>
              <w:t>is</w:t>
            </w:r>
            <w:proofErr w:type="spellEnd"/>
            <w:r>
              <w:rPr>
                <w:rFonts w:ascii="Times New Roman" w:hAnsi="Times New Roman" w:cs="Times New Roman"/>
                <w:sz w:val="21"/>
                <w:szCs w:val="21"/>
                <w:lang w:val="fr-FR"/>
              </w:rPr>
              <w:t xml:space="preserve"> not </w:t>
            </w:r>
            <w:proofErr w:type="spellStart"/>
            <w:r>
              <w:rPr>
                <w:rFonts w:ascii="Times New Roman" w:hAnsi="Times New Roman" w:cs="Times New Roman"/>
                <w:sz w:val="21"/>
                <w:szCs w:val="21"/>
                <w:lang w:val="fr-FR"/>
              </w:rPr>
              <w:t>required</w:t>
            </w:r>
            <w:proofErr w:type="spellEnd"/>
            <w:r>
              <w:rPr>
                <w:rFonts w:ascii="Times New Roman" w:hAnsi="Times New Roman" w:cs="Times New Roman"/>
                <w:sz w:val="21"/>
                <w:szCs w:val="21"/>
                <w:lang w:val="fr-FR"/>
              </w:rPr>
              <w:t xml:space="preserve"> to </w:t>
            </w:r>
            <w:r>
              <w:rPr>
                <w:rFonts w:ascii="Times New Roman" w:hAnsi="Times New Roman" w:cs="Times New Roman" w:hint="eastAsia"/>
                <w:sz w:val="21"/>
                <w:szCs w:val="21"/>
                <w:lang w:val="fr-FR"/>
              </w:rPr>
              <w:t xml:space="preserve">trigger the </w:t>
            </w:r>
            <w:proofErr w:type="spellStart"/>
            <w:r>
              <w:rPr>
                <w:rFonts w:ascii="Times New Roman" w:hAnsi="Times New Roman" w:cs="Times New Roman" w:hint="eastAsia"/>
                <w:sz w:val="21"/>
                <w:szCs w:val="21"/>
                <w:lang w:val="fr-FR"/>
              </w:rPr>
              <w:t>starting</w:t>
            </w:r>
            <w:proofErr w:type="spellEnd"/>
            <w:r>
              <w:rPr>
                <w:rFonts w:ascii="Times New Roman" w:hAnsi="Times New Roman" w:cs="Times New Roman" w:hint="eastAsia"/>
                <w:sz w:val="21"/>
                <w:szCs w:val="21"/>
                <w:lang w:val="fr-FR"/>
              </w:rPr>
              <w:t xml:space="preserve"> of the </w:t>
            </w:r>
            <w:proofErr w:type="spellStart"/>
            <w:r>
              <w:rPr>
                <w:rFonts w:ascii="Times New Roman" w:hAnsi="Times New Roman" w:cs="Times New Roman" w:hint="eastAsia"/>
                <w:sz w:val="21"/>
                <w:szCs w:val="21"/>
                <w:lang w:val="fr-FR"/>
              </w:rPr>
              <w:t>drx-onDurationTimer</w:t>
            </w:r>
            <w:proofErr w:type="spellEnd"/>
            <w:r>
              <w:rPr>
                <w:rFonts w:ascii="Times New Roman" w:hAnsi="Times New Roman" w:cs="Times New Roman" w:hint="eastAsia"/>
                <w:sz w:val="21"/>
                <w:szCs w:val="21"/>
                <w:lang w:val="fr-FR"/>
              </w:rPr>
              <w:t>.</w:t>
            </w:r>
          </w:p>
          <w:p w14:paraId="4ADF1304"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lang w:val="fr-FR"/>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w:t>
            </w:r>
            <w:r>
              <w:rPr>
                <w:rFonts w:ascii="Times New Roman" w:hAnsi="Times New Roman" w:cs="Times New Roman"/>
                <w:sz w:val="21"/>
                <w:szCs w:val="21"/>
                <w:lang w:val="fr-FR"/>
              </w:rPr>
              <w:t xml:space="preserve">UE </w:t>
            </w:r>
            <w:proofErr w:type="spellStart"/>
            <w:r>
              <w:rPr>
                <w:rFonts w:ascii="Times New Roman" w:hAnsi="Times New Roman" w:cs="Times New Roman"/>
                <w:sz w:val="21"/>
                <w:szCs w:val="21"/>
                <w:lang w:val="fr-FR"/>
              </w:rPr>
              <w:t>is</w:t>
            </w:r>
            <w:proofErr w:type="spellEnd"/>
            <w:r>
              <w:rPr>
                <w:rFonts w:ascii="Times New Roman" w:hAnsi="Times New Roman" w:cs="Times New Roman"/>
                <w:sz w:val="21"/>
                <w:szCs w:val="21"/>
                <w:lang w:val="fr-FR"/>
              </w:rPr>
              <w:t xml:space="preserve"> not </w:t>
            </w:r>
            <w:proofErr w:type="spellStart"/>
            <w:r>
              <w:rPr>
                <w:rFonts w:ascii="Times New Roman" w:hAnsi="Times New Roman" w:cs="Times New Roman"/>
                <w:sz w:val="21"/>
                <w:szCs w:val="21"/>
                <w:lang w:val="fr-FR"/>
              </w:rPr>
              <w:t>required</w:t>
            </w:r>
            <w:proofErr w:type="spellEnd"/>
            <w:r>
              <w:rPr>
                <w:rFonts w:ascii="Times New Roman" w:hAnsi="Times New Roman" w:cs="Times New Roman"/>
                <w:sz w:val="21"/>
                <w:szCs w:val="21"/>
                <w:lang w:val="fr-FR"/>
              </w:rPr>
              <w:t xml:space="preserve"> to</w:t>
            </w:r>
            <w:r>
              <w:rPr>
                <w:rFonts w:ascii="Times New Roman" w:hAnsi="Times New Roman" w:cs="Times New Roman" w:hint="eastAsia"/>
                <w:sz w:val="21"/>
                <w:szCs w:val="21"/>
                <w:lang w:val="fr-FR"/>
              </w:rPr>
              <w:t xml:space="preserve"> </w:t>
            </w:r>
            <w:r>
              <w:rPr>
                <w:rFonts w:ascii="Times New Roman" w:hAnsi="Times New Roman" w:cs="Times New Roman"/>
                <w:sz w:val="21"/>
                <w:szCs w:val="21"/>
                <w:lang w:val="fr-FR"/>
              </w:rPr>
              <w:t>wake up the MR for PDCCH monitoring</w:t>
            </w:r>
            <w:r>
              <w:rPr>
                <w:rFonts w:ascii="Times New Roman" w:hAnsi="Times New Roman" w:cs="Times New Roman" w:hint="eastAsia"/>
                <w:sz w:val="21"/>
                <w:szCs w:val="21"/>
                <w:lang w:val="fr-FR"/>
              </w:rPr>
              <w:t xml:space="preserve"> for option 1-2</w:t>
            </w:r>
            <w:r>
              <w:rPr>
                <w:rFonts w:ascii="Times New Roman" w:hAnsi="Times New Roman" w:cs="Times New Roman"/>
                <w:sz w:val="21"/>
                <w:szCs w:val="21"/>
                <w:lang w:val="fr-FR"/>
              </w:rPr>
              <w:t xml:space="preserve">. </w:t>
            </w:r>
          </w:p>
          <w:p w14:paraId="6AE966CE" w14:textId="77777777" w:rsidR="003509F9" w:rsidRDefault="00C13BA7">
            <w:pPr>
              <w:adjustRightInd w:val="0"/>
              <w:snapToGrid w:val="0"/>
              <w:spacing w:after="0"/>
              <w:rPr>
                <w:b/>
                <w:sz w:val="21"/>
                <w:szCs w:val="21"/>
                <w:lang w:val="fr-FR"/>
              </w:rPr>
            </w:pPr>
            <w:proofErr w:type="spellStart"/>
            <w:r>
              <w:rPr>
                <w:b/>
                <w:sz w:val="21"/>
                <w:szCs w:val="21"/>
                <w:lang w:val="fr-FR"/>
              </w:rPr>
              <w:t>Proposal</w:t>
            </w:r>
            <w:proofErr w:type="spellEnd"/>
            <w:r>
              <w:rPr>
                <w:b/>
                <w:sz w:val="21"/>
                <w:szCs w:val="21"/>
                <w:lang w:val="fr-FR"/>
              </w:rPr>
              <w:t xml:space="preserve"> </w:t>
            </w:r>
            <w:r>
              <w:rPr>
                <w:rFonts w:hint="eastAsia"/>
                <w:b/>
                <w:sz w:val="21"/>
                <w:szCs w:val="21"/>
                <w:lang w:val="fr-FR"/>
              </w:rPr>
              <w:t>14</w:t>
            </w:r>
            <w:r>
              <w:rPr>
                <w:b/>
                <w:sz w:val="21"/>
                <w:szCs w:val="21"/>
                <w:lang w:val="fr-FR"/>
              </w:rPr>
              <w:t xml:space="preserve">: In RRC_CONNECTED mode, </w:t>
            </w:r>
            <w:r>
              <w:rPr>
                <w:rFonts w:hint="eastAsia"/>
                <w:b/>
                <w:sz w:val="21"/>
                <w:szCs w:val="21"/>
                <w:lang w:val="fr-FR"/>
              </w:rPr>
              <w:t xml:space="preserve">for </w:t>
            </w:r>
            <w:proofErr w:type="spellStart"/>
            <w:r>
              <w:rPr>
                <w:rFonts w:hint="eastAsia"/>
                <w:b/>
                <w:sz w:val="21"/>
                <w:szCs w:val="21"/>
                <w:lang w:val="fr-FR"/>
              </w:rPr>
              <w:t>both</w:t>
            </w:r>
            <w:proofErr w:type="spellEnd"/>
            <w:r>
              <w:rPr>
                <w:rFonts w:hint="eastAsia"/>
                <w:b/>
                <w:sz w:val="21"/>
                <w:szCs w:val="21"/>
                <w:lang w:val="fr-FR"/>
              </w:rPr>
              <w:t xml:space="preserve"> </w:t>
            </w:r>
            <w:r>
              <w:rPr>
                <w:b/>
                <w:sz w:val="21"/>
                <w:szCs w:val="21"/>
              </w:rPr>
              <w:t>LP-WUS operation</w:t>
            </w:r>
            <w:r>
              <w:rPr>
                <w:rFonts w:hint="eastAsia"/>
                <w:b/>
                <w:sz w:val="21"/>
                <w:szCs w:val="21"/>
                <w:lang w:val="fr-FR"/>
              </w:rPr>
              <w:t xml:space="preserve"> option 1-1 and option 1-2, </w:t>
            </w:r>
            <w:r>
              <w:rPr>
                <w:b/>
                <w:sz w:val="21"/>
                <w:szCs w:val="21"/>
                <w:lang w:val="fr-FR"/>
              </w:rPr>
              <w:t xml:space="preserve">the indication </w:t>
            </w:r>
            <w:proofErr w:type="spellStart"/>
            <w:r>
              <w:rPr>
                <w:b/>
                <w:sz w:val="21"/>
                <w:szCs w:val="21"/>
                <w:lang w:val="fr-FR"/>
              </w:rPr>
              <w:t>from</w:t>
            </w:r>
            <w:proofErr w:type="spellEnd"/>
            <w:r>
              <w:rPr>
                <w:b/>
                <w:sz w:val="21"/>
                <w:szCs w:val="21"/>
                <w:lang w:val="fr-FR"/>
              </w:rPr>
              <w:t xml:space="preserve"> UE to </w:t>
            </w:r>
            <w:proofErr w:type="spellStart"/>
            <w:r>
              <w:rPr>
                <w:b/>
                <w:sz w:val="21"/>
                <w:szCs w:val="21"/>
                <w:lang w:val="fr-FR"/>
              </w:rPr>
              <w:t>indicate</w:t>
            </w:r>
            <w:proofErr w:type="spellEnd"/>
            <w:r>
              <w:rPr>
                <w:b/>
                <w:sz w:val="21"/>
                <w:szCs w:val="21"/>
                <w:lang w:val="fr-FR"/>
              </w:rPr>
              <w:t xml:space="preserve"> </w:t>
            </w:r>
            <w:proofErr w:type="spellStart"/>
            <w:r>
              <w:rPr>
                <w:b/>
                <w:sz w:val="21"/>
                <w:szCs w:val="21"/>
                <w:lang w:val="fr-FR"/>
              </w:rPr>
              <w:t>whether</w:t>
            </w:r>
            <w:proofErr w:type="spellEnd"/>
            <w:r>
              <w:rPr>
                <w:b/>
                <w:sz w:val="21"/>
                <w:szCs w:val="21"/>
                <w:lang w:val="fr-FR"/>
              </w:rPr>
              <w:t xml:space="preserve"> </w:t>
            </w:r>
            <w:proofErr w:type="spellStart"/>
            <w:r>
              <w:rPr>
                <w:b/>
                <w:sz w:val="21"/>
                <w:szCs w:val="21"/>
                <w:lang w:val="fr-FR"/>
              </w:rPr>
              <w:t>it</w:t>
            </w:r>
            <w:proofErr w:type="spellEnd"/>
            <w:r>
              <w:rPr>
                <w:b/>
                <w:sz w:val="21"/>
                <w:szCs w:val="21"/>
                <w:lang w:val="fr-FR"/>
              </w:rPr>
              <w:t xml:space="preserve"> monitors LP-WUS or PDCCH </w:t>
            </w:r>
            <w:proofErr w:type="spellStart"/>
            <w:r>
              <w:rPr>
                <w:b/>
                <w:sz w:val="21"/>
                <w:szCs w:val="21"/>
                <w:lang w:val="fr-FR"/>
              </w:rPr>
              <w:t>is</w:t>
            </w:r>
            <w:proofErr w:type="spellEnd"/>
            <w:r>
              <w:rPr>
                <w:b/>
                <w:sz w:val="21"/>
                <w:szCs w:val="21"/>
                <w:lang w:val="fr-FR"/>
              </w:rPr>
              <w:t xml:space="preserve"> not </w:t>
            </w:r>
            <w:proofErr w:type="spellStart"/>
            <w:r>
              <w:rPr>
                <w:b/>
                <w:sz w:val="21"/>
                <w:szCs w:val="21"/>
                <w:lang w:val="fr-FR"/>
              </w:rPr>
              <w:t>needed</w:t>
            </w:r>
            <w:proofErr w:type="spellEnd"/>
            <w:r>
              <w:rPr>
                <w:b/>
                <w:sz w:val="21"/>
                <w:szCs w:val="21"/>
                <w:lang w:val="fr-FR"/>
              </w:rPr>
              <w:t>.</w:t>
            </w:r>
          </w:p>
          <w:p w14:paraId="1719D9B6"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15</w:t>
            </w:r>
            <w:r>
              <w:rPr>
                <w:b/>
                <w:sz w:val="21"/>
                <w:szCs w:val="21"/>
              </w:rPr>
              <w:t>: After LP-WUS monitoring is enabled by RRC signalling, the specified conditions used for LP-WU</w:t>
            </w:r>
            <w:r>
              <w:rPr>
                <w:rFonts w:hint="eastAsia"/>
                <w:b/>
                <w:sz w:val="21"/>
                <w:szCs w:val="21"/>
              </w:rPr>
              <w:t>S</w:t>
            </w:r>
            <w:r>
              <w:rPr>
                <w:b/>
                <w:sz w:val="21"/>
                <w:szCs w:val="21"/>
              </w:rPr>
              <w:t xml:space="preserve"> </w:t>
            </w:r>
            <w:r>
              <w:rPr>
                <w:rFonts w:hint="eastAsia"/>
                <w:b/>
                <w:sz w:val="21"/>
                <w:szCs w:val="21"/>
              </w:rPr>
              <w:t>de</w:t>
            </w:r>
            <w:r>
              <w:rPr>
                <w:b/>
                <w:sz w:val="21"/>
                <w:szCs w:val="21"/>
              </w:rPr>
              <w:t xml:space="preserve">activation due to poor channel condition for LP-WUS monitoring </w:t>
            </w:r>
            <w:r>
              <w:rPr>
                <w:rFonts w:hint="eastAsia"/>
                <w:b/>
                <w:sz w:val="21"/>
                <w:szCs w:val="21"/>
              </w:rPr>
              <w:t>are</w:t>
            </w:r>
            <w:r>
              <w:rPr>
                <w:b/>
                <w:sz w:val="21"/>
                <w:szCs w:val="21"/>
              </w:rPr>
              <w:t xml:space="preserve"> not needed</w:t>
            </w:r>
            <w:r>
              <w:rPr>
                <w:rFonts w:hint="eastAsia"/>
                <w:b/>
                <w:sz w:val="21"/>
                <w:szCs w:val="21"/>
              </w:rPr>
              <w:t xml:space="preserve"> for </w:t>
            </w:r>
            <w:proofErr w:type="spellStart"/>
            <w:r>
              <w:rPr>
                <w:rFonts w:hint="eastAsia"/>
                <w:b/>
                <w:sz w:val="21"/>
                <w:szCs w:val="21"/>
                <w:lang w:val="fr-FR"/>
              </w:rPr>
              <w:t>both</w:t>
            </w:r>
            <w:proofErr w:type="spellEnd"/>
            <w:r>
              <w:rPr>
                <w:rFonts w:hint="eastAsia"/>
                <w:b/>
                <w:sz w:val="21"/>
                <w:szCs w:val="21"/>
                <w:lang w:val="fr-FR"/>
              </w:rPr>
              <w:t xml:space="preserve"> </w:t>
            </w:r>
            <w:r>
              <w:rPr>
                <w:b/>
                <w:sz w:val="21"/>
                <w:szCs w:val="21"/>
              </w:rPr>
              <w:t>LP-WUS operation</w:t>
            </w:r>
            <w:r>
              <w:rPr>
                <w:rFonts w:hint="eastAsia"/>
                <w:b/>
                <w:sz w:val="21"/>
                <w:szCs w:val="21"/>
              </w:rPr>
              <w:t xml:space="preserve"> option 1-1 and option 1-2</w:t>
            </w:r>
            <w:r>
              <w:rPr>
                <w:b/>
                <w:sz w:val="21"/>
                <w:szCs w:val="21"/>
              </w:rPr>
              <w:t xml:space="preserve">. </w:t>
            </w:r>
          </w:p>
          <w:p w14:paraId="55C1CBBF"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6</w:t>
            </w:r>
            <w:r>
              <w:rPr>
                <w:b/>
                <w:sz w:val="21"/>
                <w:szCs w:val="21"/>
              </w:rPr>
              <w:t xml:space="preserve">: UE is allowed to fallback to MR PDCCH monitoring by implementation (e.g. due to poor channel condition) without specified condition. </w:t>
            </w:r>
          </w:p>
          <w:p w14:paraId="06B233CF"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fallback </w:t>
            </w:r>
            <w:r>
              <w:rPr>
                <w:rFonts w:ascii="Times New Roman" w:hAnsi="Times New Roman" w:cs="Times New Roman" w:hint="eastAsia"/>
                <w:sz w:val="21"/>
                <w:szCs w:val="21"/>
              </w:rPr>
              <w:t xml:space="preserve">behavior for </w:t>
            </w:r>
            <w:r>
              <w:rPr>
                <w:rFonts w:ascii="Times New Roman" w:hAnsi="Times New Roman" w:cs="Times New Roman"/>
                <w:sz w:val="21"/>
                <w:szCs w:val="21"/>
              </w:rPr>
              <w:t>PDCCH monitoring is according to the C-DRX configuration</w:t>
            </w:r>
          </w:p>
          <w:p w14:paraId="7D7A425E"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fallback </w:t>
            </w:r>
            <w:r>
              <w:rPr>
                <w:rFonts w:ascii="Times New Roman" w:hAnsi="Times New Roman" w:cs="Times New Roman" w:hint="eastAsia"/>
                <w:sz w:val="21"/>
                <w:szCs w:val="21"/>
              </w:rPr>
              <w:t>behavior</w:t>
            </w:r>
            <w:r>
              <w:rPr>
                <w:rFonts w:ascii="Times New Roman" w:hAnsi="Times New Roman" w:cs="Times New Roman"/>
                <w:sz w:val="21"/>
                <w:szCs w:val="21"/>
              </w:rPr>
              <w:t xml:space="preserve"> </w:t>
            </w:r>
            <w:r>
              <w:rPr>
                <w:rFonts w:ascii="Times New Roman" w:hAnsi="Times New Roman" w:cs="Times New Roman" w:hint="eastAsia"/>
                <w:sz w:val="21"/>
                <w:szCs w:val="21"/>
              </w:rPr>
              <w:t xml:space="preserve">for </w:t>
            </w:r>
            <w:r>
              <w:rPr>
                <w:rFonts w:ascii="Times New Roman" w:hAnsi="Times New Roman" w:cs="Times New Roman"/>
                <w:sz w:val="21"/>
                <w:szCs w:val="21"/>
              </w:rPr>
              <w:t xml:space="preserve">PDCCH monitoring is always-on PDCCH monitoring. </w:t>
            </w:r>
          </w:p>
          <w:p w14:paraId="56511CDD" w14:textId="77777777" w:rsidR="003509F9" w:rsidRDefault="00C13BA7">
            <w:pPr>
              <w:adjustRightInd w:val="0"/>
              <w:snapToGrid w:val="0"/>
              <w:spacing w:after="0"/>
              <w:rPr>
                <w:b/>
                <w:sz w:val="21"/>
                <w:szCs w:val="21"/>
                <w:lang w:val="fr-FR"/>
              </w:rPr>
            </w:pPr>
            <w:r>
              <w:rPr>
                <w:rFonts w:eastAsia="DengXian"/>
                <w:b/>
                <w:iCs/>
                <w:sz w:val="21"/>
                <w:szCs w:val="21"/>
              </w:rPr>
              <w:t xml:space="preserve">Proposal </w:t>
            </w:r>
            <w:r>
              <w:rPr>
                <w:b/>
                <w:sz w:val="21"/>
                <w:szCs w:val="21"/>
                <w:lang w:val="fr-FR"/>
              </w:rPr>
              <w:t>1</w:t>
            </w:r>
            <w:r>
              <w:rPr>
                <w:rFonts w:hint="eastAsia"/>
                <w:b/>
                <w:sz w:val="21"/>
                <w:szCs w:val="21"/>
                <w:lang w:val="fr-FR"/>
              </w:rPr>
              <w:t>7</w:t>
            </w:r>
            <w:r>
              <w:rPr>
                <w:b/>
                <w:sz w:val="21"/>
                <w:szCs w:val="21"/>
                <w:lang w:val="fr-FR"/>
              </w:rPr>
              <w:t xml:space="preserve">: For LP-WUS </w:t>
            </w:r>
            <w:proofErr w:type="spellStart"/>
            <w:r>
              <w:rPr>
                <w:b/>
                <w:sz w:val="21"/>
                <w:szCs w:val="21"/>
                <w:lang w:val="fr-FR"/>
              </w:rPr>
              <w:t>operation</w:t>
            </w:r>
            <w:proofErr w:type="spellEnd"/>
            <w:r>
              <w:rPr>
                <w:b/>
                <w:sz w:val="21"/>
                <w:szCs w:val="21"/>
                <w:lang w:val="fr-FR"/>
              </w:rPr>
              <w:t xml:space="preserve"> option 1-1 and option 1-2 in RRC_CONNECTED mode, UL transmissions </w:t>
            </w:r>
            <w:proofErr w:type="spellStart"/>
            <w:r>
              <w:rPr>
                <w:b/>
                <w:sz w:val="21"/>
                <w:szCs w:val="21"/>
                <w:lang w:val="fr-FR"/>
              </w:rPr>
              <w:t>such</w:t>
            </w:r>
            <w:proofErr w:type="spellEnd"/>
            <w:r>
              <w:rPr>
                <w:b/>
                <w:sz w:val="21"/>
                <w:szCs w:val="21"/>
                <w:lang w:val="fr-FR"/>
              </w:rPr>
              <w:t xml:space="preserve"> as SR, PRACH and CG PUSCH can trigger MR PDCCH monitoring </w:t>
            </w:r>
            <w:proofErr w:type="spellStart"/>
            <w:r>
              <w:rPr>
                <w:b/>
                <w:sz w:val="21"/>
                <w:szCs w:val="21"/>
                <w:lang w:val="fr-FR"/>
              </w:rPr>
              <w:t>according</w:t>
            </w:r>
            <w:proofErr w:type="spellEnd"/>
            <w:r>
              <w:rPr>
                <w:b/>
                <w:sz w:val="21"/>
                <w:szCs w:val="21"/>
                <w:lang w:val="fr-FR"/>
              </w:rPr>
              <w:t xml:space="preserve"> to the </w:t>
            </w:r>
            <w:proofErr w:type="spellStart"/>
            <w:r>
              <w:rPr>
                <w:b/>
                <w:sz w:val="21"/>
                <w:szCs w:val="21"/>
                <w:lang w:val="fr-FR"/>
              </w:rPr>
              <w:t>legacy</w:t>
            </w:r>
            <w:proofErr w:type="spellEnd"/>
            <w:r>
              <w:rPr>
                <w:b/>
                <w:sz w:val="21"/>
                <w:szCs w:val="21"/>
                <w:lang w:val="fr-FR"/>
              </w:rPr>
              <w:t xml:space="preserve"> UE </w:t>
            </w:r>
            <w:proofErr w:type="spellStart"/>
            <w:r>
              <w:rPr>
                <w:b/>
                <w:sz w:val="21"/>
                <w:szCs w:val="21"/>
                <w:lang w:val="fr-FR"/>
              </w:rPr>
              <w:t>behavior</w:t>
            </w:r>
            <w:proofErr w:type="spellEnd"/>
            <w:r>
              <w:rPr>
                <w:b/>
                <w:sz w:val="21"/>
                <w:szCs w:val="21"/>
                <w:lang w:val="fr-FR"/>
              </w:rPr>
              <w:t xml:space="preserve">.  </w:t>
            </w:r>
          </w:p>
          <w:p w14:paraId="00CD28EC" w14:textId="77777777" w:rsidR="003509F9" w:rsidRDefault="00C13BA7">
            <w:pPr>
              <w:adjustRightInd w:val="0"/>
              <w:snapToGrid w:val="0"/>
              <w:spacing w:after="0"/>
              <w:rPr>
                <w:rFonts w:eastAsia="DengXian"/>
                <w:b/>
                <w:iCs/>
                <w:sz w:val="21"/>
                <w:szCs w:val="21"/>
              </w:rPr>
            </w:pPr>
            <w:r>
              <w:rPr>
                <w:rFonts w:eastAsia="DengXian"/>
                <w:b/>
                <w:iCs/>
                <w:sz w:val="21"/>
                <w:szCs w:val="21"/>
              </w:rPr>
              <w:t>Proposal 1</w:t>
            </w:r>
            <w:r>
              <w:rPr>
                <w:rFonts w:eastAsia="DengXian" w:hint="eastAsia"/>
                <w:b/>
                <w:iCs/>
                <w:sz w:val="21"/>
                <w:szCs w:val="21"/>
              </w:rPr>
              <w:t>8:</w:t>
            </w:r>
            <w:r>
              <w:rPr>
                <w:rFonts w:eastAsia="DengXian"/>
                <w:b/>
                <w:iCs/>
                <w:sz w:val="21"/>
                <w:szCs w:val="21"/>
              </w:rPr>
              <w:t xml:space="preserve"> </w:t>
            </w:r>
            <w:r>
              <w:rPr>
                <w:b/>
                <w:sz w:val="21"/>
                <w:szCs w:val="21"/>
                <w:lang w:val="fr-FR"/>
              </w:rPr>
              <w:t>F</w:t>
            </w:r>
            <w:r>
              <w:rPr>
                <w:rFonts w:eastAsia="DengXian"/>
                <w:b/>
                <w:iCs/>
                <w:sz w:val="21"/>
                <w:szCs w:val="21"/>
              </w:rPr>
              <w:t xml:space="preserve">or LP-WUS operation </w:t>
            </w:r>
            <w:r>
              <w:rPr>
                <w:rFonts w:eastAsia="DengXian" w:hint="eastAsia"/>
                <w:b/>
                <w:iCs/>
                <w:sz w:val="21"/>
                <w:szCs w:val="21"/>
              </w:rPr>
              <w:t xml:space="preserve">option 1-1 and option 1-2 </w:t>
            </w:r>
            <w:r>
              <w:rPr>
                <w:rFonts w:eastAsia="DengXian"/>
                <w:b/>
                <w:iCs/>
                <w:sz w:val="21"/>
                <w:szCs w:val="21"/>
              </w:rPr>
              <w:t xml:space="preserve">in RRC_CONNECTED mode, UE </w:t>
            </w:r>
            <w:proofErr w:type="spellStart"/>
            <w:r>
              <w:rPr>
                <w:rFonts w:eastAsia="DengXian"/>
                <w:b/>
                <w:iCs/>
                <w:sz w:val="21"/>
                <w:szCs w:val="21"/>
                <w:lang w:val="fr-FR"/>
              </w:rPr>
              <w:t>switching</w:t>
            </w:r>
            <w:proofErr w:type="spellEnd"/>
            <w:r>
              <w:rPr>
                <w:rFonts w:eastAsia="DengXian"/>
                <w:b/>
                <w:iCs/>
                <w:sz w:val="21"/>
                <w:szCs w:val="21"/>
                <w:lang w:val="fr-FR"/>
              </w:rPr>
              <w:t xml:space="preserve"> </w:t>
            </w:r>
            <w:proofErr w:type="spellStart"/>
            <w:r>
              <w:rPr>
                <w:rFonts w:eastAsia="DengXian"/>
                <w:b/>
                <w:iCs/>
                <w:sz w:val="21"/>
                <w:szCs w:val="21"/>
                <w:lang w:val="fr-FR"/>
              </w:rPr>
              <w:t>from</w:t>
            </w:r>
            <w:proofErr w:type="spellEnd"/>
            <w:r>
              <w:rPr>
                <w:rFonts w:eastAsia="DengXian"/>
                <w:b/>
                <w:iCs/>
                <w:sz w:val="21"/>
                <w:szCs w:val="21"/>
                <w:lang w:val="fr-FR"/>
              </w:rPr>
              <w:t xml:space="preserve"> PDCCH monitoring to LP-WUS monitoring </w:t>
            </w:r>
            <w:proofErr w:type="spellStart"/>
            <w:r>
              <w:rPr>
                <w:rFonts w:eastAsia="DengXian"/>
                <w:b/>
                <w:iCs/>
                <w:sz w:val="21"/>
                <w:szCs w:val="21"/>
                <w:lang w:val="fr-FR"/>
              </w:rPr>
              <w:t>is</w:t>
            </w:r>
            <w:proofErr w:type="spellEnd"/>
            <w:r>
              <w:rPr>
                <w:rFonts w:eastAsia="DengXian"/>
                <w:b/>
                <w:iCs/>
                <w:sz w:val="21"/>
                <w:szCs w:val="21"/>
                <w:lang w:val="fr-FR"/>
              </w:rPr>
              <w:t xml:space="preserve"> </w:t>
            </w:r>
            <w:proofErr w:type="spellStart"/>
            <w:r>
              <w:rPr>
                <w:rFonts w:eastAsia="DengXian"/>
                <w:b/>
                <w:iCs/>
                <w:sz w:val="21"/>
                <w:szCs w:val="21"/>
                <w:lang w:val="fr-FR"/>
              </w:rPr>
              <w:t>supported</w:t>
            </w:r>
            <w:proofErr w:type="spellEnd"/>
            <w:r>
              <w:rPr>
                <w:rFonts w:eastAsia="DengXian"/>
                <w:b/>
                <w:iCs/>
                <w:sz w:val="21"/>
                <w:szCs w:val="21"/>
                <w:lang w:val="fr-FR"/>
              </w:rPr>
              <w:t xml:space="preserve"> by </w:t>
            </w:r>
            <w:proofErr w:type="spellStart"/>
            <w:r>
              <w:rPr>
                <w:rFonts w:eastAsia="DengXian"/>
                <w:b/>
                <w:iCs/>
                <w:sz w:val="21"/>
                <w:szCs w:val="21"/>
                <w:lang w:val="fr-FR"/>
              </w:rPr>
              <w:t>gNB</w:t>
            </w:r>
            <w:proofErr w:type="spellEnd"/>
            <w:r>
              <w:rPr>
                <w:rFonts w:eastAsia="DengXian"/>
                <w:b/>
                <w:iCs/>
                <w:sz w:val="21"/>
                <w:szCs w:val="21"/>
                <w:lang w:val="fr-FR"/>
              </w:rPr>
              <w:t xml:space="preserve"> L1/L2 </w:t>
            </w:r>
            <w:proofErr w:type="spellStart"/>
            <w:r>
              <w:rPr>
                <w:rFonts w:eastAsia="DengXian"/>
                <w:b/>
                <w:iCs/>
                <w:sz w:val="21"/>
                <w:szCs w:val="21"/>
                <w:lang w:val="fr-FR"/>
              </w:rPr>
              <w:t>signaling</w:t>
            </w:r>
            <w:proofErr w:type="spellEnd"/>
            <w:r>
              <w:rPr>
                <w:rFonts w:eastAsia="DengXian"/>
                <w:b/>
                <w:iCs/>
                <w:sz w:val="21"/>
                <w:szCs w:val="21"/>
              </w:rPr>
              <w:t xml:space="preserve">. </w:t>
            </w:r>
          </w:p>
          <w:p w14:paraId="59A7A905"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9</w:t>
            </w:r>
            <w:r>
              <w:rPr>
                <w:b/>
                <w:sz w:val="21"/>
                <w:szCs w:val="21"/>
              </w:rPr>
              <w:t xml:space="preserve">: if PDCCH skipping indication is used as LP-WUS activation signalling, enhanced PDCCH skipping indication can be used to indicate UE </w:t>
            </w:r>
            <w:r>
              <w:rPr>
                <w:rFonts w:hint="eastAsia"/>
                <w:b/>
                <w:sz w:val="21"/>
                <w:szCs w:val="21"/>
              </w:rPr>
              <w:t xml:space="preserve">to terminate the DRX active time (e.g., </w:t>
            </w:r>
            <w:r>
              <w:rPr>
                <w:b/>
                <w:sz w:val="21"/>
                <w:szCs w:val="21"/>
              </w:rPr>
              <w:t>stop PDCCH monitoring on one or multiple serving cells</w:t>
            </w:r>
            <w:r>
              <w:rPr>
                <w:rFonts w:hint="eastAsia"/>
                <w:b/>
                <w:sz w:val="21"/>
                <w:szCs w:val="21"/>
              </w:rPr>
              <w:t>)</w:t>
            </w:r>
            <w:r>
              <w:rPr>
                <w:b/>
                <w:sz w:val="21"/>
                <w:szCs w:val="21"/>
              </w:rPr>
              <w:t xml:space="preserve"> and starts LP-WUS monitoring. </w:t>
            </w:r>
          </w:p>
          <w:p w14:paraId="100C0301" w14:textId="77777777" w:rsidR="003509F9" w:rsidRDefault="00C13BA7">
            <w:pPr>
              <w:adjustRightInd w:val="0"/>
              <w:snapToGrid w:val="0"/>
              <w:spacing w:after="0"/>
              <w:rPr>
                <w:b/>
                <w:sz w:val="21"/>
                <w:szCs w:val="21"/>
              </w:rPr>
            </w:pPr>
            <w:r>
              <w:rPr>
                <w:rFonts w:hint="eastAsia"/>
                <w:b/>
                <w:sz w:val="21"/>
                <w:szCs w:val="21"/>
              </w:rPr>
              <w:t>P</w:t>
            </w:r>
            <w:r>
              <w:rPr>
                <w:b/>
                <w:sz w:val="21"/>
                <w:szCs w:val="21"/>
              </w:rPr>
              <w:t xml:space="preserve">roposal </w:t>
            </w:r>
            <w:r>
              <w:rPr>
                <w:rFonts w:hint="eastAsia"/>
                <w:b/>
                <w:sz w:val="21"/>
                <w:szCs w:val="21"/>
              </w:rPr>
              <w:t>20</w:t>
            </w:r>
            <w:r>
              <w:rPr>
                <w:b/>
                <w:sz w:val="21"/>
                <w:szCs w:val="21"/>
              </w:rPr>
              <w:t xml:space="preserve">: For a UE configured with both LP-WUS monitoring and Rel-17 SSSG switching, Rel-17 SSSG switching is applied during the time period when MR performs PDCCH monitoring. There should be no impact due to LP-WUS monitoring. </w:t>
            </w:r>
          </w:p>
          <w:p w14:paraId="37DC08AB"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21</w:t>
            </w:r>
            <w:r>
              <w:rPr>
                <w:b/>
                <w:sz w:val="21"/>
                <w:szCs w:val="21"/>
              </w:rPr>
              <w:t xml:space="preserve">: A UE does not expect to monitor the LP-WUS during the non-active periods of cell DTX of a serving cell, if cell DTX is activated for the serving cell with the LP-WUS monitoring. </w:t>
            </w:r>
          </w:p>
          <w:p w14:paraId="0F4550A8" w14:textId="77777777" w:rsidR="003509F9" w:rsidRDefault="00C13BA7">
            <w:pPr>
              <w:adjustRightInd w:val="0"/>
              <w:snapToGrid w:val="0"/>
              <w:spacing w:after="0"/>
              <w:rPr>
                <w:b/>
                <w:sz w:val="21"/>
                <w:szCs w:val="21"/>
              </w:rPr>
            </w:pPr>
            <w:r>
              <w:rPr>
                <w:b/>
                <w:sz w:val="21"/>
                <w:szCs w:val="21"/>
              </w:rPr>
              <w:t>Proposal 2</w:t>
            </w:r>
            <w:r>
              <w:rPr>
                <w:rFonts w:hint="eastAsia"/>
                <w:b/>
                <w:sz w:val="21"/>
                <w:szCs w:val="21"/>
              </w:rPr>
              <w:t>2</w:t>
            </w:r>
            <w:r>
              <w:rPr>
                <w:b/>
                <w:sz w:val="21"/>
                <w:szCs w:val="21"/>
              </w:rPr>
              <w:t xml:space="preserve">: As in legacy, UE monitors PDCCH on a cell during the cell-DTX active period in case LP-WUS for the cell is detected. </w:t>
            </w:r>
          </w:p>
          <w:p w14:paraId="7133E9E9" w14:textId="77777777" w:rsidR="003509F9" w:rsidRDefault="00C13BA7">
            <w:pPr>
              <w:adjustRightInd w:val="0"/>
              <w:snapToGrid w:val="0"/>
              <w:spacing w:after="0"/>
              <w:rPr>
                <w:rFonts w:eastAsia="SimSun" w:cs="Times"/>
                <w:b/>
                <w:iCs/>
                <w:sz w:val="21"/>
                <w:szCs w:val="21"/>
              </w:rPr>
            </w:pPr>
            <w:r>
              <w:rPr>
                <w:rFonts w:eastAsia="SimSun" w:cs="Times"/>
                <w:b/>
                <w:iCs/>
                <w:sz w:val="21"/>
                <w:szCs w:val="21"/>
              </w:rPr>
              <w:t xml:space="preserve">Proposal </w:t>
            </w:r>
            <w:r>
              <w:rPr>
                <w:rFonts w:eastAsia="SimSun" w:cs="Times" w:hint="eastAsia"/>
                <w:b/>
                <w:iCs/>
                <w:sz w:val="21"/>
                <w:szCs w:val="21"/>
              </w:rPr>
              <w:t>23</w:t>
            </w:r>
            <w:r>
              <w:rPr>
                <w:rFonts w:eastAsia="SimSun" w:cs="Times"/>
                <w:b/>
                <w:iCs/>
                <w:sz w:val="21"/>
                <w:szCs w:val="21"/>
              </w:rPr>
              <w:t>: LP-WUS monitoring occasions (MOs) are defined by a network-configured Periodicity and Offset. The configuration should allow multiple LP-WUS MOs within each periodicity.</w:t>
            </w:r>
          </w:p>
          <w:p w14:paraId="6FA18847"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 xml:space="preserve">For LP-WUS operation option 1-1, the </w:t>
            </w:r>
            <w:r>
              <w:rPr>
                <w:rFonts w:ascii="Times New Roman" w:eastAsia="SimSun" w:hAnsi="Times New Roman" w:hint="eastAsia"/>
                <w:iCs/>
                <w:sz w:val="21"/>
                <w:szCs w:val="21"/>
              </w:rPr>
              <w:t>LP-WUS</w:t>
            </w:r>
            <w:r>
              <w:rPr>
                <w:rFonts w:ascii="Times New Roman" w:eastAsia="SimSun" w:hAnsi="Times New Roman"/>
                <w:iCs/>
                <w:sz w:val="21"/>
                <w:szCs w:val="21"/>
              </w:rPr>
              <w:t xml:space="preserve"> periodicity equals to the C-DRX periodicity</w:t>
            </w:r>
          </w:p>
          <w:p w14:paraId="22F5F6B8"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For LP-WUS operation option 1-2, the</w:t>
            </w:r>
            <w:r>
              <w:rPr>
                <w:rFonts w:ascii="Times New Roman" w:eastAsia="SimSun" w:hAnsi="Times New Roman" w:hint="eastAsia"/>
                <w:iCs/>
                <w:sz w:val="21"/>
                <w:szCs w:val="21"/>
              </w:rPr>
              <w:t xml:space="preserve"> LP-WUS</w:t>
            </w:r>
            <w:r>
              <w:rPr>
                <w:rFonts w:ascii="Times New Roman" w:eastAsia="SimSun" w:hAnsi="Times New Roman"/>
                <w:iCs/>
                <w:sz w:val="21"/>
                <w:szCs w:val="21"/>
              </w:rPr>
              <w:t xml:space="preserve"> periodicity is separately configured from C-DRX periodicity</w:t>
            </w:r>
            <w:r>
              <w:rPr>
                <w:rFonts w:ascii="Times New Roman" w:eastAsia="SimSun" w:hAnsi="Times New Roman" w:hint="eastAsia"/>
                <w:iCs/>
                <w:sz w:val="21"/>
                <w:szCs w:val="21"/>
              </w:rPr>
              <w:t xml:space="preserve"> and no larger than long C-DRX cycle.</w:t>
            </w:r>
          </w:p>
          <w:p w14:paraId="5106AC1C" w14:textId="77777777" w:rsidR="003509F9" w:rsidRDefault="00C13BA7">
            <w:pPr>
              <w:adjustRightInd w:val="0"/>
              <w:snapToGrid w:val="0"/>
              <w:spacing w:after="0"/>
              <w:rPr>
                <w:rFonts w:eastAsia="SimSun"/>
                <w:b/>
                <w:bCs/>
                <w:sz w:val="21"/>
                <w:szCs w:val="21"/>
              </w:rPr>
            </w:pPr>
            <w:r>
              <w:rPr>
                <w:rFonts w:eastAsia="SimSun" w:hint="eastAsia"/>
                <w:b/>
                <w:bCs/>
                <w:sz w:val="21"/>
                <w:szCs w:val="21"/>
              </w:rPr>
              <w:t xml:space="preserve">Proposal 24: For RRC CONNECTED mode, for LP-WUS monitoring in FR2, QCL Type D is applicable for LP-WUS </w:t>
            </w:r>
            <w:proofErr w:type="spellStart"/>
            <w:r>
              <w:rPr>
                <w:rFonts w:eastAsia="SimSun" w:hint="eastAsia"/>
                <w:b/>
                <w:bCs/>
                <w:sz w:val="21"/>
                <w:szCs w:val="21"/>
              </w:rPr>
              <w:t>QCLed</w:t>
            </w:r>
            <w:proofErr w:type="spellEnd"/>
            <w:r>
              <w:rPr>
                <w:rFonts w:eastAsia="SimSun" w:hint="eastAsia"/>
                <w:b/>
                <w:bCs/>
                <w:sz w:val="21"/>
                <w:szCs w:val="21"/>
              </w:rPr>
              <w:t xml:space="preserve"> with SSB/CSI-RS.</w:t>
            </w:r>
          </w:p>
          <w:p w14:paraId="0805A204" w14:textId="77777777" w:rsidR="003509F9" w:rsidRDefault="00C13BA7">
            <w:pPr>
              <w:pStyle w:val="a0"/>
              <w:widowControl w:val="0"/>
              <w:numPr>
                <w:ilvl w:val="0"/>
                <w:numId w:val="73"/>
              </w:numPr>
              <w:adjustRightInd w:val="0"/>
              <w:snapToGrid w:val="0"/>
              <w:spacing w:line="240" w:lineRule="auto"/>
              <w:contextualSpacing w:val="0"/>
              <w:rPr>
                <w:rFonts w:ascii="Times New Roman" w:eastAsia="SimSun" w:hAnsi="Times New Roman" w:cs="Times New Roman"/>
                <w:b w:val="0"/>
                <w:bCs w:val="0"/>
                <w:sz w:val="21"/>
                <w:szCs w:val="21"/>
              </w:rPr>
            </w:pPr>
            <w:r>
              <w:rPr>
                <w:rFonts w:ascii="Times New Roman" w:eastAsia="SimSun" w:hAnsi="Times New Roman" w:cs="Times New Roman" w:hint="eastAsia"/>
                <w:sz w:val="21"/>
                <w:szCs w:val="21"/>
              </w:rPr>
              <w:t>FFS QCL Type A, B and C for FR1 and FR2</w:t>
            </w:r>
          </w:p>
          <w:p w14:paraId="5B251FE2" w14:textId="77777777" w:rsidR="003509F9" w:rsidRDefault="00C13BA7">
            <w:pPr>
              <w:adjustRightInd w:val="0"/>
              <w:snapToGrid w:val="0"/>
              <w:spacing w:after="0"/>
              <w:rPr>
                <w:b/>
                <w:bCs/>
                <w:sz w:val="21"/>
                <w:szCs w:val="21"/>
              </w:rPr>
            </w:pPr>
            <w:r>
              <w:rPr>
                <w:rFonts w:eastAsia="SimSun" w:hint="eastAsia"/>
                <w:b/>
                <w:bCs/>
                <w:sz w:val="21"/>
                <w:szCs w:val="21"/>
              </w:rPr>
              <w:t>P</w:t>
            </w:r>
            <w:r>
              <w:rPr>
                <w:rFonts w:eastAsia="SimSun"/>
                <w:b/>
                <w:bCs/>
                <w:sz w:val="21"/>
                <w:szCs w:val="21"/>
              </w:rPr>
              <w:t xml:space="preserve">roposal </w:t>
            </w:r>
            <w:r>
              <w:rPr>
                <w:rFonts w:eastAsia="SimSun" w:hint="eastAsia"/>
                <w:b/>
                <w:bCs/>
                <w:sz w:val="21"/>
                <w:szCs w:val="21"/>
              </w:rPr>
              <w:t>25</w:t>
            </w:r>
            <w:r>
              <w:rPr>
                <w:rFonts w:eastAsia="SimSun"/>
                <w:b/>
                <w:bCs/>
                <w:sz w:val="21"/>
                <w:szCs w:val="21"/>
              </w:rPr>
              <w:t>:</w:t>
            </w:r>
            <w:r>
              <w:rPr>
                <w:rFonts w:eastAsia="游明朝"/>
                <w:b/>
                <w:bCs/>
                <w:sz w:val="21"/>
                <w:szCs w:val="21"/>
              </w:rPr>
              <w:t xml:space="preserve"> </w:t>
            </w:r>
            <w:r>
              <w:rPr>
                <w:rFonts w:hint="eastAsia"/>
                <w:b/>
                <w:bCs/>
                <w:sz w:val="21"/>
                <w:szCs w:val="21"/>
              </w:rPr>
              <w:t xml:space="preserve">Re-use existing </w:t>
            </w:r>
            <w:r>
              <w:rPr>
                <w:rFonts w:eastAsia="游明朝"/>
                <w:b/>
                <w:bCs/>
                <w:sz w:val="21"/>
                <w:szCs w:val="21"/>
              </w:rPr>
              <w:t xml:space="preserve">TCI state with or without unified framework </w:t>
            </w:r>
            <w:r>
              <w:rPr>
                <w:rFonts w:hint="eastAsia"/>
                <w:b/>
                <w:bCs/>
                <w:sz w:val="21"/>
                <w:szCs w:val="21"/>
              </w:rPr>
              <w:t>t</w:t>
            </w:r>
            <w:r>
              <w:rPr>
                <w:rFonts w:eastAsia="游明朝"/>
                <w:b/>
                <w:bCs/>
                <w:sz w:val="21"/>
                <w:szCs w:val="21"/>
              </w:rPr>
              <w:t>o support the TCI state configuration/indication for a LP-WUS resource</w:t>
            </w:r>
            <w:r>
              <w:rPr>
                <w:rFonts w:hint="eastAsia"/>
                <w:b/>
                <w:bCs/>
                <w:sz w:val="21"/>
                <w:szCs w:val="21"/>
              </w:rPr>
              <w:t>.</w:t>
            </w:r>
          </w:p>
          <w:p w14:paraId="3A45164A" w14:textId="77777777" w:rsidR="003509F9" w:rsidRDefault="00C13BA7">
            <w:pPr>
              <w:spacing w:after="0"/>
              <w:rPr>
                <w:rFonts w:eastAsia="游明朝"/>
                <w:b/>
                <w:sz w:val="21"/>
                <w:szCs w:val="21"/>
                <w:lang w:eastAsia="ja-JP"/>
              </w:rPr>
            </w:pPr>
            <w:r>
              <w:rPr>
                <w:b/>
                <w:iCs/>
                <w:sz w:val="21"/>
                <w:szCs w:val="21"/>
              </w:rPr>
              <w:t>Proposal 2</w:t>
            </w:r>
            <w:r>
              <w:rPr>
                <w:rFonts w:hint="eastAsia"/>
                <w:b/>
                <w:iCs/>
                <w:sz w:val="21"/>
                <w:szCs w:val="21"/>
              </w:rPr>
              <w:t>6</w:t>
            </w:r>
            <w:r>
              <w:rPr>
                <w:b/>
                <w:iCs/>
                <w:sz w:val="21"/>
                <w:szCs w:val="21"/>
              </w:rPr>
              <w:t>: Support at least bitmap for RRC connected mode.</w:t>
            </w:r>
            <w:r>
              <w:rPr>
                <w:rFonts w:hint="eastAsia"/>
                <w:b/>
                <w:iCs/>
                <w:sz w:val="21"/>
                <w:szCs w:val="21"/>
              </w:rPr>
              <w:t xml:space="preserve"> </w:t>
            </w:r>
          </w:p>
        </w:tc>
      </w:tr>
    </w:tbl>
    <w:p w14:paraId="2C757B31" w14:textId="77777777" w:rsidR="003509F9" w:rsidRDefault="003509F9">
      <w:pPr>
        <w:pStyle w:val="a2"/>
      </w:pPr>
    </w:p>
    <w:p w14:paraId="3203C451" w14:textId="77777777" w:rsidR="003509F9" w:rsidRDefault="00C13BA7">
      <w:pPr>
        <w:pStyle w:val="30"/>
      </w:pPr>
      <w:r>
        <w:lastRenderedPageBreak/>
        <w:t>R1-2409813</w:t>
      </w:r>
      <w:r>
        <w:tab/>
        <w:t>LP-WUS operation in CONNECTED modes</w:t>
      </w:r>
      <w:r>
        <w:tab/>
        <w:t>Apple</w:t>
      </w:r>
    </w:p>
    <w:tbl>
      <w:tblPr>
        <w:tblStyle w:val="afe"/>
        <w:tblW w:w="0" w:type="auto"/>
        <w:tblLook w:val="04A0" w:firstRow="1" w:lastRow="0" w:firstColumn="1" w:lastColumn="0" w:noHBand="0" w:noVBand="1"/>
      </w:tblPr>
      <w:tblGrid>
        <w:gridCol w:w="9630"/>
      </w:tblGrid>
      <w:tr w:rsidR="003509F9" w14:paraId="76F7E379" w14:textId="77777777">
        <w:tc>
          <w:tcPr>
            <w:tcW w:w="9838" w:type="dxa"/>
          </w:tcPr>
          <w:p w14:paraId="558F36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Switching to LP-WUS during Active Time</w:t>
            </w:r>
          </w:p>
          <w:p w14:paraId="721CA6F7"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1: Support UE switching to LP-WUS monitoring within Active Time, based on L1/L2 signaling or timer. </w:t>
            </w:r>
          </w:p>
          <w:p w14:paraId="503E5228"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w:hAnsi="Times"/>
                <w:b/>
                <w:bCs/>
                <w:sz w:val="21"/>
                <w:szCs w:val="21"/>
                <w:lang w:val="en-US" w:eastAsia="zh-CN"/>
              </w:rPr>
              <w:t>It can be further discussed which active timer(s) are considered.</w:t>
            </w:r>
          </w:p>
          <w:p w14:paraId="01E2AF43"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2: For option 1-3 of LP-WUS CONNECTED mode operation, the followings are assumed from RAN1 perspective: </w:t>
            </w:r>
          </w:p>
          <w:p w14:paraId="706A51F0" w14:textId="77777777" w:rsidR="003509F9" w:rsidRDefault="00C13BA7">
            <w:pPr>
              <w:pStyle w:val="a0"/>
              <w:numPr>
                <w:ilvl w:val="0"/>
                <w:numId w:val="4"/>
              </w:numPr>
              <w:autoSpaceDE w:val="0"/>
              <w:autoSpaceDN w:val="0"/>
              <w:spacing w:line="240" w:lineRule="auto"/>
              <w:ind w:left="4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For option 1-3 of LP-WUS CONNECTED mode operation, the followings are assumed from RAN1 perspective. </w:t>
            </w:r>
          </w:p>
          <w:p w14:paraId="39D651A9"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LP-WUS monitoring inside </w:t>
            </w:r>
            <w:r>
              <w:rPr>
                <w:rFonts w:ascii="Times New Roman Bold" w:hAnsi="Times New Roman Bold" w:cs="Times New Roman Bold"/>
                <w:strike/>
                <w:color w:val="FF0000"/>
                <w:sz w:val="21"/>
                <w:szCs w:val="21"/>
              </w:rPr>
              <w:t>at least legacy</w:t>
            </w:r>
            <w:r>
              <w:rPr>
                <w:rFonts w:ascii="Times New Roman Bold" w:hAnsi="Times New Roman Bold" w:cs="Times New Roman Bold"/>
                <w:sz w:val="21"/>
                <w:szCs w:val="21"/>
              </w:rPr>
              <w:t xml:space="preserve"> C-DRX </w:t>
            </w:r>
            <w:r>
              <w:rPr>
                <w:rFonts w:ascii="Times New Roman Bold" w:hAnsi="Times New Roman Bold" w:cs="Times New Roman Bold"/>
                <w:sz w:val="21"/>
                <w:szCs w:val="21"/>
                <w:lang w:val="en-US"/>
              </w:rPr>
              <w:t>Active T</w:t>
            </w:r>
            <w:r>
              <w:rPr>
                <w:rFonts w:ascii="Times New Roman Bold" w:hAnsi="Times New Roman Bold" w:cs="Times New Roman Bold"/>
                <w:sz w:val="21"/>
                <w:szCs w:val="21"/>
              </w:rPr>
              <w:t xml:space="preserve">ime </w:t>
            </w:r>
            <w:r>
              <w:rPr>
                <w:rFonts w:ascii="Times New Roman Bold" w:hAnsi="Times New Roman Bold" w:cs="Times New Roman Bold"/>
                <w:color w:val="FF0000"/>
                <w:sz w:val="21"/>
                <w:szCs w:val="21"/>
                <w:lang w:val="en-US"/>
              </w:rPr>
              <w:t xml:space="preserve">based on additional indication </w:t>
            </w:r>
            <w:r>
              <w:rPr>
                <w:rFonts w:ascii="Times New Roman Bold" w:hAnsi="Times New Roman Bold" w:cs="Times New Roman Bold"/>
                <w:strike/>
                <w:color w:val="FF0000"/>
                <w:sz w:val="21"/>
                <w:szCs w:val="21"/>
              </w:rPr>
              <w:t>according to the LP-WUS monitoring configuration</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to trigger PDCCH monitoring.</w:t>
            </w:r>
          </w:p>
          <w:p w14:paraId="6E079955" w14:textId="77777777" w:rsidR="003509F9" w:rsidRDefault="00C13BA7">
            <w:pPr>
              <w:pStyle w:val="a0"/>
              <w:numPr>
                <w:ilvl w:val="2"/>
                <w:numId w:val="4"/>
              </w:numPr>
              <w:autoSpaceDE w:val="0"/>
              <w:autoSpaceDN w:val="0"/>
              <w:spacing w:line="240" w:lineRule="auto"/>
              <w:ind w:leftChars="400"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FFS details of the additional indication, based on L1/L2 signaling or timer</w:t>
            </w:r>
          </w:p>
          <w:p w14:paraId="34924306" w14:textId="77777777" w:rsidR="003509F9" w:rsidRDefault="00C13BA7">
            <w:pPr>
              <w:pStyle w:val="a0"/>
              <w:numPr>
                <w:ilvl w:val="2"/>
                <w:numId w:val="4"/>
              </w:numPr>
              <w:autoSpaceDE w:val="0"/>
              <w:autoSpaceDN w:val="0"/>
              <w:spacing w:line="240" w:lineRule="auto"/>
              <w:ind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UE is not required to monitor PDCCH when monitoring LP-WUS in the Active Time</w:t>
            </w:r>
          </w:p>
          <w:p w14:paraId="6A21FB71" w14:textId="77777777" w:rsidR="003509F9" w:rsidRDefault="00C13BA7">
            <w:pPr>
              <w:pStyle w:val="a0"/>
              <w:autoSpaceDE w:val="0"/>
              <w:autoSpaceDN w:val="0"/>
              <w:spacing w:line="240" w:lineRule="auto"/>
              <w:ind w:left="8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 is configured with legacy C-DRX configurations as Rel-18</w:t>
            </w:r>
          </w:p>
          <w:p w14:paraId="34B81C15"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w:t>
            </w:r>
            <w:r>
              <w:rPr>
                <w:rFonts w:ascii="Times New Roman Bold" w:hAnsi="Times New Roman Bold" w:cs="Times New Roman Bold"/>
                <w:sz w:val="21"/>
                <w:szCs w:val="21"/>
                <w:lang w:eastAsia="ko-KR"/>
              </w:rPr>
              <w:t xml:space="preserve"> behaviors related to CDRX active time triggered by all</w:t>
            </w:r>
            <w:r>
              <w:rPr>
                <w:rFonts w:ascii="Times New Roman Bold" w:hAnsi="Times New Roman Bold" w:cs="Times New Roman Bold"/>
                <w:sz w:val="21"/>
                <w:szCs w:val="21"/>
              </w:rPr>
              <w:t xml:space="preserve"> legacy DRX timers </w:t>
            </w:r>
            <w:r>
              <w:rPr>
                <w:rFonts w:ascii="Times New Roman Bold" w:hAnsi="Times New Roman Bold" w:cs="Times New Roman Bold"/>
                <w:sz w:val="21"/>
                <w:szCs w:val="21"/>
                <w:lang w:val="en-US"/>
              </w:rPr>
              <w:t>and the</w:t>
            </w:r>
            <w:r>
              <w:rPr>
                <w:rFonts w:ascii="Times New Roman Bold" w:hAnsi="Times New Roman Bold" w:cs="Times New Roman Bold"/>
                <w:iCs/>
                <w:sz w:val="21"/>
                <w:szCs w:val="21"/>
                <w:lang w:eastAsia="zh-CN"/>
              </w:rPr>
              <w:t xml:space="preserve"> new timer triggered by LPWUS</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 xml:space="preserve">are not affected </w:t>
            </w:r>
            <w:r>
              <w:rPr>
                <w:rFonts w:ascii="Times New Roman Bold" w:hAnsi="Times New Roman Bold" w:cs="Times New Roman Bold"/>
                <w:sz w:val="21"/>
                <w:szCs w:val="21"/>
                <w:lang w:eastAsia="ko-KR"/>
              </w:rPr>
              <w:t>unless included in this proposal</w:t>
            </w:r>
          </w:p>
          <w:p w14:paraId="161A190A" w14:textId="77777777" w:rsidR="003509F9" w:rsidRDefault="00C13BA7">
            <w:pPr>
              <w:pStyle w:val="a0"/>
              <w:autoSpaceDE w:val="0"/>
              <w:autoSpaceDN w:val="0"/>
              <w:spacing w:line="240" w:lineRule="auto"/>
              <w:ind w:left="820"/>
              <w:contextualSpacing w:val="0"/>
              <w:rPr>
                <w:sz w:val="21"/>
                <w:szCs w:val="21"/>
                <w:lang w:val="en-US" w:eastAsia="zh-CN"/>
              </w:rPr>
            </w:pPr>
            <w:r>
              <w:rPr>
                <w:rFonts w:ascii="Times New Roman Bold" w:hAnsi="Times New Roman Bold" w:cs="Times New Roman Bold"/>
                <w:sz w:val="21"/>
                <w:szCs w:val="21"/>
              </w:rPr>
              <w:t>UE is expected to be configured with LP-WUS monitoring configuration (periodicity and offset can be different from those from C-DRX configuration)</w:t>
            </w:r>
          </w:p>
          <w:p w14:paraId="023F4C15" w14:textId="77777777" w:rsidR="003509F9" w:rsidRDefault="003509F9">
            <w:pPr>
              <w:spacing w:after="0"/>
              <w:rPr>
                <w:rFonts w:ascii="Times New Roman Bold" w:hAnsi="Times New Roman Bold" w:cs="Times New Roman Bold"/>
                <w:b/>
                <w:bCs/>
                <w:sz w:val="21"/>
                <w:szCs w:val="21"/>
                <w:lang w:val="en-US" w:eastAsia="zh-CN"/>
              </w:rPr>
            </w:pPr>
          </w:p>
          <w:p w14:paraId="515684FD"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 xml:space="preserve">LP-WUS monitoring modes </w:t>
            </w:r>
          </w:p>
          <w:p w14:paraId="7F38C310"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3: Support the following four monitoring modes of LP-WUS monitoring, and NW configures the corresponding mode for the LP-WUS configuration: </w:t>
            </w:r>
          </w:p>
          <w:p w14:paraId="3FA035E6"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1: LP-WUS monitoring occasions configured by RRC are always monitored. </w:t>
            </w:r>
          </w:p>
          <w:p w14:paraId="0040806A"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2: LP-WUS monitoring occasions configured by RRC are monitored outside Active Time and not monitored within Active Time.</w:t>
            </w:r>
          </w:p>
          <w:p w14:paraId="458B1D67"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3: LP-WUS monitoring occasions configured by RRC are monitored outside Active Time and not monitored within Active Time until L1/L2 signaling indication.</w:t>
            </w:r>
          </w:p>
          <w:p w14:paraId="04F3C96C"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4: LP-WUS monitoring occasions configured by RRC are not monitored by default and are monitored according to L1/L2 signaling within Active Time. </w:t>
            </w:r>
          </w:p>
          <w:p w14:paraId="1782DD4C" w14:textId="77777777" w:rsidR="003509F9" w:rsidRDefault="003509F9">
            <w:pPr>
              <w:spacing w:after="0"/>
              <w:rPr>
                <w:rFonts w:ascii="Times New Roman Bold" w:hAnsi="Times New Roman Bold" w:cs="Times New Roman Bold"/>
                <w:b/>
                <w:bCs/>
                <w:sz w:val="21"/>
                <w:szCs w:val="21"/>
                <w:lang w:val="en-US"/>
              </w:rPr>
            </w:pPr>
          </w:p>
          <w:p w14:paraId="127074C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LP-WUS monitoring occasions</w:t>
            </w:r>
          </w:p>
          <w:p w14:paraId="7F3C59F7" w14:textId="77777777" w:rsidR="003509F9" w:rsidRDefault="00C13BA7">
            <w:pPr>
              <w:spacing w:after="0"/>
              <w:rPr>
                <w:rFonts w:ascii="Times New Roman Bold" w:hAnsi="Times New Roman Bold" w:cs="Times New Roman Bold"/>
                <w:b/>
                <w:bCs/>
                <w:sz w:val="21"/>
                <w:szCs w:val="21"/>
                <w:lang w:val="en-US"/>
              </w:rPr>
            </w:pPr>
            <w:r>
              <w:rPr>
                <w:rFonts w:ascii="Times New Roman Bold" w:eastAsia="SimSun" w:hAnsi="Times New Roman Bold" w:cs="Times New Roman Bold"/>
                <w:b/>
                <w:bCs/>
                <w:sz w:val="21"/>
                <w:szCs w:val="21"/>
                <w:lang w:val="en-US" w:eastAsia="zh-CN"/>
              </w:rPr>
              <w:t>Proposal 4: If Option 1-1 is supported, a time window for LP-WUS monitoring can be configured, otherwise no explicit configuration of time window is needed.</w:t>
            </w:r>
          </w:p>
          <w:p w14:paraId="495465F8" w14:textId="77777777" w:rsidR="003509F9" w:rsidRDefault="003509F9">
            <w:pPr>
              <w:spacing w:after="0"/>
              <w:rPr>
                <w:rFonts w:ascii="Times New Roman Bold" w:hAnsi="Times New Roman Bold" w:cs="Times New Roman Bold"/>
                <w:b/>
                <w:bCs/>
                <w:sz w:val="21"/>
                <w:szCs w:val="21"/>
                <w:lang w:val="en-US" w:eastAsia="zh-CN"/>
              </w:rPr>
            </w:pPr>
          </w:p>
          <w:p w14:paraId="45D8C411" w14:textId="77777777" w:rsidR="003509F9" w:rsidRDefault="00C13BA7">
            <w:pPr>
              <w:pStyle w:val="a2"/>
            </w:pPr>
            <w:r>
              <w:t>UE fallback behavior</w:t>
            </w:r>
          </w:p>
          <w:p w14:paraId="27E6AC60" w14:textId="77777777" w:rsidR="003509F9" w:rsidRDefault="00C13BA7">
            <w:pPr>
              <w:spacing w:after="0"/>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Proposal 5: Support UE fall back to PDCCH monitoring:</w:t>
            </w:r>
          </w:p>
          <w:p w14:paraId="576F9D70"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For Option 1-1, UE falls back to legacy C-DRX behaviors</w:t>
            </w:r>
          </w:p>
          <w:p w14:paraId="6FF7C539"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 xml:space="preserve">For Option 1-2, the following alternatives can be considered: </w:t>
            </w:r>
          </w:p>
          <w:p w14:paraId="0F561F5C"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1: UE falls back to C-DRX behavior, and indicate the fallback state to NW</w:t>
            </w:r>
          </w:p>
          <w:p w14:paraId="75FDC570"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2: UE falls back to PDCCH monitoring according to LP-WUS cycle</w:t>
            </w:r>
          </w:p>
          <w:p w14:paraId="238C62A9" w14:textId="77777777" w:rsidR="003509F9" w:rsidRDefault="003509F9">
            <w:pPr>
              <w:pStyle w:val="a2"/>
            </w:pPr>
          </w:p>
          <w:p w14:paraId="5BB1A25E"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Minimum time gap</w:t>
            </w:r>
          </w:p>
          <w:p w14:paraId="48AEDA19"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Proposal 6: For the preferred c</w:t>
            </w:r>
            <w:proofErr w:type="spellStart"/>
            <w:r>
              <w:rPr>
                <w:b/>
                <w:bCs/>
                <w:sz w:val="21"/>
                <w:szCs w:val="21"/>
              </w:rPr>
              <w:t>onfigured</w:t>
            </w:r>
            <w:proofErr w:type="spellEnd"/>
            <w:r>
              <w:rPr>
                <w:b/>
                <w:bCs/>
                <w:sz w:val="21"/>
                <w:szCs w:val="21"/>
              </w:rPr>
              <w:t xml:space="preserve"> time offset between LP-WUS and PDCCH reception using</w:t>
            </w:r>
            <w:r>
              <w:rPr>
                <w:rFonts w:hint="eastAsia"/>
                <w:b/>
                <w:bCs/>
                <w:sz w:val="21"/>
                <w:szCs w:val="21"/>
              </w:rPr>
              <w:t xml:space="preserve"> UAI</w:t>
            </w:r>
            <w:r>
              <w:rPr>
                <w:b/>
                <w:bCs/>
                <w:sz w:val="21"/>
                <w:szCs w:val="21"/>
              </w:rPr>
              <w:t xml:space="preserve"> mechanism</w:t>
            </w:r>
            <w:r>
              <w:rPr>
                <w:b/>
                <w:bCs/>
                <w:sz w:val="21"/>
                <w:szCs w:val="21"/>
                <w:lang w:val="en-US"/>
              </w:rPr>
              <w:t>, i</w:t>
            </w:r>
            <w:r>
              <w:rPr>
                <w:rFonts w:ascii="Times New Roman Bold" w:hAnsi="Times New Roman Bold" w:cs="Times New Roman Bold"/>
                <w:b/>
                <w:bCs/>
                <w:sz w:val="21"/>
                <w:szCs w:val="21"/>
                <w:lang w:val="en-US"/>
              </w:rPr>
              <w:t xml:space="preserve">t is up to UE to report a larger or a smaller value than that reported by UE capability.  </w:t>
            </w:r>
          </w:p>
          <w:p w14:paraId="76F1C4C6"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7: Time offsets between LP-WUS and start of PDCCH monitoring can be different within or outside C-DRX Active time. </w:t>
            </w:r>
          </w:p>
          <w:p w14:paraId="3416DC03" w14:textId="77777777" w:rsidR="003509F9" w:rsidRDefault="003509F9">
            <w:pPr>
              <w:spacing w:after="0"/>
              <w:rPr>
                <w:rFonts w:ascii="Times New Roman Bold" w:hAnsi="Times New Roman Bold" w:cs="Times New Roman Bold"/>
                <w:b/>
                <w:bCs/>
                <w:sz w:val="21"/>
                <w:szCs w:val="21"/>
                <w:lang w:val="en-US"/>
              </w:rPr>
            </w:pPr>
          </w:p>
          <w:p w14:paraId="6C0331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LP-WUS operation with CA</w:t>
            </w:r>
          </w:p>
          <w:p w14:paraId="5180E19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8: Support LP-WUS </w:t>
            </w:r>
            <w:proofErr w:type="spellStart"/>
            <w:r>
              <w:rPr>
                <w:rFonts w:ascii="Times New Roman Bold" w:hAnsi="Times New Roman Bold" w:cs="Times New Roman Bold"/>
                <w:b/>
                <w:bCs/>
                <w:sz w:val="21"/>
                <w:szCs w:val="21"/>
                <w:lang w:val="en-US"/>
              </w:rPr>
              <w:t>triggerring</w:t>
            </w:r>
            <w:proofErr w:type="spellEnd"/>
            <w:r>
              <w:rPr>
                <w:rFonts w:ascii="Times New Roman Bold" w:hAnsi="Times New Roman Bold" w:cs="Times New Roman Bold"/>
                <w:b/>
                <w:bCs/>
                <w:sz w:val="21"/>
                <w:szCs w:val="21"/>
                <w:lang w:val="en-US"/>
              </w:rPr>
              <w:t xml:space="preserve"> all activated serving cells (Option 2), considering impact on UE complexity as well as NW signaling overhead.</w:t>
            </w:r>
          </w:p>
          <w:p w14:paraId="585AF143" w14:textId="77777777" w:rsidR="003509F9" w:rsidRDefault="003509F9">
            <w:pPr>
              <w:pStyle w:val="a2"/>
            </w:pPr>
          </w:p>
          <w:p w14:paraId="33E672E7" w14:textId="77777777" w:rsidR="003509F9" w:rsidRDefault="00C13BA7">
            <w:pPr>
              <w:pStyle w:val="a2"/>
            </w:pPr>
            <w:r>
              <w:t>Coexistence with existing cell DTX</w:t>
            </w:r>
          </w:p>
          <w:p w14:paraId="2AD2E069" w14:textId="77777777" w:rsidR="003509F9" w:rsidRDefault="00C13BA7">
            <w:pPr>
              <w:pStyle w:val="a2"/>
            </w:pPr>
            <w:r>
              <w:lastRenderedPageBreak/>
              <w:t>Proposal 9: Further consider whether/how to handle the case when LP-WUS monitoring occasions are all configured within cell DTX non-active period.</w:t>
            </w:r>
          </w:p>
        </w:tc>
      </w:tr>
    </w:tbl>
    <w:p w14:paraId="1EDE962A" w14:textId="77777777" w:rsidR="003509F9" w:rsidRDefault="003509F9">
      <w:pPr>
        <w:pStyle w:val="a2"/>
      </w:pPr>
    </w:p>
    <w:p w14:paraId="5C3390D0" w14:textId="77777777" w:rsidR="003509F9" w:rsidRDefault="00C13BA7">
      <w:pPr>
        <w:pStyle w:val="30"/>
      </w:pPr>
      <w:r>
        <w:t>R1-2409862</w:t>
      </w:r>
      <w:r>
        <w:tab/>
        <w:t>Discussion on LP-WUS operation in RRC CONNECTED mode</w:t>
      </w:r>
      <w:r>
        <w:tab/>
        <w:t>NEC</w:t>
      </w:r>
    </w:p>
    <w:tbl>
      <w:tblPr>
        <w:tblStyle w:val="afe"/>
        <w:tblW w:w="0" w:type="auto"/>
        <w:tblLook w:val="04A0" w:firstRow="1" w:lastRow="0" w:firstColumn="1" w:lastColumn="0" w:noHBand="0" w:noVBand="1"/>
      </w:tblPr>
      <w:tblGrid>
        <w:gridCol w:w="9630"/>
      </w:tblGrid>
      <w:tr w:rsidR="003509F9" w14:paraId="6F79819C" w14:textId="77777777">
        <w:tc>
          <w:tcPr>
            <w:tcW w:w="9838" w:type="dxa"/>
          </w:tcPr>
          <w:p w14:paraId="4147674F" w14:textId="77777777" w:rsidR="003509F9" w:rsidRDefault="00C13BA7">
            <w:pPr>
              <w:pStyle w:val="a2"/>
            </w:pPr>
            <w:r>
              <w:t xml:space="preserve">Proposal 1: support LP-WUS in </w:t>
            </w:r>
            <w:r>
              <w:rPr>
                <w:rFonts w:eastAsiaTheme="minorEastAsia"/>
              </w:rPr>
              <w:t>combination</w:t>
            </w:r>
            <w:r>
              <w:t xml:space="preserve"> </w:t>
            </w:r>
            <w:r>
              <w:rPr>
                <w:rFonts w:eastAsiaTheme="minorEastAsia"/>
              </w:rPr>
              <w:t>with</w:t>
            </w:r>
            <w:r>
              <w:t xml:space="preserve"> DCP to further reduce power consumption without introducing too much overhead. </w:t>
            </w:r>
          </w:p>
          <w:p w14:paraId="6B53232E" w14:textId="77777777" w:rsidR="003509F9" w:rsidRDefault="00C13BA7">
            <w:pPr>
              <w:pStyle w:val="a2"/>
            </w:pPr>
            <w:r>
              <w:rPr>
                <w:rFonts w:eastAsiaTheme="minorEastAsia"/>
              </w:rPr>
              <w:t xml:space="preserve">Proposal 2: support </w:t>
            </w:r>
            <w:r>
              <w:t>Option 1-1 and Option 1-2 simultaneously configured for the same UE</w:t>
            </w:r>
            <w:r>
              <w:rPr>
                <w:rFonts w:eastAsia="Batang"/>
                <w:szCs w:val="20"/>
                <w:lang w:eastAsia="zh-CN"/>
              </w:rPr>
              <w:t xml:space="preserve">. </w:t>
            </w:r>
          </w:p>
        </w:tc>
      </w:tr>
    </w:tbl>
    <w:p w14:paraId="236E3F13" w14:textId="77777777" w:rsidR="003509F9" w:rsidRDefault="003509F9">
      <w:pPr>
        <w:pStyle w:val="a2"/>
      </w:pPr>
    </w:p>
    <w:p w14:paraId="57768A0D" w14:textId="77777777" w:rsidR="003509F9" w:rsidRDefault="00C13BA7">
      <w:pPr>
        <w:pStyle w:val="30"/>
      </w:pPr>
      <w:r>
        <w:t>R1-2409875</w:t>
      </w:r>
      <w:r>
        <w:tab/>
        <w:t>Discussion on LP-WUS operation in CONNECTED mode</w:t>
      </w:r>
      <w:r>
        <w:tab/>
        <w:t>Panasonic</w:t>
      </w:r>
    </w:p>
    <w:tbl>
      <w:tblPr>
        <w:tblStyle w:val="afe"/>
        <w:tblW w:w="0" w:type="auto"/>
        <w:tblLook w:val="04A0" w:firstRow="1" w:lastRow="0" w:firstColumn="1" w:lastColumn="0" w:noHBand="0" w:noVBand="1"/>
      </w:tblPr>
      <w:tblGrid>
        <w:gridCol w:w="9630"/>
      </w:tblGrid>
      <w:tr w:rsidR="003509F9" w14:paraId="2551257B" w14:textId="77777777">
        <w:tc>
          <w:tcPr>
            <w:tcW w:w="9838" w:type="dxa"/>
          </w:tcPr>
          <w:p w14:paraId="799AFFDE"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Proposal 1:</w:t>
            </w:r>
            <w:r>
              <w:rPr>
                <w:rFonts w:asciiTheme="minorHAnsi" w:eastAsia="ＭＳ 明朝" w:hAnsiTheme="minorHAnsi" w:cstheme="minorHAnsi"/>
                <w:b/>
                <w:sz w:val="21"/>
                <w:szCs w:val="21"/>
              </w:rPr>
              <w:t xml:space="preserve"> To support simultaneous configuration of both Option 1-1 and Option 1-2 for the same UE, at least following aspects should be discussed:</w:t>
            </w:r>
          </w:p>
          <w:p w14:paraId="4A56DE1C" w14:textId="77777777" w:rsidR="003509F9" w:rsidRDefault="00C13BA7">
            <w:pPr>
              <w:pStyle w:val="a0"/>
              <w:widowControl w:val="0"/>
              <w:numPr>
                <w:ilvl w:val="0"/>
                <w:numId w:val="76"/>
              </w:numPr>
              <w:spacing w:line="240" w:lineRule="auto"/>
              <w:rPr>
                <w:rFonts w:asciiTheme="minorHAnsi" w:eastAsia="ＭＳ 明朝" w:hAnsiTheme="minorHAnsi" w:cstheme="minorHAnsi"/>
                <w:b w:val="0"/>
                <w:sz w:val="21"/>
                <w:szCs w:val="21"/>
              </w:rPr>
            </w:pPr>
            <w:r>
              <w:rPr>
                <w:rFonts w:asciiTheme="minorHAnsi" w:eastAsia="ＭＳ 明朝" w:hAnsiTheme="minorHAnsi" w:cstheme="minorHAnsi"/>
                <w:sz w:val="21"/>
                <w:szCs w:val="21"/>
              </w:rPr>
              <w:t>How to handle the LP-WUS monitoring configured by both Option 1-1 and 1-2, including the potential overlapping of LP-WUS MO of Option 1-1 and Option 1-2.</w:t>
            </w:r>
          </w:p>
          <w:p w14:paraId="0193B8C2" w14:textId="77777777" w:rsidR="003509F9" w:rsidRDefault="00C13BA7">
            <w:pPr>
              <w:pStyle w:val="a0"/>
              <w:widowControl w:val="0"/>
              <w:numPr>
                <w:ilvl w:val="0"/>
                <w:numId w:val="76"/>
              </w:numPr>
              <w:spacing w:line="240" w:lineRule="auto"/>
              <w:rPr>
                <w:rFonts w:asciiTheme="minorHAnsi" w:eastAsia="ＭＳ 明朝" w:hAnsiTheme="minorHAnsi" w:cstheme="minorHAnsi"/>
                <w:b w:val="0"/>
                <w:bCs w:val="0"/>
                <w:sz w:val="21"/>
                <w:szCs w:val="21"/>
              </w:rPr>
            </w:pPr>
            <w:r>
              <w:rPr>
                <w:rFonts w:asciiTheme="minorHAnsi" w:eastAsia="ＭＳ 明朝" w:hAnsiTheme="minorHAnsi" w:cstheme="minorHAnsi"/>
                <w:sz w:val="21"/>
                <w:szCs w:val="21"/>
              </w:rPr>
              <w:t>Whether/how drx-onDurationTimer triggered by Option 1-1 work together with the new timer -triggered by Option 1-2.</w:t>
            </w:r>
          </w:p>
          <w:p w14:paraId="1B23A320" w14:textId="77777777" w:rsidR="003509F9" w:rsidRDefault="003509F9">
            <w:pPr>
              <w:spacing w:after="0"/>
              <w:rPr>
                <w:rFonts w:asciiTheme="minorHAnsi" w:eastAsia="ＭＳ 明朝" w:hAnsiTheme="minorHAnsi" w:cstheme="minorHAnsi"/>
                <w:b/>
                <w:sz w:val="21"/>
                <w:szCs w:val="21"/>
              </w:rPr>
            </w:pPr>
          </w:p>
          <w:p w14:paraId="4135C264"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2: The reported value in UE capability report should be defined as the summed value of </w:t>
            </w:r>
            <w:r>
              <w:rPr>
                <w:rFonts w:asciiTheme="minorHAnsi" w:eastAsia="ＭＳ 明朝" w:hAnsiTheme="minorHAnsi" w:cstheme="minorHAnsi"/>
                <w:b/>
                <w:bCs/>
                <w:sz w:val="21"/>
                <w:szCs w:val="21"/>
              </w:rPr>
              <w:t>LP-WUS processing delay in LR, ramping up time of MR, the duration for time/frequency synchronization of MR and optionally the required time to change the carrier.</w:t>
            </w:r>
          </w:p>
          <w:p w14:paraId="466F4B69" w14:textId="77777777" w:rsidR="003509F9" w:rsidRDefault="003509F9">
            <w:pPr>
              <w:spacing w:after="0"/>
              <w:rPr>
                <w:rFonts w:asciiTheme="minorHAnsi" w:eastAsia="ＭＳ 明朝" w:hAnsiTheme="minorHAnsi" w:cstheme="minorHAnsi"/>
                <w:b/>
                <w:sz w:val="21"/>
                <w:szCs w:val="21"/>
              </w:rPr>
            </w:pPr>
          </w:p>
          <w:p w14:paraId="36ACCB78"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3</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How to jointly use the UE capability report and UAI mechanism should be further discussed.</w:t>
            </w:r>
          </w:p>
          <w:p w14:paraId="1E0689A5" w14:textId="77777777" w:rsidR="003509F9" w:rsidRDefault="003509F9">
            <w:pPr>
              <w:spacing w:after="0"/>
              <w:rPr>
                <w:rFonts w:asciiTheme="minorHAnsi" w:eastAsia="ＭＳ 明朝" w:hAnsiTheme="minorHAnsi" w:cstheme="minorHAnsi"/>
                <w:b/>
                <w:sz w:val="21"/>
                <w:szCs w:val="21"/>
              </w:rPr>
            </w:pPr>
          </w:p>
          <w:p w14:paraId="7BDB4A9E"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4: </w:t>
            </w:r>
            <w:r>
              <w:rPr>
                <w:rFonts w:asciiTheme="minorHAnsi" w:eastAsia="ＭＳ 明朝" w:hAnsiTheme="minorHAnsi" w:cstheme="minorHAnsi"/>
                <w:b/>
                <w:bCs/>
                <w:sz w:val="21"/>
                <w:szCs w:val="21"/>
              </w:rPr>
              <w:t xml:space="preserve">For supporting CA, </w:t>
            </w:r>
            <w:r>
              <w:rPr>
                <w:rFonts w:asciiTheme="minorHAnsi" w:eastAsia="ＭＳ 明朝" w:hAnsiTheme="minorHAnsi" w:cstheme="minorHAnsi"/>
                <w:b/>
                <w:sz w:val="21"/>
                <w:szCs w:val="21"/>
              </w:rPr>
              <w:t xml:space="preserve">LP-WUS </w:t>
            </w:r>
            <w:r>
              <w:rPr>
                <w:rFonts w:asciiTheme="minorHAnsi" w:eastAsia="ＭＳ 明朝" w:hAnsiTheme="minorHAnsi" w:cstheme="minorHAnsi"/>
                <w:b/>
                <w:bCs/>
                <w:sz w:val="21"/>
                <w:szCs w:val="21"/>
              </w:rPr>
              <w:t>can be</w:t>
            </w:r>
            <w:r>
              <w:rPr>
                <w:rFonts w:asciiTheme="minorHAnsi" w:eastAsia="ＭＳ 明朝" w:hAnsiTheme="minorHAnsi" w:cstheme="minorHAnsi"/>
                <w:b/>
                <w:sz w:val="21"/>
                <w:szCs w:val="21"/>
              </w:rPr>
              <w:t xml:space="preserve"> available </w:t>
            </w:r>
            <w:r>
              <w:rPr>
                <w:rFonts w:asciiTheme="minorHAnsi" w:eastAsia="ＭＳ 明朝" w:hAnsiTheme="minorHAnsi" w:cstheme="minorHAnsi"/>
                <w:b/>
                <w:bCs/>
                <w:sz w:val="21"/>
                <w:szCs w:val="21"/>
              </w:rPr>
              <w:t xml:space="preserve">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and trigger PDCCH monitoring in all activated serving cells (= Option 2 in RAN1 #117 agreement).</w:t>
            </w:r>
          </w:p>
          <w:p w14:paraId="26CA7AC6" w14:textId="77777777" w:rsidR="003509F9" w:rsidRDefault="003509F9">
            <w:pPr>
              <w:spacing w:after="0"/>
              <w:rPr>
                <w:rFonts w:asciiTheme="minorHAnsi" w:eastAsia="ＭＳ 明朝" w:hAnsiTheme="minorHAnsi" w:cstheme="minorHAnsi"/>
                <w:b/>
                <w:sz w:val="21"/>
                <w:szCs w:val="21"/>
              </w:rPr>
            </w:pPr>
          </w:p>
          <w:p w14:paraId="40D4BCA5" w14:textId="77777777" w:rsidR="003509F9" w:rsidRDefault="00C13BA7">
            <w:pPr>
              <w:spacing w:after="0"/>
              <w:rPr>
                <w:rFonts w:asciiTheme="minorHAnsi" w:eastAsia="ＭＳ 明朝" w:hAnsiTheme="minorHAnsi" w:cstheme="minorHAnsi"/>
                <w:b/>
                <w:bCs/>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5</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bCs/>
                <w:sz w:val="21"/>
                <w:szCs w:val="21"/>
              </w:rPr>
              <w:t xml:space="preserve">For supporting DC, as same as supporting CA, LP-WUS can be available 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to trigger PDCCH monitoring in all activated serving cells within the same cell group. UE is not required to support two LRs for two Cell groups.</w:t>
            </w:r>
          </w:p>
          <w:p w14:paraId="3C55E10E" w14:textId="77777777" w:rsidR="003509F9" w:rsidRDefault="003509F9">
            <w:pPr>
              <w:spacing w:after="0"/>
              <w:rPr>
                <w:rFonts w:asciiTheme="minorHAnsi" w:eastAsia="ＭＳ 明朝" w:hAnsiTheme="minorHAnsi" w:cstheme="minorHAnsi"/>
                <w:b/>
                <w:bCs/>
                <w:sz w:val="21"/>
                <w:szCs w:val="21"/>
              </w:rPr>
            </w:pPr>
          </w:p>
          <w:p w14:paraId="45A7AB2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6</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SSB and LP-WUS is QCL Type A or Type C in RRC CONNECTED mode, as same as QCL configuration in RRC IDLE/INACTIVE mode. To support beam forming, QCL type D should be configurable.</w:t>
            </w:r>
          </w:p>
          <w:p w14:paraId="4C5CF10C" w14:textId="77777777" w:rsidR="003509F9" w:rsidRDefault="003509F9">
            <w:pPr>
              <w:spacing w:after="0"/>
              <w:rPr>
                <w:rFonts w:asciiTheme="minorHAnsi" w:eastAsia="ＭＳ 明朝" w:hAnsiTheme="minorHAnsi" w:cstheme="minorHAnsi"/>
                <w:b/>
                <w:sz w:val="21"/>
                <w:szCs w:val="21"/>
              </w:rPr>
            </w:pPr>
          </w:p>
          <w:p w14:paraId="24982DF5"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7</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TRS and LP-WUS is QCL Type A or Type C when TRS is configured. To support beam forming, QCL type D can be configurable.</w:t>
            </w:r>
          </w:p>
          <w:p w14:paraId="7D27C640" w14:textId="77777777" w:rsidR="003509F9" w:rsidRDefault="003509F9">
            <w:pPr>
              <w:spacing w:after="0"/>
              <w:rPr>
                <w:rFonts w:asciiTheme="minorHAnsi" w:eastAsia="ＭＳ 明朝" w:hAnsiTheme="minorHAnsi" w:cstheme="minorHAnsi"/>
                <w:b/>
                <w:sz w:val="21"/>
                <w:szCs w:val="21"/>
              </w:rPr>
            </w:pPr>
          </w:p>
          <w:p w14:paraId="79ED729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8</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CSI-RS other than TRS and LP-SS/LP-WUS is not required to be defined.</w:t>
            </w:r>
          </w:p>
        </w:tc>
      </w:tr>
    </w:tbl>
    <w:p w14:paraId="35179C74" w14:textId="77777777" w:rsidR="003509F9" w:rsidRDefault="003509F9">
      <w:pPr>
        <w:pStyle w:val="a2"/>
      </w:pPr>
    </w:p>
    <w:p w14:paraId="65D9CD87" w14:textId="77777777" w:rsidR="003509F9" w:rsidRDefault="00C13BA7">
      <w:pPr>
        <w:pStyle w:val="30"/>
      </w:pPr>
      <w:r>
        <w:t>R1-2409906</w:t>
      </w:r>
      <w:r>
        <w:tab/>
        <w:t>Discussion on LP-WUS operation in Connected mode</w:t>
      </w:r>
      <w:r>
        <w:tab/>
        <w:t>Xiaomi</w:t>
      </w:r>
    </w:p>
    <w:tbl>
      <w:tblPr>
        <w:tblStyle w:val="afe"/>
        <w:tblW w:w="0" w:type="auto"/>
        <w:tblLook w:val="04A0" w:firstRow="1" w:lastRow="0" w:firstColumn="1" w:lastColumn="0" w:noHBand="0" w:noVBand="1"/>
      </w:tblPr>
      <w:tblGrid>
        <w:gridCol w:w="9630"/>
      </w:tblGrid>
      <w:tr w:rsidR="003509F9" w14:paraId="27F18A23" w14:textId="77777777">
        <w:tc>
          <w:tcPr>
            <w:tcW w:w="9838" w:type="dxa"/>
          </w:tcPr>
          <w:p w14:paraId="6FAEA781" w14:textId="77777777" w:rsidR="003509F9" w:rsidRDefault="00C13BA7">
            <w:pPr>
              <w:spacing w:after="0" w:line="264" w:lineRule="atLeast"/>
              <w:rPr>
                <w:b/>
                <w:i/>
                <w:lang w:eastAsia="zh-CN"/>
              </w:rPr>
            </w:pPr>
            <w:r>
              <w:rPr>
                <w:b/>
                <w:i/>
                <w:lang w:eastAsia="zh-CN"/>
              </w:rPr>
              <w:t>Proposal 1: How to reduce un</w:t>
            </w:r>
            <w:r>
              <w:rPr>
                <w:rFonts w:hint="eastAsia"/>
                <w:b/>
                <w:i/>
                <w:lang w:eastAsia="zh-CN"/>
              </w:rPr>
              <w:t>necessary</w:t>
            </w:r>
            <w:r>
              <w:rPr>
                <w:b/>
                <w:i/>
                <w:lang w:eastAsia="zh-CN"/>
              </w:rPr>
              <w:t xml:space="preserve"> PDCCH </w:t>
            </w:r>
            <w:r>
              <w:rPr>
                <w:rFonts w:hint="eastAsia"/>
                <w:b/>
                <w:i/>
                <w:lang w:eastAsia="zh-CN"/>
              </w:rPr>
              <w:t>monitoring</w:t>
            </w:r>
            <w:r>
              <w:rPr>
                <w:b/>
                <w:i/>
                <w:lang w:eastAsia="zh-CN"/>
              </w:rPr>
              <w:t xml:space="preserve"> </w:t>
            </w:r>
            <w:r>
              <w:rPr>
                <w:rFonts w:hint="eastAsia"/>
                <w:b/>
                <w:i/>
                <w:lang w:eastAsia="zh-CN"/>
              </w:rPr>
              <w:t>w</w:t>
            </w:r>
            <w:r>
              <w:rPr>
                <w:b/>
                <w:i/>
                <w:lang w:eastAsia="zh-CN"/>
              </w:rPr>
              <w:t>ithin legacy C-DRX active time should be considered for both Option 1-1 and Option 1-2</w:t>
            </w:r>
            <w:r>
              <w:rPr>
                <w:rFonts w:hint="eastAsia"/>
                <w:b/>
                <w:i/>
                <w:lang w:eastAsia="zh-CN"/>
              </w:rPr>
              <w:t>.</w:t>
            </w:r>
          </w:p>
          <w:p w14:paraId="1A5CFC8C" w14:textId="77777777" w:rsidR="003509F9" w:rsidRDefault="00C13BA7">
            <w:pPr>
              <w:spacing w:after="0" w:line="264" w:lineRule="atLeast"/>
              <w:rPr>
                <w:b/>
                <w:i/>
                <w:lang w:eastAsia="zh-CN"/>
              </w:rPr>
            </w:pPr>
            <w:r>
              <w:rPr>
                <w:b/>
                <w:i/>
                <w:lang w:eastAsia="zh-CN"/>
              </w:rPr>
              <w:t xml:space="preserve">Proposal 2: LP WUS applied within C-DRX legacy active time </w:t>
            </w:r>
            <w:r>
              <w:rPr>
                <w:rFonts w:hint="eastAsia"/>
                <w:b/>
                <w:i/>
                <w:lang w:eastAsia="zh-CN"/>
              </w:rPr>
              <w:t>t</w:t>
            </w:r>
            <w:r>
              <w:rPr>
                <w:b/>
                <w:i/>
                <w:lang w:eastAsia="zh-CN"/>
              </w:rPr>
              <w:t>o reduce unnecessary PDCCH monitoring should be considered and down-selected,</w:t>
            </w:r>
          </w:p>
          <w:p w14:paraId="7C5143EC" w14:textId="77777777" w:rsidR="003509F9" w:rsidRDefault="00C13BA7">
            <w:pPr>
              <w:spacing w:after="0" w:line="264" w:lineRule="atLeast"/>
              <w:ind w:leftChars="100" w:left="200"/>
              <w:rPr>
                <w:b/>
                <w:i/>
                <w:lang w:eastAsia="zh-CN"/>
              </w:rPr>
            </w:pPr>
            <w:r>
              <w:rPr>
                <w:b/>
                <w:i/>
                <w:lang w:eastAsia="zh-CN"/>
              </w:rPr>
              <w:t xml:space="preserve">Case 1: LP WUS is used </w:t>
            </w:r>
            <w:r>
              <w:rPr>
                <w:rFonts w:hint="eastAsia"/>
                <w:b/>
                <w:i/>
                <w:lang w:eastAsia="zh-CN"/>
              </w:rPr>
              <w:t>within</w:t>
            </w:r>
            <w:r>
              <w:rPr>
                <w:b/>
                <w:i/>
                <w:lang w:eastAsia="zh-CN"/>
              </w:rPr>
              <w:t xml:space="preserve"> C-DRX re-transmission timer running duration;</w:t>
            </w:r>
          </w:p>
          <w:p w14:paraId="54A7B65C" w14:textId="77777777" w:rsidR="003509F9" w:rsidRDefault="00C13BA7">
            <w:pPr>
              <w:spacing w:after="0" w:line="264" w:lineRule="atLeast"/>
              <w:ind w:leftChars="100" w:left="200"/>
              <w:rPr>
                <w:b/>
                <w:i/>
                <w:lang w:eastAsia="zh-CN"/>
              </w:rPr>
            </w:pPr>
            <w:r>
              <w:rPr>
                <w:b/>
                <w:i/>
                <w:lang w:eastAsia="zh-CN"/>
              </w:rPr>
              <w:t xml:space="preserve">Case 2: LP WUS </w:t>
            </w:r>
            <w:r>
              <w:rPr>
                <w:rFonts w:hint="eastAsia"/>
                <w:b/>
                <w:i/>
                <w:lang w:eastAsia="zh-CN"/>
              </w:rPr>
              <w:t>is</w:t>
            </w:r>
            <w:r>
              <w:rPr>
                <w:b/>
                <w:i/>
                <w:lang w:eastAsia="zh-CN"/>
              </w:rPr>
              <w:t xml:space="preserve"> </w:t>
            </w:r>
            <w:r>
              <w:rPr>
                <w:rFonts w:hint="eastAsia"/>
                <w:b/>
                <w:i/>
                <w:lang w:eastAsia="zh-CN"/>
              </w:rPr>
              <w:t>used</w:t>
            </w:r>
            <w:r>
              <w:rPr>
                <w:b/>
                <w:i/>
                <w:lang w:eastAsia="zh-CN"/>
              </w:rPr>
              <w:t xml:space="preserve"> within C-DRX active time and within PDCCH skipping duration;</w:t>
            </w:r>
          </w:p>
          <w:p w14:paraId="410BCA8D" w14:textId="77777777" w:rsidR="003509F9" w:rsidRDefault="00C13BA7">
            <w:pPr>
              <w:spacing w:after="0" w:line="264" w:lineRule="atLeast"/>
              <w:ind w:leftChars="100" w:left="200"/>
              <w:rPr>
                <w:b/>
                <w:i/>
                <w:lang w:eastAsia="zh-CN"/>
              </w:rPr>
            </w:pPr>
            <w:r>
              <w:rPr>
                <w:b/>
                <w:i/>
                <w:lang w:eastAsia="zh-CN"/>
              </w:rPr>
              <w:t>Case 3: LP WUS is used within C-DRX active time and outside PDCCH skipping duration.</w:t>
            </w:r>
          </w:p>
          <w:p w14:paraId="7C6668F9" w14:textId="77777777" w:rsidR="003509F9" w:rsidRDefault="00C13BA7">
            <w:pPr>
              <w:spacing w:after="0" w:line="264" w:lineRule="atLeast"/>
              <w:rPr>
                <w:b/>
                <w:i/>
                <w:lang w:eastAsia="zh-CN"/>
              </w:rPr>
            </w:pPr>
            <w:r>
              <w:rPr>
                <w:b/>
                <w:i/>
                <w:lang w:eastAsia="zh-CN"/>
              </w:rPr>
              <w:t>Proposal 3:</w:t>
            </w:r>
            <w:r>
              <w:t xml:space="preserve"> </w:t>
            </w:r>
            <w:r>
              <w:rPr>
                <w:b/>
                <w:i/>
                <w:lang w:eastAsia="zh-CN"/>
              </w:rPr>
              <w:t xml:space="preserve">Support Option 1-3: LP-WUS monitoring within legacy C-DRX active time </w:t>
            </w:r>
            <w:r>
              <w:rPr>
                <w:rFonts w:hint="eastAsia"/>
                <w:b/>
                <w:i/>
                <w:lang w:eastAsia="zh-CN"/>
              </w:rPr>
              <w:t>t</w:t>
            </w:r>
            <w:r>
              <w:rPr>
                <w:b/>
                <w:i/>
                <w:lang w:eastAsia="zh-CN"/>
              </w:rPr>
              <w:t>o reduce unnecessary PDCCH monitoring.</w:t>
            </w:r>
          </w:p>
          <w:p w14:paraId="7FD60BEB" w14:textId="77777777" w:rsidR="003509F9" w:rsidRDefault="00C13BA7">
            <w:pPr>
              <w:spacing w:after="0" w:line="264" w:lineRule="atLeast"/>
              <w:rPr>
                <w:b/>
                <w:i/>
                <w:lang w:eastAsia="zh-CN"/>
              </w:rPr>
            </w:pPr>
            <w:r>
              <w:rPr>
                <w:b/>
                <w:i/>
                <w:lang w:eastAsia="zh-CN"/>
              </w:rPr>
              <w:lastRenderedPageBreak/>
              <w:t>Proposal 4: Support multiple repetitions of a LP WUS occasion.</w:t>
            </w:r>
          </w:p>
          <w:p w14:paraId="51943320" w14:textId="77777777" w:rsidR="003509F9" w:rsidRDefault="00C13BA7">
            <w:pPr>
              <w:spacing w:after="0" w:line="264" w:lineRule="atLeast"/>
              <w:rPr>
                <w:b/>
                <w:i/>
                <w:lang w:eastAsia="zh-CN"/>
              </w:rPr>
            </w:pPr>
            <w:r>
              <w:rPr>
                <w:b/>
                <w:i/>
                <w:lang w:eastAsia="zh-CN"/>
              </w:rPr>
              <w:t>Proposal 5: LP WUS can be configured in the same or different carrier/band from where MR operates.</w:t>
            </w:r>
          </w:p>
          <w:p w14:paraId="3D7A3D19" w14:textId="77777777" w:rsidR="003509F9" w:rsidRDefault="00C13BA7">
            <w:pPr>
              <w:spacing w:after="0" w:line="264" w:lineRule="atLeast"/>
              <w:rPr>
                <w:b/>
                <w:i/>
                <w:lang w:eastAsia="zh-CN"/>
              </w:rPr>
            </w:pPr>
            <w:r>
              <w:rPr>
                <w:b/>
                <w:i/>
                <w:lang w:eastAsia="zh-CN"/>
              </w:rPr>
              <w:t xml:space="preserve">Proposal 6: </w:t>
            </w:r>
            <w:r>
              <w:rPr>
                <w:rFonts w:hint="eastAsia"/>
                <w:b/>
                <w:i/>
                <w:lang w:eastAsia="zh-CN"/>
              </w:rPr>
              <w:t>For</w:t>
            </w:r>
            <w:r>
              <w:rPr>
                <w:b/>
                <w:i/>
                <w:lang w:eastAsia="zh-CN"/>
              </w:rPr>
              <w:t xml:space="preserve"> CA scenario, UE is only required to monitor LP WUS on one carrier.</w:t>
            </w:r>
          </w:p>
          <w:p w14:paraId="1586C632" w14:textId="77777777" w:rsidR="003509F9" w:rsidRDefault="00C13BA7">
            <w:pPr>
              <w:spacing w:after="0" w:line="264" w:lineRule="atLeast"/>
              <w:rPr>
                <w:b/>
                <w:i/>
                <w:lang w:eastAsia="zh-CN"/>
              </w:rPr>
            </w:pPr>
            <w:r>
              <w:rPr>
                <w:b/>
                <w:i/>
                <w:lang w:eastAsia="zh-CN"/>
              </w:rPr>
              <w:t xml:space="preserve">Proposal 7: Support unified LP WUS configuration for Option 1-1/1-2/1-3. A monitoring window before on duration in each C-DRX </w:t>
            </w:r>
            <w:r>
              <w:rPr>
                <w:rFonts w:hint="eastAsia"/>
                <w:b/>
                <w:i/>
                <w:lang w:eastAsia="zh-CN"/>
              </w:rPr>
              <w:t>cycle</w:t>
            </w:r>
            <w:r>
              <w:rPr>
                <w:b/>
                <w:i/>
                <w:lang w:eastAsia="zh-CN"/>
              </w:rPr>
              <w:t xml:space="preserve"> can be additionally configured for Option 1-1.</w:t>
            </w:r>
          </w:p>
          <w:p w14:paraId="6E6E2508" w14:textId="77777777" w:rsidR="003509F9" w:rsidRDefault="00C13BA7">
            <w:pPr>
              <w:spacing w:after="0" w:line="264" w:lineRule="atLeast"/>
              <w:rPr>
                <w:b/>
                <w:i/>
                <w:lang w:eastAsia="zh-CN"/>
              </w:rPr>
            </w:pPr>
            <w:r>
              <w:rPr>
                <w:b/>
                <w:i/>
                <w:lang w:eastAsia="zh-CN"/>
              </w:rPr>
              <w:t>Proposal 8: LP WUS at least includes bits indicating whether to monitor PDCCH. SSSG switching, BWP switching indication can also be considered.</w:t>
            </w:r>
          </w:p>
          <w:p w14:paraId="128F9EF1" w14:textId="77777777" w:rsidR="003509F9" w:rsidRDefault="00C13BA7">
            <w:pPr>
              <w:spacing w:after="0" w:line="264" w:lineRule="atLeast"/>
              <w:rPr>
                <w:b/>
                <w:i/>
                <w:lang w:eastAsia="zh-CN"/>
              </w:rPr>
            </w:pPr>
            <w:r>
              <w:rPr>
                <w:rFonts w:hint="eastAsia"/>
                <w:b/>
                <w:i/>
                <w:lang w:eastAsia="zh-CN"/>
              </w:rPr>
              <w:t>P</w:t>
            </w:r>
            <w:r>
              <w:rPr>
                <w:b/>
                <w:i/>
                <w:lang w:eastAsia="zh-CN"/>
              </w:rPr>
              <w:t xml:space="preserve">roposal 9: LP WUS indication can be per cell </w:t>
            </w:r>
            <w:r>
              <w:rPr>
                <w:rFonts w:hint="eastAsia"/>
                <w:b/>
                <w:i/>
                <w:lang w:eastAsia="zh-CN"/>
              </w:rPr>
              <w:t>or</w:t>
            </w:r>
            <w:r>
              <w:rPr>
                <w:b/>
                <w:i/>
                <w:lang w:eastAsia="zh-CN"/>
              </w:rPr>
              <w:t xml:space="preserve"> per cell group when UE is configured with multiple serving cells.</w:t>
            </w:r>
          </w:p>
          <w:p w14:paraId="2AD140EB" w14:textId="77777777" w:rsidR="003509F9" w:rsidRDefault="00C13BA7">
            <w:pPr>
              <w:spacing w:after="0" w:line="264" w:lineRule="atLeast"/>
              <w:rPr>
                <w:b/>
                <w:i/>
                <w:lang w:eastAsia="zh-CN"/>
              </w:rPr>
            </w:pPr>
            <w:r>
              <w:rPr>
                <w:rFonts w:hint="eastAsia"/>
                <w:b/>
                <w:i/>
                <w:lang w:eastAsia="zh-CN"/>
              </w:rPr>
              <w:t>P</w:t>
            </w:r>
            <w:r>
              <w:rPr>
                <w:b/>
                <w:i/>
                <w:lang w:eastAsia="zh-CN"/>
              </w:rPr>
              <w:t>roposal 10: To support LP WUS configuration in NR-DC, UE should be able to receive LP WUS on two bands simultaneously by LR.</w:t>
            </w:r>
          </w:p>
          <w:p w14:paraId="38B44825" w14:textId="77777777" w:rsidR="003509F9" w:rsidRDefault="00C13BA7">
            <w:pPr>
              <w:spacing w:after="0" w:line="264" w:lineRule="atLeast"/>
              <w:rPr>
                <w:b/>
                <w:i/>
                <w:lang w:eastAsia="zh-CN"/>
              </w:rPr>
            </w:pPr>
            <w:r>
              <w:rPr>
                <w:b/>
                <w:i/>
                <w:lang w:eastAsia="zh-CN"/>
              </w:rPr>
              <w:t xml:space="preserve">Proposal 11: For RRC CONNECTED mode, there are at least 3 candidate values for the determination of the minimum time gap between LP-WUS reception and MR to start PDCCH monitoring via UE capability reporting. </w:t>
            </w:r>
          </w:p>
          <w:p w14:paraId="774085EF" w14:textId="77777777" w:rsidR="003509F9" w:rsidRDefault="00C13BA7">
            <w:pPr>
              <w:spacing w:after="0" w:line="264" w:lineRule="atLeast"/>
              <w:rPr>
                <w:bCs/>
                <w:iCs/>
                <w:lang w:eastAsia="zh-CN"/>
              </w:rPr>
            </w:pPr>
            <w:r>
              <w:rPr>
                <w:b/>
                <w:i/>
                <w:lang w:eastAsia="zh-CN"/>
              </w:rPr>
              <w:t>Proposal 12: Impact of semi-persistent channels on LP WUS wake-up delay should be considered.</w:t>
            </w:r>
          </w:p>
          <w:p w14:paraId="015F2182" w14:textId="77777777" w:rsidR="003509F9" w:rsidRDefault="00C13BA7">
            <w:pPr>
              <w:spacing w:after="0" w:line="264" w:lineRule="atLeast"/>
              <w:rPr>
                <w:b/>
                <w:i/>
                <w:lang w:eastAsia="zh-CN"/>
              </w:rPr>
            </w:pPr>
            <w:r>
              <w:rPr>
                <w:b/>
                <w:i/>
                <w:lang w:eastAsia="zh-CN"/>
              </w:rPr>
              <w:t xml:space="preserve">Proposal 13: Support CSI </w:t>
            </w:r>
            <w:r>
              <w:rPr>
                <w:rFonts w:hint="eastAsia"/>
                <w:b/>
                <w:i/>
                <w:lang w:eastAsia="zh-CN"/>
              </w:rPr>
              <w:t>report</w:t>
            </w:r>
            <w:r>
              <w:rPr>
                <w:b/>
                <w:i/>
                <w:lang w:eastAsia="zh-CN"/>
              </w:rPr>
              <w:t xml:space="preserve"> skipped or relaxed during the MR’s non-active period and support CSI </w:t>
            </w:r>
            <w:r>
              <w:rPr>
                <w:rFonts w:hint="eastAsia"/>
                <w:b/>
                <w:i/>
                <w:lang w:eastAsia="zh-CN"/>
              </w:rPr>
              <w:t>report</w:t>
            </w:r>
            <w:r>
              <w:rPr>
                <w:b/>
                <w:i/>
                <w:lang w:eastAsia="zh-CN"/>
              </w:rPr>
              <w:t xml:space="preserve"> for additional active time triggered by LP WUS.</w:t>
            </w:r>
          </w:p>
          <w:p w14:paraId="3995191F" w14:textId="77777777" w:rsidR="003509F9" w:rsidRDefault="00C13BA7">
            <w:pPr>
              <w:spacing w:after="0" w:line="264" w:lineRule="atLeast"/>
              <w:rPr>
                <w:rFonts w:eastAsia="游明朝"/>
                <w:b/>
                <w:i/>
                <w:lang w:eastAsia="ja-JP"/>
              </w:rPr>
            </w:pPr>
            <w:r>
              <w:rPr>
                <w:b/>
                <w:i/>
                <w:lang w:eastAsia="zh-CN"/>
              </w:rPr>
              <w:t xml:space="preserve">Proposal 14: LP WUS </w:t>
            </w:r>
            <w:r>
              <w:rPr>
                <w:rFonts w:hint="eastAsia"/>
                <w:b/>
                <w:i/>
                <w:lang w:eastAsia="zh-CN"/>
              </w:rPr>
              <w:t>in</w:t>
            </w:r>
            <w:r>
              <w:rPr>
                <w:b/>
                <w:i/>
                <w:lang w:eastAsia="zh-CN"/>
              </w:rPr>
              <w:t xml:space="preserve"> </w:t>
            </w:r>
            <w:r>
              <w:rPr>
                <w:rFonts w:hint="eastAsia"/>
                <w:b/>
                <w:i/>
                <w:lang w:eastAsia="zh-CN"/>
              </w:rPr>
              <w:t>connected</w:t>
            </w:r>
            <w:r>
              <w:rPr>
                <w:b/>
                <w:i/>
                <w:lang w:eastAsia="zh-CN"/>
              </w:rPr>
              <w:t xml:space="preserve"> state can be </w:t>
            </w:r>
            <w:proofErr w:type="spellStart"/>
            <w:r>
              <w:rPr>
                <w:b/>
                <w:i/>
                <w:lang w:eastAsia="zh-CN"/>
              </w:rPr>
              <w:t>QCLed</w:t>
            </w:r>
            <w:proofErr w:type="spellEnd"/>
            <w:r>
              <w:rPr>
                <w:b/>
                <w:i/>
                <w:lang w:eastAsia="zh-CN"/>
              </w:rPr>
              <w:t xml:space="preserve"> with LP -SS by QCL type A, and can be </w:t>
            </w:r>
            <w:proofErr w:type="spellStart"/>
            <w:r>
              <w:rPr>
                <w:b/>
                <w:i/>
                <w:lang w:eastAsia="zh-CN"/>
              </w:rPr>
              <w:t>QCL</w:t>
            </w:r>
            <w:r>
              <w:rPr>
                <w:rFonts w:hint="eastAsia"/>
                <w:b/>
                <w:i/>
                <w:lang w:eastAsia="zh-CN"/>
              </w:rPr>
              <w:t>ed</w:t>
            </w:r>
            <w:proofErr w:type="spellEnd"/>
            <w:r>
              <w:rPr>
                <w:b/>
                <w:i/>
                <w:lang w:eastAsia="zh-CN"/>
              </w:rPr>
              <w:t xml:space="preserve"> with SSB by QCL </w:t>
            </w:r>
            <w:r>
              <w:rPr>
                <w:rFonts w:hint="eastAsia"/>
                <w:b/>
                <w:i/>
                <w:lang w:eastAsia="zh-CN"/>
              </w:rPr>
              <w:t>type</w:t>
            </w:r>
            <w:r>
              <w:rPr>
                <w:b/>
                <w:i/>
                <w:lang w:eastAsia="zh-CN"/>
              </w:rPr>
              <w:t xml:space="preserve"> C.</w:t>
            </w:r>
          </w:p>
        </w:tc>
      </w:tr>
    </w:tbl>
    <w:p w14:paraId="784D37C7" w14:textId="77777777" w:rsidR="003509F9" w:rsidRDefault="003509F9">
      <w:pPr>
        <w:pStyle w:val="a2"/>
      </w:pPr>
    </w:p>
    <w:p w14:paraId="4561D00B" w14:textId="77777777" w:rsidR="003509F9" w:rsidRDefault="00C13BA7">
      <w:pPr>
        <w:pStyle w:val="30"/>
      </w:pPr>
      <w:r>
        <w:t>R1-2409951</w:t>
      </w:r>
      <w:r>
        <w:tab/>
        <w:t>System design and procedure of LP-WUS operation for UE in CONNECTED Modes</w:t>
      </w:r>
      <w:r>
        <w:tab/>
        <w:t>CATT</w:t>
      </w:r>
    </w:p>
    <w:tbl>
      <w:tblPr>
        <w:tblStyle w:val="afe"/>
        <w:tblW w:w="0" w:type="auto"/>
        <w:tblLook w:val="04A0" w:firstRow="1" w:lastRow="0" w:firstColumn="1" w:lastColumn="0" w:noHBand="0" w:noVBand="1"/>
      </w:tblPr>
      <w:tblGrid>
        <w:gridCol w:w="9630"/>
      </w:tblGrid>
      <w:tr w:rsidR="003509F9" w14:paraId="21579DA2" w14:textId="77777777">
        <w:tc>
          <w:tcPr>
            <w:tcW w:w="9838" w:type="dxa"/>
          </w:tcPr>
          <w:p w14:paraId="54770E7C" w14:textId="77777777" w:rsidR="003509F9" w:rsidRDefault="00C13BA7">
            <w:pPr>
              <w:spacing w:after="0"/>
              <w:rPr>
                <w:rFonts w:eastAsia="SimSun"/>
                <w:b/>
                <w:bCs/>
                <w:sz w:val="21"/>
                <w:szCs w:val="21"/>
                <w:lang w:eastAsia="zh-CN"/>
              </w:rPr>
            </w:pPr>
            <w:r>
              <w:rPr>
                <w:rFonts w:eastAsia="SimSun"/>
                <w:b/>
                <w:bCs/>
                <w:sz w:val="21"/>
                <w:szCs w:val="21"/>
                <w:lang w:eastAsia="zh-CN"/>
              </w:rPr>
              <w:t xml:space="preserve">Proposal </w:t>
            </w:r>
            <w:r>
              <w:rPr>
                <w:rFonts w:eastAsia="SimSun" w:hint="eastAsia"/>
                <w:b/>
                <w:bCs/>
                <w:sz w:val="21"/>
                <w:szCs w:val="21"/>
                <w:lang w:eastAsia="zh-CN"/>
              </w:rPr>
              <w:t>1</w:t>
            </w:r>
            <w:r>
              <w:rPr>
                <w:rFonts w:eastAsia="SimSun"/>
                <w:b/>
                <w:bCs/>
                <w:sz w:val="21"/>
                <w:szCs w:val="21"/>
                <w:lang w:eastAsia="zh-CN"/>
              </w:rPr>
              <w:t xml:space="preserve">: For </w:t>
            </w:r>
            <w:r>
              <w:rPr>
                <w:rFonts w:eastAsia="SimSun" w:hint="eastAsia"/>
                <w:b/>
                <w:bCs/>
                <w:sz w:val="21"/>
                <w:szCs w:val="21"/>
                <w:lang w:eastAsia="zh-CN"/>
              </w:rPr>
              <w:t>RRC_</w:t>
            </w:r>
            <w:r>
              <w:rPr>
                <w:rFonts w:eastAsia="SimSun"/>
                <w:b/>
                <w:bCs/>
                <w:sz w:val="21"/>
                <w:szCs w:val="21"/>
                <w:lang w:eastAsia="zh-CN"/>
              </w:rPr>
              <w:t xml:space="preserve">CONNECTED mode, the LP-WUS could be configured for one or more UEs for the control </w:t>
            </w:r>
            <w:proofErr w:type="spellStart"/>
            <w:r>
              <w:rPr>
                <w:rFonts w:eastAsia="SimSun"/>
                <w:b/>
                <w:bCs/>
                <w:sz w:val="21"/>
                <w:szCs w:val="21"/>
                <w:lang w:eastAsia="zh-CN"/>
              </w:rPr>
              <w:t>signaling</w:t>
            </w:r>
            <w:proofErr w:type="spellEnd"/>
            <w:r>
              <w:rPr>
                <w:rFonts w:eastAsia="SimSun"/>
                <w:b/>
                <w:bCs/>
                <w:sz w:val="21"/>
                <w:szCs w:val="21"/>
                <w:lang w:eastAsia="zh-CN"/>
              </w:rPr>
              <w:t xml:space="preserve"> to indicate the UE wake</w:t>
            </w:r>
            <w:r>
              <w:rPr>
                <w:rFonts w:eastAsia="SimSun" w:hint="eastAsia"/>
                <w:b/>
                <w:bCs/>
                <w:sz w:val="21"/>
                <w:szCs w:val="21"/>
                <w:lang w:eastAsia="zh-CN"/>
              </w:rPr>
              <w:t xml:space="preserve"> </w:t>
            </w:r>
            <w:r>
              <w:rPr>
                <w:rFonts w:eastAsia="SimSun"/>
                <w:b/>
                <w:bCs/>
                <w:sz w:val="21"/>
                <w:szCs w:val="21"/>
                <w:lang w:eastAsia="zh-CN"/>
              </w:rPr>
              <w:t>up in the subsequent DRX ON</w:t>
            </w:r>
            <w:r>
              <w:rPr>
                <w:rFonts w:eastAsia="SimSun" w:hint="eastAsia"/>
                <w:b/>
                <w:bCs/>
                <w:sz w:val="21"/>
                <w:szCs w:val="21"/>
                <w:lang w:eastAsia="zh-CN"/>
              </w:rPr>
              <w:t>.</w:t>
            </w:r>
          </w:p>
          <w:p w14:paraId="767398B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2: </w:t>
            </w:r>
            <w:r>
              <w:rPr>
                <w:rFonts w:eastAsiaTheme="minorEastAsia"/>
                <w:b/>
                <w:bCs/>
                <w:sz w:val="21"/>
                <w:szCs w:val="21"/>
                <w:lang w:eastAsia="zh-CN"/>
              </w:rPr>
              <w:t>The minimum time gap of LP-WUS needs to take into account the time</w:t>
            </w:r>
            <w:r>
              <w:rPr>
                <w:rFonts w:eastAsiaTheme="minorEastAsia" w:hint="eastAsia"/>
                <w:b/>
                <w:bCs/>
                <w:sz w:val="21"/>
                <w:szCs w:val="21"/>
                <w:lang w:eastAsia="zh-CN"/>
              </w:rPr>
              <w:t xml:space="preserve"> of</w:t>
            </w:r>
            <w:r>
              <w:rPr>
                <w:rFonts w:eastAsiaTheme="minorEastAsia"/>
                <w:b/>
                <w:bCs/>
                <w:sz w:val="21"/>
                <w:szCs w:val="21"/>
                <w:lang w:eastAsia="zh-CN"/>
              </w:rPr>
              <w:t xml:space="preserve"> MR in preparation of channel tracking for PDCCH coherent demodulation when LP-WUS triggers UE wakeup.</w:t>
            </w:r>
          </w:p>
          <w:p w14:paraId="4BB787D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3: The </w:t>
            </w:r>
            <w:r>
              <w:rPr>
                <w:b/>
                <w:sz w:val="21"/>
                <w:szCs w:val="21"/>
              </w:rPr>
              <w:t>candidate value</w:t>
            </w:r>
            <w:r>
              <w:rPr>
                <w:rFonts w:eastAsiaTheme="minorEastAsia" w:hint="eastAsia"/>
                <w:b/>
                <w:sz w:val="21"/>
                <w:szCs w:val="21"/>
                <w:lang w:eastAsia="zh-CN"/>
              </w:rPr>
              <w:t xml:space="preserve"> </w:t>
            </w:r>
            <w:r>
              <w:rPr>
                <w:rFonts w:eastAsiaTheme="minorEastAsia"/>
                <w:b/>
                <w:sz w:val="21"/>
                <w:szCs w:val="21"/>
                <w:lang w:eastAsia="zh-CN"/>
              </w:rPr>
              <w:t xml:space="preserve">for UE reported in the UE capability </w:t>
            </w:r>
            <w:r>
              <w:rPr>
                <w:rFonts w:eastAsiaTheme="minorEastAsia" w:hint="eastAsia"/>
                <w:b/>
                <w:bCs/>
                <w:sz w:val="21"/>
                <w:szCs w:val="21"/>
                <w:lang w:eastAsia="zh-CN"/>
              </w:rPr>
              <w:t xml:space="preserve">includes the LP-WUS processing time, MR transition time for ramp up and the time/frequency </w:t>
            </w:r>
            <w:r>
              <w:rPr>
                <w:rFonts w:eastAsiaTheme="minorEastAsia"/>
                <w:b/>
                <w:bCs/>
                <w:sz w:val="21"/>
                <w:szCs w:val="21"/>
                <w:lang w:eastAsia="zh-CN"/>
              </w:rPr>
              <w:t>synchronization</w:t>
            </w:r>
            <w:r>
              <w:rPr>
                <w:rFonts w:eastAsiaTheme="minorEastAsia" w:hint="eastAsia"/>
                <w:b/>
                <w:bCs/>
                <w:sz w:val="21"/>
                <w:szCs w:val="21"/>
                <w:lang w:eastAsia="zh-CN"/>
              </w:rPr>
              <w:t xml:space="preserve"> of MR.</w:t>
            </w:r>
          </w:p>
          <w:p w14:paraId="5AE4173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4: The </w:t>
            </w:r>
            <w:r>
              <w:rPr>
                <w:rFonts w:eastAsia="SimSun"/>
                <w:b/>
                <w:bCs/>
                <w:sz w:val="21"/>
                <w:szCs w:val="21"/>
                <w:lang w:eastAsia="zh-CN"/>
              </w:rPr>
              <w:t>periodicity</w:t>
            </w:r>
            <w:r>
              <w:rPr>
                <w:rFonts w:eastAsia="SimSun" w:hint="eastAsia"/>
                <w:b/>
                <w:bCs/>
                <w:sz w:val="21"/>
                <w:szCs w:val="21"/>
                <w:lang w:eastAsia="zh-CN"/>
              </w:rPr>
              <w:t xml:space="preserve"> of LP-WUS MOs can be configured </w:t>
            </w:r>
            <w:r>
              <w:rPr>
                <w:rFonts w:eastAsia="SimSun"/>
                <w:b/>
                <w:bCs/>
                <w:sz w:val="21"/>
                <w:szCs w:val="21"/>
                <w:lang w:eastAsia="zh-CN"/>
              </w:rPr>
              <w:t>deterministically</w:t>
            </w:r>
            <w:r>
              <w:rPr>
                <w:rFonts w:eastAsia="SimSun" w:hint="eastAsia"/>
                <w:b/>
                <w:bCs/>
                <w:sz w:val="21"/>
                <w:szCs w:val="21"/>
                <w:lang w:eastAsia="zh-CN"/>
              </w:rPr>
              <w:t xml:space="preserve"> without considering a time window.</w:t>
            </w:r>
          </w:p>
          <w:p w14:paraId="7B5B11A2"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5: One LP-WUS is </w:t>
            </w:r>
            <w:r>
              <w:rPr>
                <w:rFonts w:eastAsia="SimSun"/>
                <w:b/>
                <w:bCs/>
                <w:sz w:val="21"/>
                <w:szCs w:val="21"/>
                <w:lang w:eastAsia="zh-CN"/>
              </w:rPr>
              <w:t>configured to be</w:t>
            </w:r>
            <w:r>
              <w:rPr>
                <w:rFonts w:eastAsia="SimSun" w:hint="eastAsia"/>
                <w:b/>
                <w:bCs/>
                <w:sz w:val="21"/>
                <w:szCs w:val="21"/>
                <w:lang w:eastAsia="zh-CN"/>
              </w:rPr>
              <w:t xml:space="preserve"> </w:t>
            </w:r>
            <w:proofErr w:type="spellStart"/>
            <w:r>
              <w:rPr>
                <w:rFonts w:eastAsia="SimSun" w:hint="eastAsia"/>
                <w:b/>
                <w:bCs/>
                <w:sz w:val="21"/>
                <w:szCs w:val="21"/>
                <w:lang w:eastAsia="zh-CN"/>
              </w:rPr>
              <w:t>QCL</w:t>
            </w:r>
            <w:r>
              <w:rPr>
                <w:rFonts w:eastAsia="SimSun"/>
                <w:b/>
                <w:bCs/>
                <w:sz w:val="21"/>
                <w:szCs w:val="21"/>
                <w:lang w:eastAsia="zh-CN"/>
              </w:rPr>
              <w:t>ed</w:t>
            </w:r>
            <w:proofErr w:type="spellEnd"/>
            <w:r>
              <w:rPr>
                <w:rFonts w:eastAsia="SimSun" w:hint="eastAsia"/>
                <w:b/>
                <w:bCs/>
                <w:sz w:val="21"/>
                <w:szCs w:val="21"/>
                <w:lang w:eastAsia="zh-CN"/>
              </w:rPr>
              <w:t xml:space="preserve"> with</w:t>
            </w:r>
            <w:r>
              <w:rPr>
                <w:rFonts w:eastAsia="SimSun"/>
                <w:b/>
                <w:bCs/>
                <w:sz w:val="21"/>
                <w:szCs w:val="21"/>
                <w:lang w:eastAsia="zh-CN"/>
              </w:rPr>
              <w:t xml:space="preserve"> the RS</w:t>
            </w:r>
            <w:r>
              <w:rPr>
                <w:rFonts w:eastAsia="SimSun" w:hint="eastAsia"/>
                <w:b/>
                <w:bCs/>
                <w:sz w:val="21"/>
                <w:szCs w:val="21"/>
                <w:lang w:eastAsia="zh-CN"/>
              </w:rPr>
              <w:t xml:space="preserve"> </w:t>
            </w:r>
            <w:r>
              <w:rPr>
                <w:rFonts w:eastAsia="SimSun"/>
                <w:b/>
                <w:bCs/>
                <w:sz w:val="21"/>
                <w:szCs w:val="21"/>
                <w:lang w:eastAsia="zh-CN"/>
              </w:rPr>
              <w:t>associated with each of the TCI states</w:t>
            </w:r>
            <w:r>
              <w:rPr>
                <w:rFonts w:eastAsia="SimSun" w:hint="eastAsia"/>
                <w:b/>
                <w:bCs/>
                <w:sz w:val="21"/>
                <w:szCs w:val="21"/>
                <w:lang w:eastAsia="zh-CN"/>
              </w:rPr>
              <w:t xml:space="preserve"> of the CORESE</w:t>
            </w:r>
            <w:r>
              <w:rPr>
                <w:rFonts w:eastAsia="SimSun"/>
                <w:b/>
                <w:bCs/>
                <w:sz w:val="21"/>
                <w:szCs w:val="21"/>
                <w:lang w:eastAsia="zh-CN"/>
              </w:rPr>
              <w:t>Ts</w:t>
            </w:r>
            <w:r>
              <w:rPr>
                <w:rFonts w:eastAsia="SimSun" w:hint="eastAsia"/>
                <w:b/>
                <w:bCs/>
                <w:sz w:val="21"/>
                <w:szCs w:val="21"/>
                <w:lang w:eastAsia="zh-CN"/>
              </w:rPr>
              <w:t xml:space="preserve"> in order to trigger the PDCCH monitoring at the associated CORESETs when LP-WUS is detected.</w:t>
            </w:r>
          </w:p>
          <w:p w14:paraId="6FC07BB2" w14:textId="77777777" w:rsidR="003509F9" w:rsidRDefault="00C13BA7">
            <w:pPr>
              <w:spacing w:after="0"/>
              <w:rPr>
                <w:rFonts w:eastAsiaTheme="minorEastAsia"/>
                <w:b/>
                <w:sz w:val="21"/>
                <w:szCs w:val="21"/>
                <w:lang w:eastAsia="zh-CN"/>
              </w:rPr>
            </w:pPr>
            <w:r>
              <w:rPr>
                <w:rFonts w:eastAsiaTheme="minorEastAsia"/>
                <w:b/>
                <w:sz w:val="21"/>
                <w:szCs w:val="21"/>
                <w:lang w:eastAsia="zh-CN"/>
              </w:rPr>
              <w:t xml:space="preserve">Proposal </w:t>
            </w:r>
            <w:r>
              <w:rPr>
                <w:rFonts w:eastAsiaTheme="minorEastAsia" w:hint="eastAsia"/>
                <w:b/>
                <w:sz w:val="21"/>
                <w:szCs w:val="21"/>
                <w:lang w:eastAsia="zh-CN"/>
              </w:rPr>
              <w:t>6</w:t>
            </w:r>
            <w:r>
              <w:rPr>
                <w:rFonts w:eastAsiaTheme="minorEastAsia"/>
                <w:b/>
                <w:sz w:val="21"/>
                <w:szCs w:val="21"/>
                <w:lang w:eastAsia="zh-CN"/>
              </w:rPr>
              <w:t xml:space="preserve">: </w:t>
            </w:r>
            <w:r>
              <w:rPr>
                <w:b/>
                <w:sz w:val="21"/>
                <w:szCs w:val="21"/>
              </w:rPr>
              <w:t>C-DRX adaptation by LP-WUS in Option 1-1 and Option 1-2 should NOT be configured simultaneously</w:t>
            </w:r>
            <w:r>
              <w:rPr>
                <w:rFonts w:eastAsiaTheme="minorEastAsia" w:hint="eastAsia"/>
                <w:b/>
                <w:sz w:val="21"/>
                <w:szCs w:val="21"/>
                <w:lang w:eastAsia="zh-CN"/>
              </w:rPr>
              <w:t xml:space="preserve"> </w:t>
            </w:r>
            <w:r>
              <w:rPr>
                <w:b/>
                <w:sz w:val="21"/>
                <w:szCs w:val="21"/>
              </w:rPr>
              <w:t>for an UE</w:t>
            </w:r>
            <w:r>
              <w:rPr>
                <w:rFonts w:eastAsiaTheme="minorEastAsia" w:hint="eastAsia"/>
                <w:b/>
                <w:sz w:val="21"/>
                <w:szCs w:val="21"/>
                <w:lang w:eastAsia="zh-CN"/>
              </w:rPr>
              <w:t>.</w:t>
            </w:r>
          </w:p>
          <w:p w14:paraId="465641A4" w14:textId="77777777" w:rsidR="003509F9" w:rsidRDefault="00C13BA7">
            <w:pPr>
              <w:spacing w:after="0"/>
              <w:rPr>
                <w:b/>
                <w:sz w:val="21"/>
                <w:szCs w:val="21"/>
              </w:rPr>
            </w:pPr>
            <w:r>
              <w:rPr>
                <w:rFonts w:hint="eastAsia"/>
                <w:b/>
                <w:sz w:val="21"/>
                <w:szCs w:val="21"/>
              </w:rPr>
              <w:t xml:space="preserve">Proposal </w:t>
            </w:r>
            <w:r>
              <w:rPr>
                <w:rFonts w:eastAsiaTheme="minorEastAsia" w:hint="eastAsia"/>
                <w:b/>
                <w:sz w:val="21"/>
                <w:szCs w:val="21"/>
                <w:lang w:eastAsia="zh-CN"/>
              </w:rPr>
              <w:t>7</w:t>
            </w:r>
            <w:r>
              <w:rPr>
                <w:rFonts w:hint="eastAsia"/>
                <w:b/>
                <w:sz w:val="21"/>
                <w:szCs w:val="21"/>
              </w:rPr>
              <w:t xml:space="preserve">: </w:t>
            </w:r>
            <w:r>
              <w:rPr>
                <w:b/>
                <w:sz w:val="21"/>
                <w:szCs w:val="21"/>
              </w:rPr>
              <w:t>UE can be configured with parameters</w:t>
            </w:r>
            <w:r>
              <w:rPr>
                <w:rFonts w:hint="eastAsia"/>
                <w:b/>
                <w:sz w:val="21"/>
                <w:szCs w:val="21"/>
              </w:rPr>
              <w:t xml:space="preserve"> </w:t>
            </w:r>
            <w:r>
              <w:rPr>
                <w:b/>
                <w:sz w:val="21"/>
                <w:szCs w:val="21"/>
              </w:rPr>
              <w:t>to enable/disable the periodic CSI and/or L1-RSRP reporting when the C-DRX is not triggered by LP-WUS to wake up for PDCCH monitoring</w:t>
            </w:r>
            <w:r>
              <w:rPr>
                <w:rFonts w:hint="eastAsia"/>
                <w:b/>
                <w:sz w:val="21"/>
                <w:szCs w:val="21"/>
              </w:rPr>
              <w:t>, respectively.</w:t>
            </w:r>
          </w:p>
          <w:p w14:paraId="762112A8"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hint="eastAsia"/>
                <w:sz w:val="21"/>
                <w:szCs w:val="21"/>
              </w:rPr>
              <w:t>If the</w:t>
            </w:r>
            <w:r>
              <w:rPr>
                <w:rFonts w:ascii="Times New Roman" w:hAnsi="Times New Roman"/>
                <w:sz w:val="21"/>
                <w:szCs w:val="21"/>
              </w:rPr>
              <w:t xml:space="preserve"> related parameter is </w:t>
            </w:r>
            <w:r>
              <w:rPr>
                <w:rFonts w:ascii="Times New Roman" w:hAnsi="Times New Roman" w:hint="eastAsia"/>
                <w:sz w:val="21"/>
                <w:szCs w:val="21"/>
              </w:rPr>
              <w:t xml:space="preserve">NOT </w:t>
            </w:r>
            <w:r>
              <w:rPr>
                <w:rFonts w:ascii="Times New Roman" w:hAnsi="Times New Roman"/>
                <w:sz w:val="21"/>
                <w:szCs w:val="21"/>
              </w:rPr>
              <w:t>configured</w:t>
            </w:r>
            <w:r>
              <w:rPr>
                <w:rFonts w:ascii="Times New Roman" w:hAnsi="Times New Roman" w:hint="eastAsia"/>
                <w:sz w:val="21"/>
                <w:szCs w:val="21"/>
              </w:rPr>
              <w:t xml:space="preserve"> </w:t>
            </w:r>
            <w:r>
              <w:rPr>
                <w:rFonts w:ascii="Times New Roman" w:hAnsi="Times New Roman"/>
                <w:sz w:val="21"/>
                <w:szCs w:val="21"/>
              </w:rPr>
              <w:t xml:space="preserve">with value </w:t>
            </w:r>
            <w:r>
              <w:rPr>
                <w:rFonts w:ascii="Times New Roman" w:hAnsi="Times New Roman"/>
                <w:i/>
                <w:iCs/>
                <w:sz w:val="21"/>
                <w:szCs w:val="21"/>
              </w:rPr>
              <w:t xml:space="preserve">true </w:t>
            </w:r>
            <w:r>
              <w:rPr>
                <w:rFonts w:ascii="Times New Roman" w:hAnsi="Times New Roman"/>
                <w:sz w:val="21"/>
                <w:szCs w:val="21"/>
              </w:rPr>
              <w:t xml:space="preserve">and </w:t>
            </w:r>
            <w:r>
              <w:rPr>
                <w:rFonts w:ascii="Times New Roman" w:hAnsi="Times New Roman" w:hint="eastAsia"/>
                <w:sz w:val="21"/>
                <w:szCs w:val="21"/>
              </w:rPr>
              <w:t xml:space="preserve">UE does NOT report </w:t>
            </w:r>
            <w:r>
              <w:rPr>
                <w:rFonts w:ascii="Times New Roman" w:hAnsi="Times New Roman"/>
                <w:sz w:val="21"/>
                <w:szCs w:val="21"/>
              </w:rPr>
              <w:t xml:space="preserve">the </w:t>
            </w:r>
            <w:r>
              <w:rPr>
                <w:rFonts w:ascii="Times New Roman" w:hAnsi="Times New Roman" w:hint="eastAsia"/>
                <w:sz w:val="21"/>
                <w:szCs w:val="21"/>
              </w:rPr>
              <w:t>p</w:t>
            </w:r>
            <w:r>
              <w:rPr>
                <w:rFonts w:ascii="Times New Roman" w:hAnsi="Times New Roman"/>
                <w:sz w:val="21"/>
                <w:szCs w:val="21"/>
              </w:rPr>
              <w:t>eriodic CSI and/or L1-RSR</w:t>
            </w:r>
            <w:r>
              <w:rPr>
                <w:rFonts w:ascii="Times New Roman" w:hAnsi="Times New Roman" w:hint="eastAsia"/>
                <w:sz w:val="21"/>
                <w:szCs w:val="21"/>
              </w:rPr>
              <w:t>P.</w:t>
            </w:r>
          </w:p>
          <w:p w14:paraId="6DD5AE51"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sz w:val="21"/>
                <w:szCs w:val="21"/>
              </w:rPr>
              <w:t>Otherwise</w:t>
            </w:r>
            <w:r>
              <w:rPr>
                <w:rFonts w:ascii="Times New Roman" w:hAnsi="Times New Roman" w:hint="eastAsia"/>
                <w:sz w:val="21"/>
                <w:szCs w:val="21"/>
              </w:rPr>
              <w:t>, UE reports the p</w:t>
            </w:r>
            <w:r>
              <w:rPr>
                <w:rFonts w:ascii="Times New Roman" w:hAnsi="Times New Roman"/>
                <w:sz w:val="21"/>
                <w:szCs w:val="21"/>
              </w:rPr>
              <w:t>eriodic CSI and/or L1-RSRP regardless UE is indicated by LP-WUS to wake up or not</w:t>
            </w:r>
            <w:r>
              <w:rPr>
                <w:rFonts w:ascii="Times New Roman" w:hAnsi="Times New Roman" w:hint="eastAsia"/>
                <w:sz w:val="21"/>
                <w:szCs w:val="21"/>
              </w:rPr>
              <w:t>.</w:t>
            </w:r>
          </w:p>
          <w:p w14:paraId="398D39DC" w14:textId="77777777" w:rsidR="003509F9" w:rsidRDefault="00C13BA7">
            <w:pPr>
              <w:spacing w:after="0"/>
              <w:rPr>
                <w:rFonts w:eastAsiaTheme="minorEastAsia"/>
                <w:b/>
                <w:sz w:val="21"/>
                <w:szCs w:val="21"/>
                <w:lang w:eastAsia="zh-CN"/>
              </w:rPr>
            </w:pPr>
            <w:r>
              <w:rPr>
                <w:b/>
                <w:sz w:val="21"/>
                <w:szCs w:val="21"/>
              </w:rPr>
              <w:t xml:space="preserve">Proposal </w:t>
            </w:r>
            <w:r>
              <w:rPr>
                <w:rFonts w:eastAsiaTheme="minorEastAsia" w:hint="eastAsia"/>
                <w:b/>
                <w:sz w:val="21"/>
                <w:szCs w:val="21"/>
                <w:lang w:eastAsia="zh-CN"/>
              </w:rPr>
              <w:t>8</w:t>
            </w:r>
            <w:r>
              <w:rPr>
                <w:rFonts w:hint="eastAsia"/>
                <w:b/>
                <w:sz w:val="21"/>
                <w:szCs w:val="21"/>
              </w:rPr>
              <w:t>: UE report</w:t>
            </w:r>
            <w:r>
              <w:rPr>
                <w:rFonts w:eastAsiaTheme="minorEastAsia" w:hint="eastAsia"/>
                <w:b/>
                <w:sz w:val="21"/>
                <w:szCs w:val="21"/>
                <w:lang w:eastAsia="zh-CN"/>
              </w:rPr>
              <w:t>s</w:t>
            </w:r>
            <w:r>
              <w:rPr>
                <w:rFonts w:hint="eastAsia"/>
                <w:b/>
                <w:sz w:val="21"/>
                <w:szCs w:val="21"/>
              </w:rPr>
              <w:t xml:space="preserve"> the </w:t>
            </w:r>
            <w:r>
              <w:rPr>
                <w:b/>
                <w:sz w:val="21"/>
                <w:szCs w:val="21"/>
              </w:rPr>
              <w:t>periodic CSI/L1-RSRP</w:t>
            </w:r>
            <w:r>
              <w:rPr>
                <w:sz w:val="21"/>
                <w:szCs w:val="21"/>
              </w:rPr>
              <w:t xml:space="preserve"> </w:t>
            </w:r>
            <w:r>
              <w:rPr>
                <w:b/>
                <w:sz w:val="21"/>
                <w:szCs w:val="21"/>
              </w:rPr>
              <w:t xml:space="preserve">on PUCCH resource configured at each C-DRX cycle indicated by the legacy </w:t>
            </w:r>
            <w:proofErr w:type="spellStart"/>
            <w:r>
              <w:rPr>
                <w:b/>
                <w:i/>
                <w:iCs/>
                <w:sz w:val="21"/>
                <w:szCs w:val="21"/>
              </w:rPr>
              <w:t>drx-onDurationTimer</w:t>
            </w:r>
            <w:proofErr w:type="spellEnd"/>
            <w:r>
              <w:rPr>
                <w:rFonts w:eastAsiaTheme="minorEastAsia" w:hint="eastAsia"/>
                <w:b/>
                <w:i/>
                <w:iCs/>
                <w:sz w:val="21"/>
                <w:szCs w:val="21"/>
                <w:lang w:eastAsia="zh-CN"/>
              </w:rPr>
              <w:t>.</w:t>
            </w:r>
            <w:r>
              <w:rPr>
                <w:b/>
                <w:sz w:val="21"/>
                <w:szCs w:val="21"/>
              </w:rPr>
              <w:t xml:space="preserve"> </w:t>
            </w:r>
          </w:p>
          <w:p w14:paraId="79F17E11" w14:textId="77777777" w:rsidR="003509F9" w:rsidRDefault="00C13BA7">
            <w:pPr>
              <w:spacing w:after="0"/>
              <w:rPr>
                <w:rFonts w:eastAsiaTheme="minorEastAsia"/>
                <w:b/>
                <w:sz w:val="21"/>
                <w:szCs w:val="21"/>
                <w:lang w:eastAsia="zh-CN"/>
              </w:rPr>
            </w:pPr>
            <w:r>
              <w:rPr>
                <w:rFonts w:eastAsia="SimSun" w:hint="eastAsia"/>
                <w:b/>
                <w:bCs/>
                <w:sz w:val="21"/>
                <w:szCs w:val="21"/>
                <w:lang w:eastAsia="zh-CN"/>
              </w:rPr>
              <w:t xml:space="preserve">Proposal 9: </w:t>
            </w:r>
            <w:r>
              <w:rPr>
                <w:rFonts w:eastAsia="SimSun"/>
                <w:b/>
                <w:bCs/>
                <w:sz w:val="21"/>
                <w:szCs w:val="21"/>
                <w:lang w:eastAsia="zh-CN"/>
              </w:rPr>
              <w:t>UE assistance</w:t>
            </w:r>
            <w:r>
              <w:rPr>
                <w:rFonts w:eastAsia="SimSun" w:hint="eastAsia"/>
                <w:b/>
                <w:bCs/>
                <w:sz w:val="21"/>
                <w:szCs w:val="21"/>
                <w:lang w:eastAsia="zh-CN"/>
              </w:rPr>
              <w:t xml:space="preserve"> for </w:t>
            </w:r>
            <w:r>
              <w:rPr>
                <w:rFonts w:eastAsia="SimSun"/>
                <w:b/>
                <w:bCs/>
                <w:sz w:val="21"/>
                <w:szCs w:val="21"/>
                <w:lang w:eastAsia="zh-CN"/>
              </w:rPr>
              <w:t>PDCCH monitoring triggered by LP-WUS is not supported</w:t>
            </w:r>
            <w:r>
              <w:rPr>
                <w:rFonts w:eastAsia="SimSun" w:hint="eastAsia"/>
                <w:b/>
                <w:bCs/>
                <w:sz w:val="21"/>
                <w:szCs w:val="21"/>
                <w:lang w:eastAsia="zh-CN"/>
              </w:rPr>
              <w:t>.</w:t>
            </w:r>
          </w:p>
          <w:p w14:paraId="407E478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10: Support Option 1: </w:t>
            </w:r>
            <w:r>
              <w:rPr>
                <w:rFonts w:eastAsia="SimSun"/>
                <w:b/>
                <w:bCs/>
                <w:sz w:val="21"/>
                <w:szCs w:val="21"/>
                <w:lang w:eastAsia="zh-CN"/>
              </w:rPr>
              <w:t xml:space="preserve">No additional indication/condition </w:t>
            </w:r>
            <w:r>
              <w:rPr>
                <w:rFonts w:eastAsia="SimSun" w:hint="eastAsia"/>
                <w:b/>
                <w:bCs/>
                <w:sz w:val="21"/>
                <w:szCs w:val="21"/>
                <w:lang w:eastAsia="zh-CN"/>
              </w:rPr>
              <w:t>is</w:t>
            </w:r>
            <w:r>
              <w:rPr>
                <w:rFonts w:eastAsia="SimSun"/>
                <w:b/>
                <w:bCs/>
                <w:sz w:val="21"/>
                <w:szCs w:val="21"/>
                <w:lang w:eastAsia="zh-CN"/>
              </w:rPr>
              <w:t xml:space="preserve"> introduced for activation/deactivation of LP-WUS monitoring</w:t>
            </w:r>
            <w:r>
              <w:rPr>
                <w:rFonts w:eastAsia="SimSun" w:hint="eastAsia"/>
                <w:b/>
                <w:bCs/>
                <w:sz w:val="21"/>
                <w:szCs w:val="21"/>
                <w:lang w:eastAsia="zh-CN"/>
              </w:rPr>
              <w:t>.</w:t>
            </w:r>
          </w:p>
          <w:p w14:paraId="478A57D0" w14:textId="77777777" w:rsidR="003509F9" w:rsidRDefault="00C13BA7">
            <w:pPr>
              <w:spacing w:after="0"/>
              <w:rPr>
                <w:rFonts w:eastAsia="游明朝"/>
                <w:b/>
                <w:sz w:val="21"/>
                <w:szCs w:val="21"/>
                <w:lang w:eastAsia="ja-JP"/>
              </w:rPr>
            </w:pPr>
            <w:r>
              <w:rPr>
                <w:rFonts w:eastAsiaTheme="minorEastAsia" w:hint="eastAsia"/>
                <w:b/>
                <w:sz w:val="21"/>
                <w:szCs w:val="21"/>
                <w:lang w:eastAsia="zh-CN"/>
              </w:rPr>
              <w:t xml:space="preserve">Proposal 11: PDCCH </w:t>
            </w:r>
            <w:r>
              <w:rPr>
                <w:rFonts w:eastAsiaTheme="minorEastAsia"/>
                <w:b/>
                <w:sz w:val="21"/>
                <w:szCs w:val="21"/>
                <w:lang w:eastAsia="zh-CN"/>
              </w:rPr>
              <w:t>monitoring</w:t>
            </w:r>
            <w:r>
              <w:rPr>
                <w:rFonts w:eastAsiaTheme="minorEastAsia" w:hint="eastAsia"/>
                <w:b/>
                <w:sz w:val="21"/>
                <w:szCs w:val="21"/>
                <w:lang w:eastAsia="zh-CN"/>
              </w:rPr>
              <w:t xml:space="preserve"> triggered by a LP-WUS is applicable for all </w:t>
            </w:r>
            <w:r>
              <w:rPr>
                <w:rFonts w:eastAsiaTheme="minorEastAsia"/>
                <w:b/>
                <w:sz w:val="21"/>
                <w:szCs w:val="21"/>
                <w:lang w:eastAsia="zh-CN"/>
              </w:rPr>
              <w:t>serving</w:t>
            </w:r>
            <w:r>
              <w:rPr>
                <w:rFonts w:eastAsiaTheme="minorEastAsia" w:hint="eastAsia"/>
                <w:b/>
                <w:sz w:val="21"/>
                <w:szCs w:val="21"/>
                <w:lang w:eastAsia="zh-CN"/>
              </w:rPr>
              <w:t xml:space="preserve"> cells with </w:t>
            </w:r>
            <w:proofErr w:type="spellStart"/>
            <w:r>
              <w:rPr>
                <w:rFonts w:eastAsiaTheme="minorEastAsia" w:hint="eastAsia"/>
                <w:b/>
                <w:sz w:val="21"/>
                <w:szCs w:val="21"/>
                <w:lang w:eastAsia="zh-CN"/>
              </w:rPr>
              <w:t>SCell</w:t>
            </w:r>
            <w:proofErr w:type="spellEnd"/>
            <w:r>
              <w:rPr>
                <w:rFonts w:eastAsiaTheme="minorEastAsia" w:hint="eastAsia"/>
                <w:b/>
                <w:sz w:val="21"/>
                <w:szCs w:val="21"/>
                <w:lang w:eastAsia="zh-CN"/>
              </w:rPr>
              <w:t xml:space="preserve"> dormancy indication </w:t>
            </w:r>
            <w:r>
              <w:rPr>
                <w:rFonts w:eastAsiaTheme="minorEastAsia"/>
                <w:b/>
                <w:sz w:val="21"/>
                <w:szCs w:val="21"/>
                <w:lang w:eastAsia="zh-CN"/>
              </w:rPr>
              <w:t xml:space="preserve">up to 5 </w:t>
            </w:r>
            <w:proofErr w:type="spellStart"/>
            <w:r>
              <w:rPr>
                <w:rFonts w:eastAsiaTheme="minorEastAsia"/>
                <w:b/>
                <w:sz w:val="21"/>
                <w:szCs w:val="21"/>
                <w:lang w:eastAsia="zh-CN"/>
              </w:rPr>
              <w:t>SCells</w:t>
            </w:r>
            <w:proofErr w:type="spellEnd"/>
            <w:r>
              <w:rPr>
                <w:rFonts w:eastAsiaTheme="minorEastAsia"/>
                <w:b/>
                <w:sz w:val="21"/>
                <w:szCs w:val="21"/>
                <w:lang w:eastAsia="zh-CN"/>
              </w:rPr>
              <w:t xml:space="preserve"> by </w:t>
            </w:r>
            <w:r>
              <w:rPr>
                <w:rFonts w:eastAsiaTheme="minorEastAsia" w:hint="eastAsia"/>
                <w:b/>
                <w:sz w:val="21"/>
                <w:szCs w:val="21"/>
                <w:lang w:eastAsia="zh-CN"/>
              </w:rPr>
              <w:t xml:space="preserve">LP-WUS. </w:t>
            </w:r>
          </w:p>
        </w:tc>
      </w:tr>
    </w:tbl>
    <w:p w14:paraId="394705E0" w14:textId="77777777" w:rsidR="003509F9" w:rsidRDefault="003509F9">
      <w:pPr>
        <w:pStyle w:val="a2"/>
      </w:pPr>
    </w:p>
    <w:p w14:paraId="74B93ACA" w14:textId="77777777" w:rsidR="003509F9" w:rsidRDefault="00C13BA7">
      <w:pPr>
        <w:pStyle w:val="30"/>
      </w:pPr>
      <w:r>
        <w:t>R1-2410073</w:t>
      </w:r>
      <w:r>
        <w:tab/>
        <w:t>Further consideration on LP-WUS operation in connected mode</w:t>
      </w:r>
      <w:r>
        <w:tab/>
        <w:t>OPPO</w:t>
      </w:r>
    </w:p>
    <w:tbl>
      <w:tblPr>
        <w:tblStyle w:val="afe"/>
        <w:tblW w:w="0" w:type="auto"/>
        <w:tblLook w:val="04A0" w:firstRow="1" w:lastRow="0" w:firstColumn="1" w:lastColumn="0" w:noHBand="0" w:noVBand="1"/>
      </w:tblPr>
      <w:tblGrid>
        <w:gridCol w:w="9630"/>
      </w:tblGrid>
      <w:tr w:rsidR="003509F9" w14:paraId="7AE6F1C1" w14:textId="77777777">
        <w:tc>
          <w:tcPr>
            <w:tcW w:w="9838" w:type="dxa"/>
          </w:tcPr>
          <w:p w14:paraId="01113E1D" w14:textId="77777777" w:rsidR="003509F9" w:rsidRDefault="00C13BA7">
            <w:pPr>
              <w:spacing w:after="0"/>
              <w:rPr>
                <w:rFonts w:eastAsiaTheme="minorEastAsia"/>
                <w:b/>
                <w:bCs/>
                <w:lang w:eastAsia="zh-CN"/>
              </w:rPr>
            </w:pPr>
            <w:r>
              <w:rPr>
                <w:b/>
                <w:bCs/>
              </w:rPr>
              <w:t xml:space="preserve">Proposal 1: </w:t>
            </w:r>
            <w:r>
              <w:rPr>
                <w:rFonts w:eastAsiaTheme="minorEastAsia"/>
                <w:b/>
                <w:bCs/>
                <w:lang w:eastAsia="zh-CN"/>
              </w:rPr>
              <w:t xml:space="preserve">A UE can be </w:t>
            </w:r>
            <w:r>
              <w:rPr>
                <w:rFonts w:eastAsiaTheme="minorEastAsia" w:hint="eastAsia"/>
                <w:b/>
                <w:bCs/>
                <w:lang w:eastAsia="zh-CN"/>
              </w:rPr>
              <w:t>indi</w:t>
            </w:r>
            <w:r>
              <w:rPr>
                <w:rFonts w:eastAsiaTheme="minorEastAsia"/>
                <w:b/>
                <w:bCs/>
                <w:lang w:eastAsia="zh-CN"/>
              </w:rPr>
              <w:t>cated by LP-WUS codepoints, in which each value can be corresponding to one or more UEs in</w:t>
            </w:r>
            <w:r>
              <w:t xml:space="preserve"> </w:t>
            </w:r>
            <w:r>
              <w:rPr>
                <w:rFonts w:eastAsiaTheme="minorEastAsia"/>
                <w:b/>
                <w:bCs/>
                <w:lang w:eastAsia="zh-CN"/>
              </w:rPr>
              <w:t>CONNECTED mode.</w:t>
            </w:r>
          </w:p>
          <w:p w14:paraId="0D889337"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 xml:space="preserve">UE in CONNECTED mode </w:t>
            </w:r>
            <w:r>
              <w:rPr>
                <w:rFonts w:eastAsiaTheme="minorEastAsia" w:hint="eastAsia"/>
                <w:b/>
                <w:bCs/>
                <w:lang w:eastAsia="zh-CN"/>
              </w:rPr>
              <w:t>is</w:t>
            </w:r>
            <w:r>
              <w:rPr>
                <w:rFonts w:eastAsiaTheme="minorEastAsia"/>
                <w:b/>
                <w:bCs/>
                <w:lang w:eastAsia="zh-CN"/>
              </w:rPr>
              <w:t xml:space="preserve"> UE-specifically configured with the LP-WUS resources and codepoints. </w:t>
            </w:r>
          </w:p>
          <w:p w14:paraId="4B844CB1"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One UE can be configured with up to 2 codepoints for monitoring wake-up indication.</w:t>
            </w:r>
          </w:p>
          <w:p w14:paraId="2D7F11FC" w14:textId="77777777" w:rsidR="003509F9" w:rsidRDefault="00C13BA7">
            <w:pPr>
              <w:spacing w:after="0"/>
              <w:rPr>
                <w:rFonts w:eastAsiaTheme="minorEastAsia"/>
                <w:b/>
                <w:bCs/>
                <w:lang w:eastAsia="zh-CN"/>
              </w:rPr>
            </w:pPr>
            <w:r>
              <w:rPr>
                <w:b/>
                <w:bCs/>
              </w:rPr>
              <w:lastRenderedPageBreak/>
              <w:t xml:space="preserve">Proposal 2: </w:t>
            </w:r>
            <w:r>
              <w:rPr>
                <w:rFonts w:eastAsiaTheme="minorEastAsia"/>
                <w:b/>
                <w:bCs/>
                <w:lang w:eastAsia="zh-CN"/>
              </w:rPr>
              <w:t xml:space="preserve">The LP-WUS monitoring periodicity and offset can be introduced for triggering a PDCCH monitoring timer, in CONNECTED mode for </w:t>
            </w:r>
            <w:r>
              <w:rPr>
                <w:rFonts w:eastAsiaTheme="minorEastAsia" w:hint="eastAsia"/>
                <w:b/>
                <w:bCs/>
                <w:lang w:eastAsia="zh-CN"/>
              </w:rPr>
              <w:t>bot</w:t>
            </w:r>
            <w:r>
              <w:rPr>
                <w:rFonts w:eastAsiaTheme="minorEastAsia"/>
                <w:b/>
                <w:bCs/>
                <w:lang w:eastAsia="zh-CN"/>
              </w:rPr>
              <w:t>h Options.</w:t>
            </w:r>
          </w:p>
          <w:p w14:paraId="7EE1AD16" w14:textId="77777777" w:rsidR="003509F9" w:rsidRDefault="00C13BA7">
            <w:pPr>
              <w:spacing w:after="0"/>
              <w:ind w:leftChars="100" w:left="200"/>
              <w:rPr>
                <w:rFonts w:eastAsiaTheme="minorEastAsia"/>
                <w:b/>
                <w:bCs/>
                <w:lang w:eastAsia="zh-CN"/>
              </w:rPr>
            </w:pPr>
            <w:r>
              <w:rPr>
                <w:rFonts w:eastAsiaTheme="minorEastAsia"/>
                <w:b/>
                <w:bCs/>
                <w:lang w:eastAsia="zh-CN"/>
              </w:rPr>
              <w:t xml:space="preserve">For option 1-1, the LP-WUS monitoring can be further restricted to a range of time before the DRX-ON. </w:t>
            </w:r>
          </w:p>
          <w:p w14:paraId="32BA1C34" w14:textId="77777777" w:rsidR="003509F9" w:rsidRDefault="00C13BA7">
            <w:pPr>
              <w:spacing w:after="0"/>
              <w:ind w:leftChars="100" w:left="200"/>
              <w:rPr>
                <w:rFonts w:eastAsiaTheme="minorEastAsia"/>
                <w:b/>
                <w:bCs/>
                <w:lang w:eastAsia="zh-CN"/>
              </w:rPr>
            </w:pPr>
            <w:r>
              <w:rPr>
                <w:rFonts w:eastAsiaTheme="minorEastAsia"/>
                <w:b/>
                <w:bCs/>
                <w:lang w:eastAsia="zh-CN"/>
              </w:rPr>
              <w:t>For option 1-2, the LP-WUS monitoring occasion can be defined during at least for inactive time.</w:t>
            </w:r>
          </w:p>
          <w:p w14:paraId="28D8D06F" w14:textId="77777777" w:rsidR="003509F9" w:rsidRDefault="00C13BA7">
            <w:pPr>
              <w:spacing w:after="0"/>
              <w:rPr>
                <w:b/>
                <w:bCs/>
              </w:rPr>
            </w:pPr>
            <w:r>
              <w:rPr>
                <w:b/>
                <w:bCs/>
              </w:rPr>
              <w:t>Proposal 3: The LP-WUS should be configured with following legacy schemes in CONNECTED mode:</w:t>
            </w:r>
          </w:p>
          <w:p w14:paraId="20C0E820" w14:textId="77777777" w:rsidR="003509F9" w:rsidRDefault="00C13BA7">
            <w:pPr>
              <w:spacing w:after="0"/>
              <w:ind w:leftChars="100" w:left="200"/>
              <w:rPr>
                <w:b/>
                <w:bCs/>
              </w:rPr>
            </w:pPr>
            <w:r>
              <w:rPr>
                <w:b/>
                <w:bCs/>
              </w:rPr>
              <w:t>Rel-16 Cross-slot scheduling can be configured together with LP-WUS in CONNECTED mode without specification impact.</w:t>
            </w:r>
          </w:p>
          <w:p w14:paraId="2395D723" w14:textId="77777777" w:rsidR="003509F9" w:rsidRDefault="00C13BA7">
            <w:pPr>
              <w:spacing w:after="0"/>
              <w:ind w:leftChars="100" w:left="200"/>
              <w:rPr>
                <w:b/>
                <w:bCs/>
              </w:rPr>
            </w:pPr>
            <w:r>
              <w:rPr>
                <w:b/>
                <w:bCs/>
              </w:rPr>
              <w:t>When PDCCH Skipping/SSSG switching is configured, the PDCCH skipping indication can enable the LP-WUS monitoring occasions.</w:t>
            </w:r>
          </w:p>
          <w:p w14:paraId="466B2671" w14:textId="77777777" w:rsidR="003509F9" w:rsidRDefault="00C13BA7">
            <w:pPr>
              <w:spacing w:after="0"/>
              <w:ind w:leftChars="100" w:left="200"/>
              <w:rPr>
                <w:b/>
                <w:bCs/>
              </w:rPr>
            </w:pPr>
            <w:r>
              <w:rPr>
                <w:b/>
                <w:bCs/>
              </w:rPr>
              <w:t>For the Cell DTX, LP-WUS is assumed to be disabled during the DTX time.</w:t>
            </w:r>
          </w:p>
          <w:p w14:paraId="17AE96E5" w14:textId="77777777" w:rsidR="003509F9" w:rsidRDefault="00C13BA7">
            <w:pPr>
              <w:spacing w:after="0"/>
              <w:rPr>
                <w:b/>
                <w:bCs/>
              </w:rPr>
            </w:pPr>
            <w:r>
              <w:rPr>
                <w:b/>
                <w:bCs/>
              </w:rPr>
              <w:t>Proposal 4: When the LP-WUS is configured with CA in CONNECTED mode:</w:t>
            </w:r>
          </w:p>
          <w:p w14:paraId="1FDF7A81" w14:textId="77777777" w:rsidR="003509F9" w:rsidRDefault="00C13BA7">
            <w:pPr>
              <w:spacing w:after="0"/>
              <w:ind w:leftChars="100" w:left="200"/>
              <w:rPr>
                <w:b/>
                <w:bCs/>
              </w:rPr>
            </w:pPr>
            <w:r>
              <w:rPr>
                <w:b/>
                <w:bCs/>
              </w:rPr>
              <w:t xml:space="preserve">One serving cell should be only indicated by the LP-WUS in the same carrier. </w:t>
            </w:r>
          </w:p>
          <w:p w14:paraId="5B6B59E3" w14:textId="77777777" w:rsidR="003509F9" w:rsidRDefault="00C13BA7">
            <w:pPr>
              <w:spacing w:after="0"/>
              <w:ind w:leftChars="100" w:left="200"/>
              <w:rPr>
                <w:b/>
                <w:bCs/>
              </w:rPr>
            </w:pPr>
            <w:r>
              <w:rPr>
                <w:b/>
                <w:bCs/>
              </w:rPr>
              <w:t xml:space="preserve">Only wake-up information is carried by LP-WUS, e.g., no </w:t>
            </w:r>
            <w:proofErr w:type="spellStart"/>
            <w:r>
              <w:rPr>
                <w:b/>
                <w:bCs/>
              </w:rPr>
              <w:t>Scell</w:t>
            </w:r>
            <w:proofErr w:type="spellEnd"/>
            <w:r>
              <w:rPr>
                <w:b/>
                <w:bCs/>
              </w:rPr>
              <w:t xml:space="preserve"> dormancy indication.</w:t>
            </w:r>
          </w:p>
          <w:p w14:paraId="40644E0E" w14:textId="77777777" w:rsidR="003509F9" w:rsidRDefault="00C13BA7">
            <w:pPr>
              <w:spacing w:after="0"/>
              <w:rPr>
                <w:b/>
                <w:bCs/>
              </w:rPr>
            </w:pPr>
            <w:r>
              <w:rPr>
                <w:b/>
                <w:bCs/>
              </w:rPr>
              <w:t>Proposal 5: For the LP-WUS activation and deactivation by pre-configured condition(s), timer-based monitoring of LP-WUS is the baseline.</w:t>
            </w:r>
          </w:p>
          <w:p w14:paraId="63133AD6" w14:textId="77777777" w:rsidR="003509F9" w:rsidRDefault="00C13BA7">
            <w:pPr>
              <w:spacing w:after="0"/>
              <w:rPr>
                <w:b/>
                <w:bCs/>
              </w:rPr>
            </w:pPr>
            <w:r>
              <w:rPr>
                <w:b/>
                <w:bCs/>
              </w:rPr>
              <w:t xml:space="preserve">Proposal 6: RAN1 can assume that MR measurements are one of the UE assistant information for the LP-WUS activation and deactivation. </w:t>
            </w:r>
          </w:p>
          <w:p w14:paraId="73C51614" w14:textId="77777777" w:rsidR="003509F9" w:rsidRDefault="00C13BA7">
            <w:pPr>
              <w:spacing w:after="0"/>
              <w:ind w:leftChars="100" w:left="200"/>
              <w:rPr>
                <w:b/>
                <w:bCs/>
              </w:rPr>
            </w:pPr>
            <w:r>
              <w:rPr>
                <w:b/>
                <w:bCs/>
              </w:rPr>
              <w:t xml:space="preserve">RAN1 discuss the introduction LP-SS measurement in CONNECTED mode as another UE assistant information. </w:t>
            </w:r>
          </w:p>
          <w:p w14:paraId="6AED0482" w14:textId="77777777" w:rsidR="003509F9" w:rsidRDefault="00C13BA7">
            <w:pPr>
              <w:spacing w:after="0"/>
              <w:rPr>
                <w:b/>
                <w:bCs/>
              </w:rPr>
            </w:pPr>
            <w:r>
              <w:rPr>
                <w:b/>
                <w:bCs/>
              </w:rPr>
              <w:t xml:space="preserve">Proposal 7: For the LP-WUS the LR/MR activation assumption may be needed. We are fine for conclude the design assumption with clear definition of LR and MR </w:t>
            </w:r>
            <w:proofErr w:type="spellStart"/>
            <w:r>
              <w:rPr>
                <w:b/>
                <w:bCs/>
              </w:rPr>
              <w:t>behavior</w:t>
            </w:r>
            <w:proofErr w:type="spellEnd"/>
            <w:r>
              <w:rPr>
                <w:b/>
                <w:bCs/>
              </w:rPr>
              <w:t>. The specification impact is to be further discussed.</w:t>
            </w:r>
          </w:p>
          <w:p w14:paraId="21D2EA30" w14:textId="77777777" w:rsidR="003509F9" w:rsidRDefault="00C13BA7">
            <w:pPr>
              <w:spacing w:after="0"/>
              <w:rPr>
                <w:b/>
                <w:bCs/>
              </w:rPr>
            </w:pPr>
            <w:r>
              <w:rPr>
                <w:b/>
                <w:bCs/>
              </w:rPr>
              <w:t>Proposal 8: LP-WUS Monitoring Occasions can be associated with CORESETs for the TCI states determination. The activated TCI state of the CORESET is applied for the associated LP-WUS Monitoring Occasion.</w:t>
            </w:r>
          </w:p>
          <w:p w14:paraId="336EE9C3" w14:textId="77777777" w:rsidR="003509F9" w:rsidRDefault="00C13BA7">
            <w:pPr>
              <w:spacing w:after="0"/>
              <w:rPr>
                <w:b/>
                <w:bCs/>
              </w:rPr>
            </w:pPr>
            <w:r>
              <w:rPr>
                <w:b/>
                <w:bCs/>
              </w:rPr>
              <w:t>Proposal 9: In RRC CONNECTED mode, support UE capability report one value among 3 candidate values for minimum time gap between LP-WUS reception and MR to start PDCCH monitoring.</w:t>
            </w:r>
          </w:p>
          <w:p w14:paraId="410AABC4" w14:textId="77777777" w:rsidR="003509F9" w:rsidRDefault="00C13BA7">
            <w:pPr>
              <w:spacing w:after="0"/>
              <w:ind w:leftChars="100" w:left="200"/>
              <w:rPr>
                <w:b/>
                <w:bCs/>
              </w:rPr>
            </w:pPr>
            <w:r>
              <w:rPr>
                <w:b/>
                <w:bCs/>
              </w:rPr>
              <w:t xml:space="preserve">20 </w:t>
            </w:r>
            <w:proofErr w:type="spellStart"/>
            <w:r>
              <w:rPr>
                <w:b/>
                <w:bCs/>
              </w:rPr>
              <w:t>ms</w:t>
            </w:r>
            <w:proofErr w:type="spellEnd"/>
            <w:r>
              <w:rPr>
                <w:rFonts w:asciiTheme="minorEastAsia" w:eastAsiaTheme="minorEastAsia" w:hAnsiTheme="minorEastAsia" w:hint="eastAsia"/>
                <w:b/>
                <w:bCs/>
                <w:lang w:eastAsia="zh-CN"/>
              </w:rPr>
              <w:t>,</w:t>
            </w:r>
            <w:r>
              <w:rPr>
                <w:b/>
                <w:bCs/>
              </w:rPr>
              <w:t xml:space="preserve"> 6 </w:t>
            </w:r>
            <w:proofErr w:type="spellStart"/>
            <w:r>
              <w:rPr>
                <w:b/>
                <w:bCs/>
              </w:rPr>
              <w:t>ms</w:t>
            </w:r>
            <w:proofErr w:type="spellEnd"/>
            <w:r>
              <w:rPr>
                <w:b/>
                <w:bCs/>
              </w:rPr>
              <w:t xml:space="preserve"> and 2 </w:t>
            </w:r>
            <w:proofErr w:type="spellStart"/>
            <w:r>
              <w:rPr>
                <w:b/>
                <w:bCs/>
              </w:rPr>
              <w:t>ms</w:t>
            </w:r>
            <w:proofErr w:type="spellEnd"/>
            <w:r>
              <w:rPr>
                <w:b/>
                <w:bCs/>
              </w:rPr>
              <w:t xml:space="preserve"> are the candidature values.</w:t>
            </w:r>
          </w:p>
          <w:p w14:paraId="516C5472" w14:textId="77777777" w:rsidR="003509F9" w:rsidRDefault="00C13BA7">
            <w:pPr>
              <w:spacing w:after="0"/>
              <w:ind w:leftChars="100" w:left="200"/>
              <w:rPr>
                <w:b/>
                <w:bCs/>
              </w:rPr>
            </w:pPr>
            <w:r>
              <w:rPr>
                <w:b/>
                <w:bCs/>
              </w:rPr>
              <w:t>UE could additional report another smaller gap than its capability report as UAI.</w:t>
            </w:r>
          </w:p>
          <w:p w14:paraId="43F075E0" w14:textId="77777777" w:rsidR="003509F9" w:rsidRDefault="00C13BA7">
            <w:pPr>
              <w:spacing w:after="0"/>
              <w:rPr>
                <w:rFonts w:eastAsia="游明朝"/>
                <w:b/>
                <w:bCs/>
                <w:lang w:eastAsia="ja-JP"/>
              </w:rPr>
            </w:pPr>
            <w:r>
              <w:rPr>
                <w:b/>
                <w:bCs/>
              </w:rPr>
              <w:t>Proposal 10: RAN1 may specify that the monitoring occasion of LP-WUS and associated monitoring occasion of PDCCH should meet the reported minimum gap.</w:t>
            </w:r>
          </w:p>
        </w:tc>
      </w:tr>
    </w:tbl>
    <w:p w14:paraId="08D58216" w14:textId="77777777" w:rsidR="003509F9" w:rsidRDefault="003509F9">
      <w:pPr>
        <w:pStyle w:val="a2"/>
      </w:pPr>
    </w:p>
    <w:p w14:paraId="01EC3AF8" w14:textId="77777777" w:rsidR="003509F9" w:rsidRDefault="00C13BA7">
      <w:pPr>
        <w:pStyle w:val="30"/>
      </w:pPr>
      <w:r>
        <w:t>R1-2410233</w:t>
      </w:r>
      <w:r>
        <w:tab/>
        <w:t>LP-WUS operation in CONNECTED mode</w:t>
      </w:r>
      <w:r>
        <w:tab/>
        <w:t>Sony</w:t>
      </w:r>
    </w:p>
    <w:tbl>
      <w:tblPr>
        <w:tblStyle w:val="afe"/>
        <w:tblW w:w="0" w:type="auto"/>
        <w:tblLook w:val="04A0" w:firstRow="1" w:lastRow="0" w:firstColumn="1" w:lastColumn="0" w:noHBand="0" w:noVBand="1"/>
      </w:tblPr>
      <w:tblGrid>
        <w:gridCol w:w="9630"/>
      </w:tblGrid>
      <w:tr w:rsidR="003509F9" w14:paraId="62C3EFF0" w14:textId="77777777">
        <w:tc>
          <w:tcPr>
            <w:tcW w:w="9838" w:type="dxa"/>
          </w:tcPr>
          <w:p w14:paraId="5E9EFFAD" w14:textId="77777777" w:rsidR="003509F9" w:rsidRDefault="00C13BA7">
            <w:pPr>
              <w:pStyle w:val="a2"/>
            </w:pPr>
            <w:r>
              <w:t>Proposal 1: Support LP-WUS in RRC connected mode with multiple minimum time-gaps depending on UE capability.</w:t>
            </w:r>
          </w:p>
          <w:p w14:paraId="14C389E9" w14:textId="77777777" w:rsidR="003509F9" w:rsidRDefault="00C13BA7">
            <w:pPr>
              <w:pStyle w:val="a2"/>
            </w:pPr>
            <w:r>
              <w:t>Proposal 2: Support a single time offset (FFS: explicit / implicit) that can be configured for a UE at a given time.</w:t>
            </w:r>
          </w:p>
          <w:p w14:paraId="2C8E7601" w14:textId="77777777" w:rsidR="003509F9" w:rsidRDefault="00C13BA7">
            <w:pPr>
              <w:pStyle w:val="a2"/>
            </w:pPr>
            <w:r>
              <w:t>Proposal 3: At least for Option 1-2, LP-WUS transmission in RRC Connected mode indicates the UE on the subsequent action to be performed upon the reception of LP-WUS.</w:t>
            </w:r>
          </w:p>
          <w:p w14:paraId="7051CD57" w14:textId="77777777" w:rsidR="003509F9" w:rsidRDefault="00C13BA7">
            <w:pPr>
              <w:pStyle w:val="a2"/>
            </w:pPr>
            <w:r>
              <w:t>Proposal 4: For option 1-2, support a UE to monitor multiple sub-LP WUS occasions (sLOs) in which each sLO is associated with one or more DRX parameters (e.g., the starting time of DRX ON).</w:t>
            </w:r>
          </w:p>
          <w:p w14:paraId="0D3F7FAA" w14:textId="77777777" w:rsidR="003509F9" w:rsidRDefault="00C13BA7">
            <w:pPr>
              <w:pStyle w:val="a2"/>
            </w:pPr>
            <w:r>
              <w:t>Proposal 4: RAN1 strives for the LP-WUS common design including supporting sequence-based LP-WUS operation in both RRC CONNECTED and RRC idle/inactive mode.</w:t>
            </w:r>
          </w:p>
          <w:p w14:paraId="58115660" w14:textId="77777777" w:rsidR="003509F9" w:rsidRDefault="00C13BA7">
            <w:pPr>
              <w:pStyle w:val="a2"/>
            </w:pPr>
            <w:r>
              <w:t>Proposal 5: The maximum number of LP-WUS information bits for RRC connected mode is up to 8 bits</w:t>
            </w:r>
          </w:p>
          <w:p w14:paraId="2C2B94DE" w14:textId="77777777" w:rsidR="003509F9" w:rsidRDefault="00C13BA7">
            <w:pPr>
              <w:pStyle w:val="a2"/>
            </w:pPr>
            <w:r>
              <w:t>Proposal 6: The UE operating in RRC connected mode and configured to receive LP-WUS is expected to monitor a given LP-WUS resource (i.e., LP-WUS occasion).</w:t>
            </w:r>
          </w:p>
          <w:p w14:paraId="1EFAC305" w14:textId="77777777" w:rsidR="003509F9" w:rsidRDefault="00C13BA7">
            <w:pPr>
              <w:pStyle w:val="a2"/>
            </w:pPr>
            <w:r>
              <w:t>Proposal 7: In addition to duty-cycled monitoring mode, continuous monitoring mode for LP-WUS in RRC-connected is also supported.</w:t>
            </w:r>
          </w:p>
          <w:p w14:paraId="15185D67" w14:textId="77777777" w:rsidR="003509F9" w:rsidRDefault="00C13BA7">
            <w:pPr>
              <w:pStyle w:val="a2"/>
            </w:pPr>
            <w:r>
              <w:t>Proposal 8: Enabling/Disabling of LP-WUS monitoring by RRC signalling is sufficient. No additional indication/condition are introduced for activation/deactivation of LP-WUS monitoring (known as Option 1).</w:t>
            </w:r>
          </w:p>
        </w:tc>
      </w:tr>
    </w:tbl>
    <w:p w14:paraId="11D8BAE2" w14:textId="77777777" w:rsidR="003509F9" w:rsidRDefault="003509F9">
      <w:pPr>
        <w:pStyle w:val="a2"/>
      </w:pPr>
    </w:p>
    <w:p w14:paraId="42862AC5" w14:textId="77777777" w:rsidR="003509F9" w:rsidRDefault="00C13BA7">
      <w:pPr>
        <w:pStyle w:val="30"/>
      </w:pPr>
      <w:r>
        <w:lastRenderedPageBreak/>
        <w:t>R1-2410275</w:t>
      </w:r>
      <w:r>
        <w:tab/>
        <w:t>Discussion on LP-WUS operation in CONNECTED modes</w:t>
      </w:r>
      <w:r>
        <w:tab/>
        <w:t>ETRI</w:t>
      </w:r>
    </w:p>
    <w:tbl>
      <w:tblPr>
        <w:tblStyle w:val="afe"/>
        <w:tblW w:w="0" w:type="auto"/>
        <w:tblLook w:val="04A0" w:firstRow="1" w:lastRow="0" w:firstColumn="1" w:lastColumn="0" w:noHBand="0" w:noVBand="1"/>
      </w:tblPr>
      <w:tblGrid>
        <w:gridCol w:w="9630"/>
      </w:tblGrid>
      <w:tr w:rsidR="003509F9" w14:paraId="60543DB9" w14:textId="77777777">
        <w:tc>
          <w:tcPr>
            <w:tcW w:w="9838" w:type="dxa"/>
          </w:tcPr>
          <w:p w14:paraId="3023AA0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 In the previous agreement for Option 1-2, the last sub-bullet should be removed as follows:</w:t>
            </w:r>
          </w:p>
          <w:tbl>
            <w:tblPr>
              <w:tblStyle w:val="afe"/>
              <w:tblW w:w="0" w:type="auto"/>
              <w:tblLook w:val="04A0" w:firstRow="1" w:lastRow="0" w:firstColumn="1" w:lastColumn="0" w:noHBand="0" w:noVBand="1"/>
            </w:tblPr>
            <w:tblGrid>
              <w:gridCol w:w="9404"/>
            </w:tblGrid>
            <w:tr w:rsidR="003509F9" w14:paraId="6A5E46CE" w14:textId="77777777">
              <w:tc>
                <w:tcPr>
                  <w:tcW w:w="9962" w:type="dxa"/>
                </w:tcPr>
                <w:p w14:paraId="633E7594" w14:textId="77777777" w:rsidR="003509F9" w:rsidRDefault="00C13BA7">
                  <w:pPr>
                    <w:spacing w:after="0" w:line="276" w:lineRule="auto"/>
                    <w:rPr>
                      <w:sz w:val="21"/>
                      <w:szCs w:val="21"/>
                      <w:highlight w:val="green"/>
                      <w:lang w:eastAsia="zh-CN"/>
                    </w:rPr>
                  </w:pPr>
                  <w:r>
                    <w:rPr>
                      <w:sz w:val="21"/>
                      <w:szCs w:val="21"/>
                      <w:highlight w:val="green"/>
                      <w:lang w:eastAsia="zh-CN"/>
                    </w:rPr>
                    <w:t>Agreement</w:t>
                  </w:r>
                </w:p>
                <w:p w14:paraId="6E31A0F4" w14:textId="77777777" w:rsidR="003509F9" w:rsidRDefault="00C13BA7">
                  <w:pPr>
                    <w:pStyle w:val="a0"/>
                    <w:numPr>
                      <w:ilvl w:val="0"/>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For option 1-2 of LP-WUS CONNECTED mode operation, the followings are assumed from RAN1 perspective. </w:t>
                  </w:r>
                </w:p>
                <w:p w14:paraId="00F8A9F4"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monitoring outside at least legacy C-DRX active time according to the LP-WUS monitoring configuration to trigger PDCCH monitoring.</w:t>
                  </w:r>
                </w:p>
                <w:p w14:paraId="5E9CAC1D"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3B83B06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6131285"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4BA4D82"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triggers the start of a timer during which UE monitors PDCCH</w:t>
                  </w:r>
                </w:p>
                <w:p w14:paraId="5A3C6238"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5990F10F"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PDCCH monitoring behaviors related to other legacy DRX timers are not affected </w:t>
                  </w:r>
                </w:p>
                <w:p w14:paraId="287CA9D0"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drx-InactivityTimer, drx-RetransmissionTimerDL, drx-RetransmissionTimerUL, drx-HARQ-RTT-TimerDL, drx-HARQ-RTT-TimerUL </w:t>
                  </w:r>
                </w:p>
                <w:p w14:paraId="518B507A"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689B2FD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For periodic CSI/L1-RSRP reporting, UE can be configured with one of the following (same as Rel-16 DCP and option 1-1)</w:t>
                  </w:r>
                </w:p>
                <w:p w14:paraId="2487049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not reported if UE is not indicated to wake-up</w:t>
                  </w:r>
                </w:p>
                <w:p w14:paraId="6AC7617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periodically reported regardless if UE is indicated to wake-up or not</w:t>
                  </w:r>
                </w:p>
                <w:p w14:paraId="7DF2881D" w14:textId="77777777" w:rsidR="003509F9" w:rsidRDefault="00C13BA7">
                  <w:pPr>
                    <w:pStyle w:val="a0"/>
                    <w:overflowPunct w:val="0"/>
                    <w:autoSpaceDE w:val="0"/>
                    <w:autoSpaceDN w:val="0"/>
                    <w:adjustRightInd w:val="0"/>
                    <w:spacing w:line="276" w:lineRule="auto"/>
                    <w:textAlignment w:val="baseline"/>
                    <w:rPr>
                      <w:b w:val="0"/>
                      <w:bCs w:val="0"/>
                      <w:strike/>
                      <w:color w:val="FF0000"/>
                      <w:sz w:val="21"/>
                      <w:szCs w:val="21"/>
                    </w:rPr>
                  </w:pPr>
                  <w:r>
                    <w:rPr>
                      <w:b w:val="0"/>
                      <w:bCs w:val="0"/>
                      <w:strike/>
                      <w:color w:val="FF0000"/>
                      <w:sz w:val="21"/>
                      <w:szCs w:val="21"/>
                    </w:rPr>
                    <w:t>UE PDCCH monitoring is not triggered by legacy C-DRX cycle and drx-onDurationTimer when monitoring LP-WUS</w:t>
                  </w:r>
                </w:p>
                <w:p w14:paraId="5C5CACCE" w14:textId="77777777" w:rsidR="003509F9" w:rsidRDefault="003509F9">
                  <w:pPr>
                    <w:widowControl w:val="0"/>
                    <w:spacing w:after="0" w:line="276" w:lineRule="auto"/>
                    <w:rPr>
                      <w:b/>
                      <w:sz w:val="21"/>
                      <w:szCs w:val="21"/>
                      <w:lang w:eastAsia="ko-KR"/>
                    </w:rPr>
                  </w:pPr>
                </w:p>
              </w:tc>
            </w:tr>
          </w:tbl>
          <w:p w14:paraId="3DCF4339" w14:textId="77777777" w:rsidR="003509F9" w:rsidRDefault="003509F9">
            <w:pPr>
              <w:widowControl w:val="0"/>
              <w:autoSpaceDE w:val="0"/>
              <w:autoSpaceDN w:val="0"/>
              <w:spacing w:after="0" w:line="276" w:lineRule="auto"/>
              <w:rPr>
                <w:b/>
                <w:sz w:val="21"/>
                <w:szCs w:val="21"/>
                <w:lang w:eastAsia="ko-KR"/>
              </w:rPr>
            </w:pPr>
          </w:p>
          <w:p w14:paraId="5352BB3F" w14:textId="77777777" w:rsidR="003509F9" w:rsidRDefault="00C13BA7">
            <w:pPr>
              <w:widowControl w:val="0"/>
              <w:autoSpaceDE w:val="0"/>
              <w:autoSpaceDN w:val="0"/>
              <w:spacing w:after="0" w:line="276" w:lineRule="auto"/>
              <w:rPr>
                <w:sz w:val="21"/>
                <w:szCs w:val="21"/>
                <w:lang w:eastAsia="zh-CN"/>
              </w:rPr>
            </w:pPr>
            <w:r>
              <w:rPr>
                <w:b/>
                <w:sz w:val="21"/>
                <w:szCs w:val="21"/>
                <w:lang w:eastAsia="ko-KR"/>
              </w:rPr>
              <w:t>Proposal 2: Both Option 1-1 and Option 1-2 should be supported simultaneously when Option 1-2 is configured.</w:t>
            </w:r>
          </w:p>
          <w:p w14:paraId="27E63C0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3: If the new timer triggered by LP-WUS of Option 1-2 is overlapped with legacy C-DRC cycle, the new timer should be stopped before the start of legacy C-DRX cycle in order to prevent the conflict between the new timer and </w:t>
            </w:r>
            <w:proofErr w:type="spellStart"/>
            <w:r>
              <w:rPr>
                <w:b/>
                <w:i/>
                <w:iCs/>
                <w:sz w:val="21"/>
                <w:szCs w:val="21"/>
              </w:rPr>
              <w:t>drx-onDurationTimer</w:t>
            </w:r>
            <w:proofErr w:type="spellEnd"/>
            <w:r>
              <w:rPr>
                <w:b/>
                <w:sz w:val="21"/>
                <w:szCs w:val="21"/>
                <w:lang w:eastAsia="ko-KR"/>
              </w:rPr>
              <w:t>.</w:t>
            </w:r>
          </w:p>
          <w:p w14:paraId="469A823C"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FFS: how to handling the collision between the new timer and LP-WUS monitoring for Option 1-1 if Option 1-1 and Option 1-2 are supported simultaneously.</w:t>
            </w:r>
          </w:p>
          <w:p w14:paraId="3083048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4: It is proposed to focus only duty-cycled monitoring mode for LP-WUS in Rel-19.</w:t>
            </w:r>
          </w:p>
          <w:p w14:paraId="2D516285"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5: For RRC CONNECTED mode, UE reports one value for each SCS from X=2 candidate values for the determination of the minimum time gap between LP-WUS reception and MR to start PDCCH monitoring via UE capability reporting.</w:t>
            </w:r>
          </w:p>
          <w:p w14:paraId="263D59F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FFS: definition of reported candidate values</w:t>
            </w:r>
          </w:p>
          <w:p w14:paraId="1AB2184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6: Regarding the restriction for LP-WUS configuration for Option 1-2, further restriction is necessary.</w:t>
            </w:r>
          </w:p>
          <w:p w14:paraId="3D5B1033"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The periodicity for LP-WUS should be the same as the C-DRX periodicity.</w:t>
            </w:r>
          </w:p>
          <w:p w14:paraId="69894047"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7: In order for </w:t>
            </w:r>
            <w:proofErr w:type="spellStart"/>
            <w:r>
              <w:rPr>
                <w:b/>
                <w:sz w:val="21"/>
                <w:szCs w:val="21"/>
                <w:lang w:eastAsia="ko-KR"/>
              </w:rPr>
              <w:t>gNB</w:t>
            </w:r>
            <w:proofErr w:type="spellEnd"/>
            <w:r>
              <w:rPr>
                <w:b/>
                <w:sz w:val="21"/>
                <w:szCs w:val="21"/>
                <w:lang w:eastAsia="ko-KR"/>
              </w:rPr>
              <w:t xml:space="preserve"> to know that LP-WUS is monitored by a UE correctly, it will be sufficient the implicit indication such as</w:t>
            </w:r>
          </w:p>
          <w:p w14:paraId="5173D622"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HARQ-ACK feedback corresponding to scheduled downlink transmission</w:t>
            </w:r>
          </w:p>
          <w:p w14:paraId="63EAB73B"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Scheduled uplink transmission</w:t>
            </w:r>
          </w:p>
          <w:p w14:paraId="3E844D51"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Other options are not precluded.</w:t>
            </w:r>
          </w:p>
          <w:p w14:paraId="7496F211"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8: In case LP-WUS monitoring is enabled, no additional indication/condition is introduced for activation/deactivation of LP-WUS monitoring.</w:t>
            </w:r>
          </w:p>
          <w:p w14:paraId="5DD1679E"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9: It should be supported fallback mechanisms which the MR wakes up and switches to legacy operation in case the channel condition of LP-WUS is not good enough.</w:t>
            </w:r>
          </w:p>
          <w:p w14:paraId="4580F28A"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rFonts w:hint="eastAsia"/>
                <w:sz w:val="21"/>
                <w:szCs w:val="21"/>
                <w:lang w:eastAsia="ko-KR"/>
              </w:rPr>
              <w:t>D</w:t>
            </w:r>
            <w:r>
              <w:rPr>
                <w:sz w:val="21"/>
                <w:szCs w:val="21"/>
                <w:lang w:eastAsia="ko-KR"/>
              </w:rPr>
              <w:t>etails of fallback mechanisms can be discussed further.</w:t>
            </w:r>
          </w:p>
          <w:p w14:paraId="7EE55F50"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lastRenderedPageBreak/>
              <w:t>Proposal 10: For the purpose of future discussions, RAN1 assumes at least the following</w:t>
            </w:r>
          </w:p>
          <w:p w14:paraId="40866F55"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For RRC connected mode,</w:t>
            </w:r>
          </w:p>
          <w:p w14:paraId="0069DFAF"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LP-WUR and MR cannot support simultaneous operation at a given time instance.</w:t>
            </w:r>
          </w:p>
          <w:p w14:paraId="78B6DAD8"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FFS: additional consideration of simultaneous operation between LP-WUR and MR</w:t>
            </w:r>
          </w:p>
          <w:p w14:paraId="19F678FF"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11: Regarding the cell(s) where PDCCH monitoring triggered by a LP-WUS is applicable, Option 2 should be considered for further study.</w:t>
            </w:r>
          </w:p>
          <w:p w14:paraId="1F8C9F7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Option 2: all activated serving cells</w:t>
            </w:r>
          </w:p>
          <w:p w14:paraId="70CF3182"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12: For LP-WUS transmission, the latest TCI state for CORESET can be applied.</w:t>
            </w:r>
          </w:p>
          <w:p w14:paraId="57AB43C8" w14:textId="77777777" w:rsidR="003509F9" w:rsidRDefault="00C13BA7">
            <w:pPr>
              <w:pStyle w:val="a0"/>
              <w:widowControl w:val="0"/>
              <w:numPr>
                <w:ilvl w:val="0"/>
                <w:numId w:val="78"/>
              </w:numPr>
              <w:autoSpaceDE w:val="0"/>
              <w:autoSpaceDN w:val="0"/>
              <w:spacing w:line="276" w:lineRule="auto"/>
              <w:ind w:left="400"/>
              <w:contextualSpacing w:val="0"/>
              <w:rPr>
                <w:b w:val="0"/>
                <w:sz w:val="21"/>
                <w:szCs w:val="21"/>
                <w:lang w:eastAsia="ko-KR"/>
              </w:rPr>
            </w:pPr>
            <w:r>
              <w:rPr>
                <w:rFonts w:hint="eastAsia"/>
                <w:sz w:val="21"/>
                <w:szCs w:val="21"/>
                <w:lang w:eastAsia="ko-KR"/>
              </w:rPr>
              <w:t>D</w:t>
            </w:r>
            <w:r>
              <w:rPr>
                <w:sz w:val="21"/>
                <w:szCs w:val="21"/>
                <w:lang w:eastAsia="ko-KR"/>
              </w:rPr>
              <w:t>efault TCI state can be also pre-configured in order to prevent application of outdated TCI state.</w:t>
            </w:r>
          </w:p>
        </w:tc>
      </w:tr>
    </w:tbl>
    <w:p w14:paraId="1AD0DBE5" w14:textId="77777777" w:rsidR="003509F9" w:rsidRDefault="003509F9">
      <w:pPr>
        <w:pStyle w:val="a2"/>
      </w:pPr>
    </w:p>
    <w:p w14:paraId="59909311" w14:textId="77777777" w:rsidR="003509F9" w:rsidRDefault="00C13BA7">
      <w:pPr>
        <w:pStyle w:val="30"/>
      </w:pPr>
      <w:r>
        <w:t>R1-2410296</w:t>
      </w:r>
      <w:r>
        <w:tab/>
        <w:t>Discussion on LP-WUS operation in CONNECTED modes</w:t>
      </w:r>
      <w:r>
        <w:tab/>
        <w:t>LG Electronics</w:t>
      </w:r>
    </w:p>
    <w:tbl>
      <w:tblPr>
        <w:tblStyle w:val="afe"/>
        <w:tblW w:w="0" w:type="auto"/>
        <w:tblLook w:val="04A0" w:firstRow="1" w:lastRow="0" w:firstColumn="1" w:lastColumn="0" w:noHBand="0" w:noVBand="1"/>
      </w:tblPr>
      <w:tblGrid>
        <w:gridCol w:w="9630"/>
      </w:tblGrid>
      <w:tr w:rsidR="003509F9" w14:paraId="1D52327A" w14:textId="77777777">
        <w:tc>
          <w:tcPr>
            <w:tcW w:w="9838" w:type="dxa"/>
          </w:tcPr>
          <w:p w14:paraId="1A66D9D5" w14:textId="77777777" w:rsidR="003509F9" w:rsidRDefault="00C13BA7">
            <w:pPr>
              <w:spacing w:after="0" w:line="240" w:lineRule="auto"/>
              <w:rPr>
                <w:b/>
                <w:sz w:val="22"/>
                <w:lang w:val="en-US"/>
              </w:rPr>
            </w:pPr>
            <w:r>
              <w:rPr>
                <w:b/>
                <w:sz w:val="22"/>
                <w:lang w:val="en-US"/>
              </w:rPr>
              <w:t>Observation #1: Option 1-1 can be more robust than Option 1-2, if Option 1-1 is configured with the same principle as DCP.</w:t>
            </w:r>
          </w:p>
          <w:p w14:paraId="76BF6E02" w14:textId="77777777" w:rsidR="003509F9" w:rsidRDefault="00C13BA7">
            <w:pPr>
              <w:spacing w:after="0" w:line="240" w:lineRule="auto"/>
              <w:rPr>
                <w:b/>
                <w:sz w:val="22"/>
                <w:lang w:val="en-US"/>
              </w:rPr>
            </w:pPr>
            <w:r>
              <w:rPr>
                <w:b/>
                <w:sz w:val="22"/>
                <w:lang w:val="en-US"/>
              </w:rPr>
              <w:t>Proposal #1: Specify LP-WUS MOs with a periodicity.</w:t>
            </w:r>
          </w:p>
          <w:p w14:paraId="28EC3452"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inside monitoring window triggers PDCCH monitoring by starting drx-onDurationTimer (Option 1-1).</w:t>
            </w:r>
          </w:p>
          <w:p w14:paraId="089FEF5B"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outside monitoring window triggers PDCCH monitoring outside legacy DRX Active Time (Option 1-2).</w:t>
            </w:r>
          </w:p>
          <w:p w14:paraId="7AAE270F" w14:textId="77777777" w:rsidR="003509F9" w:rsidRDefault="00C13BA7">
            <w:pPr>
              <w:spacing w:after="0" w:line="240" w:lineRule="auto"/>
              <w:rPr>
                <w:b/>
                <w:sz w:val="22"/>
                <w:lang w:val="en-US"/>
              </w:rPr>
            </w:pPr>
            <w:r>
              <w:rPr>
                <w:b/>
                <w:sz w:val="22"/>
                <w:lang w:val="en-US"/>
              </w:rPr>
              <w:t>Proposal #2: Consider candidate starting points of potential DRX Active Time triggered by LP-WUS.</w:t>
            </w:r>
          </w:p>
          <w:p w14:paraId="061D62B7" w14:textId="77777777" w:rsidR="003509F9" w:rsidRDefault="00C13BA7">
            <w:pPr>
              <w:spacing w:after="0" w:line="240" w:lineRule="auto"/>
              <w:rPr>
                <w:b/>
                <w:sz w:val="22"/>
                <w:lang w:val="en-US"/>
              </w:rPr>
            </w:pPr>
            <w:r>
              <w:rPr>
                <w:b/>
                <w:sz w:val="22"/>
                <w:lang w:val="en-US"/>
              </w:rPr>
              <w:t>Proposal #3: Support simultaneous configuration of Option 1-1 and Option 1-2.</w:t>
            </w:r>
          </w:p>
          <w:p w14:paraId="3060A820" w14:textId="77777777" w:rsidR="003509F9" w:rsidRDefault="00C13BA7">
            <w:pPr>
              <w:spacing w:after="0" w:line="240" w:lineRule="auto"/>
              <w:rPr>
                <w:b/>
                <w:sz w:val="22"/>
                <w:lang w:val="en-US"/>
              </w:rPr>
            </w:pPr>
            <w:r>
              <w:rPr>
                <w:b/>
                <w:sz w:val="22"/>
                <w:lang w:val="en-US"/>
              </w:rPr>
              <w:t xml:space="preserve">Proposal #4: Consider a UE can monitor LP-WUS to trigger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(i.e., Option 1-1) </w:t>
            </w:r>
            <w:r>
              <w:rPr>
                <w:rFonts w:hint="eastAsia"/>
                <w:b/>
                <w:sz w:val="22"/>
                <w:lang w:val="en-US" w:eastAsia="ko-KR"/>
              </w:rPr>
              <w:t>when</w:t>
            </w:r>
            <w:r>
              <w:rPr>
                <w:b/>
                <w:sz w:val="22"/>
                <w:lang w:val="en-US"/>
              </w:rPr>
              <w:t xml:space="preserve"> the UE is monitoring PDCCH outside legacy DRX Active Time.</w:t>
            </w:r>
          </w:p>
          <w:p w14:paraId="071E9C76" w14:textId="77777777" w:rsidR="003509F9" w:rsidRDefault="00C13BA7">
            <w:pPr>
              <w:spacing w:after="0" w:line="240" w:lineRule="auto"/>
              <w:rPr>
                <w:b/>
                <w:sz w:val="22"/>
                <w:lang w:val="en-US"/>
              </w:rPr>
            </w:pPr>
            <w:r>
              <w:rPr>
                <w:b/>
                <w:sz w:val="22"/>
                <w:lang w:val="en-US"/>
              </w:rPr>
              <w:t xml:space="preserve">Proposal #5: Consider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without PDCCH monitoring periodically based on legacy DRX configuration.</w:t>
            </w:r>
          </w:p>
          <w:p w14:paraId="3C64FD43" w14:textId="77777777" w:rsidR="003509F9" w:rsidRDefault="00C13BA7">
            <w:pPr>
              <w:spacing w:after="0" w:line="240" w:lineRule="auto"/>
              <w:rPr>
                <w:b/>
                <w:sz w:val="22"/>
                <w:lang w:val="en-US"/>
              </w:rPr>
            </w:pPr>
            <w:r>
              <w:rPr>
                <w:b/>
                <w:sz w:val="22"/>
                <w:lang w:val="en-US"/>
              </w:rPr>
              <w:t xml:space="preserve">Proposal #6: </w:t>
            </w:r>
            <w:r>
              <w:rPr>
                <w:rFonts w:hint="eastAsia"/>
                <w:b/>
                <w:sz w:val="22"/>
                <w:lang w:val="en-US" w:eastAsia="ko-KR"/>
              </w:rPr>
              <w:t>T</w:t>
            </w:r>
            <w:r>
              <w:rPr>
                <w:b/>
                <w:sz w:val="22"/>
                <w:lang w:val="en-US"/>
              </w:rPr>
              <w:t xml:space="preserve">he minimum time gap between LP-WUS reception and MR to start PDCCH monitoring </w:t>
            </w:r>
            <w:r>
              <w:rPr>
                <w:rFonts w:hint="eastAsia"/>
                <w:b/>
                <w:sz w:val="22"/>
                <w:lang w:val="en-US" w:eastAsia="ko-KR"/>
              </w:rPr>
              <w:t xml:space="preserve">should </w:t>
            </w:r>
            <w:r>
              <w:rPr>
                <w:b/>
                <w:sz w:val="22"/>
                <w:lang w:val="en-US"/>
              </w:rPr>
              <w:t xml:space="preserve">include the duration </w:t>
            </w:r>
            <w:r>
              <w:rPr>
                <w:rFonts w:hint="eastAsia"/>
                <w:b/>
                <w:sz w:val="22"/>
                <w:lang w:val="en-US" w:eastAsia="ko-KR"/>
              </w:rPr>
              <w:t xml:space="preserve">required </w:t>
            </w:r>
            <w:r>
              <w:rPr>
                <w:b/>
                <w:sz w:val="22"/>
                <w:lang w:val="en-US"/>
              </w:rPr>
              <w:t>for time/frequency synchronization of MR.</w:t>
            </w:r>
          </w:p>
          <w:p w14:paraId="0954B521" w14:textId="77777777" w:rsidR="003509F9" w:rsidRDefault="00C13BA7">
            <w:pPr>
              <w:spacing w:after="0" w:line="240" w:lineRule="auto"/>
              <w:rPr>
                <w:b/>
                <w:sz w:val="22"/>
                <w:lang w:val="en-US" w:eastAsia="ko-KR"/>
              </w:rPr>
            </w:pPr>
            <w:r>
              <w:rPr>
                <w:b/>
                <w:sz w:val="22"/>
                <w:lang w:val="en-US" w:eastAsia="ko-KR"/>
              </w:rPr>
              <w:t>Proposal #7: For LP-WUS monitoring in RRC CONNECTED mode, consider followings on TCI-state of LP-WU</w:t>
            </w:r>
            <w:r>
              <w:rPr>
                <w:rFonts w:hint="eastAsia"/>
                <w:b/>
                <w:sz w:val="22"/>
                <w:lang w:val="en-US" w:eastAsia="ko-KR"/>
              </w:rPr>
              <w:t>S</w:t>
            </w:r>
          </w:p>
          <w:p w14:paraId="11B578E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Re-use existing TCI-state framework to indicate TCI state of LP-WUS.</w:t>
            </w:r>
          </w:p>
          <w:p w14:paraId="79EBD51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 xml:space="preserve">If TCI-state is configured but not indicated, a UE assumes that LP-WUS is QCLed with SSB that the UE recently received for random access or initial access. </w:t>
            </w:r>
          </w:p>
          <w:p w14:paraId="675A9C69" w14:textId="77777777" w:rsidR="003509F9" w:rsidRDefault="00C13BA7">
            <w:pPr>
              <w:spacing w:after="0" w:line="240" w:lineRule="auto"/>
              <w:rPr>
                <w:b/>
                <w:sz w:val="22"/>
                <w:lang w:val="en-US" w:eastAsia="ko-KR"/>
              </w:rPr>
            </w:pPr>
            <w:r>
              <w:rPr>
                <w:b/>
                <w:sz w:val="22"/>
                <w:lang w:val="en-US"/>
              </w:rPr>
              <w:t>Proposal #</w:t>
            </w:r>
            <w:r>
              <w:rPr>
                <w:b/>
                <w:sz w:val="22"/>
                <w:lang w:val="en-US" w:eastAsia="ko-KR"/>
              </w:rPr>
              <w:t>8</w:t>
            </w:r>
            <w:r>
              <w:rPr>
                <w:b/>
                <w:sz w:val="22"/>
                <w:lang w:val="en-US"/>
              </w:rPr>
              <w:t xml:space="preserve">: </w:t>
            </w:r>
            <w:r>
              <w:rPr>
                <w:rFonts w:hint="eastAsia"/>
                <w:b/>
                <w:sz w:val="22"/>
                <w:lang w:val="en-US" w:eastAsia="ko-KR"/>
              </w:rPr>
              <w:t>S</w:t>
            </w:r>
            <w:r>
              <w:rPr>
                <w:b/>
                <w:sz w:val="22"/>
                <w:lang w:val="en-US" w:eastAsia="ko-KR"/>
              </w:rPr>
              <w:t xml:space="preserve">upport LP-WUS triggering PDCCH monitoring </w:t>
            </w:r>
            <w:r>
              <w:rPr>
                <w:rFonts w:hint="eastAsia"/>
                <w:b/>
                <w:sz w:val="22"/>
                <w:lang w:val="en-US" w:eastAsia="ko-KR"/>
              </w:rPr>
              <w:t>f</w:t>
            </w:r>
            <w:r>
              <w:rPr>
                <w:b/>
                <w:sz w:val="22"/>
                <w:lang w:val="en-US" w:eastAsia="ko-KR"/>
              </w:rPr>
              <w:t xml:space="preserve">or the serving cells based on </w:t>
            </w:r>
            <w:proofErr w:type="spellStart"/>
            <w:r>
              <w:rPr>
                <w:b/>
                <w:sz w:val="22"/>
                <w:lang w:val="en-US" w:eastAsia="ko-KR"/>
              </w:rPr>
              <w:t>gNB</w:t>
            </w:r>
            <w:proofErr w:type="spellEnd"/>
            <w:r>
              <w:rPr>
                <w:b/>
                <w:sz w:val="22"/>
                <w:lang w:val="en-US" w:eastAsia="ko-KR"/>
              </w:rPr>
              <w:t xml:space="preserve"> indication/configuration. (i.e., option 1).</w:t>
            </w:r>
          </w:p>
          <w:p w14:paraId="1A2F45E2" w14:textId="77777777" w:rsidR="003509F9" w:rsidRDefault="00C13BA7">
            <w:pPr>
              <w:spacing w:after="0" w:line="240" w:lineRule="auto"/>
              <w:rPr>
                <w:b/>
                <w:sz w:val="22"/>
                <w:lang w:val="en-US" w:eastAsia="ko-KR"/>
              </w:rPr>
            </w:pPr>
            <w:r>
              <w:rPr>
                <w:b/>
                <w:sz w:val="22"/>
                <w:lang w:val="en-US"/>
              </w:rPr>
              <w:t>Proposal #</w:t>
            </w:r>
            <w:r>
              <w:rPr>
                <w:b/>
                <w:sz w:val="22"/>
                <w:lang w:val="en-US" w:eastAsia="ko-KR"/>
              </w:rPr>
              <w:t>9</w:t>
            </w:r>
            <w:r>
              <w:rPr>
                <w:b/>
                <w:sz w:val="22"/>
                <w:lang w:val="en-US"/>
              </w:rPr>
              <w:t xml:space="preserve">: Study how </w:t>
            </w:r>
            <w:proofErr w:type="spellStart"/>
            <w:r>
              <w:rPr>
                <w:b/>
                <w:sz w:val="22"/>
                <w:lang w:val="en-US" w:eastAsia="ko-KR"/>
              </w:rPr>
              <w:t>SCell</w:t>
            </w:r>
            <w:proofErr w:type="spellEnd"/>
            <w:r>
              <w:rPr>
                <w:b/>
                <w:sz w:val="22"/>
                <w:lang w:val="en-US" w:eastAsia="ko-KR"/>
              </w:rPr>
              <w:t xml:space="preserve"> of the UE is operated when start of </w:t>
            </w:r>
            <w:proofErr w:type="spellStart"/>
            <w:r>
              <w:rPr>
                <w:b/>
                <w:sz w:val="22"/>
                <w:lang w:val="en-US" w:eastAsia="ko-KR"/>
              </w:rPr>
              <w:t>drx-onDurationTimer</w:t>
            </w:r>
            <w:proofErr w:type="spellEnd"/>
            <w:r>
              <w:rPr>
                <w:b/>
                <w:sz w:val="22"/>
                <w:lang w:val="en-US" w:eastAsia="ko-KR"/>
              </w:rPr>
              <w:t xml:space="preserve"> is triggered by LP-WUS replacing DCP.</w:t>
            </w:r>
          </w:p>
          <w:p w14:paraId="2298AB7F" w14:textId="77777777" w:rsidR="003509F9" w:rsidRDefault="00C13BA7">
            <w:pPr>
              <w:spacing w:after="0" w:line="240" w:lineRule="auto"/>
              <w:rPr>
                <w:b/>
                <w:sz w:val="22"/>
                <w:lang w:val="en-US"/>
              </w:rPr>
            </w:pPr>
            <w:r>
              <w:rPr>
                <w:b/>
                <w:sz w:val="22"/>
                <w:lang w:val="en-US"/>
              </w:rPr>
              <w:t xml:space="preserve">Proposal #10: Co-existence of Rel-17 PDCCH monitoring adaptation and LP-WUS </w:t>
            </w:r>
            <w:r>
              <w:rPr>
                <w:rFonts w:hint="eastAsia"/>
                <w:b/>
                <w:sz w:val="22"/>
                <w:lang w:val="en-US" w:eastAsia="ko-KR"/>
              </w:rPr>
              <w:t>can</w:t>
            </w:r>
            <w:r>
              <w:rPr>
                <w:b/>
                <w:sz w:val="22"/>
                <w:lang w:val="en-US"/>
              </w:rPr>
              <w:t xml:space="preserve"> be </w:t>
            </w:r>
            <w:r>
              <w:rPr>
                <w:rFonts w:hint="eastAsia"/>
                <w:b/>
                <w:sz w:val="22"/>
                <w:lang w:val="en-US" w:eastAsia="ko-KR"/>
              </w:rPr>
              <w:t>revisited</w:t>
            </w:r>
            <w:r>
              <w:rPr>
                <w:b/>
                <w:sz w:val="22"/>
                <w:lang w:val="en-US"/>
              </w:rPr>
              <w:t xml:space="preserve"> after the LP-WUS procedure</w:t>
            </w:r>
            <w:r>
              <w:rPr>
                <w:rFonts w:hint="eastAsia"/>
                <w:b/>
                <w:sz w:val="22"/>
                <w:lang w:val="en-US" w:eastAsia="ko-KR"/>
              </w:rPr>
              <w:t xml:space="preserve"> about</w:t>
            </w:r>
            <w:r>
              <w:rPr>
                <w:b/>
                <w:sz w:val="22"/>
                <w:lang w:val="en-US"/>
              </w:rPr>
              <w:t xml:space="preserve"> PDCCH monitoring </w:t>
            </w:r>
            <w:r>
              <w:rPr>
                <w:rFonts w:hint="eastAsia"/>
                <w:b/>
                <w:sz w:val="22"/>
                <w:lang w:val="en-US" w:eastAsia="ko-KR"/>
              </w:rPr>
              <w:t>are discussed</w:t>
            </w:r>
            <w:r>
              <w:rPr>
                <w:b/>
                <w:sz w:val="22"/>
                <w:lang w:val="en-US"/>
              </w:rPr>
              <w:t>.</w:t>
            </w:r>
          </w:p>
          <w:p w14:paraId="55F7EA0C" w14:textId="77777777" w:rsidR="003509F9" w:rsidRDefault="00C13BA7">
            <w:pPr>
              <w:spacing w:after="0" w:line="240" w:lineRule="auto"/>
              <w:rPr>
                <w:b/>
                <w:sz w:val="22"/>
                <w:lang w:val="en-US"/>
              </w:rPr>
            </w:pPr>
            <w:r>
              <w:rPr>
                <w:b/>
                <w:sz w:val="22"/>
                <w:lang w:val="en-US"/>
              </w:rPr>
              <w:t>Proposal #11:</w:t>
            </w:r>
            <w:r>
              <w:t xml:space="preserve"> </w:t>
            </w:r>
            <w:r>
              <w:rPr>
                <w:b/>
                <w:sz w:val="22"/>
                <w:lang w:val="en-US"/>
              </w:rPr>
              <w:t>Further discuss how LP-WUS (and LP-SS) can be handled or interacted with cell DTX configurations.</w:t>
            </w:r>
            <w:r>
              <w:rPr>
                <w:rFonts w:hint="eastAsia"/>
                <w:b/>
                <w:sz w:val="22"/>
                <w:lang w:val="en-US"/>
              </w:rPr>
              <w:t xml:space="preserve"> </w:t>
            </w:r>
          </w:p>
          <w:p w14:paraId="22DAB011" w14:textId="77777777" w:rsidR="003509F9" w:rsidRDefault="00C13BA7">
            <w:pPr>
              <w:spacing w:after="0" w:line="240" w:lineRule="auto"/>
              <w:rPr>
                <w:b/>
                <w:sz w:val="22"/>
                <w:szCs w:val="22"/>
                <w:lang w:val="en-US" w:eastAsia="ko-KR"/>
              </w:rPr>
            </w:pPr>
            <w:r>
              <w:rPr>
                <w:b/>
                <w:sz w:val="22"/>
                <w:szCs w:val="22"/>
                <w:lang w:val="en-US" w:eastAsia="ko-KR"/>
              </w:rPr>
              <w:t xml:space="preserve">Proposal #12: Specify activation/deactivation of LP-WUS monitoring by </w:t>
            </w:r>
            <w:proofErr w:type="spellStart"/>
            <w:r>
              <w:rPr>
                <w:b/>
                <w:sz w:val="22"/>
                <w:szCs w:val="22"/>
                <w:lang w:val="en-US" w:eastAsia="ko-KR"/>
              </w:rPr>
              <w:t>gNB</w:t>
            </w:r>
            <w:proofErr w:type="spellEnd"/>
            <w:r>
              <w:rPr>
                <w:b/>
                <w:sz w:val="22"/>
                <w:szCs w:val="22"/>
                <w:lang w:val="en-US" w:eastAsia="ko-KR"/>
              </w:rPr>
              <w:t xml:space="preserve"> L1/L2 signaling with or without UE assistance.</w:t>
            </w:r>
          </w:p>
          <w:p w14:paraId="3AA1509F" w14:textId="77777777" w:rsidR="003509F9" w:rsidRDefault="00C13BA7">
            <w:pPr>
              <w:spacing w:after="0" w:line="240" w:lineRule="auto"/>
              <w:ind w:left="288" w:hangingChars="131" w:hanging="288"/>
              <w:rPr>
                <w:b/>
                <w:sz w:val="22"/>
                <w:szCs w:val="22"/>
                <w:lang w:val="en-US" w:eastAsia="ko-KR"/>
              </w:rPr>
            </w:pPr>
            <w:r>
              <w:rPr>
                <w:b/>
                <w:sz w:val="22"/>
                <w:szCs w:val="22"/>
                <w:lang w:val="en-US" w:eastAsia="ko-KR"/>
              </w:rPr>
              <w:t>Proposal #13: Specify activation/deactivation of LP-WUS monitoring based on DRX timer and/or UL transmission at least considering followings,</w:t>
            </w:r>
          </w:p>
          <w:p w14:paraId="599EB26F"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deactivated when </w:t>
            </w:r>
            <w:proofErr w:type="spellStart"/>
            <w:r>
              <w:rPr>
                <w:b/>
                <w:sz w:val="22"/>
                <w:szCs w:val="22"/>
                <w:lang w:val="en-US" w:eastAsia="ko-KR"/>
              </w:rPr>
              <w:t>drx-onDurationTimer</w:t>
            </w:r>
            <w:proofErr w:type="spellEnd"/>
            <w:r>
              <w:rPr>
                <w:b/>
                <w:sz w:val="22"/>
                <w:szCs w:val="22"/>
                <w:lang w:val="en-US" w:eastAsia="ko-KR"/>
              </w:rPr>
              <w:t xml:space="preserve"> and </w:t>
            </w:r>
            <w:proofErr w:type="spellStart"/>
            <w:r>
              <w:rPr>
                <w:b/>
                <w:sz w:val="22"/>
                <w:szCs w:val="22"/>
                <w:lang w:val="en-US" w:eastAsia="ko-KR"/>
              </w:rPr>
              <w:t>drx-InactivityTimer</w:t>
            </w:r>
            <w:proofErr w:type="spellEnd"/>
            <w:r>
              <w:rPr>
                <w:b/>
                <w:sz w:val="22"/>
                <w:szCs w:val="22"/>
                <w:lang w:val="en-US" w:eastAsia="ko-KR"/>
              </w:rPr>
              <w:t xml:space="preserve"> is running.</w:t>
            </w:r>
          </w:p>
          <w:p w14:paraId="383041E3"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activated when </w:t>
            </w:r>
            <w:proofErr w:type="spellStart"/>
            <w:r>
              <w:rPr>
                <w:b/>
                <w:sz w:val="22"/>
                <w:szCs w:val="22"/>
                <w:lang w:val="en-US" w:eastAsia="ko-KR"/>
              </w:rPr>
              <w:t>drx-RetransmissionTimerDL</w:t>
            </w:r>
            <w:proofErr w:type="spellEnd"/>
            <w:r>
              <w:rPr>
                <w:b/>
                <w:sz w:val="22"/>
                <w:szCs w:val="22"/>
                <w:lang w:val="en-US" w:eastAsia="ko-KR"/>
              </w:rPr>
              <w:t xml:space="preserve">, </w:t>
            </w:r>
            <w:proofErr w:type="spellStart"/>
            <w:r>
              <w:rPr>
                <w:b/>
                <w:sz w:val="22"/>
                <w:szCs w:val="22"/>
                <w:lang w:val="en-US" w:eastAsia="ko-KR"/>
              </w:rPr>
              <w:t>drx-RetransmissionTimerUL</w:t>
            </w:r>
            <w:proofErr w:type="spellEnd"/>
            <w:r>
              <w:rPr>
                <w:b/>
                <w:sz w:val="22"/>
                <w:szCs w:val="22"/>
                <w:lang w:val="en-US" w:eastAsia="ko-KR"/>
              </w:rPr>
              <w:t xml:space="preserve">, </w:t>
            </w:r>
            <w:proofErr w:type="spellStart"/>
            <w:r>
              <w:rPr>
                <w:b/>
                <w:sz w:val="22"/>
                <w:szCs w:val="22"/>
                <w:lang w:val="en-US" w:eastAsia="ko-KR"/>
              </w:rPr>
              <w:t>drx-RetransmissionTimerSL</w:t>
            </w:r>
            <w:proofErr w:type="spellEnd"/>
            <w:r>
              <w:rPr>
                <w:b/>
                <w:sz w:val="22"/>
                <w:szCs w:val="22"/>
                <w:lang w:val="en-US" w:eastAsia="ko-KR"/>
              </w:rPr>
              <w:t xml:space="preserve">, </w:t>
            </w:r>
            <w:proofErr w:type="spellStart"/>
            <w:r>
              <w:rPr>
                <w:b/>
                <w:sz w:val="22"/>
                <w:szCs w:val="22"/>
                <w:lang w:val="en-US" w:eastAsia="ko-KR"/>
              </w:rPr>
              <w:t>ra-ContentionResolutionTimer</w:t>
            </w:r>
            <w:proofErr w:type="spellEnd"/>
            <w:r>
              <w:rPr>
                <w:b/>
                <w:sz w:val="22"/>
                <w:szCs w:val="22"/>
                <w:lang w:val="en-US" w:eastAsia="ko-KR"/>
              </w:rPr>
              <w:t xml:space="preserve">, or </w:t>
            </w:r>
            <w:proofErr w:type="spellStart"/>
            <w:r>
              <w:rPr>
                <w:b/>
                <w:sz w:val="22"/>
                <w:szCs w:val="22"/>
                <w:lang w:val="en-US" w:eastAsia="ko-KR"/>
              </w:rPr>
              <w:t>msgB-ResponseWindow</w:t>
            </w:r>
            <w:proofErr w:type="spellEnd"/>
            <w:r>
              <w:rPr>
                <w:b/>
                <w:sz w:val="22"/>
                <w:szCs w:val="22"/>
                <w:lang w:val="en-US" w:eastAsia="ko-KR"/>
              </w:rPr>
              <w:t xml:space="preserve"> is running.</w:t>
            </w:r>
          </w:p>
          <w:p w14:paraId="2E5C7B15" w14:textId="77777777" w:rsidR="003509F9" w:rsidRDefault="00C13BA7">
            <w:pPr>
              <w:spacing w:after="0"/>
              <w:rPr>
                <w:rFonts w:eastAsiaTheme="minorEastAsia"/>
                <w:lang w:val="en-US" w:eastAsia="ko-KR"/>
              </w:rPr>
            </w:pPr>
            <w:r>
              <w:rPr>
                <w:b/>
                <w:sz w:val="22"/>
                <w:szCs w:val="22"/>
                <w:lang w:val="en-US" w:eastAsia="ko-KR"/>
              </w:rPr>
              <w:t xml:space="preserve">Proposal #14: Consider the case where LP-WUS monitoring </w:t>
            </w:r>
            <w:r>
              <w:rPr>
                <w:rFonts w:hint="eastAsia"/>
                <w:b/>
                <w:sz w:val="22"/>
                <w:szCs w:val="22"/>
                <w:lang w:val="en-US" w:eastAsia="ko-KR"/>
              </w:rPr>
              <w:t>is</w:t>
            </w:r>
            <w:r>
              <w:rPr>
                <w:b/>
                <w:sz w:val="22"/>
                <w:szCs w:val="22"/>
                <w:lang w:val="en-US" w:eastAsia="ko-KR"/>
              </w:rPr>
              <w:t xml:space="preserve"> in active state even during PDCCH monitoring is activated.</w:t>
            </w:r>
          </w:p>
          <w:p w14:paraId="2CEA9166" w14:textId="77777777" w:rsidR="003509F9" w:rsidRDefault="00C13BA7">
            <w:pPr>
              <w:spacing w:after="0" w:line="240" w:lineRule="auto"/>
              <w:rPr>
                <w:b/>
                <w:sz w:val="22"/>
                <w:lang w:val="en-US"/>
              </w:rPr>
            </w:pPr>
            <w:r>
              <w:rPr>
                <w:b/>
                <w:sz w:val="22"/>
                <w:lang w:val="en-US"/>
              </w:rPr>
              <w:t>Proposal #15: To overcome limited maximum number of LP-WUS information bits, consider the combination of time/frequency resources and LP-WUS payload for UE identification.</w:t>
            </w:r>
          </w:p>
          <w:p w14:paraId="3DD8B572" w14:textId="77777777" w:rsidR="003509F9" w:rsidRDefault="00C13BA7">
            <w:pPr>
              <w:spacing w:after="0" w:line="240" w:lineRule="auto"/>
              <w:rPr>
                <w:b/>
                <w:sz w:val="22"/>
                <w:lang w:val="en-US"/>
              </w:rPr>
            </w:pPr>
            <w:r>
              <w:rPr>
                <w:b/>
                <w:sz w:val="22"/>
                <w:lang w:val="en-US"/>
              </w:rPr>
              <w:t xml:space="preserve">Proposal #16: For supporting more functionality or information bits, consider the transmission </w:t>
            </w:r>
            <w:r>
              <w:rPr>
                <w:rFonts w:hint="eastAsia"/>
                <w:b/>
                <w:sz w:val="22"/>
                <w:lang w:val="en-US" w:eastAsia="ko-KR"/>
              </w:rPr>
              <w:t>of</w:t>
            </w:r>
            <w:r>
              <w:rPr>
                <w:b/>
                <w:sz w:val="22"/>
                <w:lang w:val="en-US"/>
              </w:rPr>
              <w:t xml:space="preserve"> </w:t>
            </w:r>
            <w:r>
              <w:rPr>
                <w:rFonts w:hint="eastAsia"/>
                <w:b/>
                <w:sz w:val="22"/>
                <w:lang w:val="en-US" w:eastAsia="ko-KR"/>
              </w:rPr>
              <w:t xml:space="preserve">overlaid </w:t>
            </w:r>
            <w:r>
              <w:rPr>
                <w:b/>
                <w:sz w:val="22"/>
                <w:lang w:val="en-US"/>
              </w:rPr>
              <w:t>OFDM sequence over LP-WUS for CONNECTED modes.</w:t>
            </w:r>
          </w:p>
          <w:p w14:paraId="3DB5A384" w14:textId="77777777" w:rsidR="003509F9" w:rsidRDefault="00C13BA7">
            <w:pPr>
              <w:spacing w:after="0" w:line="240" w:lineRule="auto"/>
              <w:rPr>
                <w:b/>
                <w:sz w:val="22"/>
                <w:lang w:val="en-US"/>
              </w:rPr>
            </w:pPr>
            <w:r>
              <w:rPr>
                <w:b/>
                <w:sz w:val="22"/>
                <w:lang w:val="en-US"/>
              </w:rPr>
              <w:lastRenderedPageBreak/>
              <w:t>Proposal #17: Discuss how to compose the payload and overlaid OFDM sequence of LP-WUS for CONNECTED mode at least as follows,</w:t>
            </w:r>
          </w:p>
          <w:p w14:paraId="7C4ED544" w14:textId="77777777" w:rsidR="003509F9" w:rsidRDefault="00C13BA7">
            <w:pPr>
              <w:pStyle w:val="a0"/>
              <w:numPr>
                <w:ilvl w:val="0"/>
                <w:numId w:val="79"/>
              </w:numPr>
              <w:autoSpaceDE w:val="0"/>
              <w:autoSpaceDN w:val="0"/>
              <w:spacing w:line="240" w:lineRule="auto"/>
              <w:contextualSpacing w:val="0"/>
              <w:rPr>
                <w:rFonts w:ascii="Times New Roman" w:hAnsi="Times New Roman"/>
                <w:b w:val="0"/>
                <w:sz w:val="22"/>
                <w:lang w:eastAsia="ko-KR"/>
              </w:rPr>
            </w:pPr>
            <w:r>
              <w:rPr>
                <w:rFonts w:ascii="Times New Roman" w:hAnsi="Times New Roman"/>
                <w:sz w:val="22"/>
                <w:lang w:eastAsia="ko-KR"/>
              </w:rPr>
              <w:t>The essential indication for UE behavior is contained in the payload of LP-WUS.</w:t>
            </w:r>
          </w:p>
          <w:p w14:paraId="77589B7E"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hint="eastAsia"/>
                <w:sz w:val="22"/>
                <w:lang w:eastAsia="ko-KR"/>
              </w:rPr>
              <w:t>T</w:t>
            </w:r>
            <w:r>
              <w:rPr>
                <w:rFonts w:ascii="Times New Roman" w:hAnsi="Times New Roman"/>
                <w:sz w:val="22"/>
                <w:lang w:eastAsia="ko-KR"/>
              </w:rPr>
              <w:t>he additional information for UE behavior is contained in the overlaid OFDM sequence of LP-WUS.</w:t>
            </w:r>
          </w:p>
        </w:tc>
      </w:tr>
    </w:tbl>
    <w:p w14:paraId="756735FA" w14:textId="77777777" w:rsidR="003509F9" w:rsidRDefault="003509F9">
      <w:pPr>
        <w:pStyle w:val="a2"/>
      </w:pPr>
    </w:p>
    <w:p w14:paraId="138EB8DA" w14:textId="77777777" w:rsidR="003509F9" w:rsidRDefault="00C13BA7">
      <w:pPr>
        <w:pStyle w:val="30"/>
      </w:pPr>
      <w:r>
        <w:t>R1-2410358</w:t>
      </w:r>
      <w:r>
        <w:tab/>
        <w:t>Discussion on LP-WUS procedures in Connected mode</w:t>
      </w:r>
      <w:r>
        <w:tab/>
        <w:t>TCL</w:t>
      </w:r>
    </w:p>
    <w:tbl>
      <w:tblPr>
        <w:tblStyle w:val="afe"/>
        <w:tblW w:w="0" w:type="auto"/>
        <w:tblLook w:val="04A0" w:firstRow="1" w:lastRow="0" w:firstColumn="1" w:lastColumn="0" w:noHBand="0" w:noVBand="1"/>
      </w:tblPr>
      <w:tblGrid>
        <w:gridCol w:w="9630"/>
      </w:tblGrid>
      <w:tr w:rsidR="003509F9" w14:paraId="13B59993" w14:textId="77777777">
        <w:tc>
          <w:tcPr>
            <w:tcW w:w="9838" w:type="dxa"/>
          </w:tcPr>
          <w:p w14:paraId="65562E94" w14:textId="77777777" w:rsidR="003509F9" w:rsidRDefault="00C13BA7">
            <w:pPr>
              <w:spacing w:after="0"/>
              <w:rPr>
                <w:b/>
                <w:bCs/>
                <w:sz w:val="21"/>
                <w:szCs w:val="21"/>
                <w:lang w:eastAsia="zh-CN"/>
              </w:rPr>
            </w:pPr>
            <w:r>
              <w:rPr>
                <w:rFonts w:hint="eastAsia"/>
                <w:b/>
                <w:bCs/>
                <w:sz w:val="21"/>
                <w:szCs w:val="21"/>
                <w:lang w:eastAsia="zh-CN"/>
              </w:rPr>
              <w:t xml:space="preserve">Observation 1: </w:t>
            </w:r>
            <w:r>
              <w:rPr>
                <w:b/>
                <w:bCs/>
                <w:sz w:val="21"/>
                <w:szCs w:val="21"/>
                <w:lang w:eastAsia="zh-CN"/>
              </w:rPr>
              <w:t>T</w:t>
            </w:r>
            <w:r>
              <w:rPr>
                <w:rFonts w:hint="eastAsia"/>
                <w:b/>
                <w:bCs/>
                <w:sz w:val="21"/>
                <w:szCs w:val="21"/>
                <w:lang w:eastAsia="zh-CN"/>
              </w:rPr>
              <w:t>he minimum time gap between LP-WUS reception and PDCCH monitoring includes LP-WUS processing time and the MR transition time.</w:t>
            </w:r>
            <w:r>
              <w:rPr>
                <w:sz w:val="21"/>
                <w:szCs w:val="21"/>
              </w:rPr>
              <w:t xml:space="preserve"> </w:t>
            </w:r>
            <w:r>
              <w:rPr>
                <w:rFonts w:hint="eastAsia"/>
                <w:b/>
                <w:bCs/>
                <w:sz w:val="21"/>
                <w:szCs w:val="21"/>
                <w:lang w:eastAsia="zh-CN"/>
              </w:rPr>
              <w:t>T</w:t>
            </w:r>
            <w:r>
              <w:rPr>
                <w:b/>
                <w:bCs/>
                <w:sz w:val="21"/>
                <w:szCs w:val="21"/>
                <w:lang w:eastAsia="zh-CN"/>
              </w:rPr>
              <w:t xml:space="preserve">he duration </w:t>
            </w:r>
            <w:r>
              <w:rPr>
                <w:rFonts w:hint="eastAsia"/>
                <w:b/>
                <w:bCs/>
                <w:sz w:val="21"/>
                <w:szCs w:val="21"/>
                <w:lang w:eastAsia="zh-CN"/>
              </w:rPr>
              <w:t>used for</w:t>
            </w:r>
            <w:r>
              <w:rPr>
                <w:b/>
                <w:bCs/>
                <w:sz w:val="21"/>
                <w:szCs w:val="21"/>
                <w:lang w:eastAsia="zh-CN"/>
              </w:rPr>
              <w:t xml:space="preserve"> synchronization by MR does not need to be included in the minimum time gap</w:t>
            </w:r>
            <w:r>
              <w:rPr>
                <w:rFonts w:hint="eastAsia"/>
                <w:b/>
                <w:bCs/>
                <w:sz w:val="21"/>
                <w:szCs w:val="21"/>
                <w:lang w:eastAsia="zh-CN"/>
              </w:rPr>
              <w:t>.</w:t>
            </w:r>
          </w:p>
          <w:p w14:paraId="3645C420" w14:textId="77777777" w:rsidR="003509F9" w:rsidRDefault="00C13BA7">
            <w:pPr>
              <w:spacing w:after="0" w:line="288" w:lineRule="auto"/>
              <w:rPr>
                <w:b/>
                <w:bCs/>
                <w:sz w:val="21"/>
                <w:szCs w:val="21"/>
                <w:lang w:eastAsia="zh-CN"/>
              </w:rPr>
            </w:pPr>
            <w:r>
              <w:rPr>
                <w:b/>
                <w:bCs/>
                <w:sz w:val="21"/>
                <w:szCs w:val="21"/>
                <w:lang w:eastAsia="zh-CN"/>
              </w:rPr>
              <w:t>Observation</w:t>
            </w:r>
            <w:r>
              <w:rPr>
                <w:rFonts w:hint="eastAsia"/>
                <w:b/>
                <w:bCs/>
                <w:sz w:val="21"/>
                <w:szCs w:val="21"/>
                <w:lang w:eastAsia="zh-CN"/>
              </w:rPr>
              <w:t xml:space="preserve"> 2</w:t>
            </w:r>
            <w:r>
              <w:rPr>
                <w:b/>
                <w:bCs/>
                <w:sz w:val="21"/>
                <w:szCs w:val="21"/>
                <w:lang w:eastAsia="zh-CN"/>
              </w:rPr>
              <w:t xml:space="preserve">: When CA is configured for the UE, the LP-WUR may not know the CC which the </w:t>
            </w:r>
            <w:proofErr w:type="spellStart"/>
            <w:r>
              <w:rPr>
                <w:b/>
                <w:bCs/>
                <w:sz w:val="21"/>
                <w:szCs w:val="21"/>
                <w:lang w:eastAsia="zh-CN"/>
              </w:rPr>
              <w:t>gNB</w:t>
            </w:r>
            <w:proofErr w:type="spellEnd"/>
            <w:r>
              <w:rPr>
                <w:b/>
                <w:bCs/>
                <w:sz w:val="21"/>
                <w:szCs w:val="21"/>
                <w:lang w:eastAsia="zh-CN"/>
              </w:rPr>
              <w:t xml:space="preserve"> uses for LP-SS and LP-WUS transmissions. This uncertainty can increase power consumption and complicate the RF filter architecture.</w:t>
            </w:r>
          </w:p>
          <w:p w14:paraId="2D81C9BB" w14:textId="77777777" w:rsidR="003509F9" w:rsidRDefault="00C13BA7">
            <w:pPr>
              <w:spacing w:after="0"/>
              <w:rPr>
                <w:b/>
                <w:bCs/>
                <w:sz w:val="21"/>
                <w:szCs w:val="21"/>
                <w:lang w:eastAsia="zh-CN"/>
              </w:rPr>
            </w:pPr>
            <w:r>
              <w:rPr>
                <w:rFonts w:hint="eastAsia"/>
                <w:b/>
                <w:bCs/>
                <w:sz w:val="21"/>
                <w:szCs w:val="21"/>
                <w:lang w:eastAsia="zh-CN"/>
              </w:rPr>
              <w:t xml:space="preserve">Proposal 1: 2 </w:t>
            </w:r>
            <w:r>
              <w:rPr>
                <w:b/>
                <w:bCs/>
                <w:sz w:val="21"/>
                <w:szCs w:val="21"/>
                <w:lang w:eastAsia="zh-CN"/>
              </w:rPr>
              <w:t xml:space="preserve">candidate values, i.e., </w:t>
            </w:r>
            <w:r>
              <w:rPr>
                <w:rFonts w:hint="eastAsia"/>
                <w:b/>
                <w:bCs/>
                <w:sz w:val="21"/>
                <w:szCs w:val="21"/>
                <w:lang w:eastAsia="zh-CN"/>
              </w:rPr>
              <w:t>X=2</w:t>
            </w:r>
            <w:r>
              <w:rPr>
                <w:b/>
                <w:bCs/>
                <w:sz w:val="21"/>
                <w:szCs w:val="21"/>
                <w:lang w:eastAsia="zh-CN"/>
              </w:rPr>
              <w:t xml:space="preserve">, can be </w:t>
            </w:r>
            <w:r>
              <w:rPr>
                <w:rFonts w:hint="eastAsia"/>
                <w:b/>
                <w:bCs/>
                <w:sz w:val="21"/>
                <w:szCs w:val="21"/>
                <w:lang w:eastAsia="zh-CN"/>
              </w:rPr>
              <w:t>the baseline.</w:t>
            </w:r>
          </w:p>
          <w:p w14:paraId="6724D70F" w14:textId="77777777" w:rsidR="003509F9" w:rsidRDefault="00C13BA7">
            <w:pPr>
              <w:spacing w:after="0"/>
              <w:rPr>
                <w:b/>
                <w:bCs/>
                <w:sz w:val="21"/>
                <w:szCs w:val="21"/>
                <w:lang w:eastAsia="zh-CN"/>
              </w:rPr>
            </w:pPr>
            <w:r>
              <w:rPr>
                <w:rFonts w:hint="eastAsia"/>
                <w:b/>
                <w:bCs/>
                <w:sz w:val="21"/>
                <w:szCs w:val="21"/>
                <w:lang w:eastAsia="zh-CN"/>
              </w:rPr>
              <w:t xml:space="preserve">Proposal 2: </w:t>
            </w:r>
            <w:r>
              <w:rPr>
                <w:b/>
                <w:bCs/>
                <w:sz w:val="21"/>
                <w:szCs w:val="21"/>
                <w:lang w:eastAsia="zh-CN"/>
              </w:rPr>
              <w:t xml:space="preserve">Based on the reported minimum time gap or preference offset, </w:t>
            </w:r>
            <w:proofErr w:type="spellStart"/>
            <w:r>
              <w:rPr>
                <w:b/>
                <w:bCs/>
                <w:sz w:val="21"/>
                <w:szCs w:val="21"/>
                <w:lang w:eastAsia="zh-CN"/>
              </w:rPr>
              <w:t>gNB</w:t>
            </w:r>
            <w:proofErr w:type="spellEnd"/>
            <w:r>
              <w:rPr>
                <w:b/>
                <w:bCs/>
                <w:sz w:val="21"/>
                <w:szCs w:val="21"/>
                <w:lang w:eastAsia="zh-CN"/>
              </w:rPr>
              <w:t xml:space="preserve"> can configure a time offset between LP-WUS reception and PDCCH monitoring</w:t>
            </w:r>
            <w:r>
              <w:rPr>
                <w:rFonts w:hint="eastAsia"/>
                <w:b/>
                <w:bCs/>
                <w:iCs/>
                <w:sz w:val="21"/>
                <w:szCs w:val="21"/>
                <w:lang w:eastAsia="zh-CN"/>
              </w:rPr>
              <w:t>.</w:t>
            </w:r>
          </w:p>
          <w:p w14:paraId="0B5B4946" w14:textId="77777777" w:rsidR="003509F9" w:rsidRDefault="00C13BA7">
            <w:pPr>
              <w:spacing w:after="0"/>
              <w:rPr>
                <w:b/>
                <w:bCs/>
                <w:sz w:val="21"/>
                <w:szCs w:val="21"/>
                <w:lang w:eastAsia="zh-CN"/>
              </w:rPr>
            </w:pPr>
            <w:r>
              <w:rPr>
                <w:rFonts w:hint="eastAsia"/>
                <w:b/>
                <w:bCs/>
                <w:sz w:val="21"/>
                <w:szCs w:val="21"/>
                <w:lang w:eastAsia="zh-CN"/>
              </w:rPr>
              <w:t xml:space="preserve">Proposal 3: For option 1-2, the existing timer duration can be used for the additional active time triggered by </w:t>
            </w:r>
            <w:r>
              <w:rPr>
                <w:b/>
                <w:bCs/>
                <w:sz w:val="21"/>
                <w:szCs w:val="21"/>
                <w:lang w:eastAsia="zh-CN"/>
              </w:rPr>
              <w:t>LP-WUS</w:t>
            </w:r>
            <w:r>
              <w:rPr>
                <w:rFonts w:hint="eastAsia"/>
                <w:b/>
                <w:bCs/>
                <w:sz w:val="21"/>
                <w:szCs w:val="21"/>
                <w:lang w:eastAsia="zh-CN"/>
              </w:rPr>
              <w:t>.</w:t>
            </w:r>
          </w:p>
          <w:p w14:paraId="4816A858" w14:textId="77777777" w:rsidR="003509F9" w:rsidRDefault="00C13BA7">
            <w:pPr>
              <w:spacing w:after="0"/>
              <w:rPr>
                <w:b/>
                <w:bCs/>
                <w:sz w:val="21"/>
                <w:szCs w:val="21"/>
                <w:lang w:eastAsia="zh-CN"/>
              </w:rPr>
            </w:pPr>
            <w:r>
              <w:rPr>
                <w:rFonts w:hint="eastAsia"/>
                <w:b/>
                <w:bCs/>
                <w:sz w:val="21"/>
                <w:szCs w:val="21"/>
                <w:lang w:eastAsia="zh-CN"/>
              </w:rPr>
              <w:t xml:space="preserve">Proposal 4: For option 1-2, </w:t>
            </w:r>
            <w:r>
              <w:rPr>
                <w:b/>
                <w:bCs/>
                <w:sz w:val="21"/>
                <w:szCs w:val="21"/>
                <w:lang w:eastAsia="zh-CN"/>
              </w:rPr>
              <w:t xml:space="preserve">the existing periodical </w:t>
            </w:r>
            <w:proofErr w:type="spellStart"/>
            <w:r>
              <w:rPr>
                <w:b/>
                <w:bCs/>
                <w:sz w:val="21"/>
                <w:szCs w:val="21"/>
                <w:lang w:eastAsia="zh-CN"/>
              </w:rPr>
              <w:t>drx-onDurationTimer</w:t>
            </w:r>
            <w:proofErr w:type="spellEnd"/>
            <w:r>
              <w:rPr>
                <w:rFonts w:hint="eastAsia"/>
                <w:b/>
                <w:bCs/>
                <w:sz w:val="21"/>
                <w:szCs w:val="21"/>
                <w:lang w:eastAsia="zh-CN"/>
              </w:rPr>
              <w:t xml:space="preserve"> can be disabled.</w:t>
            </w:r>
          </w:p>
          <w:p w14:paraId="28450E5D" w14:textId="77777777" w:rsidR="003509F9" w:rsidRDefault="00C13BA7">
            <w:pPr>
              <w:spacing w:after="0"/>
              <w:rPr>
                <w:b/>
                <w:bCs/>
                <w:sz w:val="21"/>
                <w:szCs w:val="21"/>
                <w:lang w:eastAsia="zh-CN"/>
              </w:rPr>
            </w:pPr>
            <w:r>
              <w:rPr>
                <w:rFonts w:hint="eastAsia"/>
                <w:b/>
                <w:bCs/>
                <w:sz w:val="21"/>
                <w:szCs w:val="21"/>
                <w:lang w:eastAsia="zh-CN"/>
              </w:rPr>
              <w:t>Proposal 5: I</w:t>
            </w:r>
            <w:r>
              <w:rPr>
                <w:b/>
                <w:bCs/>
                <w:sz w:val="21"/>
                <w:szCs w:val="21"/>
                <w:lang w:eastAsia="zh-CN"/>
              </w:rPr>
              <w:t>t is preferred that not support simultaneously configuring Option 1-1 and Option 1-2</w:t>
            </w:r>
          </w:p>
          <w:p w14:paraId="7C44C9D1" w14:textId="77777777" w:rsidR="003509F9" w:rsidRDefault="00C13BA7">
            <w:pPr>
              <w:spacing w:after="0" w:line="288" w:lineRule="auto"/>
              <w:rPr>
                <w:b/>
                <w:sz w:val="21"/>
                <w:szCs w:val="21"/>
                <w:lang w:eastAsia="zh-CN"/>
              </w:rPr>
            </w:pPr>
            <w:r>
              <w:rPr>
                <w:b/>
                <w:sz w:val="21"/>
                <w:szCs w:val="21"/>
                <w:lang w:eastAsia="ja-JP"/>
              </w:rPr>
              <w:t xml:space="preserve">Proposal </w:t>
            </w:r>
            <w:r>
              <w:rPr>
                <w:rFonts w:hint="eastAsia"/>
                <w:b/>
                <w:sz w:val="21"/>
                <w:szCs w:val="21"/>
                <w:lang w:eastAsia="zh-CN"/>
              </w:rPr>
              <w:t>6</w:t>
            </w:r>
            <w:r>
              <w:rPr>
                <w:b/>
                <w:sz w:val="21"/>
                <w:szCs w:val="21"/>
                <w:lang w:eastAsia="ja-JP"/>
              </w:rPr>
              <w:t xml:space="preserve">: </w:t>
            </w:r>
            <w:r>
              <w:rPr>
                <w:rFonts w:hint="eastAsia"/>
                <w:b/>
                <w:sz w:val="21"/>
                <w:szCs w:val="21"/>
                <w:lang w:eastAsia="zh-CN"/>
              </w:rPr>
              <w:t>T</w:t>
            </w:r>
            <w:r>
              <w:rPr>
                <w:b/>
                <w:sz w:val="21"/>
                <w:szCs w:val="21"/>
                <w:lang w:eastAsia="ja-JP"/>
              </w:rPr>
              <w:t>he following fallback mechanism should be</w:t>
            </w:r>
            <w:r>
              <w:rPr>
                <w:rFonts w:hint="eastAsia"/>
                <w:b/>
                <w:sz w:val="21"/>
                <w:szCs w:val="21"/>
                <w:lang w:eastAsia="zh-CN"/>
              </w:rPr>
              <w:t xml:space="preserve"> </w:t>
            </w:r>
            <w:r>
              <w:rPr>
                <w:b/>
                <w:sz w:val="21"/>
                <w:szCs w:val="21"/>
                <w:lang w:eastAsia="zh-CN"/>
              </w:rPr>
              <w:t>supported</w:t>
            </w:r>
            <w:r>
              <w:rPr>
                <w:b/>
                <w:sz w:val="21"/>
                <w:szCs w:val="21"/>
                <w:lang w:eastAsia="ja-JP"/>
              </w:rPr>
              <w:t>:</w:t>
            </w:r>
          </w:p>
          <w:p w14:paraId="75FF546D"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timers.</w:t>
            </w:r>
          </w:p>
          <w:p w14:paraId="5F56E364"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UL signaling including SR, BSR, PRACH, CG PUSCH.</w:t>
            </w:r>
          </w:p>
          <w:p w14:paraId="235E4EAB" w14:textId="77777777" w:rsidR="003509F9" w:rsidRDefault="00C13BA7">
            <w:pPr>
              <w:spacing w:after="0" w:line="288" w:lineRule="auto"/>
              <w:rPr>
                <w:b/>
                <w:bCs/>
                <w:sz w:val="21"/>
                <w:szCs w:val="21"/>
                <w:lang w:eastAsia="zh-CN"/>
              </w:rPr>
            </w:pPr>
            <w:r>
              <w:rPr>
                <w:b/>
                <w:bCs/>
                <w:sz w:val="21"/>
                <w:szCs w:val="21"/>
                <w:lang w:eastAsia="zh-CN"/>
              </w:rPr>
              <w:t>Proposal</w:t>
            </w:r>
            <w:r>
              <w:rPr>
                <w:rFonts w:hint="eastAsia"/>
                <w:b/>
                <w:bCs/>
                <w:sz w:val="21"/>
                <w:szCs w:val="21"/>
                <w:lang w:eastAsia="zh-CN"/>
              </w:rPr>
              <w:t xml:space="preserve"> 7</w:t>
            </w:r>
            <w:r>
              <w:rPr>
                <w:b/>
                <w:bCs/>
                <w:sz w:val="21"/>
                <w:szCs w:val="21"/>
                <w:lang w:eastAsia="zh-CN"/>
              </w:rPr>
              <w:t xml:space="preserve">: In RRC connected state, the </w:t>
            </w:r>
            <w:proofErr w:type="spellStart"/>
            <w:r>
              <w:rPr>
                <w:b/>
                <w:bCs/>
                <w:sz w:val="21"/>
                <w:szCs w:val="21"/>
                <w:lang w:eastAsia="zh-CN"/>
              </w:rPr>
              <w:t>gNB</w:t>
            </w:r>
            <w:proofErr w:type="spellEnd"/>
            <w:r>
              <w:rPr>
                <w:b/>
                <w:bCs/>
                <w:sz w:val="21"/>
                <w:szCs w:val="21"/>
                <w:lang w:eastAsia="zh-CN"/>
              </w:rPr>
              <w:t xml:space="preserve"> can explicitly configure the CC for the UE where the </w:t>
            </w:r>
            <w:proofErr w:type="spellStart"/>
            <w:r>
              <w:rPr>
                <w:b/>
                <w:bCs/>
                <w:sz w:val="21"/>
                <w:szCs w:val="21"/>
                <w:lang w:eastAsia="zh-CN"/>
              </w:rPr>
              <w:t>gNB</w:t>
            </w:r>
            <w:proofErr w:type="spellEnd"/>
            <w:r>
              <w:rPr>
                <w:b/>
                <w:bCs/>
                <w:sz w:val="21"/>
                <w:szCs w:val="21"/>
                <w:lang w:eastAsia="zh-CN"/>
              </w:rPr>
              <w:t xml:space="preserve"> transmits the LP-SS and LP-WUS when CA is enabled.</w:t>
            </w:r>
          </w:p>
          <w:p w14:paraId="73FCB9B4" w14:textId="77777777" w:rsidR="003509F9" w:rsidRDefault="00C13BA7">
            <w:pPr>
              <w:spacing w:after="0"/>
              <w:rPr>
                <w:b/>
                <w:sz w:val="21"/>
                <w:szCs w:val="21"/>
                <w:lang w:eastAsia="zh-CN"/>
              </w:rPr>
            </w:pPr>
            <w:r>
              <w:rPr>
                <w:rFonts w:hint="eastAsia"/>
                <w:b/>
                <w:sz w:val="21"/>
                <w:szCs w:val="21"/>
                <w:lang w:eastAsia="zh-CN"/>
              </w:rPr>
              <w:t>P</w:t>
            </w:r>
            <w:r>
              <w:rPr>
                <w:b/>
                <w:sz w:val="21"/>
                <w:szCs w:val="21"/>
                <w:lang w:eastAsia="zh-CN"/>
              </w:rPr>
              <w:t xml:space="preserve">roposal </w:t>
            </w:r>
            <w:r>
              <w:rPr>
                <w:rFonts w:hint="eastAsia"/>
                <w:b/>
                <w:sz w:val="21"/>
                <w:szCs w:val="21"/>
                <w:lang w:eastAsia="zh-CN"/>
              </w:rPr>
              <w:t>8</w:t>
            </w:r>
            <w:r>
              <w:rPr>
                <w:b/>
                <w:sz w:val="21"/>
                <w:szCs w:val="21"/>
                <w:lang w:eastAsia="zh-CN"/>
              </w:rPr>
              <w:t xml:space="preserve">: </w:t>
            </w:r>
            <w:r>
              <w:rPr>
                <w:rFonts w:hint="eastAsia"/>
                <w:b/>
                <w:sz w:val="21"/>
                <w:szCs w:val="21"/>
                <w:lang w:eastAsia="zh-CN"/>
              </w:rPr>
              <w:t xml:space="preserve">LP-WUS can be configured </w:t>
            </w:r>
            <w:r>
              <w:rPr>
                <w:b/>
                <w:sz w:val="21"/>
                <w:szCs w:val="21"/>
                <w:lang w:eastAsia="zh-CN"/>
              </w:rPr>
              <w:t>together</w:t>
            </w:r>
            <w:r>
              <w:rPr>
                <w:rFonts w:hint="eastAsia"/>
                <w:b/>
                <w:sz w:val="21"/>
                <w:szCs w:val="21"/>
                <w:lang w:eastAsia="zh-CN"/>
              </w:rPr>
              <w:t xml:space="preserve"> with Cell DTX. </w:t>
            </w:r>
          </w:p>
          <w:p w14:paraId="416D2873" w14:textId="77777777" w:rsidR="003509F9" w:rsidRDefault="00C13BA7">
            <w:pPr>
              <w:spacing w:after="0"/>
              <w:rPr>
                <w:rFonts w:eastAsia="游明朝"/>
                <w:b/>
                <w:sz w:val="21"/>
                <w:szCs w:val="21"/>
                <w:lang w:eastAsia="ja-JP"/>
              </w:rPr>
            </w:pPr>
            <w:r>
              <w:rPr>
                <w:rFonts w:hint="eastAsia"/>
                <w:b/>
                <w:sz w:val="21"/>
                <w:szCs w:val="21"/>
                <w:lang w:eastAsia="zh-CN"/>
              </w:rPr>
              <w:t xml:space="preserve">Proposal 9: When Cell DTX is </w:t>
            </w:r>
            <w:r>
              <w:rPr>
                <w:b/>
                <w:sz w:val="21"/>
                <w:szCs w:val="21"/>
                <w:lang w:eastAsia="zh-CN"/>
              </w:rPr>
              <w:t>configured and activated</w:t>
            </w:r>
            <w:r>
              <w:rPr>
                <w:rFonts w:hint="eastAsia"/>
                <w:b/>
                <w:sz w:val="21"/>
                <w:szCs w:val="21"/>
                <w:lang w:eastAsia="zh-CN"/>
              </w:rPr>
              <w:t xml:space="preserve">, </w:t>
            </w:r>
            <w:r>
              <w:rPr>
                <w:b/>
                <w:sz w:val="21"/>
                <w:szCs w:val="21"/>
                <w:lang w:eastAsia="zh-CN"/>
              </w:rPr>
              <w:t xml:space="preserve">UE monitors LP-WUS during the active time of cell DTX (i.e., </w:t>
            </w:r>
            <w:proofErr w:type="spellStart"/>
            <w:r>
              <w:rPr>
                <w:b/>
                <w:sz w:val="21"/>
                <w:szCs w:val="21"/>
                <w:lang w:eastAsia="zh-CN"/>
              </w:rPr>
              <w:t>celldtxdrx-onDurationTimer</w:t>
            </w:r>
            <w:proofErr w:type="spellEnd"/>
            <w:r>
              <w:rPr>
                <w:b/>
                <w:sz w:val="21"/>
                <w:szCs w:val="21"/>
                <w:lang w:eastAsia="zh-CN"/>
              </w:rPr>
              <w:t xml:space="preserve">) and does not monitor LP-WUS during the non-active time of </w:t>
            </w:r>
            <w:r>
              <w:rPr>
                <w:rFonts w:hint="eastAsia"/>
                <w:b/>
                <w:sz w:val="21"/>
                <w:szCs w:val="21"/>
                <w:lang w:eastAsia="zh-CN"/>
              </w:rPr>
              <w:t>C</w:t>
            </w:r>
            <w:r>
              <w:rPr>
                <w:b/>
                <w:sz w:val="21"/>
                <w:szCs w:val="21"/>
                <w:lang w:eastAsia="zh-CN"/>
              </w:rPr>
              <w:t>ell DTX</w:t>
            </w:r>
            <w:r>
              <w:rPr>
                <w:rFonts w:hint="eastAsia"/>
                <w:b/>
                <w:sz w:val="21"/>
                <w:szCs w:val="21"/>
                <w:lang w:eastAsia="zh-CN"/>
              </w:rPr>
              <w:t>.</w:t>
            </w:r>
          </w:p>
        </w:tc>
      </w:tr>
    </w:tbl>
    <w:p w14:paraId="38D14F0E" w14:textId="77777777" w:rsidR="003509F9" w:rsidRDefault="003509F9">
      <w:pPr>
        <w:pStyle w:val="a2"/>
      </w:pPr>
    </w:p>
    <w:p w14:paraId="50D29DD5" w14:textId="77777777" w:rsidR="003509F9" w:rsidRDefault="00C13BA7">
      <w:pPr>
        <w:pStyle w:val="30"/>
      </w:pPr>
      <w:r>
        <w:t>R1-2410363</w:t>
      </w:r>
      <w:r>
        <w:tab/>
        <w:t>Discussion on LP-WUS operation in CONNECTED modes</w:t>
      </w:r>
      <w:r>
        <w:tab/>
        <w:t>Lenovo</w:t>
      </w:r>
    </w:p>
    <w:tbl>
      <w:tblPr>
        <w:tblStyle w:val="afe"/>
        <w:tblW w:w="0" w:type="auto"/>
        <w:tblLook w:val="04A0" w:firstRow="1" w:lastRow="0" w:firstColumn="1" w:lastColumn="0" w:noHBand="0" w:noVBand="1"/>
      </w:tblPr>
      <w:tblGrid>
        <w:gridCol w:w="9630"/>
      </w:tblGrid>
      <w:tr w:rsidR="003509F9" w14:paraId="08AA4A7B" w14:textId="77777777">
        <w:tc>
          <w:tcPr>
            <w:tcW w:w="9838" w:type="dxa"/>
          </w:tcPr>
          <w:p w14:paraId="3AFDD4BD" w14:textId="77777777" w:rsidR="003509F9" w:rsidRDefault="00C13BA7">
            <w:pPr>
              <w:spacing w:after="0"/>
              <w:rPr>
                <w:rFonts w:eastAsiaTheme="minorEastAsia"/>
                <w:b/>
                <w:bCs/>
                <w:i/>
                <w:iCs/>
                <w:sz w:val="21"/>
                <w:szCs w:val="21"/>
                <w:lang w:eastAsia="zh-CN"/>
              </w:rPr>
            </w:pPr>
            <w:r>
              <w:rPr>
                <w:b/>
                <w:bCs/>
                <w:i/>
                <w:iCs/>
                <w:sz w:val="21"/>
                <w:szCs w:val="21"/>
                <w:lang w:eastAsia="zh-CN" w:bidi="ar"/>
              </w:rPr>
              <w:t>P</w:t>
            </w:r>
            <w:r>
              <w:rPr>
                <w:rFonts w:hint="eastAsia"/>
                <w:b/>
                <w:bCs/>
                <w:i/>
                <w:iCs/>
                <w:sz w:val="21"/>
                <w:szCs w:val="21"/>
                <w:lang w:eastAsia="zh-CN" w:bidi="ar"/>
              </w:rPr>
              <w:t>roposal 1:</w:t>
            </w:r>
            <w:r>
              <w:rPr>
                <w:rFonts w:eastAsia="游明朝"/>
                <w:b/>
                <w:bCs/>
                <w:i/>
                <w:iCs/>
                <w:sz w:val="21"/>
                <w:szCs w:val="21"/>
                <w:lang w:eastAsia="ja-JP"/>
              </w:rPr>
              <w:t xml:space="preserve"> Option 1-1 and Option 1-2</w:t>
            </w:r>
            <w:r>
              <w:rPr>
                <w:rFonts w:hint="eastAsia"/>
                <w:b/>
                <w:bCs/>
                <w:i/>
                <w:iCs/>
                <w:sz w:val="21"/>
                <w:szCs w:val="21"/>
                <w:lang w:eastAsia="zh-CN" w:bidi="ar"/>
              </w:rPr>
              <w:t xml:space="preserve"> can</w:t>
            </w:r>
            <w:r>
              <w:rPr>
                <w:b/>
                <w:bCs/>
                <w:i/>
                <w:iCs/>
                <w:sz w:val="21"/>
                <w:szCs w:val="21"/>
                <w:lang w:bidi="ar"/>
              </w:rPr>
              <w:t xml:space="preserve"> </w:t>
            </w:r>
            <w:r>
              <w:rPr>
                <w:rFonts w:hint="eastAsia"/>
                <w:b/>
                <w:bCs/>
                <w:i/>
                <w:iCs/>
                <w:sz w:val="21"/>
                <w:szCs w:val="21"/>
                <w:lang w:eastAsia="zh-CN" w:bidi="ar"/>
              </w:rPr>
              <w:t xml:space="preserve">be </w:t>
            </w:r>
            <w:r>
              <w:rPr>
                <w:b/>
                <w:bCs/>
                <w:i/>
                <w:iCs/>
                <w:sz w:val="21"/>
                <w:szCs w:val="21"/>
                <w:lang w:bidi="ar"/>
              </w:rPr>
              <w:t>specified with separate frameworks/configurations. If both frameworks are configured for a UE, the UE operate</w:t>
            </w:r>
            <w:r>
              <w:rPr>
                <w:rFonts w:hint="eastAsia"/>
                <w:b/>
                <w:bCs/>
                <w:i/>
                <w:iCs/>
                <w:sz w:val="21"/>
                <w:szCs w:val="21"/>
                <w:lang w:eastAsia="zh-CN" w:bidi="ar"/>
              </w:rPr>
              <w:t>s</w:t>
            </w:r>
            <w:r>
              <w:rPr>
                <w:b/>
                <w:bCs/>
                <w:i/>
                <w:iCs/>
                <w:sz w:val="21"/>
                <w:szCs w:val="21"/>
                <w:lang w:bidi="ar"/>
              </w:rPr>
              <w:t xml:space="preserve"> both simultaneously</w:t>
            </w:r>
            <w:r>
              <w:rPr>
                <w:rFonts w:hint="eastAsia"/>
                <w:b/>
                <w:bCs/>
                <w:i/>
                <w:iCs/>
                <w:sz w:val="21"/>
                <w:szCs w:val="21"/>
                <w:lang w:eastAsia="zh-CN" w:bidi="ar"/>
              </w:rPr>
              <w:t>.</w:t>
            </w:r>
          </w:p>
          <w:p w14:paraId="36D720C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2:</w:t>
            </w:r>
            <w:r>
              <w:rPr>
                <w:rFonts w:eastAsia="游明朝" w:hint="eastAsia"/>
                <w:b/>
                <w:bCs/>
                <w:i/>
                <w:iCs/>
                <w:sz w:val="21"/>
                <w:szCs w:val="21"/>
              </w:rPr>
              <w:t xml:space="preserve"> </w:t>
            </w:r>
            <w:r>
              <w:rPr>
                <w:rFonts w:eastAsiaTheme="minorEastAsia" w:hint="eastAsia"/>
                <w:b/>
                <w:bCs/>
                <w:i/>
                <w:iCs/>
                <w:sz w:val="21"/>
                <w:szCs w:val="21"/>
                <w:lang w:eastAsia="zh-CN"/>
              </w:rPr>
              <w:t>T</w:t>
            </w:r>
            <w:r>
              <w:rPr>
                <w:rFonts w:eastAsia="游明朝" w:hint="eastAsia"/>
                <w:b/>
                <w:bCs/>
                <w:i/>
                <w:iCs/>
                <w:sz w:val="21"/>
                <w:szCs w:val="21"/>
              </w:rPr>
              <w:t xml:space="preserve">he reported time gap value includes </w:t>
            </w:r>
            <w:r>
              <w:rPr>
                <w:rFonts w:eastAsia="游明朝"/>
                <w:b/>
                <w:bCs/>
                <w:i/>
                <w:iCs/>
                <w:sz w:val="21"/>
                <w:szCs w:val="21"/>
              </w:rPr>
              <w:t>LP-WUS processing time</w:t>
            </w:r>
            <w:r>
              <w:rPr>
                <w:rFonts w:eastAsia="游明朝" w:hint="eastAsia"/>
                <w:b/>
                <w:bCs/>
                <w:i/>
                <w:iCs/>
                <w:sz w:val="21"/>
                <w:szCs w:val="21"/>
              </w:rPr>
              <w:t xml:space="preserve">, </w:t>
            </w:r>
            <w:r>
              <w:rPr>
                <w:rFonts w:eastAsia="游明朝"/>
                <w:b/>
                <w:bCs/>
                <w:i/>
                <w:iCs/>
                <w:sz w:val="21"/>
                <w:szCs w:val="21"/>
              </w:rPr>
              <w:t>MR transition time for ramp up</w:t>
            </w:r>
            <w:r>
              <w:rPr>
                <w:rFonts w:eastAsia="游明朝" w:hint="eastAsia"/>
                <w:b/>
                <w:bCs/>
                <w:i/>
                <w:iCs/>
                <w:sz w:val="21"/>
                <w:szCs w:val="21"/>
              </w:rPr>
              <w:t xml:space="preserve">, and the </w:t>
            </w:r>
            <w:r>
              <w:rPr>
                <w:rFonts w:eastAsia="游明朝"/>
                <w:b/>
                <w:bCs/>
                <w:i/>
                <w:iCs/>
                <w:sz w:val="21"/>
                <w:szCs w:val="21"/>
              </w:rPr>
              <w:t>duration for time/frequency synchronization of MR</w:t>
            </w:r>
            <w:r>
              <w:rPr>
                <w:rFonts w:eastAsia="游明朝" w:hint="eastAsia"/>
                <w:b/>
                <w:bCs/>
                <w:i/>
                <w:iCs/>
                <w:sz w:val="21"/>
                <w:szCs w:val="21"/>
              </w:rPr>
              <w:t>.</w:t>
            </w:r>
          </w:p>
          <w:p w14:paraId="7610CB5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3:</w:t>
            </w:r>
            <w:r>
              <w:rPr>
                <w:sz w:val="21"/>
                <w:szCs w:val="21"/>
              </w:rPr>
              <w:t xml:space="preserve"> </w:t>
            </w:r>
            <w:r>
              <w:rPr>
                <w:rFonts w:eastAsia="游明朝"/>
                <w:b/>
                <w:bCs/>
                <w:i/>
                <w:iCs/>
                <w:sz w:val="21"/>
                <w:szCs w:val="21"/>
              </w:rPr>
              <w:t xml:space="preserve">UE can </w:t>
            </w:r>
            <w:r>
              <w:rPr>
                <w:rFonts w:eastAsia="游明朝" w:hint="eastAsia"/>
                <w:b/>
                <w:bCs/>
                <w:i/>
                <w:iCs/>
                <w:sz w:val="21"/>
                <w:szCs w:val="21"/>
              </w:rPr>
              <w:t xml:space="preserve">further </w:t>
            </w:r>
            <w:r>
              <w:rPr>
                <w:rFonts w:eastAsia="游明朝"/>
                <w:b/>
                <w:bCs/>
                <w:i/>
                <w:iCs/>
                <w:sz w:val="21"/>
                <w:szCs w:val="21"/>
              </w:rPr>
              <w:t xml:space="preserve">indicate its preference configured time </w:t>
            </w:r>
            <w:r>
              <w:rPr>
                <w:rFonts w:eastAsiaTheme="minorEastAsia" w:hint="eastAsia"/>
                <w:b/>
                <w:bCs/>
                <w:i/>
                <w:iCs/>
                <w:sz w:val="21"/>
                <w:szCs w:val="21"/>
                <w:lang w:eastAsia="zh-CN"/>
              </w:rPr>
              <w:t>gap</w:t>
            </w:r>
            <w:r>
              <w:rPr>
                <w:rFonts w:eastAsia="游明朝" w:hint="eastAsia"/>
                <w:b/>
                <w:bCs/>
                <w:i/>
                <w:iCs/>
                <w:sz w:val="21"/>
                <w:szCs w:val="21"/>
              </w:rPr>
              <w:t xml:space="preserve"> in </w:t>
            </w:r>
            <w:r>
              <w:rPr>
                <w:rFonts w:eastAsia="游明朝"/>
                <w:b/>
                <w:bCs/>
                <w:i/>
                <w:iCs/>
                <w:sz w:val="21"/>
                <w:szCs w:val="21"/>
              </w:rPr>
              <w:t>addition</w:t>
            </w:r>
            <w:r>
              <w:rPr>
                <w:rFonts w:eastAsia="游明朝" w:hint="eastAsia"/>
                <w:b/>
                <w:bCs/>
                <w:i/>
                <w:iCs/>
                <w:sz w:val="21"/>
                <w:szCs w:val="21"/>
              </w:rPr>
              <w:t xml:space="preserve"> to the </w:t>
            </w:r>
            <w:r>
              <w:rPr>
                <w:rFonts w:eastAsia="游明朝"/>
                <w:b/>
                <w:bCs/>
                <w:i/>
                <w:iCs/>
                <w:sz w:val="21"/>
                <w:szCs w:val="21"/>
              </w:rPr>
              <w:t>minimal</w:t>
            </w:r>
            <w:r>
              <w:rPr>
                <w:rFonts w:eastAsia="游明朝" w:hint="eastAsia"/>
                <w:b/>
                <w:bCs/>
                <w:i/>
                <w:iCs/>
                <w:sz w:val="21"/>
                <w:szCs w:val="21"/>
              </w:rPr>
              <w:t xml:space="preserve"> time gap</w:t>
            </w:r>
            <w:r>
              <w:rPr>
                <w:rFonts w:eastAsiaTheme="minorEastAsia" w:hint="eastAsia"/>
                <w:b/>
                <w:bCs/>
                <w:i/>
                <w:iCs/>
                <w:sz w:val="21"/>
                <w:szCs w:val="21"/>
                <w:lang w:eastAsia="zh-CN"/>
              </w:rPr>
              <w:t>.</w:t>
            </w:r>
          </w:p>
          <w:p w14:paraId="7D554455" w14:textId="77777777" w:rsidR="003509F9" w:rsidRDefault="00C13BA7">
            <w:pPr>
              <w:spacing w:after="0"/>
              <w:rPr>
                <w:rFonts w:eastAsia="游明朝"/>
                <w:b/>
                <w:bCs/>
                <w:i/>
                <w:iCs/>
                <w:sz w:val="21"/>
                <w:szCs w:val="21"/>
              </w:rPr>
            </w:pPr>
            <w:r>
              <w:rPr>
                <w:rFonts w:eastAsiaTheme="minorEastAsia"/>
                <w:b/>
                <w:bCs/>
                <w:i/>
                <w:iCs/>
                <w:sz w:val="21"/>
                <w:szCs w:val="21"/>
                <w:lang w:eastAsia="zh-CN"/>
              </w:rPr>
              <w:t>Proposa</w:t>
            </w:r>
            <w:r>
              <w:rPr>
                <w:rFonts w:eastAsia="游明朝"/>
                <w:b/>
                <w:bCs/>
                <w:i/>
                <w:iCs/>
                <w:sz w:val="21"/>
                <w:szCs w:val="21"/>
              </w:rPr>
              <w:t>l</w:t>
            </w:r>
            <w:r>
              <w:rPr>
                <w:rFonts w:eastAsia="游明朝" w:hint="eastAsia"/>
                <w:b/>
                <w:bCs/>
                <w:i/>
                <w:iCs/>
                <w:sz w:val="21"/>
                <w:szCs w:val="21"/>
              </w:rPr>
              <w:t xml:space="preserve"> </w:t>
            </w:r>
            <w:r>
              <w:rPr>
                <w:rFonts w:eastAsiaTheme="minorEastAsia" w:hint="eastAsia"/>
                <w:b/>
                <w:bCs/>
                <w:i/>
                <w:iCs/>
                <w:sz w:val="21"/>
                <w:szCs w:val="21"/>
                <w:lang w:eastAsia="zh-CN"/>
              </w:rPr>
              <w:t>4</w:t>
            </w:r>
            <w:r>
              <w:rPr>
                <w:rFonts w:eastAsia="游明朝" w:hint="eastAsia"/>
                <w:b/>
                <w:bCs/>
                <w:i/>
                <w:iCs/>
                <w:sz w:val="21"/>
                <w:szCs w:val="21"/>
              </w:rPr>
              <w:t>: UE shall go to the corresponding sleep state (e.g., deep sleep or light sleep)</w:t>
            </w:r>
            <w:r>
              <w:rPr>
                <w:rFonts w:eastAsiaTheme="minorEastAsia" w:hint="eastAsia"/>
                <w:b/>
                <w:bCs/>
                <w:i/>
                <w:iCs/>
                <w:sz w:val="21"/>
                <w:szCs w:val="21"/>
                <w:lang w:eastAsia="zh-CN"/>
              </w:rPr>
              <w:t xml:space="preserve"> </w:t>
            </w:r>
            <w:r>
              <w:rPr>
                <w:rFonts w:eastAsia="游明朝" w:hint="eastAsia"/>
                <w:b/>
                <w:bCs/>
                <w:i/>
                <w:iCs/>
                <w:sz w:val="21"/>
                <w:szCs w:val="21"/>
              </w:rPr>
              <w:t xml:space="preserve">based on the configured time gap and/or </w:t>
            </w:r>
            <w:r>
              <w:rPr>
                <w:rFonts w:eastAsia="游明朝"/>
                <w:b/>
                <w:bCs/>
                <w:i/>
                <w:iCs/>
                <w:sz w:val="21"/>
                <w:szCs w:val="21"/>
              </w:rPr>
              <w:t>synchronization</w:t>
            </w:r>
            <w:r>
              <w:rPr>
                <w:rFonts w:eastAsia="游明朝" w:hint="eastAsia"/>
                <w:b/>
                <w:bCs/>
                <w:i/>
                <w:iCs/>
                <w:sz w:val="21"/>
                <w:szCs w:val="21"/>
              </w:rPr>
              <w:t xml:space="preserve"> performance.</w:t>
            </w:r>
          </w:p>
          <w:p w14:paraId="4B2B6398" w14:textId="77777777" w:rsidR="003509F9" w:rsidRDefault="00C13BA7">
            <w:pPr>
              <w:spacing w:after="0"/>
              <w:jc w:val="left"/>
              <w:rPr>
                <w:rFonts w:eastAsiaTheme="minorEastAsia"/>
                <w:b/>
                <w:bCs/>
                <w:i/>
                <w:iCs/>
                <w:sz w:val="21"/>
                <w:szCs w:val="21"/>
                <w:lang w:eastAsia="zh-CN"/>
              </w:rPr>
            </w:pPr>
            <w:r>
              <w:rPr>
                <w:rFonts w:eastAsiaTheme="minorEastAsia"/>
                <w:b/>
                <w:bCs/>
                <w:i/>
                <w:iCs/>
                <w:sz w:val="21"/>
                <w:szCs w:val="21"/>
                <w:lang w:eastAsia="zh-CN"/>
              </w:rPr>
              <w:t xml:space="preserve">Proposal </w:t>
            </w:r>
            <w:r>
              <w:rPr>
                <w:rFonts w:eastAsiaTheme="minorEastAsia" w:hint="eastAsia"/>
                <w:b/>
                <w:bCs/>
                <w:i/>
                <w:iCs/>
                <w:sz w:val="21"/>
                <w:szCs w:val="21"/>
                <w:lang w:eastAsia="zh-CN"/>
              </w:rPr>
              <w:t>5</w:t>
            </w:r>
            <w:r>
              <w:rPr>
                <w:rFonts w:eastAsiaTheme="minorEastAsia"/>
                <w:b/>
                <w:bCs/>
                <w:i/>
                <w:iCs/>
                <w:sz w:val="21"/>
                <w:szCs w:val="21"/>
                <w:lang w:eastAsia="zh-CN"/>
              </w:rPr>
              <w:t>:</w:t>
            </w:r>
            <w:r>
              <w:rPr>
                <w:rFonts w:eastAsiaTheme="minorEastAsia" w:hint="eastAsia"/>
                <w:b/>
                <w:bCs/>
                <w:i/>
                <w:iCs/>
                <w:sz w:val="21"/>
                <w:szCs w:val="21"/>
                <w:lang w:eastAsia="zh-CN"/>
              </w:rPr>
              <w:t xml:space="preserve"> </w:t>
            </w:r>
            <w:r>
              <w:rPr>
                <w:rFonts w:eastAsiaTheme="minorEastAsia"/>
                <w:b/>
                <w:bCs/>
                <w:i/>
                <w:iCs/>
                <w:sz w:val="21"/>
                <w:szCs w:val="21"/>
                <w:lang w:eastAsia="zh-CN"/>
              </w:rPr>
              <w:t xml:space="preserve">One or more </w:t>
            </w:r>
            <w:r>
              <w:rPr>
                <w:rFonts w:eastAsiaTheme="minorEastAsia" w:hint="eastAsia"/>
                <w:b/>
                <w:bCs/>
                <w:i/>
                <w:iCs/>
                <w:sz w:val="21"/>
                <w:szCs w:val="21"/>
                <w:lang w:eastAsia="zh-CN"/>
              </w:rPr>
              <w:t>periodical</w:t>
            </w:r>
            <w:r>
              <w:rPr>
                <w:rFonts w:eastAsiaTheme="minorEastAsia"/>
                <w:b/>
                <w:bCs/>
                <w:i/>
                <w:iCs/>
                <w:sz w:val="21"/>
                <w:szCs w:val="21"/>
                <w:lang w:eastAsia="zh-CN"/>
              </w:rPr>
              <w:t xml:space="preserve"> L</w:t>
            </w:r>
            <w:r>
              <w:rPr>
                <w:rFonts w:eastAsia="游明朝"/>
                <w:b/>
                <w:bCs/>
                <w:i/>
                <w:iCs/>
                <w:sz w:val="21"/>
                <w:szCs w:val="21"/>
              </w:rPr>
              <w:t xml:space="preserve">P-WUS occasions are configured in WUS monitoring window before </w:t>
            </w:r>
            <w:proofErr w:type="spellStart"/>
            <w:r>
              <w:rPr>
                <w:rFonts w:eastAsia="游明朝"/>
                <w:b/>
                <w:bCs/>
                <w:i/>
                <w:iCs/>
                <w:sz w:val="21"/>
                <w:szCs w:val="21"/>
              </w:rPr>
              <w:t>drx-onDurationTimer</w:t>
            </w:r>
            <w:proofErr w:type="spellEnd"/>
            <w:r>
              <w:rPr>
                <w:rFonts w:eastAsia="游明朝"/>
                <w:b/>
                <w:bCs/>
                <w:i/>
                <w:iCs/>
                <w:sz w:val="21"/>
                <w:szCs w:val="21"/>
              </w:rPr>
              <w:t xml:space="preserve"> to trigger the PDCCH monitoring</w:t>
            </w:r>
            <w:r>
              <w:rPr>
                <w:rFonts w:eastAsiaTheme="minorEastAsia" w:hint="eastAsia"/>
                <w:b/>
                <w:bCs/>
                <w:i/>
                <w:iCs/>
                <w:sz w:val="21"/>
                <w:szCs w:val="21"/>
                <w:lang w:eastAsia="zh-CN"/>
              </w:rPr>
              <w:t xml:space="preserve"> at least for Option 1-1</w:t>
            </w:r>
            <w:r>
              <w:rPr>
                <w:rFonts w:eastAsia="游明朝"/>
                <w:b/>
                <w:bCs/>
                <w:i/>
                <w:iCs/>
                <w:sz w:val="21"/>
                <w:szCs w:val="21"/>
              </w:rPr>
              <w:t>.</w:t>
            </w:r>
          </w:p>
          <w:p w14:paraId="5A989BA7" w14:textId="77777777" w:rsidR="003509F9" w:rsidRDefault="00C13BA7">
            <w:pPr>
              <w:spacing w:after="0"/>
              <w:rPr>
                <w:b/>
                <w:i/>
                <w:iCs/>
                <w:sz w:val="21"/>
                <w:szCs w:val="21"/>
              </w:rPr>
            </w:pPr>
            <w:r>
              <w:rPr>
                <w:rFonts w:eastAsiaTheme="minorEastAsia" w:hint="eastAsia"/>
                <w:b/>
                <w:i/>
                <w:iCs/>
                <w:sz w:val="21"/>
                <w:szCs w:val="21"/>
                <w:lang w:eastAsia="zh-CN"/>
              </w:rPr>
              <w:t>P</w:t>
            </w:r>
            <w:r>
              <w:rPr>
                <w:rFonts w:eastAsiaTheme="minorEastAsia"/>
                <w:b/>
                <w:i/>
                <w:iCs/>
                <w:sz w:val="21"/>
                <w:szCs w:val="21"/>
                <w:lang w:eastAsia="zh-CN"/>
              </w:rPr>
              <w:t xml:space="preserve">roposal </w:t>
            </w:r>
            <w:r>
              <w:rPr>
                <w:rFonts w:eastAsiaTheme="minorEastAsia" w:hint="eastAsia"/>
                <w:b/>
                <w:i/>
                <w:iCs/>
                <w:sz w:val="21"/>
                <w:szCs w:val="21"/>
                <w:lang w:eastAsia="zh-CN"/>
              </w:rPr>
              <w:t>6</w:t>
            </w:r>
            <w:r>
              <w:rPr>
                <w:rFonts w:eastAsiaTheme="minorEastAsia"/>
                <w:b/>
                <w:i/>
                <w:iCs/>
                <w:sz w:val="21"/>
                <w:szCs w:val="21"/>
                <w:lang w:eastAsia="zh-CN"/>
              </w:rPr>
              <w:t xml:space="preserve">: </w:t>
            </w:r>
            <w:r>
              <w:rPr>
                <w:b/>
                <w:i/>
                <w:iCs/>
                <w:sz w:val="21"/>
                <w:szCs w:val="21"/>
              </w:rPr>
              <w:t>For CONNECTED mode, LP-WUS monitoring can be activated/deactivated by timer (especially for switchi</w:t>
            </w:r>
            <w:r>
              <w:rPr>
                <w:rFonts w:eastAsia="游明朝"/>
                <w:b/>
                <w:i/>
                <w:iCs/>
                <w:sz w:val="21"/>
                <w:szCs w:val="21"/>
              </w:rPr>
              <w:t>ng between LP-WUS monitoring and MR PDCCH monitoring after activation</w:t>
            </w:r>
            <w:r>
              <w:rPr>
                <w:b/>
                <w:i/>
                <w:iCs/>
                <w:sz w:val="21"/>
                <w:szCs w:val="21"/>
              </w:rPr>
              <w:t>).</w:t>
            </w:r>
          </w:p>
          <w:p w14:paraId="2B9842EA" w14:textId="77777777" w:rsidR="003509F9" w:rsidRDefault="00C13BA7">
            <w:pPr>
              <w:spacing w:after="0"/>
              <w:rPr>
                <w:b/>
                <w:i/>
                <w:iCs/>
                <w:sz w:val="21"/>
                <w:szCs w:val="21"/>
                <w:lang w:eastAsia="zh-CN"/>
              </w:rPr>
            </w:pPr>
            <w:r>
              <w:rPr>
                <w:rFonts w:hint="eastAsia"/>
                <w:b/>
                <w:i/>
                <w:iCs/>
                <w:sz w:val="21"/>
                <w:szCs w:val="21"/>
              </w:rPr>
              <w:t>P</w:t>
            </w:r>
            <w:r>
              <w:rPr>
                <w:b/>
                <w:i/>
                <w:iCs/>
                <w:sz w:val="21"/>
                <w:szCs w:val="21"/>
              </w:rPr>
              <w:t xml:space="preserve">roposal </w:t>
            </w:r>
            <w:r>
              <w:rPr>
                <w:rFonts w:hint="eastAsia"/>
                <w:b/>
                <w:i/>
                <w:iCs/>
                <w:sz w:val="21"/>
                <w:szCs w:val="21"/>
                <w:lang w:eastAsia="zh-CN"/>
              </w:rPr>
              <w:t>7</w:t>
            </w:r>
            <w:r>
              <w:rPr>
                <w:b/>
                <w:i/>
                <w:iCs/>
                <w:sz w:val="21"/>
                <w:szCs w:val="21"/>
              </w:rPr>
              <w:t>:</w:t>
            </w:r>
            <w:r>
              <w:rPr>
                <w:rFonts w:hint="eastAsia"/>
                <w:b/>
                <w:i/>
                <w:iCs/>
                <w:sz w:val="21"/>
                <w:szCs w:val="21"/>
              </w:rPr>
              <w:t xml:space="preserve"> </w:t>
            </w:r>
            <w:r>
              <w:rPr>
                <w:rFonts w:hint="eastAsia"/>
                <w:b/>
                <w:i/>
                <w:iCs/>
                <w:sz w:val="21"/>
                <w:szCs w:val="21"/>
                <w:lang w:eastAsia="zh-CN"/>
              </w:rPr>
              <w:t>W</w:t>
            </w:r>
            <w:r>
              <w:rPr>
                <w:b/>
                <w:i/>
                <w:iCs/>
                <w:sz w:val="21"/>
                <w:szCs w:val="21"/>
              </w:rPr>
              <w:t>hen channel/beam quality is below a certain value for a certain time</w:t>
            </w:r>
            <w:r>
              <w:rPr>
                <w:rFonts w:hint="eastAsia"/>
                <w:b/>
                <w:i/>
                <w:iCs/>
                <w:sz w:val="21"/>
                <w:szCs w:val="21"/>
                <w:lang w:eastAsia="zh-CN"/>
              </w:rPr>
              <w:t xml:space="preserve"> in LR</w:t>
            </w:r>
            <w:r>
              <w:rPr>
                <w:rFonts w:hint="eastAsia"/>
                <w:b/>
                <w:i/>
                <w:iCs/>
                <w:sz w:val="21"/>
                <w:szCs w:val="21"/>
              </w:rPr>
              <w:t>,</w:t>
            </w:r>
            <w:r>
              <w:rPr>
                <w:b/>
                <w:i/>
                <w:iCs/>
                <w:sz w:val="21"/>
                <w:szCs w:val="21"/>
              </w:rPr>
              <w:t xml:space="preserve"> </w:t>
            </w:r>
            <w:r>
              <w:rPr>
                <w:rFonts w:hint="eastAsia"/>
                <w:b/>
                <w:i/>
                <w:iCs/>
                <w:sz w:val="21"/>
                <w:szCs w:val="21"/>
              </w:rPr>
              <w:t>UE is expect</w:t>
            </w:r>
            <w:r>
              <w:rPr>
                <w:rFonts w:hint="eastAsia"/>
                <w:b/>
                <w:i/>
                <w:iCs/>
                <w:sz w:val="21"/>
                <w:szCs w:val="21"/>
                <w:lang w:eastAsia="zh-CN"/>
              </w:rPr>
              <w:t>ed</w:t>
            </w:r>
            <w:r>
              <w:rPr>
                <w:rFonts w:hint="eastAsia"/>
                <w:b/>
                <w:i/>
                <w:iCs/>
                <w:sz w:val="21"/>
                <w:szCs w:val="21"/>
              </w:rPr>
              <w:t xml:space="preserve"> </w:t>
            </w:r>
            <w:r>
              <w:rPr>
                <w:b/>
                <w:i/>
                <w:iCs/>
                <w:sz w:val="21"/>
                <w:szCs w:val="21"/>
              </w:rPr>
              <w:t>to</w:t>
            </w:r>
            <w:r>
              <w:rPr>
                <w:rFonts w:hint="eastAsia"/>
                <w:b/>
                <w:i/>
                <w:iCs/>
                <w:sz w:val="21"/>
                <w:szCs w:val="21"/>
                <w:lang w:eastAsia="zh-CN"/>
              </w:rPr>
              <w:t xml:space="preserve"> </w:t>
            </w:r>
            <w:proofErr w:type="spellStart"/>
            <w:r>
              <w:rPr>
                <w:rFonts w:hint="eastAsia"/>
                <w:b/>
                <w:i/>
                <w:iCs/>
                <w:sz w:val="21"/>
                <w:szCs w:val="21"/>
                <w:lang w:eastAsia="zh-CN"/>
              </w:rPr>
              <w:t>fallback</w:t>
            </w:r>
            <w:proofErr w:type="spellEnd"/>
            <w:r>
              <w:rPr>
                <w:rFonts w:hint="eastAsia"/>
                <w:b/>
                <w:i/>
                <w:iCs/>
                <w:sz w:val="21"/>
                <w:szCs w:val="21"/>
                <w:lang w:eastAsia="zh-CN"/>
              </w:rPr>
              <w:t xml:space="preserve"> to</w:t>
            </w:r>
            <w:r>
              <w:rPr>
                <w:b/>
                <w:i/>
                <w:iCs/>
                <w:sz w:val="21"/>
                <w:szCs w:val="21"/>
              </w:rPr>
              <w:t xml:space="preserve"> trigger PDCCH monitoring</w:t>
            </w:r>
            <w:r>
              <w:rPr>
                <w:rFonts w:hint="eastAsia"/>
                <w:b/>
                <w:i/>
                <w:iCs/>
                <w:sz w:val="21"/>
                <w:szCs w:val="21"/>
                <w:lang w:eastAsia="zh-CN"/>
              </w:rPr>
              <w:t xml:space="preserve"> in MR.</w:t>
            </w:r>
          </w:p>
          <w:p w14:paraId="0B4BDE68" w14:textId="77777777" w:rsidR="003509F9" w:rsidRDefault="00C13BA7">
            <w:pPr>
              <w:spacing w:after="0"/>
              <w:rPr>
                <w:b/>
                <w:i/>
                <w:iCs/>
                <w:sz w:val="21"/>
                <w:szCs w:val="21"/>
                <w:lang w:eastAsia="zh-CN"/>
              </w:rPr>
            </w:pPr>
            <w:r>
              <w:rPr>
                <w:rFonts w:hint="eastAsia"/>
                <w:b/>
                <w:i/>
                <w:iCs/>
                <w:sz w:val="21"/>
                <w:szCs w:val="21"/>
              </w:rPr>
              <w:t xml:space="preserve">Proposal </w:t>
            </w:r>
            <w:r>
              <w:rPr>
                <w:rFonts w:hint="eastAsia"/>
                <w:b/>
                <w:i/>
                <w:iCs/>
                <w:sz w:val="21"/>
                <w:szCs w:val="21"/>
                <w:lang w:eastAsia="zh-CN"/>
              </w:rPr>
              <w:t>8</w:t>
            </w:r>
            <w:r>
              <w:rPr>
                <w:rFonts w:hint="eastAsia"/>
                <w:b/>
                <w:i/>
                <w:iCs/>
                <w:sz w:val="21"/>
                <w:szCs w:val="21"/>
              </w:rPr>
              <w:t xml:space="preserve">: </w:t>
            </w:r>
            <w:r>
              <w:rPr>
                <w:b/>
                <w:i/>
                <w:iCs/>
                <w:sz w:val="21"/>
                <w:szCs w:val="21"/>
              </w:rPr>
              <w:t>For LP-WUS operation option 1-1</w:t>
            </w:r>
            <w:r>
              <w:rPr>
                <w:rFonts w:hint="eastAsia"/>
                <w:b/>
                <w:i/>
                <w:iCs/>
                <w:sz w:val="21"/>
                <w:szCs w:val="21"/>
              </w:rPr>
              <w:t xml:space="preserve"> and </w:t>
            </w:r>
            <w:r>
              <w:rPr>
                <w:b/>
                <w:i/>
                <w:iCs/>
                <w:sz w:val="21"/>
                <w:szCs w:val="21"/>
              </w:rPr>
              <w:t>option</w:t>
            </w:r>
            <w:r>
              <w:rPr>
                <w:rFonts w:hint="eastAsia"/>
                <w:b/>
                <w:i/>
                <w:iCs/>
                <w:sz w:val="21"/>
                <w:szCs w:val="21"/>
              </w:rPr>
              <w:t xml:space="preserve"> 1-2</w:t>
            </w:r>
            <w:r>
              <w:rPr>
                <w:b/>
                <w:i/>
                <w:iCs/>
                <w:sz w:val="21"/>
                <w:szCs w:val="21"/>
              </w:rPr>
              <w:t xml:space="preserve">, UE fallbacks to legacy C-DRX </w:t>
            </w:r>
            <w:proofErr w:type="spellStart"/>
            <w:r>
              <w:rPr>
                <w:b/>
                <w:i/>
                <w:iCs/>
                <w:sz w:val="21"/>
                <w:szCs w:val="21"/>
              </w:rPr>
              <w:t>behavior</w:t>
            </w:r>
            <w:proofErr w:type="spellEnd"/>
            <w:r>
              <w:rPr>
                <w:rFonts w:hint="eastAsia"/>
                <w:b/>
                <w:i/>
                <w:iCs/>
                <w:sz w:val="21"/>
                <w:szCs w:val="21"/>
                <w:lang w:eastAsia="zh-CN"/>
              </w:rPr>
              <w:t>.</w:t>
            </w:r>
          </w:p>
          <w:p w14:paraId="789FF59F" w14:textId="77777777" w:rsidR="003509F9" w:rsidRDefault="00C13BA7">
            <w:pPr>
              <w:spacing w:after="0"/>
              <w:rPr>
                <w:b/>
                <w:i/>
                <w:iCs/>
                <w:sz w:val="21"/>
                <w:szCs w:val="21"/>
                <w:lang w:eastAsia="zh-CN"/>
              </w:rPr>
            </w:pPr>
            <w:r>
              <w:rPr>
                <w:b/>
                <w:i/>
                <w:iCs/>
                <w:sz w:val="21"/>
                <w:szCs w:val="21"/>
              </w:rPr>
              <w:t>P</w:t>
            </w:r>
            <w:r>
              <w:rPr>
                <w:rFonts w:hint="eastAsia"/>
                <w:b/>
                <w:i/>
                <w:iCs/>
                <w:sz w:val="21"/>
                <w:szCs w:val="21"/>
              </w:rPr>
              <w:t xml:space="preserve">roposal </w:t>
            </w:r>
            <w:r>
              <w:rPr>
                <w:rFonts w:hint="eastAsia"/>
                <w:b/>
                <w:i/>
                <w:iCs/>
                <w:sz w:val="21"/>
                <w:szCs w:val="21"/>
                <w:lang w:eastAsia="zh-CN"/>
              </w:rPr>
              <w:t>9</w:t>
            </w:r>
            <w:r>
              <w:rPr>
                <w:rFonts w:hint="eastAsia"/>
                <w:b/>
                <w:i/>
                <w:iCs/>
                <w:sz w:val="21"/>
                <w:szCs w:val="21"/>
              </w:rPr>
              <w:t>:</w:t>
            </w:r>
            <w:r>
              <w:rPr>
                <w:rFonts w:hint="eastAsia"/>
                <w:b/>
                <w:i/>
                <w:iCs/>
                <w:sz w:val="21"/>
                <w:szCs w:val="21"/>
                <w:lang w:eastAsia="zh-CN"/>
              </w:rPr>
              <w:t xml:space="preserve"> </w:t>
            </w:r>
            <w:proofErr w:type="spellStart"/>
            <w:r>
              <w:rPr>
                <w:rFonts w:hint="eastAsia"/>
                <w:b/>
                <w:i/>
                <w:iCs/>
                <w:sz w:val="21"/>
                <w:szCs w:val="21"/>
                <w:lang w:eastAsia="zh-CN"/>
              </w:rPr>
              <w:t>gNB</w:t>
            </w:r>
            <w:proofErr w:type="spellEnd"/>
            <w:r>
              <w:rPr>
                <w:rFonts w:hint="eastAsia"/>
                <w:b/>
                <w:i/>
                <w:iCs/>
                <w:sz w:val="21"/>
                <w:szCs w:val="21"/>
                <w:lang w:eastAsia="zh-CN"/>
              </w:rPr>
              <w:t xml:space="preserve"> configures the cell lists/carrier lists for UE PDCCH monitoring if MR is configured with CA.</w:t>
            </w:r>
          </w:p>
          <w:p w14:paraId="2B9EDDA8" w14:textId="77777777" w:rsidR="003509F9" w:rsidRDefault="00C13BA7">
            <w:pPr>
              <w:pStyle w:val="a0"/>
              <w:ind w:left="0"/>
              <w:rPr>
                <w:rFonts w:ascii="Times New Roman" w:hAnsi="Times New Roman"/>
                <w:b w:val="0"/>
                <w:i/>
                <w:iCs/>
                <w:sz w:val="21"/>
                <w:szCs w:val="21"/>
              </w:rPr>
            </w:pPr>
            <w:r>
              <w:rPr>
                <w:rFonts w:ascii="Times New Roman" w:hAnsi="Times New Roman"/>
                <w:i/>
                <w:iCs/>
                <w:sz w:val="21"/>
                <w:szCs w:val="21"/>
                <w:lang w:val="en-US"/>
              </w:rPr>
              <w:t xml:space="preserve">Proposal </w:t>
            </w:r>
            <w:r>
              <w:rPr>
                <w:rFonts w:ascii="Times New Roman" w:hAnsi="Times New Roman" w:hint="eastAsia"/>
                <w:i/>
                <w:iCs/>
                <w:sz w:val="21"/>
                <w:szCs w:val="21"/>
                <w:lang w:val="en-US" w:eastAsia="zh-CN"/>
              </w:rPr>
              <w:t>10</w:t>
            </w:r>
            <w:r>
              <w:rPr>
                <w:rFonts w:ascii="Times New Roman" w:hAnsi="Times New Roman"/>
                <w:i/>
                <w:iCs/>
                <w:sz w:val="21"/>
                <w:szCs w:val="21"/>
                <w:lang w:val="en-US"/>
              </w:rPr>
              <w:t xml:space="preserve">: </w:t>
            </w:r>
            <w:r>
              <w:rPr>
                <w:rFonts w:ascii="Times New Roman" w:hAnsi="Times New Roman"/>
                <w:i/>
                <w:iCs/>
                <w:sz w:val="21"/>
                <w:szCs w:val="21"/>
              </w:rPr>
              <w:t>For RRC CONNECTED mode, maximum number of LP-WUS information bits is up to X=16 bits.</w:t>
            </w:r>
          </w:p>
        </w:tc>
      </w:tr>
    </w:tbl>
    <w:p w14:paraId="07F7F900" w14:textId="77777777" w:rsidR="003509F9" w:rsidRDefault="003509F9">
      <w:pPr>
        <w:pStyle w:val="a2"/>
      </w:pPr>
    </w:p>
    <w:p w14:paraId="4F181DD6" w14:textId="77777777" w:rsidR="003509F9" w:rsidRDefault="00C13BA7">
      <w:pPr>
        <w:pStyle w:val="30"/>
      </w:pPr>
      <w:r>
        <w:lastRenderedPageBreak/>
        <w:t>R1-2410399</w:t>
      </w:r>
      <w:r>
        <w:tab/>
        <w:t>Discussion on LP-WUS operation in CONNECTED mode</w:t>
      </w:r>
      <w:r>
        <w:tab/>
        <w:t>NTT DOCOMO, INC.</w:t>
      </w:r>
    </w:p>
    <w:tbl>
      <w:tblPr>
        <w:tblStyle w:val="afe"/>
        <w:tblW w:w="0" w:type="auto"/>
        <w:tblLook w:val="04A0" w:firstRow="1" w:lastRow="0" w:firstColumn="1" w:lastColumn="0" w:noHBand="0" w:noVBand="1"/>
      </w:tblPr>
      <w:tblGrid>
        <w:gridCol w:w="9630"/>
      </w:tblGrid>
      <w:tr w:rsidR="003509F9" w14:paraId="5CFD526C" w14:textId="77777777">
        <w:tc>
          <w:tcPr>
            <w:tcW w:w="9838" w:type="dxa"/>
          </w:tcPr>
          <w:p w14:paraId="6B3D745B"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w:t>
            </w:r>
            <w:r>
              <w:rPr>
                <w:rFonts w:eastAsiaTheme="minorEastAsia"/>
                <w:b/>
                <w:sz w:val="21"/>
                <w:szCs w:val="21"/>
                <w:lang w:eastAsia="ja-JP"/>
              </w:rPr>
              <w:t>: Support Option 1-1 and Option 1-2 as separate UE capabilities</w:t>
            </w:r>
          </w:p>
          <w:p w14:paraId="2FA5AA31"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2</w:t>
            </w:r>
            <w:r>
              <w:rPr>
                <w:rFonts w:eastAsiaTheme="minorEastAsia"/>
                <w:b/>
                <w:sz w:val="21"/>
                <w:szCs w:val="21"/>
                <w:lang w:eastAsia="ja-JP"/>
              </w:rPr>
              <w:t xml:space="preserve">: </w:t>
            </w:r>
            <w:r>
              <w:rPr>
                <w:rFonts w:eastAsiaTheme="minorEastAsia" w:hint="eastAsia"/>
                <w:b/>
                <w:sz w:val="21"/>
                <w:szCs w:val="21"/>
                <w:lang w:eastAsia="ja-JP"/>
              </w:rPr>
              <w:t xml:space="preserve">On </w:t>
            </w:r>
            <w:r>
              <w:rPr>
                <w:rFonts w:eastAsiaTheme="minorEastAsia"/>
                <w:b/>
                <w:sz w:val="21"/>
                <w:szCs w:val="21"/>
                <w:lang w:eastAsia="ja-JP"/>
              </w:rPr>
              <w:t>whether/how to support both Option 1-1 and Option 1-2 simultaneously configured for the same UE</w:t>
            </w:r>
            <w:r>
              <w:rPr>
                <w:rFonts w:eastAsiaTheme="minorEastAsia" w:hint="eastAsia"/>
                <w:b/>
                <w:sz w:val="21"/>
                <w:szCs w:val="21"/>
                <w:lang w:eastAsia="ja-JP"/>
              </w:rPr>
              <w:t xml:space="preserve">, discuss </w:t>
            </w:r>
            <w:r>
              <w:rPr>
                <w:rFonts w:eastAsiaTheme="minorEastAsia"/>
                <w:b/>
                <w:sz w:val="21"/>
                <w:szCs w:val="21"/>
                <w:lang w:val="en-US" w:eastAsia="ja-JP"/>
              </w:rPr>
              <w:t xml:space="preserve">overlap handling </w:t>
            </w:r>
            <w:r>
              <w:rPr>
                <w:rFonts w:eastAsiaTheme="minorEastAsia" w:hint="eastAsia"/>
                <w:b/>
                <w:sz w:val="21"/>
                <w:szCs w:val="21"/>
                <w:lang w:val="en-US" w:eastAsia="ja-JP"/>
              </w:rPr>
              <w:t>between</w:t>
            </w:r>
            <w:r>
              <w:rPr>
                <w:rFonts w:eastAsiaTheme="minorEastAsia"/>
                <w:b/>
                <w:sz w:val="21"/>
                <w:szCs w:val="21"/>
                <w:lang w:val="en-US" w:eastAsia="ja-JP"/>
              </w:rPr>
              <w:t xml:space="preserve"> Opt</w:t>
            </w:r>
            <w:r>
              <w:rPr>
                <w:rFonts w:eastAsiaTheme="minorEastAsia" w:hint="eastAsia"/>
                <w:b/>
                <w:sz w:val="21"/>
                <w:szCs w:val="21"/>
                <w:lang w:val="en-US" w:eastAsia="ja-JP"/>
              </w:rPr>
              <w:t>ion 1-</w:t>
            </w:r>
            <w:r>
              <w:rPr>
                <w:rFonts w:eastAsiaTheme="minorEastAsia"/>
                <w:b/>
                <w:sz w:val="21"/>
                <w:szCs w:val="21"/>
                <w:lang w:val="en-US" w:eastAsia="ja-JP"/>
              </w:rPr>
              <w:t>1 LP-WUS/PDCCH MO</w:t>
            </w:r>
            <w:r>
              <w:rPr>
                <w:rFonts w:eastAsiaTheme="minorEastAsia" w:hint="eastAsia"/>
                <w:b/>
                <w:sz w:val="21"/>
                <w:szCs w:val="21"/>
                <w:lang w:val="en-US" w:eastAsia="ja-JP"/>
              </w:rPr>
              <w:t>s</w:t>
            </w:r>
            <w:r>
              <w:rPr>
                <w:rFonts w:eastAsiaTheme="minorEastAsia"/>
                <w:b/>
                <w:sz w:val="21"/>
                <w:szCs w:val="21"/>
                <w:lang w:val="en-US" w:eastAsia="ja-JP"/>
              </w:rPr>
              <w:t xml:space="preserve"> and Opt</w:t>
            </w:r>
            <w:r>
              <w:rPr>
                <w:rFonts w:eastAsiaTheme="minorEastAsia" w:hint="eastAsia"/>
                <w:b/>
                <w:sz w:val="21"/>
                <w:szCs w:val="21"/>
                <w:lang w:val="en-US" w:eastAsia="ja-JP"/>
              </w:rPr>
              <w:t>ion 1-</w:t>
            </w:r>
            <w:r>
              <w:rPr>
                <w:rFonts w:eastAsiaTheme="minorEastAsia"/>
                <w:b/>
                <w:sz w:val="21"/>
                <w:szCs w:val="21"/>
                <w:lang w:val="en-US" w:eastAsia="ja-JP"/>
              </w:rPr>
              <w:t>2 LP-WUS/PDCCH MO</w:t>
            </w:r>
            <w:r>
              <w:rPr>
                <w:rFonts w:eastAsiaTheme="minorEastAsia" w:hint="eastAsia"/>
                <w:b/>
                <w:sz w:val="21"/>
                <w:szCs w:val="21"/>
                <w:lang w:val="en-US" w:eastAsia="ja-JP"/>
              </w:rPr>
              <w:t>s</w:t>
            </w:r>
          </w:p>
          <w:p w14:paraId="017ED945"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3</w:t>
            </w:r>
            <w:r>
              <w:rPr>
                <w:rFonts w:eastAsiaTheme="minorEastAsia"/>
                <w:b/>
                <w:sz w:val="21"/>
                <w:szCs w:val="21"/>
                <w:lang w:eastAsia="ja-JP"/>
              </w:rPr>
              <w:t>: UE can be configured with a parameter to enable/disable periodic CSI/L1-RSRP reporting, respectively:</w:t>
            </w:r>
          </w:p>
          <w:p w14:paraId="7A61D9C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NOT configured: </w:t>
            </w:r>
          </w:p>
          <w:p w14:paraId="16EC532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not indicated to wake-up by LP-WUS, the periodic CSI/L1-RSRP is not reported.</w:t>
            </w:r>
          </w:p>
          <w:p w14:paraId="033DE20C"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indicated to wake-up by LP-WUS, the periodic CSI/L1-RSRP is reported during the DRX active time.</w:t>
            </w:r>
          </w:p>
          <w:p w14:paraId="78159DA7"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configured: </w:t>
            </w:r>
          </w:p>
          <w:p w14:paraId="704E11D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 xml:space="preserve">If the UE is not indicated to wake-up by LP-WUS, the periodic CSI/L1-RSRP is reported during the time given by the configured drx-onDurationTimer, regardless if UE is indicated to wake-up or not.  </w:t>
            </w:r>
          </w:p>
          <w:p w14:paraId="7E0E8352" w14:textId="77777777" w:rsidR="003509F9" w:rsidRDefault="00C13BA7">
            <w:pPr>
              <w:pStyle w:val="a0"/>
              <w:numPr>
                <w:ilvl w:val="1"/>
                <w:numId w:val="81"/>
              </w:numPr>
              <w:spacing w:line="240" w:lineRule="auto"/>
              <w:contextualSpacing w:val="0"/>
              <w:rPr>
                <w:rFonts w:eastAsiaTheme="minorEastAsia"/>
                <w:b w:val="0"/>
                <w:sz w:val="21"/>
                <w:szCs w:val="21"/>
                <w:lang w:val="en-US"/>
              </w:rPr>
            </w:pPr>
            <w:r>
              <w:rPr>
                <w:rFonts w:eastAsiaTheme="minorEastAsia"/>
                <w:sz w:val="21"/>
                <w:szCs w:val="21"/>
              </w:rPr>
              <w:t>If the UE is indicated to wake-up by LP-WUS, the periodic CSI/L1-RSRP is reported during the DRX active time.</w:t>
            </w:r>
          </w:p>
          <w:p w14:paraId="0DD0DF7F"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4</w:t>
            </w:r>
            <w:r>
              <w:rPr>
                <w:rFonts w:eastAsiaTheme="minorEastAsia"/>
                <w:b/>
                <w:sz w:val="21"/>
                <w:szCs w:val="21"/>
                <w:lang w:eastAsia="ja-JP"/>
              </w:rPr>
              <w:t xml:space="preserve">: For RRC CONNECTED mode, </w:t>
            </w:r>
            <w:r>
              <w:rPr>
                <w:rFonts w:eastAsiaTheme="minorEastAsia" w:hint="eastAsia"/>
                <w:b/>
                <w:sz w:val="21"/>
                <w:szCs w:val="21"/>
                <w:lang w:eastAsia="ja-JP"/>
              </w:rPr>
              <w:t>t</w:t>
            </w:r>
            <w:r>
              <w:rPr>
                <w:rFonts w:eastAsiaTheme="minorEastAsia"/>
                <w:b/>
                <w:sz w:val="21"/>
                <w:szCs w:val="21"/>
                <w:lang w:eastAsia="ja-JP"/>
              </w:rPr>
              <w:t>he minimum time gap between LP-WUS reception and MR to start PDCCH monitoring does not include the duration for time/frequency synchronization of MR</w:t>
            </w:r>
          </w:p>
          <w:p w14:paraId="211AC49C"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5</w:t>
            </w:r>
            <w:r>
              <w:rPr>
                <w:rFonts w:eastAsiaTheme="minorEastAsia"/>
                <w:b/>
                <w:sz w:val="21"/>
                <w:szCs w:val="21"/>
                <w:lang w:eastAsia="ja-JP"/>
              </w:rPr>
              <w:t>: Define LP-WUS monitoring window which includes one or multiple LP-WUS MOs with a periodicity and offset in RRC CONNECTED mode</w:t>
            </w:r>
          </w:p>
          <w:p w14:paraId="1AF5545D"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1-1: Periodicity is same as long C-DRX cycle. Offset is configured from the beginning of drx-onDurationTimer</w:t>
            </w:r>
          </w:p>
          <w:p w14:paraId="50B2366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1-2: Periodicity is configured to be no larger than long C-DRX cycle. FFS Offset</w:t>
            </w:r>
          </w:p>
          <w:p w14:paraId="5FDDACE3"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6</w:t>
            </w:r>
            <w:r>
              <w:rPr>
                <w:rFonts w:eastAsiaTheme="minorEastAsia"/>
                <w:b/>
                <w:sz w:val="21"/>
                <w:szCs w:val="21"/>
                <w:lang w:eastAsia="ja-JP"/>
              </w:rPr>
              <w:t xml:space="preserve">: </w:t>
            </w:r>
            <w:r>
              <w:rPr>
                <w:rFonts w:eastAsiaTheme="minorEastAsia"/>
                <w:b/>
                <w:sz w:val="21"/>
                <w:szCs w:val="21"/>
                <w:lang w:val="en-US" w:eastAsia="ja-JP"/>
              </w:rPr>
              <w:t>Consider TCI framework for CORESET as baseline for LP-WUS: RRC configured K TCI states and MAC-CE activates one of them</w:t>
            </w:r>
          </w:p>
          <w:p w14:paraId="563E6564"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value range of K</w:t>
            </w:r>
          </w:p>
          <w:p w14:paraId="32C4A0DE"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timeline to apply the activated TCI state</w:t>
            </w:r>
          </w:p>
          <w:p w14:paraId="3C5C41EF"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7</w:t>
            </w:r>
            <w:r>
              <w:rPr>
                <w:rFonts w:eastAsia="SimSun" w:hint="eastAsia"/>
                <w:b/>
                <w:bCs/>
                <w:sz w:val="21"/>
                <w:szCs w:val="21"/>
                <w:lang w:eastAsia="zh-CN"/>
              </w:rPr>
              <w:t xml:space="preserve">: </w:t>
            </w:r>
            <w:r>
              <w:rPr>
                <w:rFonts w:eastAsia="SimSun"/>
                <w:b/>
                <w:bCs/>
                <w:sz w:val="21"/>
                <w:szCs w:val="21"/>
                <w:lang w:eastAsia="zh-CN"/>
              </w:rPr>
              <w:t xml:space="preserve">Regarding the LP-WUS information to trigger PDCCH monitoring of RRC connected UEs (for non-CA case), </w:t>
            </w:r>
            <w:r>
              <w:rPr>
                <w:rFonts w:eastAsiaTheme="minorEastAsia" w:hint="eastAsia"/>
                <w:b/>
                <w:bCs/>
                <w:sz w:val="21"/>
                <w:szCs w:val="21"/>
                <w:lang w:eastAsia="ja-JP"/>
              </w:rPr>
              <w:t xml:space="preserve">support </w:t>
            </w:r>
            <w:r>
              <w:rPr>
                <w:rFonts w:eastAsia="SimSun"/>
                <w:b/>
                <w:bCs/>
                <w:sz w:val="21"/>
                <w:szCs w:val="21"/>
                <w:lang w:eastAsia="zh-CN"/>
              </w:rPr>
              <w:t>Option 3: A codepoint value corresponding to one or more UEs</w:t>
            </w:r>
          </w:p>
          <w:p w14:paraId="3A5A4D22" w14:textId="77777777" w:rsidR="003509F9" w:rsidRDefault="00C13BA7">
            <w:pPr>
              <w:pStyle w:val="a0"/>
              <w:numPr>
                <w:ilvl w:val="0"/>
                <w:numId w:val="83"/>
              </w:numPr>
              <w:spacing w:line="240" w:lineRule="auto"/>
              <w:contextualSpacing w:val="0"/>
              <w:rPr>
                <w:rFonts w:eastAsiaTheme="minorEastAsia"/>
                <w:b w:val="0"/>
                <w:bCs w:val="0"/>
                <w:sz w:val="21"/>
                <w:szCs w:val="21"/>
              </w:rPr>
            </w:pPr>
            <w:r>
              <w:rPr>
                <w:rFonts w:eastAsia="SimSun"/>
                <w:sz w:val="21"/>
                <w:szCs w:val="21"/>
                <w:lang w:eastAsia="zh-CN"/>
              </w:rPr>
              <w:t xml:space="preserve">FFS details for extension of </w:t>
            </w:r>
            <w:r>
              <w:rPr>
                <w:rFonts w:eastAsiaTheme="minorEastAsia" w:hint="eastAsia"/>
                <w:sz w:val="21"/>
                <w:szCs w:val="21"/>
              </w:rPr>
              <w:t>O</w:t>
            </w:r>
            <w:r>
              <w:rPr>
                <w:rFonts w:eastAsia="SimSun"/>
                <w:sz w:val="21"/>
                <w:szCs w:val="21"/>
                <w:lang w:eastAsia="zh-CN"/>
              </w:rPr>
              <w:t>ption 3 when UE is configured with CA</w:t>
            </w:r>
          </w:p>
          <w:p w14:paraId="354DECFD" w14:textId="77777777" w:rsidR="003509F9" w:rsidRDefault="00C13BA7">
            <w:pPr>
              <w:spacing w:after="0"/>
              <w:rPr>
                <w:rFonts w:eastAsiaTheme="minorEastAsia"/>
                <w:b/>
                <w:bCs/>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8</w:t>
            </w:r>
            <w:r>
              <w:rPr>
                <w:rFonts w:eastAsia="SimSun" w:hint="eastAsia"/>
                <w:b/>
                <w:bCs/>
                <w:sz w:val="21"/>
                <w:szCs w:val="21"/>
                <w:lang w:eastAsia="zh-CN"/>
              </w:rPr>
              <w:t xml:space="preserve">: </w:t>
            </w:r>
            <w:r>
              <w:rPr>
                <w:rFonts w:eastAsiaTheme="minorEastAsia" w:hint="eastAsia"/>
                <w:b/>
                <w:bCs/>
                <w:sz w:val="21"/>
                <w:szCs w:val="21"/>
                <w:lang w:eastAsia="ja-JP"/>
              </w:rPr>
              <w:t>When UE is configured with CA in RRC CONNECTED mode,</w:t>
            </w:r>
          </w:p>
          <w:p w14:paraId="0989855F"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LP-WUS indication is applicable to all activated serving cells in the same DRX group</w:t>
            </w:r>
            <w:r>
              <w:rPr>
                <w:rFonts w:eastAsiaTheme="minorEastAsia" w:hint="eastAsia"/>
                <w:sz w:val="21"/>
                <w:szCs w:val="21"/>
              </w:rPr>
              <w:t>,</w:t>
            </w:r>
            <w:r>
              <w:rPr>
                <w:rFonts w:eastAsia="SimSun"/>
                <w:sz w:val="21"/>
                <w:szCs w:val="21"/>
                <w:lang w:eastAsia="zh-CN"/>
              </w:rPr>
              <w:t xml:space="preserve"> if configured</w:t>
            </w:r>
          </w:p>
          <w:p w14:paraId="7BCE50B8"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dual DRX groups, further consider following options</w:t>
            </w:r>
          </w:p>
          <w:p w14:paraId="34FBA06D"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1: LP-WUS monitoring/indication is applied per DRX group</w:t>
            </w:r>
          </w:p>
          <w:p w14:paraId="3446398F"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2: LP-WUS monitoring on one of DRX group, LP-WUS indication to either or both DRX group(s)</w:t>
            </w:r>
          </w:p>
          <w:p w14:paraId="051AF320"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9</w:t>
            </w:r>
            <w:r>
              <w:rPr>
                <w:rFonts w:eastAsia="SimSun" w:hint="eastAsia"/>
                <w:b/>
                <w:bCs/>
                <w:sz w:val="21"/>
                <w:szCs w:val="21"/>
                <w:lang w:eastAsia="zh-CN"/>
              </w:rPr>
              <w:t xml:space="preserve">: </w:t>
            </w:r>
            <w:r>
              <w:rPr>
                <w:rFonts w:eastAsia="SimSun"/>
                <w:b/>
                <w:bCs/>
                <w:sz w:val="21"/>
                <w:szCs w:val="21"/>
                <w:lang w:eastAsia="zh-CN"/>
              </w:rPr>
              <w:t>support UE autonomous fallback to PDCCH monitoring when UE monitors LP-WUS</w:t>
            </w:r>
          </w:p>
          <w:p w14:paraId="75EDD3BC"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FFS the condition for the fallback</w:t>
            </w:r>
          </w:p>
          <w:p w14:paraId="3FE0CD95"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1-1, UE monitors PDCCH during drx-onDurationTimer</w:t>
            </w:r>
          </w:p>
          <w:p w14:paraId="2E3B9164" w14:textId="77777777" w:rsidR="003509F9" w:rsidRDefault="00C13BA7">
            <w:pPr>
              <w:pStyle w:val="a0"/>
              <w:numPr>
                <w:ilvl w:val="0"/>
                <w:numId w:val="84"/>
              </w:numPr>
              <w:spacing w:line="240" w:lineRule="auto"/>
              <w:contextualSpacing w:val="0"/>
              <w:rPr>
                <w:rFonts w:eastAsiaTheme="minorEastAsia"/>
                <w:sz w:val="21"/>
                <w:szCs w:val="21"/>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1-2, FFS whether UE monitors PDCCH during drx-onDurationTimer or new timer</w:t>
            </w:r>
          </w:p>
          <w:p w14:paraId="3E456F03"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10</w:t>
            </w:r>
            <w:r>
              <w:rPr>
                <w:rFonts w:eastAsia="SimSun" w:hint="eastAsia"/>
                <w:b/>
                <w:bCs/>
                <w:sz w:val="21"/>
                <w:szCs w:val="21"/>
                <w:lang w:eastAsia="zh-CN"/>
              </w:rPr>
              <w:t xml:space="preserve">: </w:t>
            </w:r>
            <w:r>
              <w:rPr>
                <w:rFonts w:eastAsia="SimSun"/>
                <w:b/>
                <w:bCs/>
                <w:sz w:val="21"/>
                <w:szCs w:val="21"/>
                <w:lang w:eastAsia="zh-CN"/>
              </w:rPr>
              <w:t>For the purpose of future discussions, RAN1 assumes at least the following</w:t>
            </w:r>
          </w:p>
          <w:p w14:paraId="08C09D16"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RRC connected mode,</w:t>
            </w:r>
          </w:p>
          <w:p w14:paraId="6057040C"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LP-WUR is NOT able to receive signal(s) during the time where MR transmits/receives signals/channels.</w:t>
            </w:r>
          </w:p>
          <w:p w14:paraId="05431CE6" w14:textId="77777777" w:rsidR="003509F9" w:rsidRDefault="00C13BA7">
            <w:pPr>
              <w:pStyle w:val="a0"/>
              <w:numPr>
                <w:ilvl w:val="1"/>
                <w:numId w:val="84"/>
              </w:numPr>
              <w:spacing w:line="240" w:lineRule="auto"/>
              <w:contextualSpacing w:val="0"/>
              <w:rPr>
                <w:rFonts w:eastAsiaTheme="minorEastAsia"/>
                <w:b w:val="0"/>
                <w:bCs w:val="0"/>
                <w:sz w:val="21"/>
                <w:szCs w:val="21"/>
                <w:lang w:val="en-US"/>
              </w:rPr>
            </w:pPr>
            <w:r>
              <w:rPr>
                <w:rFonts w:eastAsia="SimSun"/>
                <w:sz w:val="21"/>
                <w:szCs w:val="21"/>
                <w:lang w:eastAsia="zh-CN"/>
              </w:rPr>
              <w:t>FFS: additional consideration of simultaneous operation between LP-WUR and MR</w:t>
            </w:r>
          </w:p>
          <w:p w14:paraId="7AB8638A"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11</w:t>
            </w:r>
            <w:r>
              <w:rPr>
                <w:rFonts w:eastAsiaTheme="minorEastAsia"/>
                <w:b/>
                <w:bCs/>
                <w:sz w:val="21"/>
                <w:szCs w:val="21"/>
                <w:lang w:eastAsia="ja-JP"/>
              </w:rPr>
              <w:t>: For RRC CONNECTED mode, LP-WUS can be configured with PDCCH skipping</w:t>
            </w:r>
          </w:p>
          <w:p w14:paraId="0ECFA9FC"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PDCCH skipping can indicate to stop PDCCH monitoring and start LP-WUS monitoring</w:t>
            </w:r>
          </w:p>
          <w:p w14:paraId="4FB8DDF8"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12</w:t>
            </w:r>
            <w:r>
              <w:rPr>
                <w:rFonts w:eastAsiaTheme="minorEastAsia"/>
                <w:b/>
                <w:bCs/>
                <w:sz w:val="21"/>
                <w:szCs w:val="21"/>
                <w:lang w:eastAsia="ja-JP"/>
              </w:rPr>
              <w:t>: For RRC CONNECTED mode, LP-WUS can be configured with SSSG switching</w:t>
            </w:r>
          </w:p>
          <w:p w14:paraId="0228607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No interaction between SSSG switching and LP-WUS monitoring is assumed</w:t>
            </w:r>
          </w:p>
          <w:p w14:paraId="620A7CBE"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13</w:t>
            </w:r>
            <w:r>
              <w:rPr>
                <w:rFonts w:eastAsiaTheme="minorEastAsia"/>
                <w:b/>
                <w:bCs/>
                <w:sz w:val="21"/>
                <w:szCs w:val="21"/>
                <w:lang w:eastAsia="ja-JP"/>
              </w:rPr>
              <w:t>: For RRC CONNECTED mode, LP-WUS can be configured with Cell DTX</w:t>
            </w:r>
          </w:p>
          <w:p w14:paraId="47605CF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During Cell DTX inactive time, the UE is not expected to monitor LP-WUS</w:t>
            </w:r>
          </w:p>
          <w:p w14:paraId="56DC5031"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whether/how to handle the case when all LP-WUS MOs are configured within cell DTX inactive time</w:t>
            </w:r>
          </w:p>
        </w:tc>
      </w:tr>
    </w:tbl>
    <w:p w14:paraId="7D4FE547" w14:textId="77777777" w:rsidR="003509F9" w:rsidRDefault="003509F9">
      <w:pPr>
        <w:pStyle w:val="a2"/>
      </w:pPr>
    </w:p>
    <w:p w14:paraId="7D1BD225" w14:textId="77777777" w:rsidR="003509F9" w:rsidRDefault="00C13BA7">
      <w:pPr>
        <w:pStyle w:val="30"/>
      </w:pPr>
      <w:r>
        <w:t>R1-2410421</w:t>
      </w:r>
      <w:r>
        <w:tab/>
        <w:t>Discussion on LP-WUS operation in CONNECTED modes</w:t>
      </w:r>
      <w:r>
        <w:tab/>
        <w:t>Sharp</w:t>
      </w:r>
    </w:p>
    <w:tbl>
      <w:tblPr>
        <w:tblStyle w:val="afe"/>
        <w:tblW w:w="0" w:type="auto"/>
        <w:tblLook w:val="04A0" w:firstRow="1" w:lastRow="0" w:firstColumn="1" w:lastColumn="0" w:noHBand="0" w:noVBand="1"/>
      </w:tblPr>
      <w:tblGrid>
        <w:gridCol w:w="9630"/>
      </w:tblGrid>
      <w:tr w:rsidR="003509F9" w14:paraId="670A797F" w14:textId="77777777">
        <w:tc>
          <w:tcPr>
            <w:tcW w:w="9838" w:type="dxa"/>
          </w:tcPr>
          <w:p w14:paraId="2F59D14D" w14:textId="77777777" w:rsidR="003509F9" w:rsidRDefault="00C13BA7">
            <w:pPr>
              <w:snapToGrid w:val="0"/>
              <w:spacing w:after="0"/>
              <w:rPr>
                <w:rFonts w:eastAsia="SimSun"/>
                <w:b/>
                <w:bCs/>
                <w:sz w:val="21"/>
                <w:szCs w:val="21"/>
              </w:rPr>
            </w:pPr>
            <w:bookmarkStart w:id="14" w:name="OLE_LINK2"/>
            <w:r>
              <w:rPr>
                <w:rFonts w:eastAsia="SimSun"/>
                <w:b/>
                <w:bCs/>
                <w:sz w:val="21"/>
                <w:szCs w:val="21"/>
              </w:rPr>
              <w:t xml:space="preserve">Proposal 1: </w:t>
            </w:r>
            <w:r>
              <w:rPr>
                <w:rFonts w:eastAsia="SimSun" w:hint="eastAsia"/>
                <w:b/>
                <w:bCs/>
                <w:sz w:val="21"/>
                <w:szCs w:val="21"/>
              </w:rPr>
              <w:t>N</w:t>
            </w:r>
            <w:r>
              <w:rPr>
                <w:rFonts w:eastAsia="SimSun"/>
                <w:b/>
                <w:bCs/>
                <w:sz w:val="21"/>
                <w:szCs w:val="21"/>
              </w:rPr>
              <w:t>ot support simultaneous configuration with both Option 1-1 and Option 1-2 for the same UE.</w:t>
            </w:r>
          </w:p>
          <w:bookmarkEnd w:id="14"/>
          <w:p w14:paraId="23BF3431" w14:textId="77777777" w:rsidR="003509F9" w:rsidRDefault="00C13BA7">
            <w:pPr>
              <w:snapToGrid w:val="0"/>
              <w:spacing w:after="0"/>
              <w:rPr>
                <w:rFonts w:eastAsia="SimSun"/>
                <w:b/>
                <w:bCs/>
                <w:sz w:val="21"/>
                <w:szCs w:val="21"/>
              </w:rPr>
            </w:pPr>
            <w:r>
              <w:rPr>
                <w:rFonts w:eastAsia="SimSun" w:hint="eastAsia"/>
                <w:b/>
                <w:bCs/>
                <w:sz w:val="21"/>
                <w:szCs w:val="21"/>
              </w:rPr>
              <w:t>Proposal 2: It is not necessary to include the dormancy indication in LP-WUS for connected UEs.</w:t>
            </w:r>
          </w:p>
          <w:p w14:paraId="7941FEA2" w14:textId="77777777" w:rsidR="003509F9" w:rsidRDefault="00C13BA7">
            <w:pPr>
              <w:snapToGrid w:val="0"/>
              <w:spacing w:after="0"/>
              <w:rPr>
                <w:rFonts w:eastAsia="SimSun"/>
                <w:b/>
                <w:bCs/>
                <w:sz w:val="21"/>
                <w:szCs w:val="21"/>
              </w:rPr>
            </w:pPr>
            <w:r>
              <w:rPr>
                <w:rFonts w:eastAsia="SimSun"/>
                <w:b/>
                <w:bCs/>
                <w:sz w:val="21"/>
                <w:szCs w:val="21"/>
              </w:rPr>
              <w:t xml:space="preserve">Proposal 3: Support providing LP-WUS only on the </w:t>
            </w:r>
            <w:proofErr w:type="spellStart"/>
            <w:r>
              <w:rPr>
                <w:rFonts w:eastAsia="SimSun"/>
                <w:b/>
                <w:bCs/>
                <w:sz w:val="21"/>
                <w:szCs w:val="21"/>
              </w:rPr>
              <w:t>PCell</w:t>
            </w:r>
            <w:proofErr w:type="spellEnd"/>
            <w:r>
              <w:rPr>
                <w:rFonts w:eastAsia="SimSun"/>
                <w:b/>
                <w:bCs/>
                <w:sz w:val="21"/>
                <w:szCs w:val="21"/>
              </w:rPr>
              <w:t xml:space="preserve"> to carry indications for all </w:t>
            </w:r>
            <w:proofErr w:type="spellStart"/>
            <w:r>
              <w:rPr>
                <w:rFonts w:eastAsia="SimSun"/>
                <w:b/>
                <w:bCs/>
                <w:sz w:val="21"/>
                <w:szCs w:val="21"/>
              </w:rPr>
              <w:t>SCells</w:t>
            </w:r>
            <w:proofErr w:type="spellEnd"/>
            <w:r>
              <w:rPr>
                <w:rFonts w:eastAsia="SimSun"/>
                <w:b/>
                <w:bCs/>
                <w:sz w:val="21"/>
                <w:szCs w:val="21"/>
              </w:rPr>
              <w:t xml:space="preserve"> in CA cases.</w:t>
            </w:r>
          </w:p>
          <w:p w14:paraId="73D28DF3" w14:textId="77777777" w:rsidR="003509F9" w:rsidRDefault="00C13BA7">
            <w:pPr>
              <w:snapToGrid w:val="0"/>
              <w:spacing w:after="0"/>
              <w:rPr>
                <w:rFonts w:eastAsia="SimSun"/>
                <w:b/>
                <w:bCs/>
                <w:sz w:val="21"/>
                <w:szCs w:val="21"/>
              </w:rPr>
            </w:pPr>
            <w:r>
              <w:rPr>
                <w:rFonts w:eastAsia="SimSun"/>
                <w:b/>
                <w:bCs/>
                <w:sz w:val="21"/>
                <w:szCs w:val="21"/>
              </w:rPr>
              <w:t>Proposal 4: Support Option 1, which includes indications for one or more serving cells separately within an LP-WUS.</w:t>
            </w:r>
          </w:p>
          <w:p w14:paraId="6F9CA247" w14:textId="77777777" w:rsidR="003509F9" w:rsidRDefault="00C13BA7">
            <w:pPr>
              <w:snapToGrid w:val="0"/>
              <w:spacing w:after="0"/>
              <w:rPr>
                <w:rFonts w:eastAsia="游明朝"/>
                <w:b/>
                <w:bCs/>
                <w:sz w:val="21"/>
                <w:szCs w:val="21"/>
                <w:lang w:eastAsia="ja-JP"/>
              </w:rPr>
            </w:pPr>
            <w:r>
              <w:rPr>
                <w:rFonts w:eastAsia="SimSun"/>
                <w:b/>
                <w:bCs/>
                <w:sz w:val="21"/>
                <w:szCs w:val="21"/>
              </w:rPr>
              <w:t>P</w:t>
            </w:r>
            <w:r>
              <w:rPr>
                <w:rFonts w:eastAsia="SimSun" w:hint="eastAsia"/>
                <w:b/>
                <w:bCs/>
                <w:sz w:val="21"/>
                <w:szCs w:val="21"/>
              </w:rPr>
              <w:t>roposal 5: support bitmap with each bit corresponding to one UE for UE in connected mode for non-CA case.</w:t>
            </w:r>
          </w:p>
        </w:tc>
      </w:tr>
    </w:tbl>
    <w:p w14:paraId="17E3F925" w14:textId="77777777" w:rsidR="003509F9" w:rsidRDefault="003509F9">
      <w:pPr>
        <w:pStyle w:val="a2"/>
      </w:pPr>
    </w:p>
    <w:p w14:paraId="1FD9CB86" w14:textId="77777777" w:rsidR="003509F9" w:rsidRDefault="00C13BA7">
      <w:pPr>
        <w:pStyle w:val="30"/>
      </w:pPr>
      <w:r>
        <w:t>R1-2410446</w:t>
      </w:r>
      <w:r>
        <w:tab/>
        <w:t>LP-WUS operation in CONNECTED mode</w:t>
      </w:r>
      <w:r>
        <w:tab/>
        <w:t>Ericsson</w:t>
      </w:r>
    </w:p>
    <w:tbl>
      <w:tblPr>
        <w:tblStyle w:val="afe"/>
        <w:tblW w:w="0" w:type="auto"/>
        <w:tblLook w:val="04A0" w:firstRow="1" w:lastRow="0" w:firstColumn="1" w:lastColumn="0" w:noHBand="0" w:noVBand="1"/>
      </w:tblPr>
      <w:tblGrid>
        <w:gridCol w:w="9630"/>
      </w:tblGrid>
      <w:tr w:rsidR="003509F9" w14:paraId="2B78D8AB" w14:textId="77777777">
        <w:tc>
          <w:tcPr>
            <w:tcW w:w="9838" w:type="dxa"/>
          </w:tcPr>
          <w:p w14:paraId="0161874F" w14:textId="77777777" w:rsidR="003509F9" w:rsidRDefault="00C13BA7">
            <w:pPr>
              <w:pStyle w:val="a2"/>
            </w:pPr>
            <w:r>
              <w:t>Observation 1</w:t>
            </w:r>
            <w:r>
              <w:tab/>
              <w:t>OOK-based LP-WUS (with ≤2 slots duration) is less reliable than PDCCH for following cases</w:t>
            </w:r>
          </w:p>
          <w:p w14:paraId="15909AF3" w14:textId="77777777" w:rsidR="003509F9" w:rsidRDefault="00C13BA7">
            <w:pPr>
              <w:pStyle w:val="a2"/>
              <w:numPr>
                <w:ilvl w:val="0"/>
                <w:numId w:val="86"/>
              </w:numPr>
            </w:pPr>
            <w:r>
              <w:t>PDCCH 1Rx reception for PDCCH aggregation levels 8,16</w:t>
            </w:r>
          </w:p>
          <w:p w14:paraId="6795070F" w14:textId="77777777" w:rsidR="003509F9" w:rsidRDefault="00C13BA7">
            <w:pPr>
              <w:pStyle w:val="a2"/>
              <w:numPr>
                <w:ilvl w:val="0"/>
                <w:numId w:val="86"/>
              </w:numPr>
            </w:pPr>
            <w:r>
              <w:t>PDCCH 2Rx reception for PDCCH aggregation levels 4,8,16</w:t>
            </w:r>
          </w:p>
          <w:p w14:paraId="5B3CCB49" w14:textId="77777777" w:rsidR="003509F9" w:rsidRDefault="00C13BA7">
            <w:pPr>
              <w:pStyle w:val="a2"/>
              <w:numPr>
                <w:ilvl w:val="0"/>
                <w:numId w:val="86"/>
              </w:numPr>
            </w:pPr>
            <w:r>
              <w:t>PDCCH 4Rx reception for PDCCH aggregation levels 2,4,8,16</w:t>
            </w:r>
          </w:p>
          <w:p w14:paraId="464FA934" w14:textId="77777777" w:rsidR="003509F9" w:rsidRDefault="00C13BA7">
            <w:pPr>
              <w:pStyle w:val="a2"/>
            </w:pPr>
            <w:r>
              <w:t>Observation 2</w:t>
            </w:r>
            <w:r>
              <w:tab/>
              <w:t>There is no issue for option 1-1 and option 1-2 on coexistence with existing power saving techniques like PDCCH skipping and SSSG switching.</w:t>
            </w:r>
          </w:p>
          <w:p w14:paraId="791B0921" w14:textId="77777777" w:rsidR="003509F9" w:rsidRDefault="00C13BA7">
            <w:pPr>
              <w:pStyle w:val="a2"/>
            </w:pPr>
            <w:r>
              <w:t>Proposal 1</w:t>
            </w:r>
            <w:r>
              <w:tab/>
              <w:t>Considering the need to minimize overhead and latency, LP-WUS duration used for connected mode should be limited to at most 2 slots.</w:t>
            </w:r>
          </w:p>
          <w:p w14:paraId="1D3A1DA4" w14:textId="77777777" w:rsidR="003509F9" w:rsidRDefault="00C13BA7">
            <w:pPr>
              <w:pStyle w:val="a2"/>
            </w:pPr>
            <w:r>
              <w:t>Proposal 2</w:t>
            </w:r>
            <w:r>
              <w:tab/>
              <w:t>OOK-based LP-WUS in connected mode should only be used for triggering PDCCH monitoring for a limited set of PDCCH CCE aggregation levels. For example,</w:t>
            </w:r>
          </w:p>
          <w:p w14:paraId="598FF0B9" w14:textId="77777777" w:rsidR="003509F9" w:rsidRDefault="00C13BA7">
            <w:pPr>
              <w:pStyle w:val="a2"/>
              <w:numPr>
                <w:ilvl w:val="0"/>
                <w:numId w:val="87"/>
              </w:numPr>
            </w:pPr>
            <w:r>
              <w:t>PDCCH aggregation levels 1,2,4 for PDCCH 1Rx reception</w:t>
            </w:r>
          </w:p>
          <w:p w14:paraId="0212C260" w14:textId="77777777" w:rsidR="003509F9" w:rsidRDefault="00C13BA7">
            <w:pPr>
              <w:pStyle w:val="a2"/>
              <w:numPr>
                <w:ilvl w:val="0"/>
                <w:numId w:val="87"/>
              </w:numPr>
            </w:pPr>
            <w:r>
              <w:t>PDCCH aggregation levels 1,2 for PDCCH 2Rx reception</w:t>
            </w:r>
          </w:p>
          <w:p w14:paraId="24B79632" w14:textId="77777777" w:rsidR="003509F9" w:rsidRDefault="00C13BA7">
            <w:pPr>
              <w:pStyle w:val="a2"/>
              <w:numPr>
                <w:ilvl w:val="0"/>
                <w:numId w:val="87"/>
              </w:numPr>
            </w:pPr>
            <w:r>
              <w:t>PDCCH aggregation level 1 for PDCCH 4Rx reception</w:t>
            </w:r>
          </w:p>
          <w:p w14:paraId="3209D449" w14:textId="77777777" w:rsidR="003509F9" w:rsidRDefault="00C13BA7">
            <w:pPr>
              <w:pStyle w:val="a2"/>
            </w:pPr>
            <w:r>
              <w:t>Proposal 3</w:t>
            </w:r>
            <w:r>
              <w:tab/>
              <w:t>UE PDCCH monitoring of at least certain configured PDCCH search space set(s) with higher ALs (e.g., used for scheduling RRC reconfiguration) should be independent of LP-WUS detection,</w:t>
            </w:r>
          </w:p>
          <w:p w14:paraId="3E21B003" w14:textId="77777777" w:rsidR="003509F9" w:rsidRDefault="00C13BA7">
            <w:pPr>
              <w:pStyle w:val="a2"/>
            </w:pPr>
            <w:r>
              <w:t>Proposal 4</w:t>
            </w:r>
            <w:r>
              <w:tab/>
              <w:t>Only duty-cycled LP-WUS operation is supported in Rel-19.</w:t>
            </w:r>
          </w:p>
          <w:p w14:paraId="2D6A4579" w14:textId="77777777" w:rsidR="003509F9" w:rsidRDefault="00C13BA7">
            <w:pPr>
              <w:pStyle w:val="a2"/>
            </w:pPr>
            <w:r>
              <w:t>Proposal 5</w:t>
            </w:r>
            <w:r>
              <w:tab/>
              <w:t>Do not support both Option 1-1 and Option 1-2 simultaneously configured for the same UE.</w:t>
            </w:r>
          </w:p>
          <w:p w14:paraId="60F7F963" w14:textId="77777777" w:rsidR="003509F9" w:rsidRDefault="00C13BA7">
            <w:pPr>
              <w:pStyle w:val="a2"/>
            </w:pPr>
            <w:r>
              <w:t>Proposal 6</w:t>
            </w:r>
            <w:r>
              <w:tab/>
              <w:t>For option 1-2, when the legacy DRX On duration timer is running, the UE should be able to monitor LP-WUS and trigger any associated PDCCH monitoring.</w:t>
            </w:r>
          </w:p>
          <w:p w14:paraId="24274147" w14:textId="77777777" w:rsidR="003509F9" w:rsidRDefault="00C13BA7">
            <w:pPr>
              <w:pStyle w:val="a2"/>
            </w:pPr>
            <w:r>
              <w:t>Proposal 7</w:t>
            </w:r>
            <w:r>
              <w:tab/>
              <w:t>For Option 1-1 and Option 1-2, a time window could be configured which can contain multiple LP-WUS monitoring occasions.</w:t>
            </w:r>
          </w:p>
          <w:p w14:paraId="1100135E" w14:textId="77777777" w:rsidR="003509F9" w:rsidRDefault="00C13BA7">
            <w:pPr>
              <w:pStyle w:val="a2"/>
            </w:pPr>
            <w:r>
              <w:t>Proposal 8</w:t>
            </w:r>
            <w:r>
              <w:tab/>
              <w:t>For Option 1-1, the periodicity of LP-WUS monitoring is same as the C-DRX cycle length.</w:t>
            </w:r>
          </w:p>
          <w:p w14:paraId="4AF3B711" w14:textId="77777777" w:rsidR="003509F9" w:rsidRDefault="00C13BA7">
            <w:pPr>
              <w:pStyle w:val="a2"/>
            </w:pPr>
            <w:r>
              <w:t>Proposal 9</w:t>
            </w:r>
            <w:r>
              <w:tab/>
              <w:t>For Option 1-2, the periodicity of LP-WUS monitoring is separately configured (e.g. can be different from the C-DRX cycle length).</w:t>
            </w:r>
          </w:p>
          <w:p w14:paraId="02C2F0AE" w14:textId="77777777" w:rsidR="003509F9" w:rsidRDefault="00C13BA7">
            <w:pPr>
              <w:pStyle w:val="a2"/>
            </w:pPr>
            <w:r>
              <w:t>Proposal 10</w:t>
            </w:r>
            <w:r>
              <w:tab/>
              <w:t>The number of candidate values for minimum time gap reporting is no larger than 2.</w:t>
            </w:r>
          </w:p>
          <w:p w14:paraId="0B97ED19" w14:textId="77777777" w:rsidR="003509F9" w:rsidRDefault="00C13BA7">
            <w:pPr>
              <w:pStyle w:val="a2"/>
            </w:pPr>
            <w:r>
              <w:t>Proposal 11</w:t>
            </w:r>
            <w:r>
              <w:tab/>
              <w:t>The reported minimum time gap denotes the gap between LP-WUS reception and start of PDCCH monitoring at the UE i.e. there is no need to explicitly (or separately) consider duration for time/frequency synchronization of MR.</w:t>
            </w:r>
          </w:p>
          <w:p w14:paraId="5E6FA02A" w14:textId="77777777" w:rsidR="003509F9" w:rsidRDefault="00C13BA7">
            <w:pPr>
              <w:pStyle w:val="a2"/>
            </w:pPr>
            <w:r>
              <w:t>Proposal 12</w:t>
            </w:r>
            <w:r>
              <w:tab/>
              <w:t>For Option 1-1 and Option 1-2, wus-offset is defined as follows:</w:t>
            </w:r>
          </w:p>
          <w:p w14:paraId="7B60520C" w14:textId="77777777" w:rsidR="003509F9" w:rsidRDefault="00C13BA7">
            <w:pPr>
              <w:pStyle w:val="a2"/>
              <w:numPr>
                <w:ilvl w:val="0"/>
                <w:numId w:val="88"/>
              </w:numPr>
            </w:pPr>
            <w:r>
              <w:t>wus-offset for Option 1-1: an offset indicating a start of a time window where the UE starts monitoring LP-WUS, prior to a slot where the drx-onDurationTimer is to be started.</w:t>
            </w:r>
          </w:p>
          <w:p w14:paraId="39388F5F" w14:textId="77777777" w:rsidR="003509F9" w:rsidRDefault="00C13BA7">
            <w:pPr>
              <w:pStyle w:val="a2"/>
              <w:numPr>
                <w:ilvl w:val="0"/>
                <w:numId w:val="88"/>
              </w:numPr>
            </w:pPr>
            <w:r>
              <w:t>wus-offset for Option 1-2: an offset indicating a time where the UE starts monitoring PDCCH, after a slot where the UE detects LP-WUS.</w:t>
            </w:r>
          </w:p>
          <w:p w14:paraId="49E0F079" w14:textId="77777777" w:rsidR="003509F9" w:rsidRDefault="00C13BA7">
            <w:pPr>
              <w:pStyle w:val="a2"/>
            </w:pPr>
            <w:r>
              <w:t>Proposal 13</w:t>
            </w:r>
            <w:r>
              <w:tab/>
              <w:t>For option 1-2, a single offset (between LP-WUS and start of the associated timer) is configured for a UE at a given time.</w:t>
            </w:r>
          </w:p>
          <w:p w14:paraId="55763E4D" w14:textId="77777777" w:rsidR="003509F9" w:rsidRDefault="00C13BA7">
            <w:pPr>
              <w:pStyle w:val="a2"/>
            </w:pPr>
            <w:r>
              <w:t>Proposal 14</w:t>
            </w:r>
            <w:r>
              <w:tab/>
              <w:t>Do not support UE autonomous switching between LP-WUS monitoring and no LP-WUS monitoring without gNB knowledge.</w:t>
            </w:r>
          </w:p>
          <w:p w14:paraId="344102D7" w14:textId="77777777" w:rsidR="003509F9" w:rsidRDefault="00C13BA7">
            <w:pPr>
              <w:pStyle w:val="a2"/>
            </w:pPr>
            <w:r>
              <w:t>Proposal 15</w:t>
            </w:r>
            <w:r>
              <w:tab/>
              <w:t>With CA (single DRX group), LP-WUS can be configured on the primary cell of the cell group and the detection of LP-WUS will trigger PDCCH monitoring on all the serving cells.</w:t>
            </w:r>
          </w:p>
          <w:p w14:paraId="3D16B70A" w14:textId="77777777" w:rsidR="003509F9" w:rsidRDefault="00C13BA7">
            <w:pPr>
              <w:pStyle w:val="a2"/>
            </w:pPr>
            <w:r>
              <w:t>Proposal 16</w:t>
            </w:r>
            <w:r>
              <w:tab/>
              <w:t>LP-WUS should share the same QCL source with DM-RS antenna port associated with PDCCH receptions in the CORESET. The QCL source for LP-WUS is same as that given by the TCI state of the CORESET where the PDCCH is monitored after receiving LP-WUS.</w:t>
            </w:r>
          </w:p>
        </w:tc>
      </w:tr>
    </w:tbl>
    <w:p w14:paraId="561CF063" w14:textId="77777777" w:rsidR="003509F9" w:rsidRDefault="003509F9">
      <w:pPr>
        <w:pStyle w:val="a2"/>
      </w:pPr>
    </w:p>
    <w:p w14:paraId="2F3EDEC2" w14:textId="77777777" w:rsidR="003509F9" w:rsidRDefault="00C13BA7">
      <w:pPr>
        <w:pStyle w:val="30"/>
      </w:pPr>
      <w:r>
        <w:t>R1-2410488</w:t>
      </w:r>
      <w:r>
        <w:tab/>
        <w:t>LP-WUR operation in connected mode</w:t>
      </w:r>
      <w:r>
        <w:tab/>
        <w:t>Qualcomm Incorporated</w:t>
      </w:r>
    </w:p>
    <w:tbl>
      <w:tblPr>
        <w:tblStyle w:val="afe"/>
        <w:tblW w:w="0" w:type="auto"/>
        <w:tblLook w:val="04A0" w:firstRow="1" w:lastRow="0" w:firstColumn="1" w:lastColumn="0" w:noHBand="0" w:noVBand="1"/>
      </w:tblPr>
      <w:tblGrid>
        <w:gridCol w:w="9630"/>
      </w:tblGrid>
      <w:tr w:rsidR="003509F9" w14:paraId="3E1A7435" w14:textId="77777777">
        <w:tc>
          <w:tcPr>
            <w:tcW w:w="9838" w:type="dxa"/>
          </w:tcPr>
          <w:p w14:paraId="19F47552"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w:t>
            </w:r>
          </w:p>
          <w:p w14:paraId="52459125"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1-1 of LP-WUS CONNECTED mode operation, decide either of the following approaches.</w:t>
            </w:r>
          </w:p>
          <w:p w14:paraId="51DE27C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selectively monitors LP-WUS in the LP-WUS occasions identified by other parameters such as “</w:t>
            </w:r>
            <w:r>
              <w:rPr>
                <w:rFonts w:asciiTheme="minorHAnsi" w:hAnsiTheme="minorHAnsi" w:cstheme="minorHAnsi"/>
                <w:i/>
                <w:iCs/>
                <w:sz w:val="21"/>
                <w:szCs w:val="21"/>
              </w:rPr>
              <w:t>LPWUS-Offset</w:t>
            </w:r>
            <w:r>
              <w:rPr>
                <w:rFonts w:asciiTheme="minorHAnsi" w:hAnsiTheme="minorHAnsi" w:cstheme="minorHAnsi"/>
                <w:sz w:val="21"/>
                <w:szCs w:val="21"/>
              </w:rPr>
              <w:t xml:space="preserve">” prior to the start of </w:t>
            </w:r>
            <w:r>
              <w:rPr>
                <w:rFonts w:asciiTheme="minorHAnsi" w:hAnsiTheme="minorHAnsi" w:cstheme="minorHAnsi"/>
                <w:i/>
                <w:iCs/>
                <w:sz w:val="21"/>
                <w:szCs w:val="21"/>
              </w:rPr>
              <w:t>drx-onDurationTimer</w:t>
            </w:r>
            <w:r>
              <w:rPr>
                <w:rFonts w:asciiTheme="minorHAnsi" w:hAnsiTheme="minorHAnsi" w:cstheme="minorHAnsi"/>
                <w:sz w:val="21"/>
                <w:szCs w:val="21"/>
              </w:rPr>
              <w:t>.</w:t>
            </w:r>
          </w:p>
          <w:p w14:paraId="52A920B6"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 xml:space="preserve">Approach 2: LP-WUS occasions, including periodicity and offset, are identified based on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w:t>
            </w:r>
          </w:p>
          <w:p w14:paraId="3D58C60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RRC parameter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11B1C134"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are associated with a same C-DRX cycle;</w:t>
            </w:r>
          </w:p>
          <w:p w14:paraId="6B4DA661"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provides consistent indication for the same C-DRX cycle of the UE, i.e., UE does not expect to detect more than one LP-WUSs with different indications for the UE in the LP-WUS occasions associated with the same C-DRX cycle.</w:t>
            </w:r>
          </w:p>
          <w:p w14:paraId="1CF4C3D0" w14:textId="77777777" w:rsidR="003509F9" w:rsidRDefault="003509F9">
            <w:pPr>
              <w:spacing w:after="0"/>
              <w:rPr>
                <w:rFonts w:asciiTheme="minorHAnsi" w:hAnsiTheme="minorHAnsi" w:cstheme="minorHAnsi"/>
                <w:sz w:val="21"/>
                <w:szCs w:val="21"/>
                <w:lang w:eastAsia="ja-JP"/>
              </w:rPr>
            </w:pPr>
          </w:p>
          <w:p w14:paraId="7508BDA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2:</w:t>
            </w:r>
          </w:p>
          <w:p w14:paraId="6B61A21C"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1-2 of LP-WUS CONNECTED mode operation, decide either of the following approaches.</w:t>
            </w:r>
          </w:p>
          <w:p w14:paraId="1B950D93"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monitors LP-WUS in the LP-WUS occasions and starts a new timer for PDCCH monitoring triggered by LP-WUS, such as “</w:t>
            </w:r>
            <w:r>
              <w:rPr>
                <w:rFonts w:asciiTheme="minorHAnsi" w:hAnsiTheme="minorHAnsi" w:cstheme="minorHAnsi"/>
                <w:i/>
                <w:iCs/>
                <w:sz w:val="21"/>
                <w:szCs w:val="21"/>
              </w:rPr>
              <w:t>drx-onDurationTimer-LPWUS</w:t>
            </w:r>
            <w:r>
              <w:rPr>
                <w:rFonts w:asciiTheme="minorHAnsi" w:hAnsiTheme="minorHAnsi" w:cstheme="minorHAnsi"/>
                <w:sz w:val="21"/>
                <w:szCs w:val="21"/>
              </w:rPr>
              <w:t>” after a configured time offset, such as “</w:t>
            </w:r>
            <w:r>
              <w:rPr>
                <w:rFonts w:asciiTheme="minorHAnsi" w:hAnsiTheme="minorHAnsi" w:cstheme="minorHAnsi"/>
                <w:i/>
                <w:iCs/>
                <w:sz w:val="21"/>
                <w:szCs w:val="21"/>
              </w:rPr>
              <w:t>LPWUS-Offset</w:t>
            </w:r>
            <w:r>
              <w:rPr>
                <w:rFonts w:asciiTheme="minorHAnsi" w:hAnsiTheme="minorHAnsi" w:cstheme="minorHAnsi"/>
                <w:sz w:val="21"/>
                <w:szCs w:val="21"/>
              </w:rPr>
              <w:t>”.</w:t>
            </w:r>
          </w:p>
          <w:p w14:paraId="40368E8E"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Approach 2: Periodicity/offset of the slot that the new timer for PDCCH monitoring triggered by LP-WUS are configured by RRC parameters such as “</w:t>
            </w:r>
            <w:r>
              <w:rPr>
                <w:rFonts w:asciiTheme="minorHAnsi" w:hAnsiTheme="minorHAnsi" w:cstheme="minorHAnsi"/>
                <w:i/>
                <w:iCs/>
                <w:sz w:val="21"/>
                <w:szCs w:val="21"/>
              </w:rPr>
              <w:t>drx-CycleStartOffset-LPWUS</w:t>
            </w:r>
            <w:r>
              <w:rPr>
                <w:rFonts w:asciiTheme="minorHAnsi" w:hAnsiTheme="minorHAnsi" w:cstheme="minorHAnsi"/>
                <w:sz w:val="21"/>
                <w:szCs w:val="21"/>
              </w:rPr>
              <w:t>” and “</w:t>
            </w:r>
            <w:r>
              <w:rPr>
                <w:rFonts w:asciiTheme="minorHAnsi" w:hAnsiTheme="minorHAnsi" w:cstheme="minorHAnsi"/>
                <w:i/>
                <w:iCs/>
                <w:sz w:val="21"/>
                <w:szCs w:val="21"/>
              </w:rPr>
              <w:t>drx-SlotOffset-LPWUS</w:t>
            </w:r>
            <w:r>
              <w:rPr>
                <w:rFonts w:asciiTheme="minorHAnsi" w:hAnsiTheme="minorHAnsi" w:cstheme="minorHAnsi"/>
                <w:sz w:val="21"/>
                <w:szCs w:val="21"/>
              </w:rPr>
              <w:t xml:space="preserve">”. LP-WUS occasions, including periodicity and offset, are identified based on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0807A260"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27ECE69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are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4657CF2E"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provides consistent indication for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i.e., UE does not expect to detect more than one LP-WUSs with different indications for the UE in the LP-WUS occasions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31B3EFC1" w14:textId="77777777" w:rsidR="003509F9" w:rsidRDefault="003509F9">
            <w:pPr>
              <w:spacing w:after="0"/>
              <w:rPr>
                <w:rFonts w:asciiTheme="minorHAnsi" w:hAnsiTheme="minorHAnsi" w:cstheme="minorHAnsi"/>
                <w:sz w:val="21"/>
                <w:szCs w:val="21"/>
                <w:lang w:eastAsia="ja-JP"/>
              </w:rPr>
            </w:pPr>
          </w:p>
          <w:p w14:paraId="5F0182FF"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3:</w:t>
            </w:r>
          </w:p>
          <w:p w14:paraId="580B6034"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At least support following:</w:t>
            </w:r>
          </w:p>
          <w:p w14:paraId="4776967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does not monitor/receive LP-WUS in C-DRX active time.</w:t>
            </w:r>
          </w:p>
          <w:p w14:paraId="2B780CF5" w14:textId="77777777" w:rsidR="003509F9" w:rsidRDefault="003509F9">
            <w:pPr>
              <w:spacing w:after="0"/>
              <w:rPr>
                <w:rFonts w:asciiTheme="minorHAnsi" w:hAnsiTheme="minorHAnsi" w:cstheme="minorHAnsi"/>
                <w:sz w:val="21"/>
                <w:szCs w:val="21"/>
                <w:lang w:eastAsia="ja-JP"/>
              </w:rPr>
            </w:pPr>
          </w:p>
          <w:p w14:paraId="3795DAC9"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4:</w:t>
            </w:r>
          </w:p>
          <w:p w14:paraId="0AF72B5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Confirm that a UE can trigger recovery from beam failure or radio link failure even when the UE monitors LP-WUS and does not monitor PDCCH</w:t>
            </w:r>
          </w:p>
          <w:p w14:paraId="47454AD1"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Once the UE triggers the recovery, the UE autonomously activate PDCCH monitoring to receive the response to the recovery request</w:t>
            </w:r>
          </w:p>
          <w:p w14:paraId="48541AF4"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Additionally, allow a UE to autonomously fallback from LP-WUS monitoring to C-DRX operation when the channel/beam quality is not satisfactory for successful LP-WUS reception</w:t>
            </w:r>
          </w:p>
          <w:p w14:paraId="5D9AD31D"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FFS: whether/how to support UE autonomous fallback from LP-WUS monitoring to Rel-16 DCP based DRX adaptation </w:t>
            </w:r>
          </w:p>
          <w:p w14:paraId="17A1DC86" w14:textId="77777777" w:rsidR="003509F9" w:rsidRDefault="003509F9">
            <w:pPr>
              <w:spacing w:after="0"/>
              <w:rPr>
                <w:rFonts w:asciiTheme="minorHAnsi" w:hAnsiTheme="minorHAnsi" w:cstheme="minorHAnsi"/>
                <w:sz w:val="21"/>
                <w:szCs w:val="21"/>
                <w:lang w:eastAsia="ja-JP"/>
              </w:rPr>
            </w:pPr>
          </w:p>
          <w:p w14:paraId="3795C41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Observation 1:</w:t>
            </w:r>
          </w:p>
          <w:p w14:paraId="079178A9"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For Option 1-1, autonomous fallback from LP-WUS monitoring to PDCCH monitoring in C-DRX active time can be enabled without specific handling</w:t>
            </w:r>
          </w:p>
          <w:p w14:paraId="72CEA2FD"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It maybe beneficial to consider UE feedback information to let network know whether the UE is in LP-WUS coverage or not, and with which LP-WUS configuration the UE can receive LP-WUS in the present status</w:t>
            </w:r>
          </w:p>
          <w:p w14:paraId="7C4FBB91"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 xml:space="preserve">For Option 1-2, </w:t>
            </w:r>
            <w:r>
              <w:rPr>
                <w:rFonts w:asciiTheme="minorHAnsi" w:hAnsiTheme="minorHAnsi" w:cstheme="minorHAnsi"/>
                <w:sz w:val="21"/>
                <w:szCs w:val="21"/>
              </w:rPr>
              <w:t>autonomous fallback from LP-WUS monitoring to PDCCH monitoring in C-DRX active time may need specific handling</w:t>
            </w:r>
          </w:p>
          <w:p w14:paraId="19DBAD07"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handling can be e.g., based on network configuration, or based on a new L1/L2 dynamic report of UE status (e.g., indicating whether the UE monitors LP-WUS or the UE fallback to PDCCH monitoring based on C-DRX configuration)</w:t>
            </w:r>
          </w:p>
          <w:p w14:paraId="1B89A90E" w14:textId="77777777" w:rsidR="003509F9" w:rsidRDefault="003509F9">
            <w:pPr>
              <w:spacing w:after="0"/>
              <w:rPr>
                <w:rFonts w:asciiTheme="minorHAnsi" w:hAnsiTheme="minorHAnsi" w:cstheme="minorHAnsi"/>
                <w:sz w:val="21"/>
                <w:szCs w:val="21"/>
                <w:lang w:eastAsia="ja-JP"/>
              </w:rPr>
            </w:pPr>
          </w:p>
          <w:p w14:paraId="0B274AD1"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5:</w:t>
            </w:r>
          </w:p>
          <w:p w14:paraId="7D6DE766"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Introduce MAC-CE for LP-WUS activation/deactivation</w:t>
            </w:r>
          </w:p>
          <w:p w14:paraId="7C532C1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A UE can be configured with one or multiple LP-WUS configurations</w:t>
            </w:r>
          </w:p>
          <w:p w14:paraId="1DCF47E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MAC-CE activates one (or none) of the LP-WUS configurations dynamically</w:t>
            </w:r>
          </w:p>
          <w:p w14:paraId="3405F86E" w14:textId="77777777" w:rsidR="003509F9" w:rsidRDefault="003509F9">
            <w:pPr>
              <w:spacing w:after="0"/>
              <w:rPr>
                <w:rFonts w:asciiTheme="minorHAnsi" w:hAnsiTheme="minorHAnsi" w:cstheme="minorHAnsi"/>
                <w:sz w:val="21"/>
                <w:szCs w:val="21"/>
                <w:lang w:eastAsia="ja-JP"/>
              </w:rPr>
            </w:pPr>
          </w:p>
          <w:p w14:paraId="64185E70"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6:</w:t>
            </w:r>
          </w:p>
          <w:p w14:paraId="15EBDDA9"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On the serving cell that the UE monitors LP-WUS in connected mode, </w:t>
            </w:r>
          </w:p>
          <w:p w14:paraId="14A3503F"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can be configured with LP-WUS for Option 1-1 and Option 1-2 simultaneously</w:t>
            </w:r>
          </w:p>
          <w:p w14:paraId="584A4F0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Either LP-WUS Option 1-1 or Option 1-2 (or none of them) is active</w:t>
            </w:r>
          </w:p>
          <w:p w14:paraId="35C6F76B" w14:textId="77777777" w:rsidR="003509F9" w:rsidRDefault="00C13BA7">
            <w:pPr>
              <w:pStyle w:val="a0"/>
              <w:numPr>
                <w:ilvl w:val="2"/>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activation/deactivation of LP-WUS Option 1-1 and Option 1-2 is done by MAC-CE</w:t>
            </w:r>
          </w:p>
          <w:p w14:paraId="2D0E93F9" w14:textId="77777777" w:rsidR="003509F9" w:rsidRDefault="003509F9">
            <w:pPr>
              <w:spacing w:after="0"/>
              <w:rPr>
                <w:rFonts w:asciiTheme="minorHAnsi" w:hAnsiTheme="minorHAnsi" w:cstheme="minorHAnsi"/>
                <w:sz w:val="21"/>
                <w:szCs w:val="21"/>
                <w:lang w:eastAsia="ja-JP"/>
              </w:rPr>
            </w:pPr>
          </w:p>
          <w:p w14:paraId="234F719A"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7:</w:t>
            </w:r>
          </w:p>
          <w:p w14:paraId="39C5F8FD"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at least “10ms” as one of the X candidate values that a UE can report in the UE capability for all the SCSs.</w:t>
            </w:r>
          </w:p>
          <w:p w14:paraId="7AEDC5CB"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other value(s) smaller than 10ms</w:t>
            </w:r>
          </w:p>
          <w:p w14:paraId="0EC9EC51" w14:textId="77777777" w:rsidR="003509F9" w:rsidRDefault="003509F9">
            <w:pPr>
              <w:spacing w:after="0"/>
              <w:rPr>
                <w:rFonts w:asciiTheme="minorHAnsi" w:hAnsiTheme="minorHAnsi" w:cstheme="minorHAnsi"/>
                <w:sz w:val="21"/>
                <w:szCs w:val="21"/>
                <w:lang w:eastAsia="ja-JP"/>
              </w:rPr>
            </w:pPr>
          </w:p>
          <w:p w14:paraId="737BA4B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8:</w:t>
            </w:r>
          </w:p>
          <w:p w14:paraId="696B9AC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TCI-state in the RRC configuration for LP-WUS</w:t>
            </w:r>
          </w:p>
          <w:p w14:paraId="601EE13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TCI-state in the LP-WUS configuration indicates one or two DL RSs with the corresponding QCL types.</w:t>
            </w:r>
          </w:p>
          <w:p w14:paraId="1BB3225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unified TCI framework for LP-WUS</w:t>
            </w:r>
          </w:p>
          <w:p w14:paraId="423A681C"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If a UE is configured with </w:t>
            </w:r>
            <w:r>
              <w:rPr>
                <w:rFonts w:asciiTheme="minorHAnsi" w:hAnsiTheme="minorHAnsi" w:cstheme="minorHAnsi"/>
                <w:i/>
                <w:iCs/>
                <w:sz w:val="21"/>
                <w:szCs w:val="21"/>
              </w:rPr>
              <w:t>dl-OrJointTCI-StateList</w:t>
            </w:r>
            <w:r>
              <w:rPr>
                <w:rFonts w:asciiTheme="minorHAnsi" w:hAnsiTheme="minorHAnsi" w:cstheme="minorHAnsi"/>
                <w:sz w:val="21"/>
                <w:szCs w:val="21"/>
              </w:rPr>
              <w:t xml:space="preserve">, the UE obtains the QCL assumptions from a TCI state within the </w:t>
            </w:r>
            <w:r>
              <w:rPr>
                <w:rFonts w:asciiTheme="minorHAnsi" w:hAnsiTheme="minorHAnsi" w:cstheme="minorHAnsi"/>
                <w:i/>
                <w:iCs/>
                <w:sz w:val="21"/>
                <w:szCs w:val="21"/>
              </w:rPr>
              <w:t>dl-OrJointTCI-StateList</w:t>
            </w:r>
          </w:p>
          <w:p w14:paraId="55B8CC98"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The TCI state from which the UE obtains the QCL assumptions for LP-WUS is the one activated by MAC-CE activation command and is indicated by the codepoint of the DCI field “Transmission Configuration Indication” </w:t>
            </w:r>
          </w:p>
          <w:p w14:paraId="2D8DB591" w14:textId="77777777" w:rsidR="003509F9" w:rsidRDefault="003509F9">
            <w:pPr>
              <w:spacing w:after="0"/>
              <w:rPr>
                <w:rFonts w:asciiTheme="minorHAnsi" w:hAnsiTheme="minorHAnsi" w:cstheme="minorHAnsi"/>
                <w:sz w:val="21"/>
                <w:szCs w:val="21"/>
                <w:lang w:eastAsia="ja-JP"/>
              </w:rPr>
            </w:pPr>
          </w:p>
          <w:p w14:paraId="307B470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9:</w:t>
            </w:r>
          </w:p>
          <w:p w14:paraId="0461B39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QCL Type(s) defined for CORESET/PDCCH is re-used for LP-WUS</w:t>
            </w:r>
          </w:p>
          <w:p w14:paraId="3333509E" w14:textId="77777777" w:rsidR="003509F9" w:rsidRDefault="003509F9">
            <w:pPr>
              <w:spacing w:after="0"/>
              <w:rPr>
                <w:rFonts w:asciiTheme="minorHAnsi" w:hAnsiTheme="minorHAnsi" w:cstheme="minorHAnsi"/>
                <w:sz w:val="21"/>
                <w:szCs w:val="21"/>
                <w:lang w:eastAsia="ja-JP"/>
              </w:rPr>
            </w:pPr>
          </w:p>
          <w:p w14:paraId="52A8900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10:</w:t>
            </w:r>
          </w:p>
          <w:p w14:paraId="27AADD4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As baseline, LP-WUS on a serving cell is configured within active DL BWP of the serving cell </w:t>
            </w:r>
          </w:p>
          <w:p w14:paraId="60F69F43"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outside active DL BWP of the serving cell (as optional UE capability)</w:t>
            </w:r>
          </w:p>
          <w:p w14:paraId="7048C453" w14:textId="77777777" w:rsidR="003509F9" w:rsidRDefault="003509F9">
            <w:pPr>
              <w:spacing w:after="0"/>
              <w:rPr>
                <w:rFonts w:asciiTheme="minorHAnsi" w:hAnsiTheme="minorHAnsi" w:cstheme="minorHAnsi"/>
                <w:sz w:val="21"/>
                <w:szCs w:val="21"/>
                <w:lang w:eastAsia="ja-JP"/>
              </w:rPr>
            </w:pPr>
          </w:p>
          <w:p w14:paraId="32A08F13"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11:</w:t>
            </w:r>
          </w:p>
          <w:p w14:paraId="549DAD88"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DC, support LP-WUS monitoring on a serving cell per cell-group</w:t>
            </w:r>
          </w:p>
          <w:p w14:paraId="40172E3F"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without dual-DRX groups, support LP-WUS monitoring on a serving cell that triggers PDCCH monitoring on all the serving cells</w:t>
            </w:r>
          </w:p>
          <w:p w14:paraId="5455F9AE"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 dual-DRX groups, support LP-WUS monitoring on a serving cell per DRX group</w:t>
            </w:r>
          </w:p>
          <w:p w14:paraId="01587D67"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Opt.1: LP-WUS is configured to be monitored per DRX group</w:t>
            </w:r>
          </w:p>
          <w:p w14:paraId="3ACF8F31"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dual DRX groups, LP-WUS monitoring is configured per DRX group</w:t>
            </w:r>
          </w:p>
          <w:p w14:paraId="47B51C2D"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monitored on a cell within a DRX group triggers PDCCH monitoring on the cell of the DRX group</w:t>
            </w:r>
          </w:p>
          <w:p w14:paraId="0A06B355"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Opt.2: LP-WUS carries an indication for which DRX group(s) it triggers PDCCH monitoring</w:t>
            </w:r>
          </w:p>
        </w:tc>
      </w:tr>
    </w:tbl>
    <w:p w14:paraId="17E8F52A" w14:textId="77777777" w:rsidR="003509F9" w:rsidRDefault="003509F9">
      <w:pPr>
        <w:pStyle w:val="a2"/>
      </w:pPr>
    </w:p>
    <w:p w14:paraId="5F1212EA" w14:textId="77777777" w:rsidR="003509F9" w:rsidRDefault="00C13BA7">
      <w:pPr>
        <w:pStyle w:val="30"/>
      </w:pPr>
      <w:r>
        <w:t>R1-2410512</w:t>
      </w:r>
      <w:r>
        <w:tab/>
        <w:t>LP-WUS operation in CONNECTED modes</w:t>
      </w:r>
      <w:r>
        <w:tab/>
        <w:t>MediaTek Inc.</w:t>
      </w:r>
    </w:p>
    <w:tbl>
      <w:tblPr>
        <w:tblStyle w:val="afe"/>
        <w:tblW w:w="0" w:type="auto"/>
        <w:tblLook w:val="04A0" w:firstRow="1" w:lastRow="0" w:firstColumn="1" w:lastColumn="0" w:noHBand="0" w:noVBand="1"/>
      </w:tblPr>
      <w:tblGrid>
        <w:gridCol w:w="9630"/>
      </w:tblGrid>
      <w:tr w:rsidR="003509F9" w14:paraId="3E021825" w14:textId="77777777">
        <w:tc>
          <w:tcPr>
            <w:tcW w:w="9838" w:type="dxa"/>
          </w:tcPr>
          <w:p w14:paraId="536C7FDC"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1: </w:t>
            </w:r>
            <w:r>
              <w:rPr>
                <w:rFonts w:asciiTheme="minorHAnsi" w:eastAsia="SimSun" w:hAnsiTheme="minorHAnsi" w:cstheme="minorHAnsi"/>
                <w:b/>
                <w:bCs/>
                <w:sz w:val="21"/>
                <w:szCs w:val="21"/>
              </w:rPr>
              <w:tab/>
              <w:t>Option 1-1 is suitable for predictable, periodic traffic like VoIP, while Option 1-2 is designed for unpredictable or misaligned periodic traffic such as XR.</w:t>
            </w:r>
          </w:p>
          <w:p w14:paraId="0472077F" w14:textId="77777777" w:rsidR="003509F9" w:rsidRDefault="00C13BA7">
            <w:pPr>
              <w:spacing w:after="0"/>
              <w:ind w:left="1440" w:hanging="1440"/>
              <w:rPr>
                <w:rFonts w:asciiTheme="minorHAnsi" w:hAnsiTheme="minorHAnsi" w:cstheme="minorHAnsi"/>
                <w:b/>
                <w:sz w:val="21"/>
                <w:szCs w:val="21"/>
              </w:rPr>
            </w:pPr>
            <w:r>
              <w:rPr>
                <w:rFonts w:asciiTheme="minorHAnsi" w:hAnsiTheme="minorHAnsi" w:cstheme="minorHAnsi"/>
                <w:b/>
                <w:sz w:val="21"/>
                <w:szCs w:val="21"/>
              </w:rPr>
              <w:t>Proposal 1:</w:t>
            </w:r>
            <w:r>
              <w:rPr>
                <w:rFonts w:asciiTheme="minorHAnsi" w:hAnsiTheme="minorHAnsi" w:cstheme="minorHAnsi"/>
                <w:b/>
                <w:sz w:val="21"/>
                <w:szCs w:val="21"/>
              </w:rPr>
              <w:tab/>
              <w:t>Support UE can be only configured either Option 1-1or Option 1-2 for PDCCH monitoring in RRC CONNECTED mode to accommodate different traffic types.</w:t>
            </w:r>
          </w:p>
          <w:p w14:paraId="25964E2F"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2: </w:t>
            </w:r>
            <w:r>
              <w:rPr>
                <w:rFonts w:asciiTheme="minorHAnsi" w:eastAsia="SimSun" w:hAnsiTheme="minorHAnsi" w:cstheme="minorHAnsi"/>
                <w:b/>
                <w:bCs/>
                <w:sz w:val="21"/>
                <w:szCs w:val="21"/>
              </w:rPr>
              <w:tab/>
              <w:t>Reporting one value per SCS is the same as the design of R16 DCI format 2-6.</w:t>
            </w:r>
          </w:p>
          <w:p w14:paraId="124219A6" w14:textId="77777777" w:rsidR="003509F9" w:rsidRDefault="00C13BA7">
            <w:pPr>
              <w:spacing w:after="0"/>
              <w:ind w:left="1440" w:hanging="1440"/>
              <w:rPr>
                <w:rFonts w:asciiTheme="minorHAnsi" w:eastAsia="SimSun" w:hAnsiTheme="minorHAnsi" w:cstheme="minorHAnsi"/>
                <w:sz w:val="21"/>
                <w:szCs w:val="21"/>
              </w:rPr>
            </w:pPr>
            <w:r>
              <w:rPr>
                <w:rFonts w:asciiTheme="minorHAnsi" w:hAnsiTheme="minorHAnsi" w:cstheme="minorHAnsi"/>
                <w:b/>
                <w:bCs/>
                <w:sz w:val="21"/>
                <w:szCs w:val="21"/>
              </w:rPr>
              <w:t xml:space="preserve">Proposal 2: </w:t>
            </w:r>
            <w:r>
              <w:rPr>
                <w:rFonts w:asciiTheme="minorHAnsi" w:hAnsiTheme="minorHAnsi" w:cstheme="minorHAnsi"/>
                <w:b/>
                <w:bCs/>
                <w:sz w:val="21"/>
                <w:szCs w:val="21"/>
              </w:rPr>
              <w:tab/>
              <w:t>For the reporting value, consider reusing the minimum time gap values of DCI format 2-6 from 38.213 Table 10.3-1.</w:t>
            </w:r>
          </w:p>
          <w:p w14:paraId="0CDEAE1B" w14:textId="77777777" w:rsidR="003509F9" w:rsidRDefault="00C13BA7">
            <w:pPr>
              <w:spacing w:after="0"/>
              <w:ind w:left="1440" w:hanging="1440"/>
              <w:rPr>
                <w:rFonts w:asciiTheme="minorHAnsi" w:eastAsia="SimSun" w:hAnsiTheme="minorHAnsi" w:cstheme="minorHAnsi"/>
                <w:sz w:val="21"/>
                <w:szCs w:val="21"/>
              </w:rPr>
            </w:pPr>
            <w:r>
              <w:rPr>
                <w:rFonts w:asciiTheme="minorHAnsi" w:eastAsia="SimSun" w:hAnsiTheme="minorHAnsi" w:cstheme="minorHAnsi"/>
                <w:b/>
                <w:bCs/>
                <w:sz w:val="21"/>
                <w:szCs w:val="21"/>
              </w:rPr>
              <w:t xml:space="preserve">Observation 3: </w:t>
            </w:r>
            <w:r>
              <w:rPr>
                <w:rFonts w:asciiTheme="minorHAnsi" w:eastAsia="SimSun" w:hAnsiTheme="minorHAnsi" w:cstheme="minorHAnsi"/>
                <w:b/>
                <w:bCs/>
                <w:sz w:val="21"/>
                <w:szCs w:val="21"/>
              </w:rPr>
              <w:tab/>
              <w:t>Support of CA and NR/DC can provide power saving benefits for UE to turn part of RF components off</w:t>
            </w:r>
            <w:r>
              <w:rPr>
                <w:rFonts w:asciiTheme="minorHAnsi" w:eastAsia="SimSun" w:hAnsiTheme="minorHAnsi" w:cstheme="minorHAnsi"/>
                <w:sz w:val="21"/>
                <w:szCs w:val="21"/>
              </w:rPr>
              <w:t>.</w:t>
            </w:r>
          </w:p>
          <w:p w14:paraId="55C9E925" w14:textId="77777777" w:rsidR="003509F9" w:rsidRDefault="00C13BA7">
            <w:pPr>
              <w:spacing w:after="0"/>
              <w:ind w:left="1440" w:hanging="1440"/>
              <w:rPr>
                <w:rFonts w:asciiTheme="minorHAnsi" w:eastAsia="游明朝" w:hAnsiTheme="minorHAnsi" w:cstheme="minorHAnsi"/>
                <w:b/>
                <w:sz w:val="21"/>
                <w:szCs w:val="21"/>
                <w:lang w:eastAsia="ja-JP"/>
              </w:rPr>
            </w:pPr>
            <w:r>
              <w:rPr>
                <w:rFonts w:asciiTheme="minorHAnsi" w:hAnsiTheme="minorHAnsi" w:cstheme="minorHAnsi"/>
                <w:b/>
                <w:sz w:val="21"/>
                <w:szCs w:val="21"/>
              </w:rPr>
              <w:t>Proposal 3:</w:t>
            </w:r>
            <w:r>
              <w:rPr>
                <w:rFonts w:asciiTheme="minorHAnsi" w:hAnsiTheme="minorHAnsi" w:cstheme="minorHAnsi"/>
                <w:b/>
                <w:sz w:val="21"/>
                <w:szCs w:val="21"/>
              </w:rPr>
              <w:tab/>
              <w:t>Using a bitmap to indicate the wake-up cell/cell groups in CA and NR/DC cases is beneficial for UE turning part of RF components off.</w:t>
            </w:r>
          </w:p>
        </w:tc>
      </w:tr>
    </w:tbl>
    <w:p w14:paraId="716505E6" w14:textId="77777777" w:rsidR="003509F9" w:rsidRDefault="003509F9">
      <w:pPr>
        <w:pStyle w:val="a2"/>
      </w:pPr>
    </w:p>
    <w:p w14:paraId="4BA04D2D" w14:textId="77777777" w:rsidR="003509F9" w:rsidRDefault="00C13BA7">
      <w:pPr>
        <w:pStyle w:val="1"/>
      </w:pPr>
      <w:r>
        <w:t>RAN1 agreements</w:t>
      </w:r>
    </w:p>
    <w:p w14:paraId="5FBDA4AB" w14:textId="77777777" w:rsidR="003509F9" w:rsidRDefault="00C13BA7">
      <w:pPr>
        <w:pStyle w:val="30"/>
      </w:pPr>
      <w:r>
        <w:t>RAN1#116</w:t>
      </w:r>
    </w:p>
    <w:p w14:paraId="09630E7D"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82F8722"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12600643"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08DCE2D4"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1CF6921F"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3A505E18"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1-2: LP-WUS monitoring outside C-DRX active time according to the LP-WUS monitoring configuration to trigger PDCCH monitoring.</w:t>
      </w:r>
    </w:p>
    <w:p w14:paraId="3836865A" w14:textId="77777777" w:rsidR="003509F9" w:rsidRDefault="00C13BA7">
      <w:pPr>
        <w:numPr>
          <w:ilvl w:val="3"/>
          <w:numId w:val="13"/>
        </w:numPr>
        <w:spacing w:after="0" w:line="252" w:lineRule="auto"/>
        <w:contextualSpacing/>
        <w:jc w:val="left"/>
        <w:rPr>
          <w:kern w:val="2"/>
          <w:sz w:val="21"/>
          <w:szCs w:val="21"/>
          <w:lang w:val="en-US" w:eastAsia="zh-CN"/>
        </w:rPr>
      </w:pPr>
      <w:r>
        <w:rPr>
          <w:kern w:val="2"/>
          <w:sz w:val="21"/>
          <w:szCs w:val="21"/>
          <w:lang w:val="en-US" w:eastAsia="zh-CN"/>
        </w:rPr>
        <w:t xml:space="preserve">PDCCH monitoring possibly irrespective of </w:t>
      </w:r>
      <w:proofErr w:type="spellStart"/>
      <w:r>
        <w:rPr>
          <w:kern w:val="2"/>
          <w:sz w:val="21"/>
          <w:szCs w:val="21"/>
          <w:lang w:val="en-US" w:eastAsia="zh-CN"/>
        </w:rPr>
        <w:t>drx</w:t>
      </w:r>
      <w:proofErr w:type="spellEnd"/>
      <w:r>
        <w:rPr>
          <w:kern w:val="2"/>
          <w:sz w:val="21"/>
          <w:szCs w:val="21"/>
          <w:lang w:val="en-US" w:eastAsia="zh-CN"/>
        </w:rPr>
        <w:t>-</w:t>
      </w:r>
      <w:proofErr w:type="spellStart"/>
      <w:r>
        <w:rPr>
          <w:rFonts w:ascii="Times" w:hAnsi="Times"/>
          <w:kern w:val="2"/>
          <w:sz w:val="21"/>
          <w:szCs w:val="21"/>
          <w:lang w:eastAsia="zh-CN"/>
        </w:rPr>
        <w:t>onDurationTimer</w:t>
      </w:r>
      <w:proofErr w:type="spellEnd"/>
    </w:p>
    <w:p w14:paraId="1ECCF70D"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1-3: LP-WUS monitoring inside C-DRX active time according to the LP-WUS monitoring configuration to trigger PDCCH monitoring.</w:t>
      </w:r>
    </w:p>
    <w:p w14:paraId="382E64B9" w14:textId="77777777" w:rsidR="003509F9" w:rsidRDefault="00C13BA7">
      <w:pPr>
        <w:numPr>
          <w:ilvl w:val="1"/>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Case 2: PDCCH monitoring is triggered by LP-WUS without C-DRX configuration. LP-WUS can be monitored at any time according to the LP-WUS monitoring configuration</w:t>
      </w:r>
    </w:p>
    <w:p w14:paraId="66DACD1E" w14:textId="77777777" w:rsidR="003509F9" w:rsidRDefault="00C13BA7">
      <w:pPr>
        <w:numPr>
          <w:ilvl w:val="2"/>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FFS duty-cycled and/or continuous LP-WUS monitoring</w:t>
      </w:r>
    </w:p>
    <w:p w14:paraId="72FBF5C6" w14:textId="77777777" w:rsidR="003509F9" w:rsidRDefault="00C13BA7">
      <w:pPr>
        <w:numPr>
          <w:ilvl w:val="0"/>
          <w:numId w:val="13"/>
        </w:numPr>
        <w:spacing w:after="0" w:line="240" w:lineRule="auto"/>
        <w:contextualSpacing/>
        <w:jc w:val="left"/>
        <w:rPr>
          <w:rFonts w:ascii="Times" w:eastAsia="游明朝" w:hAnsi="Times"/>
          <w:kern w:val="2"/>
          <w:sz w:val="21"/>
          <w:szCs w:val="21"/>
          <w:lang w:val="en-US" w:eastAsia="zh-CN"/>
        </w:rPr>
      </w:pPr>
      <w:r>
        <w:rPr>
          <w:rFonts w:ascii="Times" w:eastAsia="游明朝" w:hAnsi="Times"/>
          <w:kern w:val="2"/>
          <w:sz w:val="21"/>
          <w:szCs w:val="21"/>
          <w:lang w:val="en-US" w:eastAsia="zh-CN"/>
        </w:rPr>
        <w:t>Combination of options in Case 1 and combination of options in Case 1 and Case 2 are not precluded.</w:t>
      </w:r>
    </w:p>
    <w:p w14:paraId="4710B320" w14:textId="77777777" w:rsidR="003509F9" w:rsidRDefault="003509F9">
      <w:pPr>
        <w:spacing w:after="0" w:line="240" w:lineRule="auto"/>
        <w:jc w:val="left"/>
        <w:rPr>
          <w:rFonts w:ascii="Times" w:hAnsi="Times"/>
          <w:sz w:val="21"/>
          <w:szCs w:val="21"/>
          <w:highlight w:val="green"/>
          <w:lang w:eastAsia="zh-CN"/>
        </w:rPr>
      </w:pPr>
    </w:p>
    <w:p w14:paraId="66B4B8C0"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E208DB1" w14:textId="77777777" w:rsidR="003509F9" w:rsidRDefault="00C13BA7">
      <w:pPr>
        <w:spacing w:after="0" w:line="240" w:lineRule="auto"/>
        <w:contextualSpacing/>
        <w:rPr>
          <w:rFonts w:ascii="Times" w:eastAsia="游明朝" w:hAnsi="Times"/>
          <w:sz w:val="21"/>
          <w:szCs w:val="21"/>
          <w:lang w:val="en-US" w:eastAsia="zh-CN"/>
        </w:rPr>
      </w:pPr>
      <w:r>
        <w:rPr>
          <w:rFonts w:ascii="Times" w:hAnsi="Times"/>
          <w:sz w:val="21"/>
          <w:szCs w:val="21"/>
          <w:lang w:val="en-US" w:eastAsia="zh-CN"/>
        </w:rPr>
        <w:t>For RRC CONNECTED mode, m</w:t>
      </w:r>
      <w:r>
        <w:rPr>
          <w:rFonts w:ascii="Times" w:eastAsia="游明朝" w:hAnsi="Times"/>
          <w:sz w:val="21"/>
          <w:szCs w:val="21"/>
          <w:lang w:val="en-US" w:eastAsia="zh-CN"/>
        </w:rPr>
        <w:t xml:space="preserve">aximum number of LP-WUS information bits is up to X bits </w:t>
      </w:r>
    </w:p>
    <w:p w14:paraId="01E8A761" w14:textId="77777777" w:rsidR="003509F9" w:rsidRDefault="00C13BA7">
      <w:pPr>
        <w:numPr>
          <w:ilvl w:val="0"/>
          <w:numId w:val="20"/>
        </w:numPr>
        <w:spacing w:after="0" w:line="240" w:lineRule="auto"/>
        <w:contextualSpacing/>
        <w:jc w:val="left"/>
        <w:rPr>
          <w:rFonts w:ascii="Times" w:hAnsi="Times"/>
          <w:sz w:val="21"/>
          <w:szCs w:val="21"/>
          <w:lang w:val="en-US" w:eastAsia="zh-CN"/>
        </w:rPr>
      </w:pPr>
      <w:r>
        <w:rPr>
          <w:rFonts w:ascii="Times" w:eastAsia="游明朝" w:hAnsi="Times"/>
          <w:sz w:val="21"/>
          <w:szCs w:val="21"/>
          <w:lang w:val="en-US" w:eastAsia="zh-CN"/>
        </w:rPr>
        <w:t>FFS value X, which is no more than [8 or 16]</w:t>
      </w:r>
    </w:p>
    <w:p w14:paraId="5569F32D" w14:textId="77777777" w:rsidR="003509F9" w:rsidRDefault="003509F9">
      <w:pPr>
        <w:spacing w:after="0" w:line="240" w:lineRule="auto"/>
        <w:contextualSpacing/>
        <w:rPr>
          <w:rFonts w:ascii="Times" w:hAnsi="Times"/>
          <w:sz w:val="21"/>
          <w:szCs w:val="21"/>
          <w:lang w:val="en-US" w:eastAsia="zh-CN"/>
        </w:rPr>
      </w:pPr>
    </w:p>
    <w:p w14:paraId="5CA2F55E"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72ABF6D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For RRC CONNECTED mode, minimum time gap between LP-WUS reception and MR to start PDCCH monitoring is introduced considering at least following</w:t>
      </w:r>
    </w:p>
    <w:p w14:paraId="4A29217F"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LP-WUS processing time</w:t>
      </w:r>
    </w:p>
    <w:p w14:paraId="26F6CFFE"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MR transition time for ramp up</w:t>
      </w:r>
    </w:p>
    <w:p w14:paraId="6596085B"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Time/frequency synchronization of MR</w:t>
      </w:r>
    </w:p>
    <w:p w14:paraId="47CB7708"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hint="eastAsia"/>
          <w:sz w:val="21"/>
          <w:szCs w:val="21"/>
          <w:lang w:val="en-US" w:eastAsia="zh-CN"/>
        </w:rPr>
        <w:t>F</w:t>
      </w:r>
      <w:r>
        <w:rPr>
          <w:rFonts w:ascii="Times" w:eastAsia="游明朝" w:hAnsi="Times"/>
          <w:sz w:val="21"/>
          <w:szCs w:val="21"/>
          <w:lang w:val="en-US" w:eastAsia="zh-CN"/>
        </w:rPr>
        <w:t>FS whether UE can report supported minimum time gap from candidate values</w:t>
      </w:r>
    </w:p>
    <w:p w14:paraId="63A23DEE" w14:textId="77777777" w:rsidR="003509F9" w:rsidRDefault="00C13BA7">
      <w:pPr>
        <w:spacing w:after="0" w:line="240" w:lineRule="auto"/>
        <w:jc w:val="left"/>
        <w:rPr>
          <w:rFonts w:ascii="Times" w:hAnsi="Times"/>
          <w:sz w:val="21"/>
          <w:szCs w:val="21"/>
          <w:lang w:val="en-US" w:eastAsia="zh-CN" w:bidi="ar"/>
        </w:rPr>
      </w:pPr>
      <w:r>
        <w:rPr>
          <w:rFonts w:ascii="Times" w:hAnsi="Times"/>
          <w:sz w:val="21"/>
          <w:szCs w:val="21"/>
          <w:lang w:val="en-US" w:eastAsia="zh-CN" w:bidi="ar"/>
        </w:rPr>
        <w:t>FFS: Whether the minimum time gap values can be more than one</w:t>
      </w:r>
    </w:p>
    <w:p w14:paraId="622EAD00" w14:textId="77777777" w:rsidR="003509F9" w:rsidRDefault="003509F9">
      <w:pPr>
        <w:spacing w:after="0"/>
        <w:rPr>
          <w:sz w:val="21"/>
          <w:szCs w:val="21"/>
          <w:lang w:val="en-US"/>
        </w:rPr>
      </w:pPr>
    </w:p>
    <w:p w14:paraId="33AFB52A" w14:textId="77777777" w:rsidR="003509F9" w:rsidRDefault="00C13BA7">
      <w:pPr>
        <w:spacing w:after="0" w:line="240" w:lineRule="auto"/>
        <w:jc w:val="left"/>
        <w:rPr>
          <w:rFonts w:ascii="Times" w:hAnsi="Times" w:cs="Times"/>
          <w:sz w:val="21"/>
          <w:szCs w:val="21"/>
          <w:highlight w:val="green"/>
          <w:lang w:eastAsia="zh-CN"/>
        </w:rPr>
      </w:pPr>
      <w:r>
        <w:rPr>
          <w:rFonts w:ascii="Times" w:hAnsi="Times" w:cs="Times"/>
          <w:sz w:val="21"/>
          <w:szCs w:val="21"/>
          <w:highlight w:val="green"/>
          <w:lang w:eastAsia="zh-CN"/>
        </w:rPr>
        <w:t>Agreement</w:t>
      </w:r>
    </w:p>
    <w:p w14:paraId="76C5CFC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 xml:space="preserve">For RRC CONNECTED mode, from RAN1 perspective, </w:t>
      </w:r>
    </w:p>
    <w:p w14:paraId="1DC0854C"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PDCCH monitoring triggered by LP-WUS is enabled/disabled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RRC signaling</w:t>
      </w:r>
    </w:p>
    <w:p w14:paraId="7DC66815"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FFS whether to support UE assistance.</w:t>
      </w:r>
    </w:p>
    <w:p w14:paraId="3F93E5AA"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LP-WUS monitoring by UE is known to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w:t>
      </w:r>
    </w:p>
    <w:p w14:paraId="27DE844D"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hint="eastAsia"/>
          <w:sz w:val="21"/>
          <w:szCs w:val="21"/>
          <w:lang w:val="en-US" w:eastAsia="zh-CN"/>
        </w:rPr>
        <w:t>F</w:t>
      </w:r>
      <w:r>
        <w:rPr>
          <w:rFonts w:ascii="Times" w:eastAsia="游明朝" w:hAnsi="Times" w:cs="Times"/>
          <w:sz w:val="21"/>
          <w:szCs w:val="21"/>
          <w:lang w:val="en-US" w:eastAsia="zh-CN"/>
        </w:rPr>
        <w:t>FS whether implicit/explicit indication from UE is necessary</w:t>
      </w:r>
    </w:p>
    <w:p w14:paraId="1E8633C6"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In case LP-WUS monitoring is enabled, following options are further studied</w:t>
      </w:r>
    </w:p>
    <w:p w14:paraId="1D7CF671"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1: No additional indication/condition are introduced for activation/deactivation of LP-WUS monitoring</w:t>
      </w:r>
    </w:p>
    <w:p w14:paraId="5E0719C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Option 2: Activation/deactivation of LP-WUS monitoring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L1/L2 signaling with or without UE assistance.</w:t>
      </w:r>
    </w:p>
    <w:p w14:paraId="5174C122"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3: Activation/deactivation of LP-WUS monitoring based on condition(s), such as timer.</w:t>
      </w:r>
    </w:p>
    <w:p w14:paraId="0722070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4: Activation/deactivation of LP-WUS monitoring based on implicit indication/condition, e.g. UL transmission.</w:t>
      </w:r>
    </w:p>
    <w:p w14:paraId="3F744A92" w14:textId="77777777" w:rsidR="003509F9" w:rsidRDefault="003509F9">
      <w:pPr>
        <w:rPr>
          <w:rFonts w:eastAsia="游明朝"/>
          <w:sz w:val="21"/>
          <w:szCs w:val="21"/>
          <w:lang w:val="en-US" w:eastAsia="ja-JP"/>
        </w:rPr>
      </w:pPr>
    </w:p>
    <w:p w14:paraId="6B5D9143" w14:textId="77777777" w:rsidR="003509F9" w:rsidRDefault="00C13BA7">
      <w:pPr>
        <w:pStyle w:val="30"/>
      </w:pPr>
      <w:r>
        <w:t>RAN1#116bis</w:t>
      </w:r>
    </w:p>
    <w:p w14:paraId="7F9AA974"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6B63B98E" w14:textId="77777777" w:rsidR="003509F9" w:rsidRDefault="00C13BA7">
      <w:pPr>
        <w:spacing w:after="0" w:line="252" w:lineRule="auto"/>
        <w:contextualSpacing/>
        <w:rPr>
          <w:rFonts w:ascii="Times" w:hAnsi="Times" w:cs="Times"/>
          <w:sz w:val="21"/>
          <w:szCs w:val="21"/>
          <w:lang w:val="en-US" w:eastAsia="zh-CN"/>
        </w:rPr>
      </w:pPr>
      <w:r>
        <w:rPr>
          <w:rFonts w:ascii="Times" w:hAnsi="Times" w:cs="Times"/>
          <w:sz w:val="21"/>
          <w:szCs w:val="21"/>
          <w:lang w:val="en-US" w:eastAsia="zh-CN"/>
        </w:rPr>
        <w:t>Update the following agreement in RAN1#116 in red:</w:t>
      </w:r>
    </w:p>
    <w:p w14:paraId="6BD26482"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0166CD09"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5FD484D8"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76F9439C"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53A3A79D"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48621A43"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1-2: LP-WUS monitoring outside </w:t>
      </w:r>
      <w:r>
        <w:rPr>
          <w:rFonts w:ascii="Times" w:hAnsi="Times"/>
          <w:color w:val="FF0000"/>
          <w:kern w:val="2"/>
          <w:sz w:val="21"/>
          <w:szCs w:val="21"/>
          <w:lang w:val="en-US" w:eastAsia="zh-CN"/>
        </w:rPr>
        <w:t>at least</w:t>
      </w:r>
      <w:r>
        <w:rPr>
          <w:rFonts w:ascii="Times" w:hAnsi="Times"/>
          <w:kern w:val="2"/>
          <w:sz w:val="21"/>
          <w:szCs w:val="21"/>
          <w:lang w:val="en-US" w:eastAsia="zh-CN"/>
        </w:rPr>
        <w:t xml:space="preserve"> </w:t>
      </w:r>
      <w:r>
        <w:rPr>
          <w:rFonts w:ascii="Times" w:hAnsi="Times"/>
          <w:color w:val="FF0000"/>
          <w:kern w:val="2"/>
          <w:sz w:val="21"/>
          <w:szCs w:val="21"/>
          <w:lang w:val="en-US" w:eastAsia="zh-CN"/>
        </w:rPr>
        <w:t xml:space="preserve">legacy </w:t>
      </w:r>
      <w:r>
        <w:rPr>
          <w:rFonts w:ascii="Times" w:hAnsi="Times"/>
          <w:kern w:val="2"/>
          <w:sz w:val="21"/>
          <w:szCs w:val="21"/>
          <w:lang w:val="en-US" w:eastAsia="zh-CN"/>
        </w:rPr>
        <w:t>C-DRX active time according to the LP-WUS monitoring configuration to trigger PDCCH monitoring.</w:t>
      </w:r>
    </w:p>
    <w:p w14:paraId="76964937" w14:textId="77777777" w:rsidR="003509F9" w:rsidRDefault="00C13BA7">
      <w:pPr>
        <w:numPr>
          <w:ilvl w:val="3"/>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PDCCH monitoring possibly irrespective of </w:t>
      </w:r>
      <w:proofErr w:type="spellStart"/>
      <w:r>
        <w:rPr>
          <w:rFonts w:ascii="Times" w:hAnsi="Times"/>
          <w:kern w:val="2"/>
          <w:sz w:val="21"/>
          <w:szCs w:val="21"/>
          <w:lang w:val="en-US" w:eastAsia="zh-CN"/>
        </w:rPr>
        <w:t>drx</w:t>
      </w:r>
      <w:proofErr w:type="spellEnd"/>
      <w:r>
        <w:rPr>
          <w:rFonts w:ascii="Times" w:hAnsi="Times"/>
          <w:kern w:val="2"/>
          <w:sz w:val="21"/>
          <w:szCs w:val="21"/>
          <w:lang w:val="en-US" w:eastAsia="zh-CN"/>
        </w:rPr>
        <w:t>-</w:t>
      </w:r>
      <w:proofErr w:type="spellStart"/>
      <w:r>
        <w:rPr>
          <w:rFonts w:ascii="Times" w:hAnsi="Times"/>
          <w:kern w:val="2"/>
          <w:sz w:val="21"/>
          <w:szCs w:val="21"/>
          <w:lang w:eastAsia="zh-CN"/>
        </w:rPr>
        <w:t>onDurationTimer</w:t>
      </w:r>
      <w:proofErr w:type="spellEnd"/>
    </w:p>
    <w:p w14:paraId="7E83AAC1"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1-2-1: PDCCH monitoring may be additionally triggered based on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1C3A9DFC" w14:textId="77777777" w:rsidR="003509F9" w:rsidRDefault="00C13BA7">
      <w:pPr>
        <w:numPr>
          <w:ilvl w:val="5"/>
          <w:numId w:val="13"/>
        </w:numPr>
        <w:spacing w:after="0" w:line="252" w:lineRule="auto"/>
        <w:contextualSpacing/>
        <w:jc w:val="left"/>
        <w:rPr>
          <w:rFonts w:cs="Times"/>
          <w:color w:val="FF0000"/>
          <w:kern w:val="2"/>
          <w:sz w:val="21"/>
          <w:szCs w:val="21"/>
          <w:lang w:val="en-US" w:eastAsia="zh-CN"/>
        </w:rPr>
      </w:pPr>
      <w:r>
        <w:rPr>
          <w:rFonts w:eastAsia="游明朝" w:cs="Times"/>
          <w:color w:val="FF0000"/>
          <w:kern w:val="2"/>
          <w:sz w:val="21"/>
          <w:szCs w:val="21"/>
          <w:lang w:val="en-US" w:eastAsia="zh-CN"/>
        </w:rPr>
        <w:t>If this is adopted, it should be configured together with Option 1-1 to achieve power saving gain compared to legacy C-DRX</w:t>
      </w:r>
    </w:p>
    <w:p w14:paraId="0FCB875E"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1-2-2: PDCCH monitoring is not triggered by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0E14EB2E"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1-3: LP-WUS monitoring inside </w:t>
      </w:r>
      <w:r>
        <w:rPr>
          <w:rFonts w:ascii="Times" w:hAnsi="Times"/>
          <w:color w:val="FF0000"/>
          <w:kern w:val="2"/>
          <w:sz w:val="21"/>
          <w:szCs w:val="21"/>
          <w:lang w:val="en-US" w:eastAsia="zh-CN"/>
        </w:rPr>
        <w:t xml:space="preserve">at least legacy </w:t>
      </w:r>
      <w:r>
        <w:rPr>
          <w:rFonts w:ascii="Times" w:hAnsi="Times"/>
          <w:kern w:val="2"/>
          <w:sz w:val="21"/>
          <w:szCs w:val="21"/>
          <w:lang w:val="en-US" w:eastAsia="zh-CN"/>
        </w:rPr>
        <w:t>C-DRX active time according to the LP-WUS monitoring configuration to trigger PDCCH monitoring.</w:t>
      </w:r>
    </w:p>
    <w:p w14:paraId="538F08DE" w14:textId="77777777" w:rsidR="003509F9" w:rsidRDefault="00C13BA7">
      <w:pPr>
        <w:numPr>
          <w:ilvl w:val="1"/>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Case 2: PDCCH monitoring is triggered by LP-WUS without C-DRX configuration. LP-WUS can be monitored at any time according to the LP-WUS monitoring configuration</w:t>
      </w:r>
    </w:p>
    <w:p w14:paraId="31541F97" w14:textId="77777777" w:rsidR="003509F9" w:rsidRDefault="00C13BA7">
      <w:pPr>
        <w:numPr>
          <w:ilvl w:val="2"/>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FFS duty-cycled and/or continuous LP-WUS monitoring</w:t>
      </w:r>
    </w:p>
    <w:p w14:paraId="034CAFC3" w14:textId="77777777" w:rsidR="003509F9" w:rsidRDefault="00C13BA7">
      <w:pPr>
        <w:numPr>
          <w:ilvl w:val="0"/>
          <w:numId w:val="13"/>
        </w:numPr>
        <w:spacing w:after="0" w:line="240" w:lineRule="auto"/>
        <w:contextualSpacing/>
        <w:jc w:val="left"/>
        <w:rPr>
          <w:rFonts w:ascii="Times" w:eastAsia="游明朝" w:hAnsi="Times"/>
          <w:color w:val="FF0000"/>
          <w:kern w:val="2"/>
          <w:sz w:val="21"/>
          <w:szCs w:val="21"/>
          <w:lang w:val="en-US" w:eastAsia="zh-CN"/>
        </w:rPr>
      </w:pPr>
      <w:r>
        <w:rPr>
          <w:rFonts w:ascii="Times" w:eastAsia="游明朝" w:hAnsi="Times"/>
          <w:kern w:val="2"/>
          <w:sz w:val="21"/>
          <w:szCs w:val="21"/>
          <w:lang w:val="en-US" w:eastAsia="zh-CN"/>
        </w:rPr>
        <w:t xml:space="preserve">Combination of options in Case 1 </w:t>
      </w:r>
      <w:r>
        <w:rPr>
          <w:rFonts w:ascii="Times" w:eastAsia="游明朝" w:hAnsi="Times"/>
          <w:strike/>
          <w:color w:val="FF0000"/>
          <w:kern w:val="2"/>
          <w:sz w:val="21"/>
          <w:szCs w:val="21"/>
          <w:lang w:val="en-US" w:eastAsia="zh-CN"/>
        </w:rPr>
        <w:t>and combination of options in Case 1 and Case 2 are not precluded</w:t>
      </w:r>
      <w:r>
        <w:rPr>
          <w:rFonts w:ascii="Times" w:eastAsia="游明朝" w:hAnsi="Times"/>
          <w:color w:val="FF0000"/>
          <w:kern w:val="2"/>
          <w:sz w:val="21"/>
          <w:szCs w:val="21"/>
          <w:lang w:val="en-US" w:eastAsia="zh-CN"/>
        </w:rPr>
        <w:t xml:space="preserve"> should be considered.</w:t>
      </w:r>
    </w:p>
    <w:p w14:paraId="2FFF7F64"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 xml:space="preserve">RAN1 does not discuss C-DRX related timers other than </w:t>
      </w:r>
      <w:proofErr w:type="spellStart"/>
      <w:r>
        <w:rPr>
          <w:rFonts w:ascii="Times" w:eastAsia="游明朝" w:hAnsi="Times" w:cs="Times"/>
          <w:color w:val="FF0000"/>
          <w:kern w:val="2"/>
          <w:sz w:val="21"/>
          <w:szCs w:val="21"/>
          <w:lang w:val="en-US" w:eastAsia="zh-CN"/>
        </w:rPr>
        <w:t>drx-onDurationTimer</w:t>
      </w:r>
      <w:proofErr w:type="spellEnd"/>
      <w:r>
        <w:rPr>
          <w:rFonts w:ascii="Times" w:eastAsia="游明朝" w:hAnsi="Times" w:cs="Times"/>
          <w:color w:val="FF0000"/>
          <w:kern w:val="2"/>
          <w:sz w:val="21"/>
          <w:szCs w:val="21"/>
          <w:lang w:val="en-US" w:eastAsia="zh-CN"/>
        </w:rPr>
        <w:t>, this topic is up to RAN2</w:t>
      </w:r>
    </w:p>
    <w:p w14:paraId="77C6F7F8"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Note: Above does not preclude to support fallback mechanism to trigger PDCCH monitoring, if any</w:t>
      </w:r>
    </w:p>
    <w:p w14:paraId="2723D15E" w14:textId="77777777" w:rsidR="003509F9" w:rsidRDefault="003509F9">
      <w:pPr>
        <w:spacing w:after="0"/>
        <w:rPr>
          <w:rFonts w:eastAsia="游明朝"/>
          <w:sz w:val="21"/>
          <w:szCs w:val="21"/>
          <w:lang w:val="en-US" w:eastAsia="ja-JP"/>
        </w:rPr>
      </w:pPr>
    </w:p>
    <w:p w14:paraId="2423C8C2" w14:textId="77777777" w:rsidR="003509F9" w:rsidRDefault="003509F9">
      <w:pPr>
        <w:spacing w:after="0"/>
        <w:rPr>
          <w:rFonts w:eastAsia="游明朝"/>
          <w:sz w:val="21"/>
          <w:szCs w:val="21"/>
          <w:lang w:val="en-US" w:eastAsia="ja-JP"/>
        </w:rPr>
      </w:pPr>
    </w:p>
    <w:p w14:paraId="0BD98A81" w14:textId="77777777" w:rsidR="003509F9" w:rsidRDefault="00C13BA7">
      <w:pPr>
        <w:pStyle w:val="30"/>
      </w:pPr>
      <w:r>
        <w:t>RAN1#117</w:t>
      </w:r>
    </w:p>
    <w:p w14:paraId="33A32A0A" w14:textId="77777777" w:rsidR="003509F9" w:rsidRDefault="00C13BA7">
      <w:pPr>
        <w:spacing w:after="0"/>
        <w:rPr>
          <w:sz w:val="21"/>
          <w:szCs w:val="21"/>
        </w:rPr>
      </w:pPr>
      <w:r>
        <w:rPr>
          <w:sz w:val="21"/>
          <w:szCs w:val="21"/>
          <w:highlight w:val="green"/>
        </w:rPr>
        <w:t>Agreement</w:t>
      </w:r>
    </w:p>
    <w:p w14:paraId="15909DCC"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68025E9E"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3DF4C67D"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726F833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3B0AFFEC" w14:textId="77777777" w:rsidR="003509F9" w:rsidRDefault="003509F9">
      <w:pPr>
        <w:spacing w:after="0"/>
        <w:rPr>
          <w:sz w:val="21"/>
          <w:szCs w:val="21"/>
          <w:lang w:eastAsia="zh-CN" w:bidi="ar"/>
        </w:rPr>
      </w:pPr>
    </w:p>
    <w:p w14:paraId="3008DA46" w14:textId="77777777" w:rsidR="003509F9" w:rsidRDefault="00C13BA7">
      <w:pPr>
        <w:spacing w:after="0"/>
        <w:rPr>
          <w:sz w:val="21"/>
          <w:szCs w:val="21"/>
        </w:rPr>
      </w:pPr>
      <w:r>
        <w:rPr>
          <w:sz w:val="21"/>
          <w:szCs w:val="21"/>
          <w:highlight w:val="green"/>
        </w:rPr>
        <w:t>Agreement</w:t>
      </w:r>
    </w:p>
    <w:p w14:paraId="5EAA8B97"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FBA09BA" w14:textId="77777777" w:rsidR="003509F9" w:rsidRDefault="00C13BA7">
      <w:pPr>
        <w:pStyle w:val="a0"/>
        <w:numPr>
          <w:ilvl w:val="0"/>
          <w:numId w:val="23"/>
        </w:numPr>
        <w:rPr>
          <w:b w:val="0"/>
          <w:bCs w:val="0"/>
          <w:sz w:val="21"/>
          <w:szCs w:val="21"/>
        </w:rPr>
      </w:pPr>
      <w:r>
        <w:rPr>
          <w:b w:val="0"/>
          <w:bCs w:val="0"/>
          <w:sz w:val="21"/>
          <w:szCs w:val="21"/>
        </w:rPr>
        <w:t>FFS which existing NR signal/channel/CORESET is the QCL source of LP-WUS</w:t>
      </w:r>
    </w:p>
    <w:p w14:paraId="2F1417A9"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30DC883C" w14:textId="77777777" w:rsidR="003509F9" w:rsidRDefault="003509F9">
      <w:pPr>
        <w:spacing w:after="0"/>
        <w:rPr>
          <w:sz w:val="21"/>
          <w:szCs w:val="21"/>
          <w:lang w:eastAsia="ko-KR" w:bidi="ar"/>
        </w:rPr>
      </w:pPr>
    </w:p>
    <w:p w14:paraId="17633779" w14:textId="77777777" w:rsidR="003509F9" w:rsidRDefault="00C13BA7">
      <w:pPr>
        <w:spacing w:after="0"/>
        <w:rPr>
          <w:sz w:val="21"/>
          <w:szCs w:val="21"/>
        </w:rPr>
      </w:pPr>
      <w:r>
        <w:rPr>
          <w:sz w:val="21"/>
          <w:szCs w:val="21"/>
          <w:highlight w:val="green"/>
        </w:rPr>
        <w:t>Agreement</w:t>
      </w:r>
    </w:p>
    <w:p w14:paraId="5453CFFB"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2E5EC4C6" w14:textId="77777777" w:rsidR="003509F9" w:rsidRDefault="00C13BA7">
      <w:pPr>
        <w:pStyle w:val="a0"/>
        <w:numPr>
          <w:ilvl w:val="0"/>
          <w:numId w:val="23"/>
        </w:numPr>
        <w:rPr>
          <w:b w:val="0"/>
          <w:bCs w:val="0"/>
          <w:sz w:val="21"/>
          <w:szCs w:val="21"/>
        </w:rPr>
      </w:pPr>
      <w:r>
        <w:rPr>
          <w:b w:val="0"/>
          <w:bCs w:val="0"/>
          <w:sz w:val="21"/>
          <w:szCs w:val="21"/>
        </w:rPr>
        <w:t>FFS whether to define a time window for MOs</w:t>
      </w:r>
    </w:p>
    <w:p w14:paraId="04AFABB0" w14:textId="77777777" w:rsidR="003509F9" w:rsidRDefault="00C13BA7">
      <w:pPr>
        <w:pStyle w:val="a0"/>
        <w:numPr>
          <w:ilvl w:val="0"/>
          <w:numId w:val="23"/>
        </w:numPr>
        <w:rPr>
          <w:b w:val="0"/>
          <w:bCs w:val="0"/>
          <w:sz w:val="21"/>
          <w:szCs w:val="21"/>
        </w:rPr>
      </w:pPr>
      <w:r>
        <w:rPr>
          <w:b w:val="0"/>
          <w:bCs w:val="0"/>
          <w:sz w:val="21"/>
          <w:szCs w:val="21"/>
        </w:rPr>
        <w:t>It is at least supported that a UE can monitor MOs with a periodicity.</w:t>
      </w:r>
    </w:p>
    <w:p w14:paraId="625A248D" w14:textId="77777777" w:rsidR="003509F9" w:rsidRDefault="00C13BA7">
      <w:pPr>
        <w:pStyle w:val="a0"/>
        <w:numPr>
          <w:ilvl w:val="1"/>
          <w:numId w:val="23"/>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3739161B" w14:textId="77777777" w:rsidR="003509F9" w:rsidRDefault="003509F9">
      <w:pPr>
        <w:spacing w:after="0"/>
        <w:rPr>
          <w:sz w:val="21"/>
          <w:szCs w:val="21"/>
          <w:lang w:eastAsia="ko-KR" w:bidi="ar"/>
        </w:rPr>
      </w:pPr>
    </w:p>
    <w:p w14:paraId="2411DE54" w14:textId="77777777" w:rsidR="003509F9" w:rsidRDefault="00C13BA7">
      <w:pPr>
        <w:spacing w:after="0"/>
        <w:rPr>
          <w:sz w:val="21"/>
          <w:szCs w:val="21"/>
        </w:rPr>
      </w:pPr>
      <w:r>
        <w:rPr>
          <w:sz w:val="21"/>
          <w:szCs w:val="21"/>
          <w:highlight w:val="green"/>
        </w:rPr>
        <w:t>Agreement</w:t>
      </w:r>
    </w:p>
    <w:p w14:paraId="5C8B1228" w14:textId="77777777" w:rsidR="003509F9" w:rsidRDefault="00C13BA7">
      <w:pPr>
        <w:pStyle w:val="a0"/>
        <w:numPr>
          <w:ilvl w:val="0"/>
          <w:numId w:val="4"/>
        </w:numPr>
        <w:rPr>
          <w:b w:val="0"/>
          <w:bCs w:val="0"/>
          <w:sz w:val="21"/>
          <w:szCs w:val="21"/>
        </w:rPr>
      </w:pPr>
      <w:r>
        <w:rPr>
          <w:b w:val="0"/>
          <w:bCs w:val="0"/>
          <w:sz w:val="21"/>
          <w:szCs w:val="21"/>
        </w:rPr>
        <w:t>Study whether/how LP-WUS works when UE is configured with CA in RRC CONNECTED mode</w:t>
      </w:r>
    </w:p>
    <w:p w14:paraId="5E4479F9"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04081F73"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46AB3806" w14:textId="77777777" w:rsidR="003509F9" w:rsidRDefault="00C13BA7">
      <w:pPr>
        <w:pStyle w:val="a0"/>
        <w:rPr>
          <w:b w:val="0"/>
          <w:bCs w:val="0"/>
          <w:sz w:val="21"/>
          <w:szCs w:val="21"/>
        </w:rPr>
      </w:pPr>
      <w:r>
        <w:rPr>
          <w:b w:val="0"/>
          <w:bCs w:val="0"/>
          <w:sz w:val="21"/>
          <w:szCs w:val="21"/>
        </w:rPr>
        <w:t>Option 2: all activated serving cells</w:t>
      </w:r>
    </w:p>
    <w:p w14:paraId="31910F54" w14:textId="77777777" w:rsidR="003509F9" w:rsidRDefault="00C13BA7">
      <w:pPr>
        <w:pStyle w:val="a0"/>
        <w:rPr>
          <w:b w:val="0"/>
          <w:bCs w:val="0"/>
          <w:sz w:val="21"/>
          <w:szCs w:val="21"/>
        </w:rPr>
      </w:pPr>
      <w:r>
        <w:rPr>
          <w:b w:val="0"/>
          <w:bCs w:val="0"/>
          <w:sz w:val="21"/>
          <w:szCs w:val="21"/>
        </w:rPr>
        <w:t>Note: other options are not precluded</w:t>
      </w:r>
    </w:p>
    <w:p w14:paraId="2505D87E" w14:textId="77777777" w:rsidR="003509F9" w:rsidRDefault="003509F9">
      <w:pPr>
        <w:spacing w:after="0"/>
        <w:rPr>
          <w:sz w:val="21"/>
          <w:szCs w:val="21"/>
          <w:lang w:eastAsia="ko-KR" w:bidi="ar"/>
        </w:rPr>
      </w:pPr>
    </w:p>
    <w:p w14:paraId="6C4F1E7B" w14:textId="77777777" w:rsidR="003509F9" w:rsidRDefault="00C13BA7">
      <w:pPr>
        <w:spacing w:after="0"/>
        <w:rPr>
          <w:sz w:val="21"/>
          <w:szCs w:val="21"/>
        </w:rPr>
      </w:pPr>
      <w:r>
        <w:rPr>
          <w:sz w:val="21"/>
          <w:szCs w:val="21"/>
          <w:highlight w:val="green"/>
        </w:rPr>
        <w:t>Agreement</w:t>
      </w:r>
    </w:p>
    <w:p w14:paraId="3251442E" w14:textId="77777777" w:rsidR="003509F9" w:rsidRDefault="00C13BA7">
      <w:pPr>
        <w:spacing w:after="0"/>
        <w:rPr>
          <w:sz w:val="21"/>
          <w:szCs w:val="21"/>
        </w:rPr>
      </w:pPr>
      <w:r>
        <w:rPr>
          <w:sz w:val="21"/>
          <w:szCs w:val="21"/>
        </w:rPr>
        <w:t xml:space="preserve">For RRC CONNECTED mode, LP-WUS can be configured without following existing features. </w:t>
      </w:r>
    </w:p>
    <w:p w14:paraId="72B156F9"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18628C7D"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7B45EF8"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7DAC1579" w14:textId="77777777" w:rsidR="003509F9" w:rsidRDefault="00C13BA7">
      <w:pPr>
        <w:pStyle w:val="a0"/>
        <w:rPr>
          <w:b w:val="0"/>
          <w:bCs w:val="0"/>
          <w:sz w:val="21"/>
          <w:szCs w:val="21"/>
        </w:rPr>
      </w:pPr>
      <w:r>
        <w:rPr>
          <w:b w:val="0"/>
          <w:bCs w:val="0"/>
          <w:sz w:val="21"/>
          <w:szCs w:val="21"/>
        </w:rPr>
        <w:t>Rel-18 cell DTX</w:t>
      </w:r>
    </w:p>
    <w:p w14:paraId="4DC0CACD" w14:textId="77777777" w:rsidR="003509F9" w:rsidRDefault="00C13BA7">
      <w:pPr>
        <w:spacing w:after="0"/>
        <w:rPr>
          <w:sz w:val="21"/>
          <w:szCs w:val="21"/>
        </w:rPr>
      </w:pPr>
      <w:r>
        <w:rPr>
          <w:sz w:val="21"/>
          <w:szCs w:val="21"/>
        </w:rPr>
        <w:t>Further study whether/how LP-WUS works with following existing features (PDCCH skipping, SSSG switching, cell DTX)</w:t>
      </w:r>
    </w:p>
    <w:p w14:paraId="78310072" w14:textId="77777777" w:rsidR="003509F9" w:rsidRDefault="003509F9">
      <w:pPr>
        <w:spacing w:after="0"/>
        <w:rPr>
          <w:sz w:val="21"/>
          <w:szCs w:val="21"/>
        </w:rPr>
      </w:pPr>
    </w:p>
    <w:p w14:paraId="0AEB1DCA" w14:textId="77777777" w:rsidR="003509F9" w:rsidRDefault="00C13BA7">
      <w:pPr>
        <w:pStyle w:val="30"/>
      </w:pPr>
      <w:r>
        <w:t>RAN1#118</w:t>
      </w:r>
    </w:p>
    <w:p w14:paraId="78E271F8" w14:textId="77777777" w:rsidR="003509F9" w:rsidRDefault="00C13BA7">
      <w:pPr>
        <w:spacing w:after="0"/>
        <w:rPr>
          <w:sz w:val="21"/>
          <w:szCs w:val="21"/>
          <w:highlight w:val="green"/>
          <w:lang w:eastAsia="zh-CN"/>
        </w:rPr>
      </w:pPr>
      <w:r>
        <w:rPr>
          <w:sz w:val="21"/>
          <w:szCs w:val="21"/>
          <w:highlight w:val="green"/>
          <w:lang w:eastAsia="zh-CN"/>
        </w:rPr>
        <w:t>Agreement</w:t>
      </w:r>
    </w:p>
    <w:p w14:paraId="223B4203"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6603DF0"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4534F9A7"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C5A50D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FDCF5EA"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AD304B9"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C690A91"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4C7431B"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0B6621E7"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682F4C25"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79890E3D"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19F44275"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AA64590"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67C794F4"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6EAA4734" w14:textId="77777777" w:rsidR="003509F9" w:rsidRDefault="003509F9">
      <w:pPr>
        <w:spacing w:after="0"/>
        <w:rPr>
          <w:sz w:val="21"/>
          <w:szCs w:val="21"/>
        </w:rPr>
      </w:pPr>
    </w:p>
    <w:p w14:paraId="157A8BAE" w14:textId="77777777" w:rsidR="003509F9" w:rsidRDefault="00C13BA7">
      <w:pPr>
        <w:spacing w:after="0"/>
        <w:rPr>
          <w:sz w:val="21"/>
          <w:szCs w:val="21"/>
          <w:highlight w:val="darkYellow"/>
        </w:rPr>
      </w:pPr>
      <w:r>
        <w:rPr>
          <w:rFonts w:hint="eastAsia"/>
          <w:sz w:val="21"/>
          <w:szCs w:val="21"/>
          <w:highlight w:val="darkYellow"/>
        </w:rPr>
        <w:t>Working assumption</w:t>
      </w:r>
    </w:p>
    <w:p w14:paraId="194D5A5F" w14:textId="77777777" w:rsidR="003509F9" w:rsidRDefault="00C13BA7">
      <w:pPr>
        <w:spacing w:after="0"/>
        <w:rPr>
          <w:sz w:val="21"/>
          <w:szCs w:val="21"/>
        </w:rPr>
      </w:pPr>
      <w:r>
        <w:rPr>
          <w:sz w:val="21"/>
          <w:szCs w:val="21"/>
          <w:lang w:val="en-US"/>
        </w:rPr>
        <w:t xml:space="preserve">From RAN1 perspective, </w:t>
      </w:r>
      <w:r>
        <w:rPr>
          <w:sz w:val="21"/>
          <w:szCs w:val="21"/>
        </w:rPr>
        <w:t>for RRC CONNECTED mode, PDCCH monitoring is triggered by LP-WUS with C-DRX configuration</w:t>
      </w:r>
    </w:p>
    <w:p w14:paraId="47909EEA"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122D5DE3"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71779000"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12DC353B" w14:textId="77777777" w:rsidR="003509F9" w:rsidRDefault="00C13BA7">
      <w:pPr>
        <w:spacing w:after="0"/>
        <w:rPr>
          <w:sz w:val="21"/>
          <w:szCs w:val="21"/>
        </w:rPr>
      </w:pPr>
      <w:r>
        <w:rPr>
          <w:sz w:val="21"/>
          <w:szCs w:val="21"/>
        </w:rPr>
        <w:t>Note: Above can be revisited considering RAN2 decisions.</w:t>
      </w:r>
    </w:p>
    <w:p w14:paraId="24F2DB32" w14:textId="77777777" w:rsidR="003509F9" w:rsidRDefault="003509F9">
      <w:pPr>
        <w:spacing w:after="0"/>
        <w:rPr>
          <w:sz w:val="21"/>
          <w:szCs w:val="21"/>
          <w:lang w:val="sv-SE"/>
        </w:rPr>
      </w:pPr>
    </w:p>
    <w:p w14:paraId="13CFE0F0" w14:textId="77777777" w:rsidR="003509F9" w:rsidRDefault="00C13BA7">
      <w:pPr>
        <w:spacing w:after="0"/>
        <w:rPr>
          <w:sz w:val="21"/>
          <w:szCs w:val="21"/>
          <w:highlight w:val="green"/>
          <w:lang w:eastAsia="zh-CN"/>
        </w:rPr>
      </w:pPr>
      <w:r>
        <w:rPr>
          <w:sz w:val="21"/>
          <w:szCs w:val="21"/>
          <w:highlight w:val="green"/>
          <w:lang w:eastAsia="zh-CN"/>
        </w:rPr>
        <w:t>Agreement</w:t>
      </w:r>
    </w:p>
    <w:p w14:paraId="28F50D83" w14:textId="77777777" w:rsidR="003509F9" w:rsidRDefault="00C13BA7">
      <w:pPr>
        <w:spacing w:after="0"/>
        <w:rPr>
          <w:sz w:val="21"/>
          <w:szCs w:val="21"/>
        </w:rPr>
      </w:pPr>
      <w:r>
        <w:rPr>
          <w:sz w:val="21"/>
          <w:szCs w:val="21"/>
        </w:rPr>
        <w:t>Select one of the following alternatives in RAN1#118bis</w:t>
      </w:r>
    </w:p>
    <w:p w14:paraId="5C142884" w14:textId="77777777" w:rsidR="003509F9" w:rsidRDefault="00C13BA7">
      <w:pPr>
        <w:spacing w:after="0"/>
        <w:rPr>
          <w:sz w:val="21"/>
          <w:szCs w:val="21"/>
        </w:rPr>
      </w:pPr>
      <w:r>
        <w:rPr>
          <w:rFonts w:hint="eastAsia"/>
          <w:sz w:val="21"/>
          <w:szCs w:val="21"/>
        </w:rPr>
        <w:t>Alt 1</w:t>
      </w:r>
    </w:p>
    <w:p w14:paraId="0C632633"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52BD28A0" w14:textId="77777777" w:rsidR="003509F9" w:rsidRDefault="00C13BA7">
      <w:pPr>
        <w:pStyle w:val="a0"/>
        <w:rPr>
          <w:b w:val="0"/>
          <w:bCs w:val="0"/>
          <w:sz w:val="21"/>
          <w:szCs w:val="21"/>
        </w:rPr>
      </w:pPr>
      <w:r>
        <w:rPr>
          <w:rFonts w:hint="eastAsia"/>
          <w:b w:val="0"/>
          <w:bCs w:val="0"/>
          <w:sz w:val="21"/>
          <w:szCs w:val="21"/>
        </w:rPr>
        <w:t>FFS: X</w:t>
      </w:r>
    </w:p>
    <w:p w14:paraId="3DCC6182" w14:textId="77777777" w:rsidR="003509F9" w:rsidRDefault="00C13BA7">
      <w:pPr>
        <w:pStyle w:val="a0"/>
        <w:rPr>
          <w:b w:val="0"/>
          <w:bCs w:val="0"/>
          <w:sz w:val="21"/>
          <w:szCs w:val="21"/>
        </w:rPr>
      </w:pPr>
      <w:r>
        <w:rPr>
          <w:b w:val="0"/>
          <w:bCs w:val="0"/>
          <w:sz w:val="21"/>
          <w:szCs w:val="21"/>
        </w:rPr>
        <w:t>FFS: definition of reported value</w:t>
      </w:r>
    </w:p>
    <w:p w14:paraId="64C59AD5" w14:textId="77777777" w:rsidR="003509F9" w:rsidRDefault="00C13BA7">
      <w:pPr>
        <w:spacing w:after="0"/>
        <w:rPr>
          <w:sz w:val="21"/>
          <w:szCs w:val="21"/>
          <w:lang w:val="sv-SE"/>
        </w:rPr>
      </w:pPr>
      <w:r>
        <w:rPr>
          <w:rFonts w:hint="eastAsia"/>
          <w:sz w:val="21"/>
          <w:szCs w:val="21"/>
          <w:lang w:val="sv-SE"/>
        </w:rPr>
        <w:t>Alt2</w:t>
      </w:r>
    </w:p>
    <w:p w14:paraId="0BD1B8B8"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7A82E6F" w14:textId="77777777" w:rsidR="003509F9" w:rsidRDefault="00C13BA7">
      <w:pPr>
        <w:pStyle w:val="a0"/>
        <w:rPr>
          <w:b w:val="0"/>
          <w:bCs w:val="0"/>
          <w:sz w:val="21"/>
          <w:szCs w:val="21"/>
        </w:rPr>
      </w:pPr>
      <w:r>
        <w:rPr>
          <w:rFonts w:hint="eastAsia"/>
          <w:b w:val="0"/>
          <w:bCs w:val="0"/>
          <w:sz w:val="21"/>
          <w:szCs w:val="21"/>
        </w:rPr>
        <w:t>FFS: X</w:t>
      </w:r>
    </w:p>
    <w:p w14:paraId="5A0A05A8" w14:textId="77777777" w:rsidR="003509F9" w:rsidRDefault="00C13BA7">
      <w:pPr>
        <w:pStyle w:val="a0"/>
        <w:rPr>
          <w:b w:val="0"/>
          <w:bCs w:val="0"/>
          <w:sz w:val="21"/>
          <w:szCs w:val="21"/>
        </w:rPr>
      </w:pPr>
      <w:r>
        <w:rPr>
          <w:b w:val="0"/>
          <w:bCs w:val="0"/>
          <w:sz w:val="21"/>
          <w:szCs w:val="21"/>
        </w:rPr>
        <w:t>FFS: definition of reported value</w:t>
      </w:r>
    </w:p>
    <w:p w14:paraId="4D87D3C0"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6ED33ECB"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391CEDFA" w14:textId="77777777" w:rsidR="003509F9" w:rsidRDefault="003509F9">
      <w:pPr>
        <w:pStyle w:val="a0"/>
        <w:rPr>
          <w:b w:val="0"/>
          <w:bCs w:val="0"/>
          <w:sz w:val="21"/>
          <w:szCs w:val="21"/>
        </w:rPr>
      </w:pPr>
    </w:p>
    <w:p w14:paraId="25E26FF5" w14:textId="77777777" w:rsidR="003509F9" w:rsidRDefault="00C13BA7">
      <w:pPr>
        <w:spacing w:after="0"/>
        <w:rPr>
          <w:sz w:val="21"/>
          <w:szCs w:val="21"/>
          <w:highlight w:val="green"/>
          <w:lang w:eastAsia="zh-CN"/>
        </w:rPr>
      </w:pPr>
      <w:r>
        <w:rPr>
          <w:sz w:val="21"/>
          <w:szCs w:val="21"/>
          <w:highlight w:val="green"/>
          <w:lang w:eastAsia="zh-CN"/>
        </w:rPr>
        <w:t>Agreement</w:t>
      </w:r>
    </w:p>
    <w:p w14:paraId="7AEDBF33"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0DCD0662" w14:textId="77777777" w:rsidR="003509F9" w:rsidRDefault="00C13BA7">
      <w:pPr>
        <w:pStyle w:val="a0"/>
        <w:numPr>
          <w:ilvl w:val="0"/>
          <w:numId w:val="23"/>
        </w:numPr>
        <w:rPr>
          <w:b w:val="0"/>
          <w:bCs w:val="0"/>
          <w:sz w:val="21"/>
          <w:szCs w:val="21"/>
        </w:rPr>
      </w:pPr>
      <w:r>
        <w:rPr>
          <w:b w:val="0"/>
          <w:bCs w:val="0"/>
          <w:sz w:val="21"/>
          <w:szCs w:val="21"/>
        </w:rPr>
        <w:t>FFS: DC</w:t>
      </w:r>
    </w:p>
    <w:p w14:paraId="0D7AA503" w14:textId="77777777" w:rsidR="003509F9" w:rsidRDefault="003509F9">
      <w:pPr>
        <w:pStyle w:val="a0"/>
        <w:rPr>
          <w:b w:val="0"/>
          <w:bCs w:val="0"/>
          <w:sz w:val="21"/>
          <w:szCs w:val="21"/>
        </w:rPr>
      </w:pPr>
    </w:p>
    <w:p w14:paraId="35191B8A" w14:textId="77777777" w:rsidR="003509F9" w:rsidRDefault="00C13BA7">
      <w:pPr>
        <w:spacing w:after="0"/>
        <w:rPr>
          <w:sz w:val="21"/>
          <w:szCs w:val="21"/>
          <w:highlight w:val="green"/>
          <w:lang w:eastAsia="zh-CN"/>
        </w:rPr>
      </w:pPr>
      <w:r>
        <w:rPr>
          <w:sz w:val="21"/>
          <w:szCs w:val="21"/>
          <w:highlight w:val="green"/>
          <w:lang w:eastAsia="zh-CN"/>
        </w:rPr>
        <w:t>Agreement</w:t>
      </w:r>
    </w:p>
    <w:p w14:paraId="1F42407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SSB and</w:t>
      </w:r>
      <w:r>
        <w:rPr>
          <w:rFonts w:hint="eastAsia"/>
          <w:b w:val="0"/>
          <w:bCs w:val="0"/>
          <w:color w:val="FF0000"/>
          <w:sz w:val="21"/>
          <w:szCs w:val="21"/>
        </w:rPr>
        <w:t>/or</w:t>
      </w:r>
      <w:r>
        <w:rPr>
          <w:rFonts w:hint="eastAsia"/>
          <w:b w:val="0"/>
          <w:bCs w:val="0"/>
          <w:sz w:val="21"/>
          <w:szCs w:val="21"/>
        </w:rPr>
        <w:t xml:space="preserve"> CSI-RS can be </w:t>
      </w:r>
      <w:r>
        <w:rPr>
          <w:b w:val="0"/>
          <w:bCs w:val="0"/>
          <w:sz w:val="21"/>
          <w:szCs w:val="21"/>
        </w:rPr>
        <w:t>the QCL source of LP-WUS</w:t>
      </w:r>
    </w:p>
    <w:p w14:paraId="4BB106ED" w14:textId="77777777" w:rsidR="003509F9" w:rsidRDefault="00C13BA7">
      <w:pPr>
        <w:pStyle w:val="a0"/>
        <w:rPr>
          <w:b w:val="0"/>
          <w:bCs w:val="0"/>
          <w:sz w:val="21"/>
          <w:szCs w:val="21"/>
        </w:rPr>
      </w:pPr>
      <w:r>
        <w:rPr>
          <w:rFonts w:hint="eastAsia"/>
          <w:b w:val="0"/>
          <w:bCs w:val="0"/>
          <w:sz w:val="21"/>
          <w:szCs w:val="21"/>
        </w:rPr>
        <w:t>FFS applicable QCL type(s)</w:t>
      </w:r>
    </w:p>
    <w:p w14:paraId="6163942D" w14:textId="77777777" w:rsidR="003509F9" w:rsidRDefault="003509F9">
      <w:pPr>
        <w:rPr>
          <w:rFonts w:eastAsia="游明朝"/>
          <w:sz w:val="24"/>
          <w:szCs w:val="24"/>
          <w:lang w:val="sv-SE" w:eastAsia="ja-JP"/>
        </w:rPr>
      </w:pPr>
    </w:p>
    <w:p w14:paraId="443879A2" w14:textId="77777777" w:rsidR="003509F9" w:rsidRDefault="00C13BA7">
      <w:pPr>
        <w:pStyle w:val="30"/>
        <w:rPr>
          <w:rFonts w:eastAsia="游明朝"/>
          <w:lang w:eastAsia="ja-JP"/>
        </w:rPr>
      </w:pPr>
      <w:r>
        <w:t>RAN1#118</w:t>
      </w:r>
      <w:r>
        <w:rPr>
          <w:rFonts w:eastAsia="游明朝" w:hint="eastAsia"/>
          <w:lang w:eastAsia="ja-JP"/>
        </w:rPr>
        <w:t>bis</w:t>
      </w:r>
    </w:p>
    <w:p w14:paraId="459F1C4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40CED9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7F03A839"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4A5981E6"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6D943AC"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380605A3"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A13041F"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6920529"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4ADCBEF3"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11964DF1"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4E38CBF9" w14:textId="77777777" w:rsidR="003509F9" w:rsidRDefault="003509F9">
      <w:pPr>
        <w:spacing w:after="0"/>
        <w:rPr>
          <w:sz w:val="21"/>
          <w:szCs w:val="21"/>
          <w:lang w:eastAsia="ko-KR" w:bidi="ar"/>
        </w:rPr>
      </w:pPr>
    </w:p>
    <w:p w14:paraId="73F5FCD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3EF21887"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68A3CB1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6EB2CEE0"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CB756F1"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008F473A"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13AC3039"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4FC2BE5E" w14:textId="77777777" w:rsidR="003509F9" w:rsidRDefault="00C13BA7">
      <w:pPr>
        <w:spacing w:after="0"/>
        <w:rPr>
          <w:rFonts w:eastAsia="SimSun"/>
          <w:sz w:val="21"/>
          <w:szCs w:val="21"/>
          <w:lang w:eastAsia="ja-JP"/>
        </w:rPr>
      </w:pPr>
      <w:r>
        <w:rPr>
          <w:sz w:val="21"/>
          <w:szCs w:val="21"/>
        </w:rPr>
        <w:t>Note: Above can be revisited considering RAN2 decisions.</w:t>
      </w:r>
    </w:p>
    <w:p w14:paraId="7D0E024F" w14:textId="77777777" w:rsidR="003509F9" w:rsidRDefault="003509F9">
      <w:pPr>
        <w:pStyle w:val="a2"/>
      </w:pPr>
    </w:p>
    <w:p w14:paraId="1D7B9746"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29671499"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728E05F3" w14:textId="77777777" w:rsidR="003509F9" w:rsidRDefault="00C13BA7">
      <w:pPr>
        <w:pStyle w:val="a0"/>
        <w:rPr>
          <w:b w:val="0"/>
          <w:bCs w:val="0"/>
          <w:sz w:val="21"/>
          <w:szCs w:val="21"/>
        </w:rPr>
      </w:pPr>
      <w:r>
        <w:rPr>
          <w:rFonts w:hint="eastAsia"/>
          <w:b w:val="0"/>
          <w:bCs w:val="0"/>
          <w:sz w:val="21"/>
          <w:szCs w:val="21"/>
        </w:rPr>
        <w:t>FFS: X</w:t>
      </w:r>
    </w:p>
    <w:p w14:paraId="4D872959"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554A0EBA"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1523D5C8" w14:textId="77777777" w:rsidR="003509F9" w:rsidRDefault="00C13BA7">
      <w:pPr>
        <w:spacing w:after="0" w:line="252" w:lineRule="auto"/>
        <w:contextualSpacing/>
        <w:rPr>
          <w:sz w:val="21"/>
          <w:szCs w:val="21"/>
        </w:rPr>
      </w:pPr>
      <w:r>
        <w:rPr>
          <w:sz w:val="21"/>
          <w:szCs w:val="21"/>
        </w:rPr>
        <w:t xml:space="preserve">FFS: </w:t>
      </w:r>
      <w:r>
        <w:rPr>
          <w:rFonts w:hint="eastAsia"/>
          <w:sz w:val="21"/>
          <w:szCs w:val="21"/>
        </w:rPr>
        <w:t>A single time offset is configured for a UE at a given time</w:t>
      </w:r>
    </w:p>
    <w:p w14:paraId="1ACD15D4" w14:textId="77777777" w:rsidR="003509F9" w:rsidRDefault="003509F9">
      <w:pPr>
        <w:pStyle w:val="a2"/>
      </w:pPr>
    </w:p>
    <w:p w14:paraId="48CB1405" w14:textId="77777777" w:rsidR="003509F9" w:rsidRDefault="00C13BA7">
      <w:pPr>
        <w:pStyle w:val="a2"/>
      </w:pPr>
      <w:r>
        <w:rPr>
          <w:highlight w:val="green"/>
        </w:rPr>
        <w:t>Agreement</w:t>
      </w:r>
    </w:p>
    <w:p w14:paraId="31CBF1E3" w14:textId="77777777" w:rsidR="003509F9" w:rsidRDefault="00C13BA7">
      <w:pPr>
        <w:pStyle w:val="a2"/>
      </w:pPr>
      <w:r>
        <w:t>LP-WUS is supported when UE is configured with NR-DC in RRC CONNECTED mode</w:t>
      </w:r>
    </w:p>
    <w:p w14:paraId="780B64C8" w14:textId="77777777" w:rsidR="003509F9" w:rsidRDefault="00C13BA7">
      <w:pPr>
        <w:pStyle w:val="a2"/>
        <w:numPr>
          <w:ilvl w:val="1"/>
          <w:numId w:val="14"/>
        </w:numPr>
      </w:pPr>
      <w:r>
        <w:t>Above is supported for the case PDCCH monitoring is triggered by LP-WUS in the same cell group</w:t>
      </w:r>
    </w:p>
    <w:p w14:paraId="68264C42" w14:textId="77777777" w:rsidR="003509F9" w:rsidRDefault="00C13BA7">
      <w:pPr>
        <w:pStyle w:val="a2"/>
        <w:numPr>
          <w:ilvl w:val="1"/>
          <w:numId w:val="14"/>
        </w:numPr>
      </w:pPr>
      <w:r>
        <w:t>FFS: The cell(s) where PDCCH monitoring triggered by a LP-WUS is applicable</w:t>
      </w:r>
    </w:p>
    <w:p w14:paraId="204866B5" w14:textId="77777777" w:rsidR="003509F9" w:rsidRDefault="003509F9">
      <w:pPr>
        <w:pStyle w:val="a2"/>
      </w:pPr>
    </w:p>
    <w:p w14:paraId="1498E25B" w14:textId="77777777" w:rsidR="003509F9" w:rsidRDefault="00C13BA7">
      <w:pPr>
        <w:pStyle w:val="a2"/>
      </w:pPr>
      <w:r>
        <w:rPr>
          <w:highlight w:val="green"/>
        </w:rPr>
        <w:t>Agreement</w:t>
      </w:r>
    </w:p>
    <w:p w14:paraId="4830842A" w14:textId="77777777" w:rsidR="003509F9" w:rsidRPr="008B18E7" w:rsidRDefault="00C13BA7">
      <w:pPr>
        <w:pStyle w:val="a0"/>
        <w:numPr>
          <w:ilvl w:val="0"/>
          <w:numId w:val="4"/>
        </w:numPr>
        <w:rPr>
          <w:b w:val="0"/>
          <w:bCs w:val="0"/>
          <w:sz w:val="44"/>
          <w:szCs w:val="44"/>
        </w:rPr>
      </w:pPr>
      <w:r w:rsidRPr="008B18E7">
        <w:rPr>
          <w:b w:val="0"/>
          <w:bCs w:val="0"/>
          <w:sz w:val="44"/>
          <w:szCs w:val="44"/>
        </w:rPr>
        <w:t>For LP-WUS CONNECTED mode operation, Option 1-2 can be configured separately from Option 1-1</w:t>
      </w:r>
    </w:p>
    <w:p w14:paraId="084B2790" w14:textId="77777777" w:rsidR="003509F9" w:rsidRDefault="00C13BA7">
      <w:pPr>
        <w:pStyle w:val="a2"/>
        <w:numPr>
          <w:ilvl w:val="1"/>
          <w:numId w:val="14"/>
        </w:numPr>
      </w:pPr>
      <w:r>
        <w:t>FFS whether/how to support both Option 1-1 and Option 1-2 simultaneously configured for the same UE</w:t>
      </w:r>
    </w:p>
    <w:p w14:paraId="46396CCB" w14:textId="77777777" w:rsidR="003509F9" w:rsidRDefault="003509F9">
      <w:pPr>
        <w:pStyle w:val="a2"/>
      </w:pPr>
    </w:p>
    <w:p w14:paraId="240F8B67" w14:textId="77777777" w:rsidR="003509F9" w:rsidRDefault="00C13BA7">
      <w:pPr>
        <w:pStyle w:val="a2"/>
      </w:pPr>
      <w:r>
        <w:rPr>
          <w:highlight w:val="green"/>
        </w:rPr>
        <w:t>Agreement</w:t>
      </w:r>
    </w:p>
    <w:p w14:paraId="0363B83A"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239F3954" w14:textId="77777777" w:rsidR="003509F9" w:rsidRDefault="00C13BA7">
      <w:pPr>
        <w:pStyle w:val="a2"/>
        <w:numPr>
          <w:ilvl w:val="1"/>
          <w:numId w:val="14"/>
        </w:numPr>
      </w:pPr>
      <w:r>
        <w:t>Opt2: At least LP-WUS periodicity is no larger than long C-DRX cycle, FFS other restrictions</w:t>
      </w:r>
    </w:p>
    <w:p w14:paraId="2E66FE18" w14:textId="77777777" w:rsidR="003509F9" w:rsidRDefault="00C13BA7">
      <w:pPr>
        <w:pStyle w:val="a2"/>
        <w:numPr>
          <w:ilvl w:val="1"/>
          <w:numId w:val="14"/>
        </w:numPr>
      </w:pPr>
      <w:r>
        <w:t>Introducing monitoring window is not precluded</w:t>
      </w:r>
    </w:p>
    <w:p w14:paraId="402EA97F" w14:textId="77777777" w:rsidR="003509F9" w:rsidRDefault="003509F9">
      <w:pPr>
        <w:pStyle w:val="a2"/>
      </w:pPr>
    </w:p>
    <w:sectPr w:rsidR="003509F9">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0EA074" w14:textId="77777777" w:rsidR="00E95542" w:rsidRDefault="00E95542">
      <w:pPr>
        <w:spacing w:line="240" w:lineRule="auto"/>
      </w:pPr>
      <w:r>
        <w:separator/>
      </w:r>
    </w:p>
  </w:endnote>
  <w:endnote w:type="continuationSeparator" w:id="0">
    <w:p w14:paraId="41CCC168" w14:textId="77777777" w:rsidR="00E95542" w:rsidRDefault="00E95542">
      <w:pPr>
        <w:spacing w:line="240" w:lineRule="auto"/>
      </w:pPr>
      <w:r>
        <w:continuationSeparator/>
      </w:r>
    </w:p>
  </w:endnote>
  <w:endnote w:type="continuationNotice" w:id="1">
    <w:p w14:paraId="7F9E0828" w14:textId="77777777" w:rsidR="00E95542" w:rsidRDefault="00E955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default"/>
    <w:sig w:usb0="00000000" w:usb1="00000000" w:usb2="00000021" w:usb3="00000000" w:csb0="000001BF" w:csb1="00000000"/>
  </w:font>
  <w:font w:name="Noto Sans CJK SC">
    <w:altName w:val="SimSu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Helvetica-BoldOblique">
    <w:altName w:val="Arial"/>
    <w:charset w:val="00"/>
    <w:family w:val="roman"/>
    <w:pitch w:val="default"/>
    <w:sig w:usb0="E00002FF" w:usb1="5000785B" w:usb2="00000000" w:usb3="00000000" w:csb0="2000019F" w:csb1="4F010000"/>
  </w:font>
  <w:font w:name="Helvetica">
    <w:panose1 w:val="020B0604020202020204"/>
    <w:charset w:val="00"/>
    <w:family w:val="swiss"/>
    <w:pitch w:val="default"/>
    <w:sig w:usb0="E00002FF" w:usb1="5000785B" w:usb2="00000000" w:usb3="00000000" w:csb0="2000019F" w:csb1="4F010000"/>
  </w:font>
  <w:font w:name="Helvetica-Oblique">
    <w:altName w:val="Arial"/>
    <w:charset w:val="00"/>
    <w:family w:val="roman"/>
    <w:pitch w:val="default"/>
    <w:sig w:usb0="E00002FF" w:usb1="5000785B" w:usb2="00000000" w:usb3="00000000" w:csb0="2000019F" w:csb1="4F010000"/>
  </w:font>
  <w:font w:name="T25">
    <w:altName w:val="Cambria"/>
    <w:charset w:val="00"/>
    <w:family w:val="roman"/>
    <w:pitch w:val="default"/>
  </w:font>
  <w:font w:name="Helvetica-Bold">
    <w:altName w:val="Segoe Print"/>
    <w:charset w:val="00"/>
    <w:family w:val="roman"/>
    <w:pitch w:val="default"/>
    <w:sig w:usb0="E00002FF" w:usb1="5000785B" w:usb2="00000000" w:usb3="00000000" w:csb0="2000019F" w:csb1="4F010000"/>
  </w:font>
  <w:font w:name="Times-Roman">
    <w:altName w:val="Times New Roman"/>
    <w:charset w:val="00"/>
    <w:family w:val="auto"/>
    <w:pitch w:val="default"/>
  </w:font>
  <w:font w:name="Times-Italic">
    <w:altName w:val="Times New Roman"/>
    <w:charset w:val="00"/>
    <w:family w:val="roman"/>
    <w:pitch w:val="default"/>
  </w:font>
  <w:font w:name="Times New Roman Italic">
    <w:panose1 w:val="02020503050405090304"/>
    <w:charset w:val="00"/>
    <w:family w:val="auto"/>
    <w:pitch w:val="default"/>
    <w:sig w:usb0="E0000AFF" w:usb1="00007843" w:usb2="00000001" w:usb3="00000000" w:csb0="400001BF" w:csb1="DFF70000"/>
  </w:font>
  <w:font w:name="ＭＳ Ｐゴシック">
    <w:panose1 w:val="020B0600070205080204"/>
    <w:charset w:val="80"/>
    <w:family w:val="modern"/>
    <w:pitch w:val="variable"/>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247E45" w14:textId="77777777" w:rsidR="00E95542" w:rsidRDefault="00E95542">
      <w:pPr>
        <w:spacing w:after="0"/>
      </w:pPr>
      <w:r>
        <w:separator/>
      </w:r>
    </w:p>
  </w:footnote>
  <w:footnote w:type="continuationSeparator" w:id="0">
    <w:p w14:paraId="5A8380D4" w14:textId="77777777" w:rsidR="00E95542" w:rsidRDefault="00E95542">
      <w:pPr>
        <w:spacing w:after="0"/>
      </w:pPr>
      <w:r>
        <w:continuationSeparator/>
      </w:r>
    </w:p>
  </w:footnote>
  <w:footnote w:type="continuationNotice" w:id="1">
    <w:p w14:paraId="421D77A4" w14:textId="77777777" w:rsidR="00E95542" w:rsidRDefault="00E955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E79976D"/>
    <w:multiLevelType w:val="singleLevel"/>
    <w:tmpl w:val="AE79976D"/>
    <w:lvl w:ilvl="0">
      <w:start w:val="1"/>
      <w:numFmt w:val="bullet"/>
      <w:lvlText w:val=""/>
      <w:lvlJc w:val="left"/>
      <w:pPr>
        <w:ind w:left="420" w:hanging="420"/>
      </w:pPr>
      <w:rPr>
        <w:rFonts w:ascii="Symbol" w:hAnsi="Symbol" w:cs="Symbol" w:hint="default"/>
      </w:rPr>
    </w:lvl>
  </w:abstractNum>
  <w:abstractNum w:abstractNumId="1" w15:restartNumberingAfterBreak="0">
    <w:nsid w:val="AF975545"/>
    <w:multiLevelType w:val="singleLevel"/>
    <w:tmpl w:val="AF975545"/>
    <w:lvl w:ilvl="0">
      <w:start w:val="1"/>
      <w:numFmt w:val="bullet"/>
      <w:lvlText w:val=""/>
      <w:lvlJc w:val="left"/>
      <w:pPr>
        <w:ind w:left="420" w:hanging="420"/>
      </w:pPr>
      <w:rPr>
        <w:rFonts w:ascii="Symbol" w:hAnsi="Symbol" w:cs="Symbol" w:hint="default"/>
      </w:rPr>
    </w:lvl>
  </w:abstractNum>
  <w:abstractNum w:abstractNumId="2" w15:restartNumberingAfterBreak="0">
    <w:nsid w:val="BB9E2405"/>
    <w:multiLevelType w:val="singleLevel"/>
    <w:tmpl w:val="BB9E24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BF2A9250"/>
    <w:multiLevelType w:val="singleLevel"/>
    <w:tmpl w:val="BF2A9250"/>
    <w:lvl w:ilvl="0">
      <w:start w:val="1"/>
      <w:numFmt w:val="bullet"/>
      <w:lvlText w:val=""/>
      <w:lvlJc w:val="left"/>
      <w:pPr>
        <w:ind w:left="420" w:hanging="420"/>
      </w:pPr>
      <w:rPr>
        <w:rFonts w:ascii="Symbol" w:hAnsi="Symbol" w:cs="Symbol" w:hint="default"/>
      </w:rPr>
    </w:lvl>
  </w:abstractNum>
  <w:abstractNum w:abstractNumId="4"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15:restartNumberingAfterBreak="0">
    <w:nsid w:val="C4298F67"/>
    <w:multiLevelType w:val="singleLevel"/>
    <w:tmpl w:val="C4298F67"/>
    <w:lvl w:ilvl="0">
      <w:start w:val="1"/>
      <w:numFmt w:val="bullet"/>
      <w:lvlText w:val=""/>
      <w:lvlJc w:val="left"/>
      <w:pPr>
        <w:ind w:left="420" w:hanging="420"/>
      </w:pPr>
      <w:rPr>
        <w:rFonts w:ascii="Symbol" w:hAnsi="Symbol" w:cs="Symbol" w:hint="default"/>
      </w:rPr>
    </w:lvl>
  </w:abstractNum>
  <w:abstractNum w:abstractNumId="6" w15:restartNumberingAfterBreak="0">
    <w:nsid w:val="CFFAED61"/>
    <w:multiLevelType w:val="multilevel"/>
    <w:tmpl w:val="CFFAED6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D631C6DA"/>
    <w:multiLevelType w:val="singleLevel"/>
    <w:tmpl w:val="D631C6DA"/>
    <w:lvl w:ilvl="0">
      <w:start w:val="1"/>
      <w:numFmt w:val="bullet"/>
      <w:lvlText w:val=""/>
      <w:lvlJc w:val="left"/>
      <w:pPr>
        <w:ind w:left="420" w:hanging="420"/>
      </w:pPr>
      <w:rPr>
        <w:rFonts w:ascii="Symbol" w:hAnsi="Symbol" w:cs="Symbol" w:hint="default"/>
      </w:rPr>
    </w:lvl>
  </w:abstractNum>
  <w:abstractNum w:abstractNumId="8" w15:restartNumberingAfterBreak="0">
    <w:nsid w:val="DA8ADDBA"/>
    <w:multiLevelType w:val="multilevel"/>
    <w:tmpl w:val="DA8ADDBA"/>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AEAD248"/>
    <w:multiLevelType w:val="multilevel"/>
    <w:tmpl w:val="DAEAD248"/>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FE8A0A8D"/>
    <w:multiLevelType w:val="singleLevel"/>
    <w:tmpl w:val="FE8A0A8D"/>
    <w:lvl w:ilvl="0">
      <w:start w:val="1"/>
      <w:numFmt w:val="bullet"/>
      <w:lvlText w:val=""/>
      <w:lvlJc w:val="left"/>
      <w:pPr>
        <w:ind w:left="420" w:hanging="420"/>
      </w:pPr>
      <w:rPr>
        <w:rFonts w:ascii="Symbol" w:hAnsi="Symbol" w:cs="Symbol" w:hint="default"/>
      </w:rPr>
    </w:lvl>
  </w:abstractNum>
  <w:abstractNum w:abstractNumId="1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3" w15:restartNumberingAfterBreak="0">
    <w:nsid w:val="009A2FBA"/>
    <w:multiLevelType w:val="multilevel"/>
    <w:tmpl w:val="009A2F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0FD33CD"/>
    <w:multiLevelType w:val="singleLevel"/>
    <w:tmpl w:val="00FD33CD"/>
    <w:lvl w:ilvl="0">
      <w:start w:val="1"/>
      <w:numFmt w:val="bullet"/>
      <w:lvlText w:val=""/>
      <w:lvlJc w:val="left"/>
      <w:pPr>
        <w:ind w:left="420" w:hanging="420"/>
      </w:pPr>
      <w:rPr>
        <w:rFonts w:ascii="Symbol" w:hAnsi="Symbol" w:cs="Symbol" w:hint="default"/>
      </w:rPr>
    </w:lvl>
  </w:abstractNum>
  <w:abstractNum w:abstractNumId="15"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pStyle w:val="a0"/>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407FFA"/>
    <w:multiLevelType w:val="multilevel"/>
    <w:tmpl w:val="06407F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8C94EB8"/>
    <w:multiLevelType w:val="singleLevel"/>
    <w:tmpl w:val="08C94EB8"/>
    <w:lvl w:ilvl="0">
      <w:start w:val="1"/>
      <w:numFmt w:val="bullet"/>
      <w:lvlText w:val=""/>
      <w:lvlJc w:val="left"/>
      <w:pPr>
        <w:ind w:left="420" w:hanging="420"/>
      </w:pPr>
      <w:rPr>
        <w:rFonts w:ascii="Symbol" w:hAnsi="Symbol" w:cs="Symbol" w:hint="default"/>
      </w:rPr>
    </w:lvl>
  </w:abstractNum>
  <w:abstractNum w:abstractNumId="21" w15:restartNumberingAfterBreak="0">
    <w:nsid w:val="09454BCF"/>
    <w:multiLevelType w:val="multilevel"/>
    <w:tmpl w:val="09454B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99E3123"/>
    <w:multiLevelType w:val="multilevel"/>
    <w:tmpl w:val="099E3123"/>
    <w:lvl w:ilvl="0">
      <w:start w:val="6"/>
      <w:numFmt w:val="bullet"/>
      <w:lvlText w:val="-"/>
      <w:lvlJc w:val="left"/>
      <w:pPr>
        <w:ind w:left="524" w:hanging="420"/>
      </w:pPr>
      <w:rPr>
        <w:rFonts w:ascii="Times New Roman" w:eastAsia="Times New Roman"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23" w15:restartNumberingAfterBreak="0">
    <w:nsid w:val="10F417F9"/>
    <w:multiLevelType w:val="multilevel"/>
    <w:tmpl w:val="10F417F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1E95516"/>
    <w:multiLevelType w:val="multilevel"/>
    <w:tmpl w:val="11E955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D70758"/>
    <w:multiLevelType w:val="multilevel"/>
    <w:tmpl w:val="12D707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A973D21"/>
    <w:multiLevelType w:val="multilevel"/>
    <w:tmpl w:val="1A973D2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1AB42594"/>
    <w:multiLevelType w:val="multilevel"/>
    <w:tmpl w:val="1AB4259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1E014A"/>
    <w:multiLevelType w:val="hybridMultilevel"/>
    <w:tmpl w:val="42FA04F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1C615E36"/>
    <w:multiLevelType w:val="multilevel"/>
    <w:tmpl w:val="1C615E36"/>
    <w:lvl w:ilvl="0">
      <w:start w:val="1"/>
      <w:numFmt w:val="bullet"/>
      <w:lvlText w:val="•"/>
      <w:lvlJc w:val="left"/>
      <w:pPr>
        <w:ind w:left="785" w:hanging="360"/>
      </w:pPr>
      <w:rPr>
        <w:rFonts w:ascii="Arial" w:hAnsi="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30" w15:restartNumberingAfterBreak="0">
    <w:nsid w:val="1E7A7165"/>
    <w:multiLevelType w:val="multilevel"/>
    <w:tmpl w:val="1E7A7165"/>
    <w:lvl w:ilvl="0">
      <w:start w:val="1"/>
      <w:numFmt w:val="bullet"/>
      <w:lvlText w:val="-"/>
      <w:lvlJc w:val="left"/>
      <w:pPr>
        <w:ind w:left="420" w:hanging="420"/>
      </w:pPr>
      <w:rPr>
        <w:rFonts w:ascii="Courier New" w:hAnsi="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ED16F4A"/>
    <w:multiLevelType w:val="multilevel"/>
    <w:tmpl w:val="1ED16F4A"/>
    <w:lvl w:ilvl="0">
      <w:numFmt w:val="bullet"/>
      <w:lvlText w:val="-"/>
      <w:lvlJc w:val="left"/>
      <w:pPr>
        <w:ind w:left="468" w:hanging="360"/>
      </w:pPr>
      <w:rPr>
        <w:rFonts w:ascii="Calibri" w:eastAsia="ＭＳ 明朝" w:hAnsi="Calibri" w:cs="Calibri" w:hint="default"/>
      </w:rPr>
    </w:lvl>
    <w:lvl w:ilvl="1">
      <w:start w:val="1"/>
      <w:numFmt w:val="bullet"/>
      <w:lvlText w:val=""/>
      <w:lvlJc w:val="left"/>
      <w:pPr>
        <w:ind w:left="988" w:hanging="440"/>
      </w:pPr>
      <w:rPr>
        <w:rFonts w:ascii="Wingdings" w:hAnsi="Wingdings" w:hint="default"/>
      </w:rPr>
    </w:lvl>
    <w:lvl w:ilvl="2">
      <w:start w:val="1"/>
      <w:numFmt w:val="bullet"/>
      <w:lvlText w:val=""/>
      <w:lvlJc w:val="left"/>
      <w:pPr>
        <w:ind w:left="1428" w:hanging="440"/>
      </w:pPr>
      <w:rPr>
        <w:rFonts w:ascii="Wingdings" w:hAnsi="Wingdings" w:hint="default"/>
      </w:rPr>
    </w:lvl>
    <w:lvl w:ilvl="3">
      <w:start w:val="1"/>
      <w:numFmt w:val="bullet"/>
      <w:lvlText w:val=""/>
      <w:lvlJc w:val="left"/>
      <w:pPr>
        <w:ind w:left="1868" w:hanging="440"/>
      </w:pPr>
      <w:rPr>
        <w:rFonts w:ascii="Wingdings" w:hAnsi="Wingdings" w:hint="default"/>
      </w:rPr>
    </w:lvl>
    <w:lvl w:ilvl="4">
      <w:start w:val="1"/>
      <w:numFmt w:val="bullet"/>
      <w:lvlText w:val=""/>
      <w:lvlJc w:val="left"/>
      <w:pPr>
        <w:ind w:left="2308" w:hanging="440"/>
      </w:pPr>
      <w:rPr>
        <w:rFonts w:ascii="Wingdings" w:hAnsi="Wingdings" w:hint="default"/>
      </w:rPr>
    </w:lvl>
    <w:lvl w:ilvl="5">
      <w:start w:val="1"/>
      <w:numFmt w:val="bullet"/>
      <w:lvlText w:val=""/>
      <w:lvlJc w:val="left"/>
      <w:pPr>
        <w:ind w:left="2748" w:hanging="440"/>
      </w:pPr>
      <w:rPr>
        <w:rFonts w:ascii="Wingdings" w:hAnsi="Wingdings" w:hint="default"/>
      </w:rPr>
    </w:lvl>
    <w:lvl w:ilvl="6">
      <w:start w:val="1"/>
      <w:numFmt w:val="bullet"/>
      <w:lvlText w:val=""/>
      <w:lvlJc w:val="left"/>
      <w:pPr>
        <w:ind w:left="3188" w:hanging="440"/>
      </w:pPr>
      <w:rPr>
        <w:rFonts w:ascii="Wingdings" w:hAnsi="Wingdings" w:hint="default"/>
      </w:rPr>
    </w:lvl>
    <w:lvl w:ilvl="7">
      <w:start w:val="1"/>
      <w:numFmt w:val="bullet"/>
      <w:lvlText w:val=""/>
      <w:lvlJc w:val="left"/>
      <w:pPr>
        <w:ind w:left="3628" w:hanging="440"/>
      </w:pPr>
      <w:rPr>
        <w:rFonts w:ascii="Wingdings" w:hAnsi="Wingdings" w:hint="default"/>
      </w:rPr>
    </w:lvl>
    <w:lvl w:ilvl="8">
      <w:start w:val="1"/>
      <w:numFmt w:val="bullet"/>
      <w:lvlText w:val=""/>
      <w:lvlJc w:val="left"/>
      <w:pPr>
        <w:ind w:left="4068" w:hanging="440"/>
      </w:pPr>
      <w:rPr>
        <w:rFonts w:ascii="Wingdings" w:hAnsi="Wingdings" w:hint="default"/>
      </w:rPr>
    </w:lvl>
  </w:abstractNum>
  <w:abstractNum w:abstractNumId="32" w15:restartNumberingAfterBreak="0">
    <w:nsid w:val="210E5EFC"/>
    <w:multiLevelType w:val="multilevel"/>
    <w:tmpl w:val="210E5EFC"/>
    <w:lvl w:ilvl="0">
      <w:start w:val="1"/>
      <w:numFmt w:val="bullet"/>
      <w:pStyle w:val="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1143F0D"/>
    <w:multiLevelType w:val="multilevel"/>
    <w:tmpl w:val="21143F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2B52EEC"/>
    <w:multiLevelType w:val="multilevel"/>
    <w:tmpl w:val="22B52EEC"/>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35" w15:restartNumberingAfterBreak="0">
    <w:nsid w:val="270E73F6"/>
    <w:multiLevelType w:val="multilevel"/>
    <w:tmpl w:val="270E73F6"/>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Arial" w:eastAsia="Gulim" w:hAnsi="Arial" w:cs="Arial" w:hint="default"/>
      </w:rPr>
    </w:lvl>
    <w:lvl w:ilvl="3">
      <w:numFmt w:val="bullet"/>
      <w:lvlText w:val="›"/>
      <w:lvlJc w:val="left"/>
      <w:pPr>
        <w:ind w:left="2000" w:hanging="400"/>
      </w:pPr>
      <w:rPr>
        <w:rFonts w:ascii="Ericsson Capital TT" w:hAnsi="Ericsson Capital TT"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7A1070F"/>
    <w:multiLevelType w:val="hybridMultilevel"/>
    <w:tmpl w:val="D2547958"/>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9803B34"/>
    <w:multiLevelType w:val="multilevel"/>
    <w:tmpl w:val="29803B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B8C495E"/>
    <w:multiLevelType w:val="multilevel"/>
    <w:tmpl w:val="2B8C495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C41F1D2"/>
    <w:multiLevelType w:val="singleLevel"/>
    <w:tmpl w:val="2C41F1D2"/>
    <w:lvl w:ilvl="0">
      <w:start w:val="1"/>
      <w:numFmt w:val="bullet"/>
      <w:lvlText w:val=""/>
      <w:lvlJc w:val="left"/>
      <w:pPr>
        <w:ind w:left="420" w:hanging="420"/>
      </w:pPr>
      <w:rPr>
        <w:rFonts w:ascii="Symbol" w:hAnsi="Symbol" w:cs="Symbol" w:hint="default"/>
      </w:rPr>
    </w:lvl>
  </w:abstractNum>
  <w:abstractNum w:abstractNumId="42" w15:restartNumberingAfterBreak="0">
    <w:nsid w:val="2CD35C60"/>
    <w:multiLevelType w:val="multilevel"/>
    <w:tmpl w:val="2CD35C60"/>
    <w:lvl w:ilvl="0">
      <w:start w:val="1"/>
      <w:numFmt w:val="bullet"/>
      <w:lvlText w:val=""/>
      <w:lvlJc w:val="left"/>
      <w:pPr>
        <w:ind w:left="817" w:hanging="420"/>
      </w:pPr>
      <w:rPr>
        <w:rFonts w:ascii="Wingdings" w:hAnsi="Wingdings" w:hint="default"/>
      </w:rPr>
    </w:lvl>
    <w:lvl w:ilvl="1">
      <w:start w:val="1"/>
      <w:numFmt w:val="bullet"/>
      <w:lvlText w:val=""/>
      <w:lvlJc w:val="left"/>
      <w:pPr>
        <w:ind w:left="1237" w:hanging="420"/>
      </w:pPr>
      <w:rPr>
        <w:rFonts w:ascii="Wingdings" w:hAnsi="Wingdings" w:hint="default"/>
      </w:rPr>
    </w:lvl>
    <w:lvl w:ilvl="2">
      <w:start w:val="1"/>
      <w:numFmt w:val="bullet"/>
      <w:lvlText w:val=""/>
      <w:lvlJc w:val="left"/>
      <w:pPr>
        <w:ind w:left="1657" w:hanging="420"/>
      </w:pPr>
      <w:rPr>
        <w:rFonts w:ascii="Wingdings" w:hAnsi="Wingdings" w:hint="default"/>
      </w:rPr>
    </w:lvl>
    <w:lvl w:ilvl="3">
      <w:start w:val="1"/>
      <w:numFmt w:val="bullet"/>
      <w:lvlText w:val=""/>
      <w:lvlJc w:val="left"/>
      <w:pPr>
        <w:ind w:left="2077" w:hanging="420"/>
      </w:pPr>
      <w:rPr>
        <w:rFonts w:ascii="Wingdings" w:hAnsi="Wingdings" w:hint="default"/>
      </w:rPr>
    </w:lvl>
    <w:lvl w:ilvl="4">
      <w:start w:val="1"/>
      <w:numFmt w:val="bullet"/>
      <w:lvlText w:val=""/>
      <w:lvlJc w:val="left"/>
      <w:pPr>
        <w:ind w:left="2497" w:hanging="420"/>
      </w:pPr>
      <w:rPr>
        <w:rFonts w:ascii="Wingdings" w:hAnsi="Wingdings" w:hint="default"/>
      </w:rPr>
    </w:lvl>
    <w:lvl w:ilvl="5">
      <w:start w:val="1"/>
      <w:numFmt w:val="bullet"/>
      <w:lvlText w:val=""/>
      <w:lvlJc w:val="left"/>
      <w:pPr>
        <w:ind w:left="2917" w:hanging="420"/>
      </w:pPr>
      <w:rPr>
        <w:rFonts w:ascii="Wingdings" w:hAnsi="Wingdings" w:hint="default"/>
      </w:rPr>
    </w:lvl>
    <w:lvl w:ilvl="6">
      <w:start w:val="1"/>
      <w:numFmt w:val="bullet"/>
      <w:lvlText w:val=""/>
      <w:lvlJc w:val="left"/>
      <w:pPr>
        <w:ind w:left="3337" w:hanging="420"/>
      </w:pPr>
      <w:rPr>
        <w:rFonts w:ascii="Wingdings" w:hAnsi="Wingdings" w:hint="default"/>
      </w:rPr>
    </w:lvl>
    <w:lvl w:ilvl="7">
      <w:start w:val="1"/>
      <w:numFmt w:val="bullet"/>
      <w:lvlText w:val=""/>
      <w:lvlJc w:val="left"/>
      <w:pPr>
        <w:ind w:left="3757" w:hanging="420"/>
      </w:pPr>
      <w:rPr>
        <w:rFonts w:ascii="Wingdings" w:hAnsi="Wingdings" w:hint="default"/>
      </w:rPr>
    </w:lvl>
    <w:lvl w:ilvl="8">
      <w:start w:val="1"/>
      <w:numFmt w:val="bullet"/>
      <w:lvlText w:val=""/>
      <w:lvlJc w:val="left"/>
      <w:pPr>
        <w:ind w:left="4177" w:hanging="420"/>
      </w:pPr>
      <w:rPr>
        <w:rFonts w:ascii="Wingdings" w:hAnsi="Wingdings" w:hint="default"/>
      </w:rPr>
    </w:lvl>
  </w:abstractNum>
  <w:abstractNum w:abstractNumId="43" w15:restartNumberingAfterBreak="0">
    <w:nsid w:val="2E3032F7"/>
    <w:multiLevelType w:val="hybridMultilevel"/>
    <w:tmpl w:val="4948BE28"/>
    <w:lvl w:ilvl="0" w:tplc="D47E7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08F26D9"/>
    <w:multiLevelType w:val="multilevel"/>
    <w:tmpl w:val="308F26D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1225F29"/>
    <w:multiLevelType w:val="singleLevel"/>
    <w:tmpl w:val="31225F29"/>
    <w:lvl w:ilvl="0">
      <w:start w:val="1"/>
      <w:numFmt w:val="bullet"/>
      <w:lvlText w:val=""/>
      <w:lvlJc w:val="left"/>
      <w:pPr>
        <w:ind w:left="420" w:hanging="420"/>
      </w:pPr>
      <w:rPr>
        <w:rFonts w:ascii="Symbol" w:hAnsi="Symbol" w:cs="Symbol" w:hint="default"/>
      </w:rPr>
    </w:lvl>
  </w:abstractNum>
  <w:abstractNum w:abstractNumId="47" w15:restartNumberingAfterBreak="0">
    <w:nsid w:val="31C473DF"/>
    <w:multiLevelType w:val="multilevel"/>
    <w:tmpl w:val="31C473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3810D2F"/>
    <w:multiLevelType w:val="multilevel"/>
    <w:tmpl w:val="33810D2F"/>
    <w:lvl w:ilvl="0">
      <w:start w:val="1"/>
      <w:numFmt w:val="decimal"/>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49"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9C2EBC"/>
    <w:multiLevelType w:val="multilevel"/>
    <w:tmpl w:val="369C2EBC"/>
    <w:lvl w:ilvl="0">
      <w:start w:val="20"/>
      <w:numFmt w:val="bullet"/>
      <w:lvlText w:val="-"/>
      <w:lvlJc w:val="left"/>
      <w:pPr>
        <w:ind w:left="846" w:hanging="420"/>
      </w:pPr>
      <w:rPr>
        <w:rFonts w:ascii="Times New Roman" w:eastAsia="SimSun" w:hAnsi="Times New Roman" w:cs="Times New Roman"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1" w15:restartNumberingAfterBreak="0">
    <w:nsid w:val="384739F2"/>
    <w:multiLevelType w:val="multilevel"/>
    <w:tmpl w:val="384739F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8F143CA"/>
    <w:multiLevelType w:val="multilevel"/>
    <w:tmpl w:val="38F14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9831096"/>
    <w:multiLevelType w:val="multilevel"/>
    <w:tmpl w:val="39831096"/>
    <w:lvl w:ilvl="0">
      <w:start w:val="1"/>
      <w:numFmt w:val="decimal"/>
      <w:lvlText w:val="Proposal %1:"/>
      <w:lvlJc w:val="left"/>
      <w:pPr>
        <w:ind w:left="2688" w:hanging="420"/>
      </w:pPr>
      <w:rPr>
        <w:rFonts w:hint="eastAsia"/>
        <w:b/>
        <w:i/>
        <w:lang w:val="en-GB"/>
      </w:rPr>
    </w:lvl>
    <w:lvl w:ilvl="1">
      <w:start w:val="1"/>
      <w:numFmt w:val="bullet"/>
      <w:lvlText w:val="•"/>
      <w:lvlJc w:val="left"/>
      <w:pPr>
        <w:ind w:left="397" w:hanging="397"/>
      </w:pPr>
      <w:rPr>
        <w:rFonts w:ascii="Arial" w:hAnsi="Arial" w:hint="default"/>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54"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5" w15:restartNumberingAfterBreak="0">
    <w:nsid w:val="3A9C4396"/>
    <w:multiLevelType w:val="multilevel"/>
    <w:tmpl w:val="3A9C4396"/>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CE32345"/>
    <w:multiLevelType w:val="multilevel"/>
    <w:tmpl w:val="3CE323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E905188"/>
    <w:multiLevelType w:val="multilevel"/>
    <w:tmpl w:val="3E905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52E2E91"/>
    <w:multiLevelType w:val="multilevel"/>
    <w:tmpl w:val="452E2E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AA25FE0"/>
    <w:multiLevelType w:val="singleLevel"/>
    <w:tmpl w:val="4AA25FE0"/>
    <w:lvl w:ilvl="0">
      <w:start w:val="1"/>
      <w:numFmt w:val="bullet"/>
      <w:lvlText w:val=""/>
      <w:lvlJc w:val="left"/>
      <w:pPr>
        <w:ind w:left="420" w:hanging="420"/>
      </w:pPr>
      <w:rPr>
        <w:rFonts w:ascii="Symbol" w:hAnsi="Symbol" w:cs="Symbol" w:hint="default"/>
      </w:rPr>
    </w:lvl>
  </w:abstractNum>
  <w:abstractNum w:abstractNumId="62"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0F10317"/>
    <w:multiLevelType w:val="multilevel"/>
    <w:tmpl w:val="AFBC4856"/>
    <w:styleLink w:val="StyleBulleted"/>
    <w:lvl w:ilvl="0">
      <w:start w:val="1"/>
      <w:numFmt w:val="bullet"/>
      <w:lvlText w:val=""/>
      <w:lvlJc w:val="left"/>
      <w:pPr>
        <w:tabs>
          <w:tab w:val="num" w:pos="720"/>
        </w:tabs>
        <w:ind w:left="360" w:hanging="360"/>
      </w:pPr>
      <w:rPr>
        <w:rFonts w:ascii="Symbol" w:eastAsia="Batang" w:hAnsi="Symbol"/>
      </w:rPr>
    </w:lvl>
    <w:lvl w:ilvl="1">
      <w:start w:val="1"/>
      <w:numFmt w:val="bullet"/>
      <w:lvlText w:val="o"/>
      <w:lvlJc w:val="left"/>
      <w:pPr>
        <w:tabs>
          <w:tab w:val="num" w:pos="720"/>
        </w:tabs>
        <w:ind w:left="72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cs="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cs="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6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6" w15:restartNumberingAfterBreak="0">
    <w:nsid w:val="564F5F15"/>
    <w:multiLevelType w:val="multilevel"/>
    <w:tmpl w:val="564F5F15"/>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67" w15:restartNumberingAfterBreak="0">
    <w:nsid w:val="570C2F5F"/>
    <w:multiLevelType w:val="multilevel"/>
    <w:tmpl w:val="570C2F5F"/>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59525B23"/>
    <w:multiLevelType w:val="multilevel"/>
    <w:tmpl w:val="59525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9874C17"/>
    <w:multiLevelType w:val="multilevel"/>
    <w:tmpl w:val="59874C1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A344B38"/>
    <w:multiLevelType w:val="multilevel"/>
    <w:tmpl w:val="5A344B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C627383"/>
    <w:multiLevelType w:val="hybridMultilevel"/>
    <w:tmpl w:val="3FAABD5E"/>
    <w:lvl w:ilvl="0" w:tplc="2EB40782">
      <w:start w:val="1"/>
      <w:numFmt w:val="decimal"/>
      <w:lvlText w:val="%1."/>
      <w:lvlJc w:val="left"/>
      <w:pPr>
        <w:ind w:left="360" w:hanging="360"/>
      </w:pPr>
      <w:rPr>
        <w:rFonts w:eastAsia="SimSu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2" w15:restartNumberingAfterBreak="0">
    <w:nsid w:val="5C79539B"/>
    <w:multiLevelType w:val="multilevel"/>
    <w:tmpl w:val="5C79539B"/>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5C840F64"/>
    <w:multiLevelType w:val="multilevel"/>
    <w:tmpl w:val="5C840F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5DB06929"/>
    <w:multiLevelType w:val="multilevel"/>
    <w:tmpl w:val="5DB06929"/>
    <w:lvl w:ilvl="0">
      <w:start w:val="2"/>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5EEE256A"/>
    <w:multiLevelType w:val="multilevel"/>
    <w:tmpl w:val="5EEE256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0B414D8"/>
    <w:multiLevelType w:val="hybridMultilevel"/>
    <w:tmpl w:val="9BD0068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61A968A4"/>
    <w:multiLevelType w:val="multilevel"/>
    <w:tmpl w:val="61A968A4"/>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Wingdings" w:hAnsi="Wingdings"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8" w15:restartNumberingAfterBreak="0">
    <w:nsid w:val="621631D1"/>
    <w:multiLevelType w:val="multilevel"/>
    <w:tmpl w:val="621631D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32D6FCE"/>
    <w:multiLevelType w:val="multilevel"/>
    <w:tmpl w:val="632D6FCE"/>
    <w:lvl w:ilvl="0">
      <w:start w:val="1"/>
      <w:numFmt w:val="decimal"/>
      <w:lvlText w:val="Proposal %1:"/>
      <w:lvlJc w:val="left"/>
      <w:pPr>
        <w:ind w:left="562" w:hanging="420"/>
      </w:pPr>
      <w:rPr>
        <w:rFonts w:hint="eastAsia"/>
        <w:b/>
        <w:i/>
        <w:lang w:val="en-GB"/>
      </w:rPr>
    </w:lvl>
    <w:lvl w:ilvl="1">
      <w:numFmt w:val="bullet"/>
      <w:lvlText w:val="•"/>
      <w:lvlJc w:val="left"/>
      <w:pPr>
        <w:ind w:left="397" w:hanging="397"/>
      </w:pPr>
      <w:rPr>
        <w:rFonts w:ascii="Arial" w:hAnsi="Arial"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56584BD"/>
    <w:multiLevelType w:val="singleLevel"/>
    <w:tmpl w:val="656584BD"/>
    <w:lvl w:ilvl="0">
      <w:start w:val="1"/>
      <w:numFmt w:val="bullet"/>
      <w:lvlText w:val=""/>
      <w:lvlJc w:val="left"/>
      <w:pPr>
        <w:ind w:left="420" w:hanging="420"/>
      </w:pPr>
      <w:rPr>
        <w:rFonts w:ascii="Symbol" w:hAnsi="Symbol" w:cs="Symbol" w:hint="default"/>
      </w:rPr>
    </w:lvl>
  </w:abstractNum>
  <w:abstractNum w:abstractNumId="82" w15:restartNumberingAfterBreak="0">
    <w:nsid w:val="674752FA"/>
    <w:multiLevelType w:val="multilevel"/>
    <w:tmpl w:val="674752FA"/>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Symbol" w:hAnsi="Symbol" w:hint="default"/>
      </w:rPr>
    </w:lvl>
    <w:lvl w:ilvl="2">
      <w:start w:val="1"/>
      <w:numFmt w:val="bullet"/>
      <w:lvlText w:val=""/>
      <w:lvlJc w:val="left"/>
      <w:pPr>
        <w:ind w:left="125" w:firstLine="555"/>
      </w:pPr>
      <w:rPr>
        <w:rFonts w:ascii="Symbol" w:hAnsi="Symbol"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3" w15:restartNumberingAfterBreak="0">
    <w:nsid w:val="68B663C4"/>
    <w:multiLevelType w:val="multilevel"/>
    <w:tmpl w:val="68B663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6B307117"/>
    <w:multiLevelType w:val="multilevel"/>
    <w:tmpl w:val="6B30711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6D8025BE"/>
    <w:multiLevelType w:val="hybridMultilevel"/>
    <w:tmpl w:val="433A9C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6" w15:restartNumberingAfterBreak="0">
    <w:nsid w:val="6F446347"/>
    <w:multiLevelType w:val="multilevel"/>
    <w:tmpl w:val="6F44634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7"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88" w15:restartNumberingAfterBreak="0">
    <w:nsid w:val="702A5787"/>
    <w:multiLevelType w:val="multilevel"/>
    <w:tmpl w:val="702A5787"/>
    <w:lvl w:ilvl="0">
      <w:start w:val="1"/>
      <w:numFmt w:val="decimal"/>
      <w:suff w:val="space"/>
      <w:lvlText w:val="Observation %1:"/>
      <w:lvlJc w:val="left"/>
      <w:pPr>
        <w:ind w:left="369" w:hanging="227"/>
      </w:pPr>
      <w:rPr>
        <w:rFonts w:hint="eastAsia"/>
        <w:b/>
        <w:i/>
      </w:rPr>
    </w:lvl>
    <w:lvl w:ilvl="1">
      <w:start w:val="1"/>
      <w:numFmt w:val="lowerLetter"/>
      <w:lvlText w:val="%2)"/>
      <w:lvlJc w:val="left"/>
      <w:pPr>
        <w:ind w:left="58" w:hanging="420"/>
      </w:pPr>
    </w:lvl>
    <w:lvl w:ilvl="2">
      <w:start w:val="1"/>
      <w:numFmt w:val="lowerRoman"/>
      <w:lvlText w:val="%3."/>
      <w:lvlJc w:val="right"/>
      <w:pPr>
        <w:ind w:left="478" w:hanging="420"/>
      </w:pPr>
    </w:lvl>
    <w:lvl w:ilvl="3">
      <w:start w:val="1"/>
      <w:numFmt w:val="decimal"/>
      <w:lvlText w:val="%4."/>
      <w:lvlJc w:val="left"/>
      <w:pPr>
        <w:ind w:left="898" w:hanging="420"/>
      </w:pPr>
    </w:lvl>
    <w:lvl w:ilvl="4">
      <w:start w:val="1"/>
      <w:numFmt w:val="lowerLetter"/>
      <w:lvlText w:val="%5)"/>
      <w:lvlJc w:val="left"/>
      <w:pPr>
        <w:ind w:left="1318" w:hanging="420"/>
      </w:pPr>
    </w:lvl>
    <w:lvl w:ilvl="5">
      <w:start w:val="1"/>
      <w:numFmt w:val="lowerRoman"/>
      <w:lvlText w:val="%6."/>
      <w:lvlJc w:val="right"/>
      <w:pPr>
        <w:ind w:left="1738" w:hanging="420"/>
      </w:pPr>
    </w:lvl>
    <w:lvl w:ilvl="6">
      <w:start w:val="1"/>
      <w:numFmt w:val="decimal"/>
      <w:lvlText w:val="%7."/>
      <w:lvlJc w:val="left"/>
      <w:pPr>
        <w:ind w:left="2158" w:hanging="420"/>
      </w:pPr>
    </w:lvl>
    <w:lvl w:ilvl="7">
      <w:start w:val="1"/>
      <w:numFmt w:val="lowerLetter"/>
      <w:lvlText w:val="%8)"/>
      <w:lvlJc w:val="left"/>
      <w:pPr>
        <w:ind w:left="2578" w:hanging="420"/>
      </w:pPr>
    </w:lvl>
    <w:lvl w:ilvl="8">
      <w:start w:val="1"/>
      <w:numFmt w:val="lowerRoman"/>
      <w:lvlText w:val="%9."/>
      <w:lvlJc w:val="right"/>
      <w:pPr>
        <w:ind w:left="2998" w:hanging="420"/>
      </w:pPr>
    </w:lvl>
  </w:abstractNum>
  <w:abstractNum w:abstractNumId="89" w15:restartNumberingAfterBreak="0">
    <w:nsid w:val="712978BF"/>
    <w:multiLevelType w:val="multilevel"/>
    <w:tmpl w:val="712978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3137BCB"/>
    <w:multiLevelType w:val="multilevel"/>
    <w:tmpl w:val="73137BC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805247A"/>
    <w:multiLevelType w:val="multilevel"/>
    <w:tmpl w:val="78052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8290BA4"/>
    <w:multiLevelType w:val="multilevel"/>
    <w:tmpl w:val="78290BA4"/>
    <w:lvl w:ilvl="0">
      <w:start w:val="1"/>
      <w:numFmt w:val="bullet"/>
      <w:lvlText w:val=""/>
      <w:lvlJc w:val="left"/>
      <w:pPr>
        <w:ind w:left="2345" w:hanging="360"/>
      </w:pPr>
      <w:rPr>
        <w:rFonts w:ascii="Symbol" w:hAnsi="Symbol" w:hint="default"/>
      </w:rPr>
    </w:lvl>
    <w:lvl w:ilvl="1">
      <w:start w:val="1"/>
      <w:numFmt w:val="bullet"/>
      <w:lvlText w:val="o"/>
      <w:lvlJc w:val="left"/>
      <w:pPr>
        <w:ind w:left="3065" w:hanging="360"/>
      </w:pPr>
      <w:rPr>
        <w:rFonts w:ascii="Courier New" w:hAnsi="Courier New" w:cs="Courier New" w:hint="default"/>
      </w:rPr>
    </w:lvl>
    <w:lvl w:ilvl="2">
      <w:start w:val="1"/>
      <w:numFmt w:val="bullet"/>
      <w:lvlText w:val=""/>
      <w:lvlJc w:val="left"/>
      <w:pPr>
        <w:ind w:left="3785" w:hanging="360"/>
      </w:pPr>
      <w:rPr>
        <w:rFonts w:ascii="Wingdings" w:hAnsi="Wingdings" w:hint="default"/>
      </w:rPr>
    </w:lvl>
    <w:lvl w:ilvl="3">
      <w:start w:val="1"/>
      <w:numFmt w:val="bullet"/>
      <w:lvlText w:val=""/>
      <w:lvlJc w:val="left"/>
      <w:pPr>
        <w:ind w:left="4505" w:hanging="360"/>
      </w:pPr>
      <w:rPr>
        <w:rFonts w:ascii="Symbol" w:hAnsi="Symbol" w:hint="default"/>
      </w:rPr>
    </w:lvl>
    <w:lvl w:ilvl="4">
      <w:start w:val="1"/>
      <w:numFmt w:val="bullet"/>
      <w:lvlText w:val="o"/>
      <w:lvlJc w:val="left"/>
      <w:pPr>
        <w:ind w:left="5225" w:hanging="360"/>
      </w:pPr>
      <w:rPr>
        <w:rFonts w:ascii="Courier New" w:hAnsi="Courier New" w:cs="Courier New" w:hint="default"/>
      </w:rPr>
    </w:lvl>
    <w:lvl w:ilvl="5">
      <w:start w:val="1"/>
      <w:numFmt w:val="bullet"/>
      <w:lvlText w:val=""/>
      <w:lvlJc w:val="left"/>
      <w:pPr>
        <w:ind w:left="5945" w:hanging="360"/>
      </w:pPr>
      <w:rPr>
        <w:rFonts w:ascii="Wingdings" w:hAnsi="Wingdings" w:hint="default"/>
      </w:rPr>
    </w:lvl>
    <w:lvl w:ilvl="6">
      <w:start w:val="1"/>
      <w:numFmt w:val="bullet"/>
      <w:lvlText w:val=""/>
      <w:lvlJc w:val="left"/>
      <w:pPr>
        <w:ind w:left="6665" w:hanging="360"/>
      </w:pPr>
      <w:rPr>
        <w:rFonts w:ascii="Symbol" w:hAnsi="Symbol" w:hint="default"/>
      </w:rPr>
    </w:lvl>
    <w:lvl w:ilvl="7">
      <w:start w:val="1"/>
      <w:numFmt w:val="bullet"/>
      <w:lvlText w:val="o"/>
      <w:lvlJc w:val="left"/>
      <w:pPr>
        <w:ind w:left="7385" w:hanging="360"/>
      </w:pPr>
      <w:rPr>
        <w:rFonts w:ascii="Courier New" w:hAnsi="Courier New" w:cs="Courier New" w:hint="default"/>
      </w:rPr>
    </w:lvl>
    <w:lvl w:ilvl="8">
      <w:start w:val="1"/>
      <w:numFmt w:val="bullet"/>
      <w:lvlText w:val=""/>
      <w:lvlJc w:val="left"/>
      <w:pPr>
        <w:ind w:left="8105" w:hanging="360"/>
      </w:pPr>
      <w:rPr>
        <w:rFonts w:ascii="Wingdings" w:hAnsi="Wingdings" w:hint="default"/>
      </w:rPr>
    </w:lvl>
  </w:abstractNum>
  <w:abstractNum w:abstractNumId="93" w15:restartNumberingAfterBreak="0">
    <w:nsid w:val="7AAA0EFA"/>
    <w:multiLevelType w:val="multilevel"/>
    <w:tmpl w:val="7AAA0E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B012F14"/>
    <w:multiLevelType w:val="multilevel"/>
    <w:tmpl w:val="7B012F14"/>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7C2C7CC9"/>
    <w:multiLevelType w:val="multilevel"/>
    <w:tmpl w:val="7C2C7CC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7CAB6D35"/>
    <w:multiLevelType w:val="multilevel"/>
    <w:tmpl w:val="7CAB6D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55002454">
    <w:abstractNumId w:val="12"/>
  </w:num>
  <w:num w:numId="2" w16cid:durableId="1314599722">
    <w:abstractNumId w:val="11"/>
  </w:num>
  <w:num w:numId="3" w16cid:durableId="915867069">
    <w:abstractNumId w:val="32"/>
  </w:num>
  <w:num w:numId="4" w16cid:durableId="634062525">
    <w:abstractNumId w:val="16"/>
  </w:num>
  <w:num w:numId="5" w16cid:durableId="1337612146">
    <w:abstractNumId w:val="38"/>
  </w:num>
  <w:num w:numId="6" w16cid:durableId="42407737">
    <w:abstractNumId w:val="54"/>
    <w:lvlOverride w:ilvl="0">
      <w:startOverride w:val="1"/>
    </w:lvlOverride>
  </w:num>
  <w:num w:numId="7" w16cid:durableId="494540295">
    <w:abstractNumId w:val="56"/>
  </w:num>
  <w:num w:numId="8" w16cid:durableId="698700345">
    <w:abstractNumId w:val="65"/>
  </w:num>
  <w:num w:numId="9" w16cid:durableId="961225862">
    <w:abstractNumId w:val="87"/>
  </w:num>
  <w:num w:numId="10" w16cid:durableId="1250845646">
    <w:abstractNumId w:val="18"/>
  </w:num>
  <w:num w:numId="11" w16cid:durableId="1926304589">
    <w:abstractNumId w:val="4"/>
  </w:num>
  <w:num w:numId="12" w16cid:durableId="1643385046">
    <w:abstractNumId w:val="26"/>
  </w:num>
  <w:num w:numId="13" w16cid:durableId="466971535">
    <w:abstractNumId w:val="30"/>
  </w:num>
  <w:num w:numId="14" w16cid:durableId="501823611">
    <w:abstractNumId w:val="60"/>
  </w:num>
  <w:num w:numId="15" w16cid:durableId="938872431">
    <w:abstractNumId w:val="83"/>
  </w:num>
  <w:num w:numId="16" w16cid:durableId="1858350148">
    <w:abstractNumId w:val="93"/>
  </w:num>
  <w:num w:numId="17" w16cid:durableId="1871989143">
    <w:abstractNumId w:val="40"/>
  </w:num>
  <w:num w:numId="18" w16cid:durableId="1566143222">
    <w:abstractNumId w:val="57"/>
  </w:num>
  <w:num w:numId="19" w16cid:durableId="31806129">
    <w:abstractNumId w:val="70"/>
  </w:num>
  <w:num w:numId="20" w16cid:durableId="1162311439">
    <w:abstractNumId w:val="44"/>
  </w:num>
  <w:num w:numId="21" w16cid:durableId="1727798444">
    <w:abstractNumId w:val="33"/>
  </w:num>
  <w:num w:numId="22" w16cid:durableId="1860897547">
    <w:abstractNumId w:val="97"/>
  </w:num>
  <w:num w:numId="23" w16cid:durableId="320424796">
    <w:abstractNumId w:val="80"/>
  </w:num>
  <w:num w:numId="24" w16cid:durableId="1828549201">
    <w:abstractNumId w:val="59"/>
  </w:num>
  <w:num w:numId="25" w16cid:durableId="934242612">
    <w:abstractNumId w:val="63"/>
  </w:num>
  <w:num w:numId="26" w16cid:durableId="1204945579">
    <w:abstractNumId w:val="78"/>
  </w:num>
  <w:num w:numId="27" w16cid:durableId="849682667">
    <w:abstractNumId w:val="37"/>
  </w:num>
  <w:num w:numId="28" w16cid:durableId="117913445">
    <w:abstractNumId w:val="39"/>
  </w:num>
  <w:num w:numId="29" w16cid:durableId="1804468814">
    <w:abstractNumId w:val="62"/>
  </w:num>
  <w:num w:numId="30" w16cid:durableId="473571650">
    <w:abstractNumId w:val="47"/>
  </w:num>
  <w:num w:numId="31" w16cid:durableId="1966539734">
    <w:abstractNumId w:val="73"/>
  </w:num>
  <w:num w:numId="32" w16cid:durableId="818695843">
    <w:abstractNumId w:val="19"/>
  </w:num>
  <w:num w:numId="33" w16cid:durableId="736515377">
    <w:abstractNumId w:val="25"/>
  </w:num>
  <w:num w:numId="34" w16cid:durableId="2112699111">
    <w:abstractNumId w:val="88"/>
  </w:num>
  <w:num w:numId="35" w16cid:durableId="1151287931">
    <w:abstractNumId w:val="77"/>
  </w:num>
  <w:num w:numId="36" w16cid:durableId="1430269992">
    <w:abstractNumId w:val="84"/>
  </w:num>
  <w:num w:numId="37" w16cid:durableId="527183918">
    <w:abstractNumId w:val="21"/>
  </w:num>
  <w:num w:numId="38" w16cid:durableId="517623922">
    <w:abstractNumId w:val="29"/>
  </w:num>
  <w:num w:numId="39" w16cid:durableId="1437943231">
    <w:abstractNumId w:val="53"/>
  </w:num>
  <w:num w:numId="40" w16cid:durableId="1554852957">
    <w:abstractNumId w:val="82"/>
  </w:num>
  <w:num w:numId="41" w16cid:durableId="707995954">
    <w:abstractNumId w:val="42"/>
  </w:num>
  <w:num w:numId="42" w16cid:durableId="1745057553">
    <w:abstractNumId w:val="79"/>
  </w:num>
  <w:num w:numId="43" w16cid:durableId="450436882">
    <w:abstractNumId w:val="92"/>
  </w:num>
  <w:num w:numId="44" w16cid:durableId="2003658264">
    <w:abstractNumId w:val="48"/>
  </w:num>
  <w:num w:numId="45" w16cid:durableId="131604559">
    <w:abstractNumId w:val="91"/>
  </w:num>
  <w:num w:numId="46" w16cid:durableId="1605115309">
    <w:abstractNumId w:val="81"/>
  </w:num>
  <w:num w:numId="47" w16cid:durableId="1807896049">
    <w:abstractNumId w:val="10"/>
  </w:num>
  <w:num w:numId="48" w16cid:durableId="1643382510">
    <w:abstractNumId w:val="3"/>
  </w:num>
  <w:num w:numId="49" w16cid:durableId="726105583">
    <w:abstractNumId w:val="61"/>
  </w:num>
  <w:num w:numId="50" w16cid:durableId="1384718267">
    <w:abstractNumId w:val="0"/>
  </w:num>
  <w:num w:numId="51" w16cid:durableId="312100864">
    <w:abstractNumId w:val="9"/>
  </w:num>
  <w:num w:numId="52" w16cid:durableId="1277562994">
    <w:abstractNumId w:val="8"/>
  </w:num>
  <w:num w:numId="53" w16cid:durableId="762650178">
    <w:abstractNumId w:val="41"/>
  </w:num>
  <w:num w:numId="54" w16cid:durableId="1382439808">
    <w:abstractNumId w:val="7"/>
  </w:num>
  <w:num w:numId="55" w16cid:durableId="1280333404">
    <w:abstractNumId w:val="5"/>
  </w:num>
  <w:num w:numId="56" w16cid:durableId="1880433707">
    <w:abstractNumId w:val="14"/>
  </w:num>
  <w:num w:numId="57" w16cid:durableId="1315181406">
    <w:abstractNumId w:val="1"/>
  </w:num>
  <w:num w:numId="58" w16cid:durableId="75513683">
    <w:abstractNumId w:val="46"/>
  </w:num>
  <w:num w:numId="59" w16cid:durableId="1709456092">
    <w:abstractNumId w:val="20"/>
  </w:num>
  <w:num w:numId="60" w16cid:durableId="179272978">
    <w:abstractNumId w:val="17"/>
  </w:num>
  <w:num w:numId="61" w16cid:durableId="949511693">
    <w:abstractNumId w:val="86"/>
  </w:num>
  <w:num w:numId="62" w16cid:durableId="477576619">
    <w:abstractNumId w:val="52"/>
  </w:num>
  <w:num w:numId="63" w16cid:durableId="699666981">
    <w:abstractNumId w:val="50"/>
  </w:num>
  <w:num w:numId="64" w16cid:durableId="2091920905">
    <w:abstractNumId w:val="23"/>
  </w:num>
  <w:num w:numId="65" w16cid:durableId="19203616">
    <w:abstractNumId w:val="27"/>
  </w:num>
  <w:num w:numId="66" w16cid:durableId="1066490206">
    <w:abstractNumId w:val="72"/>
  </w:num>
  <w:num w:numId="67" w16cid:durableId="1366716672">
    <w:abstractNumId w:val="69"/>
  </w:num>
  <w:num w:numId="68" w16cid:durableId="2145389322">
    <w:abstractNumId w:val="89"/>
  </w:num>
  <w:num w:numId="69" w16cid:durableId="1920556874">
    <w:abstractNumId w:val="95"/>
  </w:num>
  <w:num w:numId="70" w16cid:durableId="186648294">
    <w:abstractNumId w:val="45"/>
  </w:num>
  <w:num w:numId="71" w16cid:durableId="64114406">
    <w:abstractNumId w:val="67"/>
  </w:num>
  <w:num w:numId="72" w16cid:durableId="199899852">
    <w:abstractNumId w:val="24"/>
  </w:num>
  <w:num w:numId="73" w16cid:durableId="1650556408">
    <w:abstractNumId w:val="94"/>
  </w:num>
  <w:num w:numId="74" w16cid:durableId="2132895986">
    <w:abstractNumId w:val="2"/>
  </w:num>
  <w:num w:numId="75" w16cid:durableId="1066495465">
    <w:abstractNumId w:val="6"/>
  </w:num>
  <w:num w:numId="76" w16cid:durableId="1885098899">
    <w:abstractNumId w:val="31"/>
  </w:num>
  <w:num w:numId="77" w16cid:durableId="2009400392">
    <w:abstractNumId w:val="22"/>
  </w:num>
  <w:num w:numId="78" w16cid:durableId="560137001">
    <w:abstractNumId w:val="35"/>
  </w:num>
  <w:num w:numId="79" w16cid:durableId="776406334">
    <w:abstractNumId w:val="74"/>
  </w:num>
  <w:num w:numId="80" w16cid:durableId="820657053">
    <w:abstractNumId w:val="51"/>
  </w:num>
  <w:num w:numId="81" w16cid:durableId="1317682465">
    <w:abstractNumId w:val="68"/>
  </w:num>
  <w:num w:numId="82" w16cid:durableId="53043568">
    <w:abstractNumId w:val="66"/>
  </w:num>
  <w:num w:numId="83" w16cid:durableId="1451240540">
    <w:abstractNumId w:val="34"/>
  </w:num>
  <w:num w:numId="84" w16cid:durableId="1661343882">
    <w:abstractNumId w:val="96"/>
  </w:num>
  <w:num w:numId="85" w16cid:durableId="367222535">
    <w:abstractNumId w:val="90"/>
  </w:num>
  <w:num w:numId="86" w16cid:durableId="744568955">
    <w:abstractNumId w:val="58"/>
  </w:num>
  <w:num w:numId="87" w16cid:durableId="250241235">
    <w:abstractNumId w:val="13"/>
  </w:num>
  <w:num w:numId="88" w16cid:durableId="1398165251">
    <w:abstractNumId w:val="75"/>
  </w:num>
  <w:num w:numId="89" w16cid:durableId="1328826391">
    <w:abstractNumId w:val="55"/>
  </w:num>
  <w:num w:numId="90" w16cid:durableId="217591204">
    <w:abstractNumId w:val="15"/>
  </w:num>
  <w:num w:numId="91" w16cid:durableId="960498901">
    <w:abstractNumId w:val="85"/>
  </w:num>
  <w:num w:numId="92" w16cid:durableId="357241100">
    <w:abstractNumId w:val="28"/>
  </w:num>
  <w:num w:numId="93" w16cid:durableId="993412263">
    <w:abstractNumId w:val="43"/>
  </w:num>
  <w:num w:numId="94" w16cid:durableId="825777816">
    <w:abstractNumId w:val="76"/>
  </w:num>
  <w:num w:numId="95" w16cid:durableId="2107655616">
    <w:abstractNumId w:val="64"/>
  </w:num>
  <w:num w:numId="96" w16cid:durableId="537812675">
    <w:abstractNumId w:val="36"/>
  </w:num>
  <w:num w:numId="97" w16cid:durableId="1820882626">
    <w:abstractNumId w:val="49"/>
  </w:num>
  <w:num w:numId="98" w16cid:durableId="1320112970">
    <w:abstractNumId w:val="7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bordersDoNotSurroundHeader/>
  <w:bordersDoNotSurroundFooter/>
  <w:hideSpellingErrors/>
  <w:proofState w:spelling="clean"/>
  <w:defaultTabStop w:val="284"/>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BC9A569E"/>
    <w:rsid w:val="DB6FC4C2"/>
    <w:rsid w:val="DDFF1633"/>
    <w:rsid w:val="DF3F7464"/>
    <w:rsid w:val="EFAE7060"/>
    <w:rsid w:val="F1796AA5"/>
    <w:rsid w:val="F3E7826D"/>
    <w:rsid w:val="F58F21EF"/>
    <w:rsid w:val="F79392FB"/>
    <w:rsid w:val="F7F70AF3"/>
    <w:rsid w:val="FA7A8274"/>
    <w:rsid w:val="FACF4AE3"/>
    <w:rsid w:val="FF7BBE69"/>
    <w:rsid w:val="FFBD50F0"/>
    <w:rsid w:val="FFBDD66E"/>
    <w:rsid w:val="FFFF5838"/>
    <w:rsid w:val="FFFF6728"/>
    <w:rsid w:val="0000000E"/>
    <w:rsid w:val="0000008A"/>
    <w:rsid w:val="000000C5"/>
    <w:rsid w:val="0000020B"/>
    <w:rsid w:val="00000236"/>
    <w:rsid w:val="000002D5"/>
    <w:rsid w:val="0000033F"/>
    <w:rsid w:val="0000035F"/>
    <w:rsid w:val="00000988"/>
    <w:rsid w:val="00000AEF"/>
    <w:rsid w:val="00000EB0"/>
    <w:rsid w:val="000010A9"/>
    <w:rsid w:val="0000125E"/>
    <w:rsid w:val="00001422"/>
    <w:rsid w:val="00001598"/>
    <w:rsid w:val="000018E7"/>
    <w:rsid w:val="00001A6D"/>
    <w:rsid w:val="00001BFF"/>
    <w:rsid w:val="00001CDC"/>
    <w:rsid w:val="00001CF6"/>
    <w:rsid w:val="000021E3"/>
    <w:rsid w:val="0000225A"/>
    <w:rsid w:val="000022B7"/>
    <w:rsid w:val="00002379"/>
    <w:rsid w:val="0000267D"/>
    <w:rsid w:val="0000292C"/>
    <w:rsid w:val="000029F4"/>
    <w:rsid w:val="00002B88"/>
    <w:rsid w:val="00002C3A"/>
    <w:rsid w:val="00002C6C"/>
    <w:rsid w:val="00002DEF"/>
    <w:rsid w:val="00002F1F"/>
    <w:rsid w:val="00002F71"/>
    <w:rsid w:val="00003296"/>
    <w:rsid w:val="00003405"/>
    <w:rsid w:val="00003493"/>
    <w:rsid w:val="000035A3"/>
    <w:rsid w:val="000036E8"/>
    <w:rsid w:val="00003708"/>
    <w:rsid w:val="0000373C"/>
    <w:rsid w:val="000037C7"/>
    <w:rsid w:val="00003BD3"/>
    <w:rsid w:val="00003D30"/>
    <w:rsid w:val="00004110"/>
    <w:rsid w:val="00004176"/>
    <w:rsid w:val="00004447"/>
    <w:rsid w:val="00004BE5"/>
    <w:rsid w:val="00004E5E"/>
    <w:rsid w:val="00004E65"/>
    <w:rsid w:val="0000502C"/>
    <w:rsid w:val="000050A9"/>
    <w:rsid w:val="0000514B"/>
    <w:rsid w:val="0000528B"/>
    <w:rsid w:val="000052E6"/>
    <w:rsid w:val="0000543E"/>
    <w:rsid w:val="000054A8"/>
    <w:rsid w:val="000054F8"/>
    <w:rsid w:val="000055A0"/>
    <w:rsid w:val="000055E4"/>
    <w:rsid w:val="000059AB"/>
    <w:rsid w:val="00005A24"/>
    <w:rsid w:val="00005B46"/>
    <w:rsid w:val="00005B71"/>
    <w:rsid w:val="00005C6D"/>
    <w:rsid w:val="00005D19"/>
    <w:rsid w:val="00005E06"/>
    <w:rsid w:val="000060D5"/>
    <w:rsid w:val="00006150"/>
    <w:rsid w:val="00006224"/>
    <w:rsid w:val="000062C8"/>
    <w:rsid w:val="000062D0"/>
    <w:rsid w:val="000063B9"/>
    <w:rsid w:val="00006593"/>
    <w:rsid w:val="000065C4"/>
    <w:rsid w:val="000065E0"/>
    <w:rsid w:val="00006834"/>
    <w:rsid w:val="00006B2C"/>
    <w:rsid w:val="00006BDE"/>
    <w:rsid w:val="00006C9C"/>
    <w:rsid w:val="00006F07"/>
    <w:rsid w:val="00007010"/>
    <w:rsid w:val="000070C4"/>
    <w:rsid w:val="00007194"/>
    <w:rsid w:val="000071AC"/>
    <w:rsid w:val="0000731E"/>
    <w:rsid w:val="000075C5"/>
    <w:rsid w:val="0000763C"/>
    <w:rsid w:val="00007723"/>
    <w:rsid w:val="000077D7"/>
    <w:rsid w:val="0000793B"/>
    <w:rsid w:val="0000797A"/>
    <w:rsid w:val="00007AAF"/>
    <w:rsid w:val="00007AB7"/>
    <w:rsid w:val="00007F09"/>
    <w:rsid w:val="00007F6D"/>
    <w:rsid w:val="00007F88"/>
    <w:rsid w:val="0001015E"/>
    <w:rsid w:val="000101F3"/>
    <w:rsid w:val="000102C9"/>
    <w:rsid w:val="0001036E"/>
    <w:rsid w:val="00010374"/>
    <w:rsid w:val="0001041A"/>
    <w:rsid w:val="0001068F"/>
    <w:rsid w:val="00010B42"/>
    <w:rsid w:val="00011095"/>
    <w:rsid w:val="0001109C"/>
    <w:rsid w:val="000111A2"/>
    <w:rsid w:val="00011387"/>
    <w:rsid w:val="000113D0"/>
    <w:rsid w:val="00011400"/>
    <w:rsid w:val="00011467"/>
    <w:rsid w:val="0001163B"/>
    <w:rsid w:val="00011784"/>
    <w:rsid w:val="00011874"/>
    <w:rsid w:val="00011981"/>
    <w:rsid w:val="00011ADA"/>
    <w:rsid w:val="00011B8E"/>
    <w:rsid w:val="00011C51"/>
    <w:rsid w:val="00011CC9"/>
    <w:rsid w:val="0001208C"/>
    <w:rsid w:val="0001209F"/>
    <w:rsid w:val="0001242D"/>
    <w:rsid w:val="000124B5"/>
    <w:rsid w:val="000125C5"/>
    <w:rsid w:val="00012945"/>
    <w:rsid w:val="000129FE"/>
    <w:rsid w:val="00012C8E"/>
    <w:rsid w:val="00012C90"/>
    <w:rsid w:val="00012CE3"/>
    <w:rsid w:val="00012E1E"/>
    <w:rsid w:val="00012E8F"/>
    <w:rsid w:val="000130A3"/>
    <w:rsid w:val="00013167"/>
    <w:rsid w:val="00013296"/>
    <w:rsid w:val="0001331D"/>
    <w:rsid w:val="000133E2"/>
    <w:rsid w:val="00013438"/>
    <w:rsid w:val="0001343E"/>
    <w:rsid w:val="000134CE"/>
    <w:rsid w:val="0001357A"/>
    <w:rsid w:val="0001358A"/>
    <w:rsid w:val="000135F5"/>
    <w:rsid w:val="000137CF"/>
    <w:rsid w:val="00013885"/>
    <w:rsid w:val="00013944"/>
    <w:rsid w:val="0001396C"/>
    <w:rsid w:val="00013B64"/>
    <w:rsid w:val="00014085"/>
    <w:rsid w:val="000140ED"/>
    <w:rsid w:val="00014136"/>
    <w:rsid w:val="00014181"/>
    <w:rsid w:val="00014192"/>
    <w:rsid w:val="00014487"/>
    <w:rsid w:val="000144C3"/>
    <w:rsid w:val="0001476E"/>
    <w:rsid w:val="00014858"/>
    <w:rsid w:val="00014BEB"/>
    <w:rsid w:val="00014CCA"/>
    <w:rsid w:val="00014F05"/>
    <w:rsid w:val="0001503D"/>
    <w:rsid w:val="00015381"/>
    <w:rsid w:val="0001547B"/>
    <w:rsid w:val="000157AC"/>
    <w:rsid w:val="00015848"/>
    <w:rsid w:val="00015E2A"/>
    <w:rsid w:val="000161C4"/>
    <w:rsid w:val="000161F4"/>
    <w:rsid w:val="00016662"/>
    <w:rsid w:val="000166ED"/>
    <w:rsid w:val="0001670A"/>
    <w:rsid w:val="000168F4"/>
    <w:rsid w:val="00016938"/>
    <w:rsid w:val="0001694A"/>
    <w:rsid w:val="00016974"/>
    <w:rsid w:val="000169E6"/>
    <w:rsid w:val="00016CE1"/>
    <w:rsid w:val="00016D34"/>
    <w:rsid w:val="00016F0E"/>
    <w:rsid w:val="000171CA"/>
    <w:rsid w:val="000171EA"/>
    <w:rsid w:val="00017365"/>
    <w:rsid w:val="0001764A"/>
    <w:rsid w:val="0001793B"/>
    <w:rsid w:val="00017A0C"/>
    <w:rsid w:val="00017BE4"/>
    <w:rsid w:val="00017C90"/>
    <w:rsid w:val="00017CD3"/>
    <w:rsid w:val="00017E15"/>
    <w:rsid w:val="00017F13"/>
    <w:rsid w:val="00017FB2"/>
    <w:rsid w:val="00017FEB"/>
    <w:rsid w:val="00020175"/>
    <w:rsid w:val="00020363"/>
    <w:rsid w:val="0002046E"/>
    <w:rsid w:val="00020509"/>
    <w:rsid w:val="00020606"/>
    <w:rsid w:val="00020645"/>
    <w:rsid w:val="000208BF"/>
    <w:rsid w:val="00020AA6"/>
    <w:rsid w:val="00020B28"/>
    <w:rsid w:val="00021169"/>
    <w:rsid w:val="00021248"/>
    <w:rsid w:val="0002126C"/>
    <w:rsid w:val="000212FA"/>
    <w:rsid w:val="00021788"/>
    <w:rsid w:val="000219BD"/>
    <w:rsid w:val="00021ABE"/>
    <w:rsid w:val="00021B5E"/>
    <w:rsid w:val="00021BF6"/>
    <w:rsid w:val="00021D34"/>
    <w:rsid w:val="00021F26"/>
    <w:rsid w:val="000222C5"/>
    <w:rsid w:val="000222E7"/>
    <w:rsid w:val="000222EB"/>
    <w:rsid w:val="000224AA"/>
    <w:rsid w:val="000224B2"/>
    <w:rsid w:val="0002254B"/>
    <w:rsid w:val="00022692"/>
    <w:rsid w:val="00022735"/>
    <w:rsid w:val="000227AA"/>
    <w:rsid w:val="000227FD"/>
    <w:rsid w:val="0002294B"/>
    <w:rsid w:val="00022B62"/>
    <w:rsid w:val="00022C95"/>
    <w:rsid w:val="00022FA2"/>
    <w:rsid w:val="000231AD"/>
    <w:rsid w:val="00023224"/>
    <w:rsid w:val="0002347E"/>
    <w:rsid w:val="00023579"/>
    <w:rsid w:val="00023807"/>
    <w:rsid w:val="00023C57"/>
    <w:rsid w:val="00023CD6"/>
    <w:rsid w:val="00023DC1"/>
    <w:rsid w:val="00024086"/>
    <w:rsid w:val="0002427E"/>
    <w:rsid w:val="0002428A"/>
    <w:rsid w:val="000244CE"/>
    <w:rsid w:val="000245C7"/>
    <w:rsid w:val="0002498A"/>
    <w:rsid w:val="00024BC8"/>
    <w:rsid w:val="00024C1F"/>
    <w:rsid w:val="00024F1E"/>
    <w:rsid w:val="00025106"/>
    <w:rsid w:val="0002515C"/>
    <w:rsid w:val="00025385"/>
    <w:rsid w:val="000253BB"/>
    <w:rsid w:val="0002583D"/>
    <w:rsid w:val="00025BA9"/>
    <w:rsid w:val="00025ECA"/>
    <w:rsid w:val="0002607A"/>
    <w:rsid w:val="00026238"/>
    <w:rsid w:val="000263C3"/>
    <w:rsid w:val="000263DC"/>
    <w:rsid w:val="000263F1"/>
    <w:rsid w:val="000268C5"/>
    <w:rsid w:val="000268E2"/>
    <w:rsid w:val="00026AEF"/>
    <w:rsid w:val="00026BC0"/>
    <w:rsid w:val="00026C2F"/>
    <w:rsid w:val="00026C77"/>
    <w:rsid w:val="00026CA1"/>
    <w:rsid w:val="00026CE6"/>
    <w:rsid w:val="00027100"/>
    <w:rsid w:val="0002725D"/>
    <w:rsid w:val="000273D9"/>
    <w:rsid w:val="0002764B"/>
    <w:rsid w:val="000277FD"/>
    <w:rsid w:val="0002784E"/>
    <w:rsid w:val="00027B2F"/>
    <w:rsid w:val="00027B6F"/>
    <w:rsid w:val="00027D24"/>
    <w:rsid w:val="00027DC4"/>
    <w:rsid w:val="00027E05"/>
    <w:rsid w:val="00027FEF"/>
    <w:rsid w:val="00030326"/>
    <w:rsid w:val="00030394"/>
    <w:rsid w:val="000303ED"/>
    <w:rsid w:val="000306E6"/>
    <w:rsid w:val="000306FE"/>
    <w:rsid w:val="00030B8B"/>
    <w:rsid w:val="00030C72"/>
    <w:rsid w:val="00030DBB"/>
    <w:rsid w:val="00030E65"/>
    <w:rsid w:val="00030E70"/>
    <w:rsid w:val="00030EFB"/>
    <w:rsid w:val="00030F01"/>
    <w:rsid w:val="00030FC2"/>
    <w:rsid w:val="00031049"/>
    <w:rsid w:val="00031168"/>
    <w:rsid w:val="0003122B"/>
    <w:rsid w:val="000314C0"/>
    <w:rsid w:val="00031642"/>
    <w:rsid w:val="00031673"/>
    <w:rsid w:val="0003168A"/>
    <w:rsid w:val="00031C68"/>
    <w:rsid w:val="00031FEC"/>
    <w:rsid w:val="00032211"/>
    <w:rsid w:val="000324C1"/>
    <w:rsid w:val="000324DB"/>
    <w:rsid w:val="000324F8"/>
    <w:rsid w:val="00032590"/>
    <w:rsid w:val="000326A7"/>
    <w:rsid w:val="00032718"/>
    <w:rsid w:val="000327D9"/>
    <w:rsid w:val="00032999"/>
    <w:rsid w:val="00032B3D"/>
    <w:rsid w:val="00032CAA"/>
    <w:rsid w:val="00033055"/>
    <w:rsid w:val="00033438"/>
    <w:rsid w:val="00033534"/>
    <w:rsid w:val="00033561"/>
    <w:rsid w:val="000335C3"/>
    <w:rsid w:val="00033616"/>
    <w:rsid w:val="000336A9"/>
    <w:rsid w:val="00033CAE"/>
    <w:rsid w:val="00033E04"/>
    <w:rsid w:val="00033E47"/>
    <w:rsid w:val="00033F4A"/>
    <w:rsid w:val="00033FF9"/>
    <w:rsid w:val="000341DD"/>
    <w:rsid w:val="0003427B"/>
    <w:rsid w:val="000342B1"/>
    <w:rsid w:val="00034596"/>
    <w:rsid w:val="000347C1"/>
    <w:rsid w:val="000347EE"/>
    <w:rsid w:val="0003495D"/>
    <w:rsid w:val="000349C1"/>
    <w:rsid w:val="000349F5"/>
    <w:rsid w:val="00034BA3"/>
    <w:rsid w:val="00034D50"/>
    <w:rsid w:val="00034F13"/>
    <w:rsid w:val="00034F7F"/>
    <w:rsid w:val="00034FBF"/>
    <w:rsid w:val="000350D2"/>
    <w:rsid w:val="000350EB"/>
    <w:rsid w:val="000351E5"/>
    <w:rsid w:val="00035287"/>
    <w:rsid w:val="000352A7"/>
    <w:rsid w:val="00035323"/>
    <w:rsid w:val="0003540E"/>
    <w:rsid w:val="000354F0"/>
    <w:rsid w:val="00035784"/>
    <w:rsid w:val="0003587D"/>
    <w:rsid w:val="000358C1"/>
    <w:rsid w:val="000359BC"/>
    <w:rsid w:val="00035A4D"/>
    <w:rsid w:val="00035BEF"/>
    <w:rsid w:val="00035C7E"/>
    <w:rsid w:val="00035E7B"/>
    <w:rsid w:val="00035F6F"/>
    <w:rsid w:val="00036051"/>
    <w:rsid w:val="0003621B"/>
    <w:rsid w:val="00036235"/>
    <w:rsid w:val="0003659B"/>
    <w:rsid w:val="00036705"/>
    <w:rsid w:val="0003677E"/>
    <w:rsid w:val="000368A2"/>
    <w:rsid w:val="00036976"/>
    <w:rsid w:val="000369F8"/>
    <w:rsid w:val="00036B60"/>
    <w:rsid w:val="00036BE5"/>
    <w:rsid w:val="00036E92"/>
    <w:rsid w:val="00036F97"/>
    <w:rsid w:val="00037376"/>
    <w:rsid w:val="0003742A"/>
    <w:rsid w:val="00037447"/>
    <w:rsid w:val="00037567"/>
    <w:rsid w:val="00037670"/>
    <w:rsid w:val="00037904"/>
    <w:rsid w:val="00037A5F"/>
    <w:rsid w:val="00037C4F"/>
    <w:rsid w:val="00037C62"/>
    <w:rsid w:val="00037FB1"/>
    <w:rsid w:val="00037FCB"/>
    <w:rsid w:val="00040118"/>
    <w:rsid w:val="000401A4"/>
    <w:rsid w:val="0004026D"/>
    <w:rsid w:val="000404A0"/>
    <w:rsid w:val="000404B0"/>
    <w:rsid w:val="00040598"/>
    <w:rsid w:val="00040878"/>
    <w:rsid w:val="0004092E"/>
    <w:rsid w:val="00040D55"/>
    <w:rsid w:val="00040D8F"/>
    <w:rsid w:val="00040F10"/>
    <w:rsid w:val="00040F17"/>
    <w:rsid w:val="0004108B"/>
    <w:rsid w:val="000413AA"/>
    <w:rsid w:val="00041608"/>
    <w:rsid w:val="000416F3"/>
    <w:rsid w:val="00041814"/>
    <w:rsid w:val="0004188A"/>
    <w:rsid w:val="000419DC"/>
    <w:rsid w:val="00041AAC"/>
    <w:rsid w:val="00041AF5"/>
    <w:rsid w:val="00041C0D"/>
    <w:rsid w:val="0004222F"/>
    <w:rsid w:val="00042275"/>
    <w:rsid w:val="00042387"/>
    <w:rsid w:val="00042799"/>
    <w:rsid w:val="000427A1"/>
    <w:rsid w:val="00042B70"/>
    <w:rsid w:val="00042B90"/>
    <w:rsid w:val="00042D6B"/>
    <w:rsid w:val="00042EE7"/>
    <w:rsid w:val="00042EF7"/>
    <w:rsid w:val="00042F99"/>
    <w:rsid w:val="00042FAC"/>
    <w:rsid w:val="00042FAE"/>
    <w:rsid w:val="00043140"/>
    <w:rsid w:val="000431A0"/>
    <w:rsid w:val="000432D7"/>
    <w:rsid w:val="0004330A"/>
    <w:rsid w:val="00043313"/>
    <w:rsid w:val="00043423"/>
    <w:rsid w:val="00043533"/>
    <w:rsid w:val="000436E8"/>
    <w:rsid w:val="000436FD"/>
    <w:rsid w:val="0004391B"/>
    <w:rsid w:val="00043986"/>
    <w:rsid w:val="00043BCE"/>
    <w:rsid w:val="00043C11"/>
    <w:rsid w:val="00043D08"/>
    <w:rsid w:val="00043E02"/>
    <w:rsid w:val="00043EEB"/>
    <w:rsid w:val="00043F23"/>
    <w:rsid w:val="000440AA"/>
    <w:rsid w:val="000441C8"/>
    <w:rsid w:val="00044245"/>
    <w:rsid w:val="000443EA"/>
    <w:rsid w:val="000443FC"/>
    <w:rsid w:val="000444C7"/>
    <w:rsid w:val="000445CE"/>
    <w:rsid w:val="00044648"/>
    <w:rsid w:val="00044666"/>
    <w:rsid w:val="0004472F"/>
    <w:rsid w:val="00044812"/>
    <w:rsid w:val="000449DC"/>
    <w:rsid w:val="00044BB1"/>
    <w:rsid w:val="00044F0D"/>
    <w:rsid w:val="00044F98"/>
    <w:rsid w:val="00044FAE"/>
    <w:rsid w:val="00045232"/>
    <w:rsid w:val="00045742"/>
    <w:rsid w:val="000457B2"/>
    <w:rsid w:val="00045821"/>
    <w:rsid w:val="0004589A"/>
    <w:rsid w:val="00045919"/>
    <w:rsid w:val="0004596E"/>
    <w:rsid w:val="00045990"/>
    <w:rsid w:val="00045CC9"/>
    <w:rsid w:val="00045D8C"/>
    <w:rsid w:val="00046041"/>
    <w:rsid w:val="000460A8"/>
    <w:rsid w:val="0004610A"/>
    <w:rsid w:val="00046632"/>
    <w:rsid w:val="00046663"/>
    <w:rsid w:val="00046742"/>
    <w:rsid w:val="00046898"/>
    <w:rsid w:val="00046961"/>
    <w:rsid w:val="00046C30"/>
    <w:rsid w:val="00046DA4"/>
    <w:rsid w:val="000470DF"/>
    <w:rsid w:val="000472C8"/>
    <w:rsid w:val="00047317"/>
    <w:rsid w:val="000475CA"/>
    <w:rsid w:val="000478C8"/>
    <w:rsid w:val="0004798B"/>
    <w:rsid w:val="0004798F"/>
    <w:rsid w:val="00047BEB"/>
    <w:rsid w:val="00047DDB"/>
    <w:rsid w:val="00047ED6"/>
    <w:rsid w:val="000501C4"/>
    <w:rsid w:val="000501F9"/>
    <w:rsid w:val="00050257"/>
    <w:rsid w:val="000502AE"/>
    <w:rsid w:val="000502D9"/>
    <w:rsid w:val="00050349"/>
    <w:rsid w:val="000504E7"/>
    <w:rsid w:val="00050678"/>
    <w:rsid w:val="00050736"/>
    <w:rsid w:val="00050806"/>
    <w:rsid w:val="00050AD4"/>
    <w:rsid w:val="00050AE4"/>
    <w:rsid w:val="00050B9E"/>
    <w:rsid w:val="00050E2E"/>
    <w:rsid w:val="00050EA1"/>
    <w:rsid w:val="00050EF7"/>
    <w:rsid w:val="000510F5"/>
    <w:rsid w:val="000511FF"/>
    <w:rsid w:val="00051308"/>
    <w:rsid w:val="000514AB"/>
    <w:rsid w:val="00051826"/>
    <w:rsid w:val="00051898"/>
    <w:rsid w:val="000518B0"/>
    <w:rsid w:val="000518EE"/>
    <w:rsid w:val="00051938"/>
    <w:rsid w:val="000519C1"/>
    <w:rsid w:val="00051B0A"/>
    <w:rsid w:val="00051B7F"/>
    <w:rsid w:val="00051BA1"/>
    <w:rsid w:val="00051EA1"/>
    <w:rsid w:val="00051EC4"/>
    <w:rsid w:val="00051EE2"/>
    <w:rsid w:val="00051EF4"/>
    <w:rsid w:val="000520A7"/>
    <w:rsid w:val="000522BC"/>
    <w:rsid w:val="000522C1"/>
    <w:rsid w:val="000522FC"/>
    <w:rsid w:val="000522FD"/>
    <w:rsid w:val="00052501"/>
    <w:rsid w:val="000525F9"/>
    <w:rsid w:val="0005284F"/>
    <w:rsid w:val="00052C02"/>
    <w:rsid w:val="00052C92"/>
    <w:rsid w:val="00052E4C"/>
    <w:rsid w:val="00052F03"/>
    <w:rsid w:val="00052F87"/>
    <w:rsid w:val="00053199"/>
    <w:rsid w:val="0005345B"/>
    <w:rsid w:val="0005350E"/>
    <w:rsid w:val="0005359B"/>
    <w:rsid w:val="000538A9"/>
    <w:rsid w:val="00053A2E"/>
    <w:rsid w:val="00053B51"/>
    <w:rsid w:val="00053E4E"/>
    <w:rsid w:val="00053F04"/>
    <w:rsid w:val="00053FCD"/>
    <w:rsid w:val="000541C9"/>
    <w:rsid w:val="000542C0"/>
    <w:rsid w:val="0005446D"/>
    <w:rsid w:val="0005451C"/>
    <w:rsid w:val="00054603"/>
    <w:rsid w:val="0005462A"/>
    <w:rsid w:val="000548E9"/>
    <w:rsid w:val="00054B43"/>
    <w:rsid w:val="00054B7B"/>
    <w:rsid w:val="00054C03"/>
    <w:rsid w:val="00054CD8"/>
    <w:rsid w:val="00054D69"/>
    <w:rsid w:val="00054DC5"/>
    <w:rsid w:val="00054E5F"/>
    <w:rsid w:val="00054FDA"/>
    <w:rsid w:val="00055129"/>
    <w:rsid w:val="000555FE"/>
    <w:rsid w:val="00055782"/>
    <w:rsid w:val="0005590D"/>
    <w:rsid w:val="00055C45"/>
    <w:rsid w:val="00055CA5"/>
    <w:rsid w:val="00055FDA"/>
    <w:rsid w:val="00056347"/>
    <w:rsid w:val="00056358"/>
    <w:rsid w:val="00056658"/>
    <w:rsid w:val="000566B2"/>
    <w:rsid w:val="00056AF5"/>
    <w:rsid w:val="00056CD4"/>
    <w:rsid w:val="00056D63"/>
    <w:rsid w:val="00056E96"/>
    <w:rsid w:val="00056F27"/>
    <w:rsid w:val="000570F4"/>
    <w:rsid w:val="00057286"/>
    <w:rsid w:val="0005734A"/>
    <w:rsid w:val="00057688"/>
    <w:rsid w:val="0005775D"/>
    <w:rsid w:val="00057876"/>
    <w:rsid w:val="00057A82"/>
    <w:rsid w:val="00057ADB"/>
    <w:rsid w:val="00057C1C"/>
    <w:rsid w:val="000601DF"/>
    <w:rsid w:val="000601F8"/>
    <w:rsid w:val="00060413"/>
    <w:rsid w:val="00060419"/>
    <w:rsid w:val="0006068F"/>
    <w:rsid w:val="000608F3"/>
    <w:rsid w:val="00060B10"/>
    <w:rsid w:val="00060B5F"/>
    <w:rsid w:val="00060D12"/>
    <w:rsid w:val="00060D7B"/>
    <w:rsid w:val="00060E22"/>
    <w:rsid w:val="00060ED3"/>
    <w:rsid w:val="00060F3D"/>
    <w:rsid w:val="00061046"/>
    <w:rsid w:val="00061080"/>
    <w:rsid w:val="0006109D"/>
    <w:rsid w:val="000612EF"/>
    <w:rsid w:val="0006132A"/>
    <w:rsid w:val="000614A6"/>
    <w:rsid w:val="00061510"/>
    <w:rsid w:val="000617D6"/>
    <w:rsid w:val="000617E8"/>
    <w:rsid w:val="0006180E"/>
    <w:rsid w:val="0006182C"/>
    <w:rsid w:val="000618DF"/>
    <w:rsid w:val="00061B49"/>
    <w:rsid w:val="00061DF6"/>
    <w:rsid w:val="00061E5C"/>
    <w:rsid w:val="00061E6B"/>
    <w:rsid w:val="00062365"/>
    <w:rsid w:val="00062397"/>
    <w:rsid w:val="00062464"/>
    <w:rsid w:val="000624EC"/>
    <w:rsid w:val="00062528"/>
    <w:rsid w:val="00062555"/>
    <w:rsid w:val="000625DB"/>
    <w:rsid w:val="0006277D"/>
    <w:rsid w:val="000627DB"/>
    <w:rsid w:val="00062B37"/>
    <w:rsid w:val="00062B88"/>
    <w:rsid w:val="00062B8F"/>
    <w:rsid w:val="00062FF6"/>
    <w:rsid w:val="0006303A"/>
    <w:rsid w:val="000631E8"/>
    <w:rsid w:val="000632EA"/>
    <w:rsid w:val="00063408"/>
    <w:rsid w:val="00063417"/>
    <w:rsid w:val="0006341E"/>
    <w:rsid w:val="00063567"/>
    <w:rsid w:val="0006372A"/>
    <w:rsid w:val="000637E2"/>
    <w:rsid w:val="0006386A"/>
    <w:rsid w:val="000638DD"/>
    <w:rsid w:val="00063BB1"/>
    <w:rsid w:val="00063BE4"/>
    <w:rsid w:val="00063D85"/>
    <w:rsid w:val="00063D9E"/>
    <w:rsid w:val="00063FC0"/>
    <w:rsid w:val="00064050"/>
    <w:rsid w:val="00064073"/>
    <w:rsid w:val="00064297"/>
    <w:rsid w:val="00064462"/>
    <w:rsid w:val="00064598"/>
    <w:rsid w:val="000647A4"/>
    <w:rsid w:val="00064AF5"/>
    <w:rsid w:val="00064E3C"/>
    <w:rsid w:val="00064ED3"/>
    <w:rsid w:val="00064FFA"/>
    <w:rsid w:val="00065641"/>
    <w:rsid w:val="00065735"/>
    <w:rsid w:val="0006587B"/>
    <w:rsid w:val="000659E3"/>
    <w:rsid w:val="00065A8C"/>
    <w:rsid w:val="00065C7E"/>
    <w:rsid w:val="00065E68"/>
    <w:rsid w:val="0006601B"/>
    <w:rsid w:val="000660E4"/>
    <w:rsid w:val="00066212"/>
    <w:rsid w:val="00066328"/>
    <w:rsid w:val="000665A7"/>
    <w:rsid w:val="00066626"/>
    <w:rsid w:val="0006677B"/>
    <w:rsid w:val="000668F4"/>
    <w:rsid w:val="0006698F"/>
    <w:rsid w:val="00066A44"/>
    <w:rsid w:val="00066AFB"/>
    <w:rsid w:val="00066B8D"/>
    <w:rsid w:val="00066C33"/>
    <w:rsid w:val="00066D2F"/>
    <w:rsid w:val="00066D34"/>
    <w:rsid w:val="00066D8B"/>
    <w:rsid w:val="00066F46"/>
    <w:rsid w:val="00067073"/>
    <w:rsid w:val="000670A1"/>
    <w:rsid w:val="000670B5"/>
    <w:rsid w:val="000671CD"/>
    <w:rsid w:val="0006740B"/>
    <w:rsid w:val="000674BB"/>
    <w:rsid w:val="0006758C"/>
    <w:rsid w:val="00067652"/>
    <w:rsid w:val="000679EC"/>
    <w:rsid w:val="00067A09"/>
    <w:rsid w:val="00067A78"/>
    <w:rsid w:val="00067B15"/>
    <w:rsid w:val="00067B66"/>
    <w:rsid w:val="00067C32"/>
    <w:rsid w:val="000700AC"/>
    <w:rsid w:val="000700C3"/>
    <w:rsid w:val="0007027A"/>
    <w:rsid w:val="0007039F"/>
    <w:rsid w:val="000704D5"/>
    <w:rsid w:val="00070586"/>
    <w:rsid w:val="000705FE"/>
    <w:rsid w:val="00070628"/>
    <w:rsid w:val="0007062A"/>
    <w:rsid w:val="000707FF"/>
    <w:rsid w:val="000709CF"/>
    <w:rsid w:val="00070C6E"/>
    <w:rsid w:val="00070C8D"/>
    <w:rsid w:val="00070CC0"/>
    <w:rsid w:val="00070D17"/>
    <w:rsid w:val="00070D95"/>
    <w:rsid w:val="00070E39"/>
    <w:rsid w:val="00070F54"/>
    <w:rsid w:val="00071146"/>
    <w:rsid w:val="0007126D"/>
    <w:rsid w:val="0007147D"/>
    <w:rsid w:val="00071549"/>
    <w:rsid w:val="000715E1"/>
    <w:rsid w:val="000715E2"/>
    <w:rsid w:val="0007168E"/>
    <w:rsid w:val="000716F1"/>
    <w:rsid w:val="000716F6"/>
    <w:rsid w:val="000716FC"/>
    <w:rsid w:val="00071744"/>
    <w:rsid w:val="000717F6"/>
    <w:rsid w:val="0007185C"/>
    <w:rsid w:val="0007198B"/>
    <w:rsid w:val="00071AFC"/>
    <w:rsid w:val="00071B47"/>
    <w:rsid w:val="00071FB8"/>
    <w:rsid w:val="0007207E"/>
    <w:rsid w:val="000720B4"/>
    <w:rsid w:val="0007228A"/>
    <w:rsid w:val="00072304"/>
    <w:rsid w:val="0007241F"/>
    <w:rsid w:val="000724AD"/>
    <w:rsid w:val="00072532"/>
    <w:rsid w:val="00072601"/>
    <w:rsid w:val="00072705"/>
    <w:rsid w:val="000728F3"/>
    <w:rsid w:val="00072925"/>
    <w:rsid w:val="00072CDD"/>
    <w:rsid w:val="00072FB2"/>
    <w:rsid w:val="0007302F"/>
    <w:rsid w:val="00073084"/>
    <w:rsid w:val="0007328D"/>
    <w:rsid w:val="000733EE"/>
    <w:rsid w:val="000734C1"/>
    <w:rsid w:val="00073503"/>
    <w:rsid w:val="000736C0"/>
    <w:rsid w:val="00073788"/>
    <w:rsid w:val="000738C3"/>
    <w:rsid w:val="0007391B"/>
    <w:rsid w:val="00073928"/>
    <w:rsid w:val="00073BDC"/>
    <w:rsid w:val="00073E98"/>
    <w:rsid w:val="00074144"/>
    <w:rsid w:val="000741BD"/>
    <w:rsid w:val="0007421F"/>
    <w:rsid w:val="00074286"/>
    <w:rsid w:val="000743D4"/>
    <w:rsid w:val="000745A1"/>
    <w:rsid w:val="0007467D"/>
    <w:rsid w:val="000748E5"/>
    <w:rsid w:val="00074BF2"/>
    <w:rsid w:val="00074D12"/>
    <w:rsid w:val="00074D3E"/>
    <w:rsid w:val="00074D93"/>
    <w:rsid w:val="00074DF9"/>
    <w:rsid w:val="00075064"/>
    <w:rsid w:val="00075261"/>
    <w:rsid w:val="000754EC"/>
    <w:rsid w:val="00075500"/>
    <w:rsid w:val="0007563B"/>
    <w:rsid w:val="0007577B"/>
    <w:rsid w:val="000759D8"/>
    <w:rsid w:val="00075C50"/>
    <w:rsid w:val="00075D56"/>
    <w:rsid w:val="00075E4C"/>
    <w:rsid w:val="00076205"/>
    <w:rsid w:val="000762EB"/>
    <w:rsid w:val="0007637E"/>
    <w:rsid w:val="0007640C"/>
    <w:rsid w:val="00076473"/>
    <w:rsid w:val="000764E4"/>
    <w:rsid w:val="00076601"/>
    <w:rsid w:val="0007670D"/>
    <w:rsid w:val="000769EC"/>
    <w:rsid w:val="00076B78"/>
    <w:rsid w:val="00076D0D"/>
    <w:rsid w:val="00077045"/>
    <w:rsid w:val="00077172"/>
    <w:rsid w:val="000774D3"/>
    <w:rsid w:val="000774E5"/>
    <w:rsid w:val="00077651"/>
    <w:rsid w:val="00077721"/>
    <w:rsid w:val="0007780F"/>
    <w:rsid w:val="000778E5"/>
    <w:rsid w:val="00077A09"/>
    <w:rsid w:val="00077BAB"/>
    <w:rsid w:val="00077C4B"/>
    <w:rsid w:val="00077C5E"/>
    <w:rsid w:val="00077C97"/>
    <w:rsid w:val="00077DFF"/>
    <w:rsid w:val="00077ECD"/>
    <w:rsid w:val="00077F66"/>
    <w:rsid w:val="00080299"/>
    <w:rsid w:val="00080775"/>
    <w:rsid w:val="000808E7"/>
    <w:rsid w:val="00080C6F"/>
    <w:rsid w:val="00080CDF"/>
    <w:rsid w:val="00080D76"/>
    <w:rsid w:val="00080E14"/>
    <w:rsid w:val="000811A1"/>
    <w:rsid w:val="000811EE"/>
    <w:rsid w:val="0008137C"/>
    <w:rsid w:val="000813D5"/>
    <w:rsid w:val="00081445"/>
    <w:rsid w:val="00081554"/>
    <w:rsid w:val="0008156E"/>
    <w:rsid w:val="00081C0E"/>
    <w:rsid w:val="00081D58"/>
    <w:rsid w:val="00081DAF"/>
    <w:rsid w:val="00081DF2"/>
    <w:rsid w:val="00081F4E"/>
    <w:rsid w:val="00082124"/>
    <w:rsid w:val="00082297"/>
    <w:rsid w:val="00082329"/>
    <w:rsid w:val="0008243C"/>
    <w:rsid w:val="00082450"/>
    <w:rsid w:val="00082615"/>
    <w:rsid w:val="00082693"/>
    <w:rsid w:val="00082742"/>
    <w:rsid w:val="00082764"/>
    <w:rsid w:val="0008295F"/>
    <w:rsid w:val="000829A5"/>
    <w:rsid w:val="00082A49"/>
    <w:rsid w:val="00082A77"/>
    <w:rsid w:val="00082A7D"/>
    <w:rsid w:val="00082ACB"/>
    <w:rsid w:val="00082ACF"/>
    <w:rsid w:val="00082D1F"/>
    <w:rsid w:val="00082D4C"/>
    <w:rsid w:val="00082DBE"/>
    <w:rsid w:val="00082DBF"/>
    <w:rsid w:val="00082E40"/>
    <w:rsid w:val="00082F63"/>
    <w:rsid w:val="000830F5"/>
    <w:rsid w:val="000831F7"/>
    <w:rsid w:val="00083392"/>
    <w:rsid w:val="000834CD"/>
    <w:rsid w:val="00083543"/>
    <w:rsid w:val="00083574"/>
    <w:rsid w:val="000836BD"/>
    <w:rsid w:val="00083D06"/>
    <w:rsid w:val="00083D28"/>
    <w:rsid w:val="00083D6E"/>
    <w:rsid w:val="00083E38"/>
    <w:rsid w:val="00083F5C"/>
    <w:rsid w:val="00083F94"/>
    <w:rsid w:val="00083FC9"/>
    <w:rsid w:val="00084287"/>
    <w:rsid w:val="0008439C"/>
    <w:rsid w:val="00084474"/>
    <w:rsid w:val="0008458C"/>
    <w:rsid w:val="000845BC"/>
    <w:rsid w:val="000845C4"/>
    <w:rsid w:val="00084B05"/>
    <w:rsid w:val="00084CDC"/>
    <w:rsid w:val="00084E9C"/>
    <w:rsid w:val="00084F90"/>
    <w:rsid w:val="000850A5"/>
    <w:rsid w:val="000851A1"/>
    <w:rsid w:val="000851C2"/>
    <w:rsid w:val="000852DE"/>
    <w:rsid w:val="00085362"/>
    <w:rsid w:val="0008559C"/>
    <w:rsid w:val="000856A9"/>
    <w:rsid w:val="000856B3"/>
    <w:rsid w:val="00085BEF"/>
    <w:rsid w:val="00085C49"/>
    <w:rsid w:val="00085CAA"/>
    <w:rsid w:val="00085CC2"/>
    <w:rsid w:val="00085E3B"/>
    <w:rsid w:val="00085F3C"/>
    <w:rsid w:val="00085F6C"/>
    <w:rsid w:val="00085F85"/>
    <w:rsid w:val="00085F8B"/>
    <w:rsid w:val="000861D9"/>
    <w:rsid w:val="0008637A"/>
    <w:rsid w:val="00086775"/>
    <w:rsid w:val="000867BE"/>
    <w:rsid w:val="0008681A"/>
    <w:rsid w:val="00086845"/>
    <w:rsid w:val="000869DD"/>
    <w:rsid w:val="00086ADF"/>
    <w:rsid w:val="00086CED"/>
    <w:rsid w:val="00086CF8"/>
    <w:rsid w:val="00086D9F"/>
    <w:rsid w:val="0008700A"/>
    <w:rsid w:val="00087056"/>
    <w:rsid w:val="00087129"/>
    <w:rsid w:val="000871BF"/>
    <w:rsid w:val="000871F5"/>
    <w:rsid w:val="000872A3"/>
    <w:rsid w:val="000872C7"/>
    <w:rsid w:val="000873AC"/>
    <w:rsid w:val="00087404"/>
    <w:rsid w:val="0008741B"/>
    <w:rsid w:val="0008747E"/>
    <w:rsid w:val="0008752A"/>
    <w:rsid w:val="000876BF"/>
    <w:rsid w:val="0008784A"/>
    <w:rsid w:val="00087956"/>
    <w:rsid w:val="00087A39"/>
    <w:rsid w:val="00087B82"/>
    <w:rsid w:val="00087B84"/>
    <w:rsid w:val="00087D5A"/>
    <w:rsid w:val="00087FD9"/>
    <w:rsid w:val="00090439"/>
    <w:rsid w:val="00090672"/>
    <w:rsid w:val="00090C8A"/>
    <w:rsid w:val="00090CEA"/>
    <w:rsid w:val="00090DA2"/>
    <w:rsid w:val="00090E19"/>
    <w:rsid w:val="00090F57"/>
    <w:rsid w:val="000911D1"/>
    <w:rsid w:val="000911E6"/>
    <w:rsid w:val="00091218"/>
    <w:rsid w:val="000914A7"/>
    <w:rsid w:val="000914A9"/>
    <w:rsid w:val="0009150E"/>
    <w:rsid w:val="00091737"/>
    <w:rsid w:val="00091785"/>
    <w:rsid w:val="000917EC"/>
    <w:rsid w:val="00091C02"/>
    <w:rsid w:val="00091C47"/>
    <w:rsid w:val="00091D4C"/>
    <w:rsid w:val="00091E0D"/>
    <w:rsid w:val="00091F3C"/>
    <w:rsid w:val="00091F7F"/>
    <w:rsid w:val="00091FA9"/>
    <w:rsid w:val="0009220A"/>
    <w:rsid w:val="00092273"/>
    <w:rsid w:val="00092454"/>
    <w:rsid w:val="0009249D"/>
    <w:rsid w:val="000924E3"/>
    <w:rsid w:val="000927A7"/>
    <w:rsid w:val="00092891"/>
    <w:rsid w:val="000928B5"/>
    <w:rsid w:val="00092BAA"/>
    <w:rsid w:val="00092D06"/>
    <w:rsid w:val="00092DC9"/>
    <w:rsid w:val="00092DEF"/>
    <w:rsid w:val="00092E80"/>
    <w:rsid w:val="00092F6D"/>
    <w:rsid w:val="00093207"/>
    <w:rsid w:val="0009324B"/>
    <w:rsid w:val="0009327E"/>
    <w:rsid w:val="0009333B"/>
    <w:rsid w:val="0009334F"/>
    <w:rsid w:val="000933EA"/>
    <w:rsid w:val="00093625"/>
    <w:rsid w:val="000939D0"/>
    <w:rsid w:val="00093A3F"/>
    <w:rsid w:val="00093BA9"/>
    <w:rsid w:val="00093C10"/>
    <w:rsid w:val="00093D25"/>
    <w:rsid w:val="00093F7C"/>
    <w:rsid w:val="00093FB0"/>
    <w:rsid w:val="000942FF"/>
    <w:rsid w:val="0009445F"/>
    <w:rsid w:val="000944E7"/>
    <w:rsid w:val="000945A9"/>
    <w:rsid w:val="000945E7"/>
    <w:rsid w:val="000945FD"/>
    <w:rsid w:val="00094687"/>
    <w:rsid w:val="00094791"/>
    <w:rsid w:val="000949C3"/>
    <w:rsid w:val="00094A80"/>
    <w:rsid w:val="00094B6F"/>
    <w:rsid w:val="00094CD0"/>
    <w:rsid w:val="00094E61"/>
    <w:rsid w:val="00094EA9"/>
    <w:rsid w:val="00094FC1"/>
    <w:rsid w:val="000950A1"/>
    <w:rsid w:val="00095308"/>
    <w:rsid w:val="00095329"/>
    <w:rsid w:val="0009547B"/>
    <w:rsid w:val="000954C4"/>
    <w:rsid w:val="000954E9"/>
    <w:rsid w:val="00095599"/>
    <w:rsid w:val="000955C3"/>
    <w:rsid w:val="0009564B"/>
    <w:rsid w:val="00095805"/>
    <w:rsid w:val="00095822"/>
    <w:rsid w:val="00095883"/>
    <w:rsid w:val="000959F9"/>
    <w:rsid w:val="00095ACD"/>
    <w:rsid w:val="00095B8F"/>
    <w:rsid w:val="00095F1C"/>
    <w:rsid w:val="00095F49"/>
    <w:rsid w:val="000962D7"/>
    <w:rsid w:val="000963CD"/>
    <w:rsid w:val="000963E2"/>
    <w:rsid w:val="00096407"/>
    <w:rsid w:val="00096417"/>
    <w:rsid w:val="0009645E"/>
    <w:rsid w:val="00096486"/>
    <w:rsid w:val="00096756"/>
    <w:rsid w:val="000968FA"/>
    <w:rsid w:val="00096917"/>
    <w:rsid w:val="00096A15"/>
    <w:rsid w:val="00096B64"/>
    <w:rsid w:val="00096C2C"/>
    <w:rsid w:val="00096E35"/>
    <w:rsid w:val="00096E49"/>
    <w:rsid w:val="00096F71"/>
    <w:rsid w:val="0009700E"/>
    <w:rsid w:val="000972CA"/>
    <w:rsid w:val="000976B9"/>
    <w:rsid w:val="00097771"/>
    <w:rsid w:val="00097772"/>
    <w:rsid w:val="00097892"/>
    <w:rsid w:val="000978E9"/>
    <w:rsid w:val="00097E4E"/>
    <w:rsid w:val="00097E56"/>
    <w:rsid w:val="00097ED2"/>
    <w:rsid w:val="000A00DB"/>
    <w:rsid w:val="000A08CA"/>
    <w:rsid w:val="000A0950"/>
    <w:rsid w:val="000A09E1"/>
    <w:rsid w:val="000A0A2D"/>
    <w:rsid w:val="000A0AFD"/>
    <w:rsid w:val="000A0B13"/>
    <w:rsid w:val="000A0F16"/>
    <w:rsid w:val="000A116F"/>
    <w:rsid w:val="000A1299"/>
    <w:rsid w:val="000A1339"/>
    <w:rsid w:val="000A14A3"/>
    <w:rsid w:val="000A1522"/>
    <w:rsid w:val="000A1595"/>
    <w:rsid w:val="000A15CB"/>
    <w:rsid w:val="000A167B"/>
    <w:rsid w:val="000A179B"/>
    <w:rsid w:val="000A1988"/>
    <w:rsid w:val="000A19F6"/>
    <w:rsid w:val="000A1B17"/>
    <w:rsid w:val="000A1B77"/>
    <w:rsid w:val="000A1BDD"/>
    <w:rsid w:val="000A1F2D"/>
    <w:rsid w:val="000A21B1"/>
    <w:rsid w:val="000A22BA"/>
    <w:rsid w:val="000A255D"/>
    <w:rsid w:val="000A259A"/>
    <w:rsid w:val="000A2625"/>
    <w:rsid w:val="000A26D4"/>
    <w:rsid w:val="000A2726"/>
    <w:rsid w:val="000A273C"/>
    <w:rsid w:val="000A2818"/>
    <w:rsid w:val="000A2982"/>
    <w:rsid w:val="000A2B31"/>
    <w:rsid w:val="000A2B6B"/>
    <w:rsid w:val="000A2C24"/>
    <w:rsid w:val="000A2C3A"/>
    <w:rsid w:val="000A2D5B"/>
    <w:rsid w:val="000A3004"/>
    <w:rsid w:val="000A300E"/>
    <w:rsid w:val="000A30AE"/>
    <w:rsid w:val="000A30C8"/>
    <w:rsid w:val="000A33BB"/>
    <w:rsid w:val="000A342C"/>
    <w:rsid w:val="000A34C1"/>
    <w:rsid w:val="000A359A"/>
    <w:rsid w:val="000A36E6"/>
    <w:rsid w:val="000A385E"/>
    <w:rsid w:val="000A38A1"/>
    <w:rsid w:val="000A3B3E"/>
    <w:rsid w:val="000A3D92"/>
    <w:rsid w:val="000A3DEC"/>
    <w:rsid w:val="000A3EB3"/>
    <w:rsid w:val="000A3FD2"/>
    <w:rsid w:val="000A4233"/>
    <w:rsid w:val="000A42BD"/>
    <w:rsid w:val="000A44D0"/>
    <w:rsid w:val="000A45CB"/>
    <w:rsid w:val="000A47AA"/>
    <w:rsid w:val="000A480E"/>
    <w:rsid w:val="000A4BA8"/>
    <w:rsid w:val="000A4C0F"/>
    <w:rsid w:val="000A4D38"/>
    <w:rsid w:val="000A4EA2"/>
    <w:rsid w:val="000A4EE9"/>
    <w:rsid w:val="000A4F80"/>
    <w:rsid w:val="000A5292"/>
    <w:rsid w:val="000A552B"/>
    <w:rsid w:val="000A5604"/>
    <w:rsid w:val="000A561D"/>
    <w:rsid w:val="000A5673"/>
    <w:rsid w:val="000A5BAE"/>
    <w:rsid w:val="000A5CBA"/>
    <w:rsid w:val="000A5DDA"/>
    <w:rsid w:val="000A5E12"/>
    <w:rsid w:val="000A5E7F"/>
    <w:rsid w:val="000A5FF1"/>
    <w:rsid w:val="000A633E"/>
    <w:rsid w:val="000A65BC"/>
    <w:rsid w:val="000A6792"/>
    <w:rsid w:val="000A686D"/>
    <w:rsid w:val="000A69FC"/>
    <w:rsid w:val="000A6DE1"/>
    <w:rsid w:val="000A6F53"/>
    <w:rsid w:val="000A7135"/>
    <w:rsid w:val="000A718C"/>
    <w:rsid w:val="000A7197"/>
    <w:rsid w:val="000A71A3"/>
    <w:rsid w:val="000A7219"/>
    <w:rsid w:val="000A72D8"/>
    <w:rsid w:val="000A72E7"/>
    <w:rsid w:val="000A749E"/>
    <w:rsid w:val="000A74DA"/>
    <w:rsid w:val="000A7503"/>
    <w:rsid w:val="000A7675"/>
    <w:rsid w:val="000A7711"/>
    <w:rsid w:val="000A7771"/>
    <w:rsid w:val="000A7791"/>
    <w:rsid w:val="000A785A"/>
    <w:rsid w:val="000A7AD8"/>
    <w:rsid w:val="000A7D99"/>
    <w:rsid w:val="000A7FE6"/>
    <w:rsid w:val="000A7FF1"/>
    <w:rsid w:val="000B00FE"/>
    <w:rsid w:val="000B0215"/>
    <w:rsid w:val="000B02A6"/>
    <w:rsid w:val="000B02F9"/>
    <w:rsid w:val="000B0388"/>
    <w:rsid w:val="000B0404"/>
    <w:rsid w:val="000B0600"/>
    <w:rsid w:val="000B07EE"/>
    <w:rsid w:val="000B0826"/>
    <w:rsid w:val="000B08FA"/>
    <w:rsid w:val="000B092C"/>
    <w:rsid w:val="000B09A9"/>
    <w:rsid w:val="000B0AD3"/>
    <w:rsid w:val="000B0B4B"/>
    <w:rsid w:val="000B0C1F"/>
    <w:rsid w:val="000B0CB8"/>
    <w:rsid w:val="000B0D2E"/>
    <w:rsid w:val="000B0F0E"/>
    <w:rsid w:val="000B0F41"/>
    <w:rsid w:val="000B1153"/>
    <w:rsid w:val="000B1182"/>
    <w:rsid w:val="000B1246"/>
    <w:rsid w:val="000B12AC"/>
    <w:rsid w:val="000B13DB"/>
    <w:rsid w:val="000B14C8"/>
    <w:rsid w:val="000B15FD"/>
    <w:rsid w:val="000B17C8"/>
    <w:rsid w:val="000B183E"/>
    <w:rsid w:val="000B1AF8"/>
    <w:rsid w:val="000B1B3E"/>
    <w:rsid w:val="000B1B53"/>
    <w:rsid w:val="000B1FB1"/>
    <w:rsid w:val="000B24D1"/>
    <w:rsid w:val="000B24F8"/>
    <w:rsid w:val="000B252A"/>
    <w:rsid w:val="000B2665"/>
    <w:rsid w:val="000B28BE"/>
    <w:rsid w:val="000B2915"/>
    <w:rsid w:val="000B2926"/>
    <w:rsid w:val="000B299B"/>
    <w:rsid w:val="000B29CE"/>
    <w:rsid w:val="000B329E"/>
    <w:rsid w:val="000B3590"/>
    <w:rsid w:val="000B377E"/>
    <w:rsid w:val="000B39BC"/>
    <w:rsid w:val="000B3B00"/>
    <w:rsid w:val="000B3B85"/>
    <w:rsid w:val="000B3C3A"/>
    <w:rsid w:val="000B3C96"/>
    <w:rsid w:val="000B3E5F"/>
    <w:rsid w:val="000B40B5"/>
    <w:rsid w:val="000B413E"/>
    <w:rsid w:val="000B42BB"/>
    <w:rsid w:val="000B4316"/>
    <w:rsid w:val="000B4402"/>
    <w:rsid w:val="000B4609"/>
    <w:rsid w:val="000B47DE"/>
    <w:rsid w:val="000B49CE"/>
    <w:rsid w:val="000B4A2D"/>
    <w:rsid w:val="000B4D00"/>
    <w:rsid w:val="000B4ED2"/>
    <w:rsid w:val="000B4FBB"/>
    <w:rsid w:val="000B5005"/>
    <w:rsid w:val="000B5052"/>
    <w:rsid w:val="000B5078"/>
    <w:rsid w:val="000B52E7"/>
    <w:rsid w:val="000B54B5"/>
    <w:rsid w:val="000B5B51"/>
    <w:rsid w:val="000B5C1C"/>
    <w:rsid w:val="000B5CFF"/>
    <w:rsid w:val="000B5E19"/>
    <w:rsid w:val="000B5E1D"/>
    <w:rsid w:val="000B5F44"/>
    <w:rsid w:val="000B6082"/>
    <w:rsid w:val="000B611F"/>
    <w:rsid w:val="000B6230"/>
    <w:rsid w:val="000B6260"/>
    <w:rsid w:val="000B6270"/>
    <w:rsid w:val="000B62E2"/>
    <w:rsid w:val="000B6380"/>
    <w:rsid w:val="000B642A"/>
    <w:rsid w:val="000B6810"/>
    <w:rsid w:val="000B6A0C"/>
    <w:rsid w:val="000B6A77"/>
    <w:rsid w:val="000B6AB7"/>
    <w:rsid w:val="000B6ADB"/>
    <w:rsid w:val="000B6AE6"/>
    <w:rsid w:val="000B6B23"/>
    <w:rsid w:val="000B6BBB"/>
    <w:rsid w:val="000B6C03"/>
    <w:rsid w:val="000B6C12"/>
    <w:rsid w:val="000B6DDE"/>
    <w:rsid w:val="000B6F87"/>
    <w:rsid w:val="000B711B"/>
    <w:rsid w:val="000B7304"/>
    <w:rsid w:val="000B73B5"/>
    <w:rsid w:val="000B73EE"/>
    <w:rsid w:val="000B7421"/>
    <w:rsid w:val="000B7427"/>
    <w:rsid w:val="000B747B"/>
    <w:rsid w:val="000B74B8"/>
    <w:rsid w:val="000B7517"/>
    <w:rsid w:val="000B7882"/>
    <w:rsid w:val="000B78BB"/>
    <w:rsid w:val="000B79CC"/>
    <w:rsid w:val="000B7DD4"/>
    <w:rsid w:val="000B7E00"/>
    <w:rsid w:val="000B7F87"/>
    <w:rsid w:val="000C00B9"/>
    <w:rsid w:val="000C024A"/>
    <w:rsid w:val="000C0473"/>
    <w:rsid w:val="000C0488"/>
    <w:rsid w:val="000C0839"/>
    <w:rsid w:val="000C083B"/>
    <w:rsid w:val="000C0853"/>
    <w:rsid w:val="000C0901"/>
    <w:rsid w:val="000C0B0B"/>
    <w:rsid w:val="000C0D5D"/>
    <w:rsid w:val="000C0D96"/>
    <w:rsid w:val="000C0FA0"/>
    <w:rsid w:val="000C137E"/>
    <w:rsid w:val="000C165C"/>
    <w:rsid w:val="000C1880"/>
    <w:rsid w:val="000C1CAA"/>
    <w:rsid w:val="000C1D11"/>
    <w:rsid w:val="000C1EFB"/>
    <w:rsid w:val="000C2198"/>
    <w:rsid w:val="000C229C"/>
    <w:rsid w:val="000C22A4"/>
    <w:rsid w:val="000C2404"/>
    <w:rsid w:val="000C2409"/>
    <w:rsid w:val="000C2417"/>
    <w:rsid w:val="000C2631"/>
    <w:rsid w:val="000C265A"/>
    <w:rsid w:val="000C27AA"/>
    <w:rsid w:val="000C285F"/>
    <w:rsid w:val="000C29E2"/>
    <w:rsid w:val="000C2A29"/>
    <w:rsid w:val="000C2BD7"/>
    <w:rsid w:val="000C2BE8"/>
    <w:rsid w:val="000C2D3D"/>
    <w:rsid w:val="000C2FBB"/>
    <w:rsid w:val="000C30A6"/>
    <w:rsid w:val="000C33EC"/>
    <w:rsid w:val="000C3421"/>
    <w:rsid w:val="000C36D4"/>
    <w:rsid w:val="000C3762"/>
    <w:rsid w:val="000C3784"/>
    <w:rsid w:val="000C392C"/>
    <w:rsid w:val="000C3A23"/>
    <w:rsid w:val="000C3AF5"/>
    <w:rsid w:val="000C3C52"/>
    <w:rsid w:val="000C3D02"/>
    <w:rsid w:val="000C3E95"/>
    <w:rsid w:val="000C4350"/>
    <w:rsid w:val="000C44BC"/>
    <w:rsid w:val="000C45FE"/>
    <w:rsid w:val="000C47A4"/>
    <w:rsid w:val="000C4D20"/>
    <w:rsid w:val="000C4DB9"/>
    <w:rsid w:val="000C4F16"/>
    <w:rsid w:val="000C4FA9"/>
    <w:rsid w:val="000C5217"/>
    <w:rsid w:val="000C522B"/>
    <w:rsid w:val="000C52EF"/>
    <w:rsid w:val="000C53A5"/>
    <w:rsid w:val="000C5403"/>
    <w:rsid w:val="000C54F7"/>
    <w:rsid w:val="000C5560"/>
    <w:rsid w:val="000C55B6"/>
    <w:rsid w:val="000C57CF"/>
    <w:rsid w:val="000C5B68"/>
    <w:rsid w:val="000C5DAE"/>
    <w:rsid w:val="000C5DC8"/>
    <w:rsid w:val="000C5F07"/>
    <w:rsid w:val="000C5F6B"/>
    <w:rsid w:val="000C6091"/>
    <w:rsid w:val="000C6099"/>
    <w:rsid w:val="000C6195"/>
    <w:rsid w:val="000C61B7"/>
    <w:rsid w:val="000C61C6"/>
    <w:rsid w:val="000C6246"/>
    <w:rsid w:val="000C62FA"/>
    <w:rsid w:val="000C6301"/>
    <w:rsid w:val="000C63FE"/>
    <w:rsid w:val="000C6477"/>
    <w:rsid w:val="000C65F9"/>
    <w:rsid w:val="000C689B"/>
    <w:rsid w:val="000C697C"/>
    <w:rsid w:val="000C6A09"/>
    <w:rsid w:val="000C6A3D"/>
    <w:rsid w:val="000C6A79"/>
    <w:rsid w:val="000C6AE4"/>
    <w:rsid w:val="000C6B82"/>
    <w:rsid w:val="000C6C64"/>
    <w:rsid w:val="000C6C7B"/>
    <w:rsid w:val="000C6CEC"/>
    <w:rsid w:val="000C6DDB"/>
    <w:rsid w:val="000C706B"/>
    <w:rsid w:val="000C78C8"/>
    <w:rsid w:val="000C7B27"/>
    <w:rsid w:val="000C7B42"/>
    <w:rsid w:val="000C7C6D"/>
    <w:rsid w:val="000C7FF6"/>
    <w:rsid w:val="000D01B6"/>
    <w:rsid w:val="000D02B7"/>
    <w:rsid w:val="000D036B"/>
    <w:rsid w:val="000D0570"/>
    <w:rsid w:val="000D0929"/>
    <w:rsid w:val="000D0993"/>
    <w:rsid w:val="000D0CC8"/>
    <w:rsid w:val="000D0FE7"/>
    <w:rsid w:val="000D1007"/>
    <w:rsid w:val="000D156C"/>
    <w:rsid w:val="000D159A"/>
    <w:rsid w:val="000D15E1"/>
    <w:rsid w:val="000D17CD"/>
    <w:rsid w:val="000D19A8"/>
    <w:rsid w:val="000D1AC5"/>
    <w:rsid w:val="000D1B7A"/>
    <w:rsid w:val="000D1C23"/>
    <w:rsid w:val="000D1EF0"/>
    <w:rsid w:val="000D1FFF"/>
    <w:rsid w:val="000D20B8"/>
    <w:rsid w:val="000D212B"/>
    <w:rsid w:val="000D21DA"/>
    <w:rsid w:val="000D2444"/>
    <w:rsid w:val="000D250C"/>
    <w:rsid w:val="000D25B2"/>
    <w:rsid w:val="000D27F8"/>
    <w:rsid w:val="000D2811"/>
    <w:rsid w:val="000D28C7"/>
    <w:rsid w:val="000D2B19"/>
    <w:rsid w:val="000D2C08"/>
    <w:rsid w:val="000D2CDD"/>
    <w:rsid w:val="000D2F98"/>
    <w:rsid w:val="000D305F"/>
    <w:rsid w:val="000D315B"/>
    <w:rsid w:val="000D322A"/>
    <w:rsid w:val="000D3312"/>
    <w:rsid w:val="000D3393"/>
    <w:rsid w:val="000D344C"/>
    <w:rsid w:val="000D3541"/>
    <w:rsid w:val="000D3651"/>
    <w:rsid w:val="000D3710"/>
    <w:rsid w:val="000D386B"/>
    <w:rsid w:val="000D39D8"/>
    <w:rsid w:val="000D3B6B"/>
    <w:rsid w:val="000D3F06"/>
    <w:rsid w:val="000D40F3"/>
    <w:rsid w:val="000D42FC"/>
    <w:rsid w:val="000D438F"/>
    <w:rsid w:val="000D4945"/>
    <w:rsid w:val="000D4A85"/>
    <w:rsid w:val="000D4C22"/>
    <w:rsid w:val="000D4D5C"/>
    <w:rsid w:val="000D513A"/>
    <w:rsid w:val="000D5233"/>
    <w:rsid w:val="000D54EA"/>
    <w:rsid w:val="000D54EE"/>
    <w:rsid w:val="000D5688"/>
    <w:rsid w:val="000D59C6"/>
    <w:rsid w:val="000D5A38"/>
    <w:rsid w:val="000D5BA1"/>
    <w:rsid w:val="000D5C51"/>
    <w:rsid w:val="000D5C99"/>
    <w:rsid w:val="000D5DB3"/>
    <w:rsid w:val="000D5EED"/>
    <w:rsid w:val="000D5EFB"/>
    <w:rsid w:val="000D6098"/>
    <w:rsid w:val="000D611A"/>
    <w:rsid w:val="000D6173"/>
    <w:rsid w:val="000D6262"/>
    <w:rsid w:val="000D62E4"/>
    <w:rsid w:val="000D63C8"/>
    <w:rsid w:val="000D655A"/>
    <w:rsid w:val="000D6677"/>
    <w:rsid w:val="000D6708"/>
    <w:rsid w:val="000D6940"/>
    <w:rsid w:val="000D6B11"/>
    <w:rsid w:val="000D6B3D"/>
    <w:rsid w:val="000D6BD2"/>
    <w:rsid w:val="000D6D5F"/>
    <w:rsid w:val="000D6E1F"/>
    <w:rsid w:val="000D6F09"/>
    <w:rsid w:val="000D6F54"/>
    <w:rsid w:val="000D6FA6"/>
    <w:rsid w:val="000D720F"/>
    <w:rsid w:val="000D7220"/>
    <w:rsid w:val="000D72AB"/>
    <w:rsid w:val="000D7412"/>
    <w:rsid w:val="000D74D6"/>
    <w:rsid w:val="000D751D"/>
    <w:rsid w:val="000D752A"/>
    <w:rsid w:val="000D756B"/>
    <w:rsid w:val="000D781D"/>
    <w:rsid w:val="000D7825"/>
    <w:rsid w:val="000D78F2"/>
    <w:rsid w:val="000D7B81"/>
    <w:rsid w:val="000D7D27"/>
    <w:rsid w:val="000D7EF4"/>
    <w:rsid w:val="000E017B"/>
    <w:rsid w:val="000E01AA"/>
    <w:rsid w:val="000E041D"/>
    <w:rsid w:val="000E0626"/>
    <w:rsid w:val="000E063E"/>
    <w:rsid w:val="000E0A41"/>
    <w:rsid w:val="000E0A52"/>
    <w:rsid w:val="000E0B8A"/>
    <w:rsid w:val="000E0F00"/>
    <w:rsid w:val="000E1027"/>
    <w:rsid w:val="000E11ED"/>
    <w:rsid w:val="000E1214"/>
    <w:rsid w:val="000E136C"/>
    <w:rsid w:val="000E1556"/>
    <w:rsid w:val="000E1600"/>
    <w:rsid w:val="000E1787"/>
    <w:rsid w:val="000E1807"/>
    <w:rsid w:val="000E18F6"/>
    <w:rsid w:val="000E1C38"/>
    <w:rsid w:val="000E1DDF"/>
    <w:rsid w:val="000E1E75"/>
    <w:rsid w:val="000E1E97"/>
    <w:rsid w:val="000E1EDA"/>
    <w:rsid w:val="000E22B4"/>
    <w:rsid w:val="000E265D"/>
    <w:rsid w:val="000E266D"/>
    <w:rsid w:val="000E267F"/>
    <w:rsid w:val="000E2811"/>
    <w:rsid w:val="000E2BCD"/>
    <w:rsid w:val="000E2D48"/>
    <w:rsid w:val="000E2D6E"/>
    <w:rsid w:val="000E2DE2"/>
    <w:rsid w:val="000E3024"/>
    <w:rsid w:val="000E3198"/>
    <w:rsid w:val="000E3461"/>
    <w:rsid w:val="000E38D7"/>
    <w:rsid w:val="000E3B5B"/>
    <w:rsid w:val="000E3B80"/>
    <w:rsid w:val="000E3CC1"/>
    <w:rsid w:val="000E3EA9"/>
    <w:rsid w:val="000E40CC"/>
    <w:rsid w:val="000E411A"/>
    <w:rsid w:val="000E419E"/>
    <w:rsid w:val="000E43B4"/>
    <w:rsid w:val="000E44BD"/>
    <w:rsid w:val="000E44DB"/>
    <w:rsid w:val="000E4866"/>
    <w:rsid w:val="000E49E5"/>
    <w:rsid w:val="000E4A3D"/>
    <w:rsid w:val="000E4A88"/>
    <w:rsid w:val="000E4B1B"/>
    <w:rsid w:val="000E4D02"/>
    <w:rsid w:val="000E4E83"/>
    <w:rsid w:val="000E5237"/>
    <w:rsid w:val="000E5284"/>
    <w:rsid w:val="000E53DE"/>
    <w:rsid w:val="000E54D1"/>
    <w:rsid w:val="000E557C"/>
    <w:rsid w:val="000E5603"/>
    <w:rsid w:val="000E57EE"/>
    <w:rsid w:val="000E58E5"/>
    <w:rsid w:val="000E5993"/>
    <w:rsid w:val="000E5A39"/>
    <w:rsid w:val="000E5AC2"/>
    <w:rsid w:val="000E5DF2"/>
    <w:rsid w:val="000E5EC6"/>
    <w:rsid w:val="000E5FF2"/>
    <w:rsid w:val="000E62F4"/>
    <w:rsid w:val="000E63DD"/>
    <w:rsid w:val="000E6493"/>
    <w:rsid w:val="000E666A"/>
    <w:rsid w:val="000E669B"/>
    <w:rsid w:val="000E66B3"/>
    <w:rsid w:val="000E673A"/>
    <w:rsid w:val="000E6845"/>
    <w:rsid w:val="000E6885"/>
    <w:rsid w:val="000E6ADA"/>
    <w:rsid w:val="000E6AF2"/>
    <w:rsid w:val="000E6BA8"/>
    <w:rsid w:val="000E6FA4"/>
    <w:rsid w:val="000E714F"/>
    <w:rsid w:val="000E71D7"/>
    <w:rsid w:val="000E73D4"/>
    <w:rsid w:val="000E7444"/>
    <w:rsid w:val="000E74E2"/>
    <w:rsid w:val="000E75A4"/>
    <w:rsid w:val="000E76EF"/>
    <w:rsid w:val="000E7754"/>
    <w:rsid w:val="000E7794"/>
    <w:rsid w:val="000E77AC"/>
    <w:rsid w:val="000E77D6"/>
    <w:rsid w:val="000E78D5"/>
    <w:rsid w:val="000E7A77"/>
    <w:rsid w:val="000E7AF1"/>
    <w:rsid w:val="000E7B0A"/>
    <w:rsid w:val="000E7B1D"/>
    <w:rsid w:val="000E7B4C"/>
    <w:rsid w:val="000E7E20"/>
    <w:rsid w:val="000E7FAD"/>
    <w:rsid w:val="000F0112"/>
    <w:rsid w:val="000F02B0"/>
    <w:rsid w:val="000F068A"/>
    <w:rsid w:val="000F06EE"/>
    <w:rsid w:val="000F091E"/>
    <w:rsid w:val="000F0CD8"/>
    <w:rsid w:val="000F0FFC"/>
    <w:rsid w:val="000F1163"/>
    <w:rsid w:val="000F14DA"/>
    <w:rsid w:val="000F1704"/>
    <w:rsid w:val="000F18D0"/>
    <w:rsid w:val="000F1943"/>
    <w:rsid w:val="000F1993"/>
    <w:rsid w:val="000F1DC8"/>
    <w:rsid w:val="000F2236"/>
    <w:rsid w:val="000F2291"/>
    <w:rsid w:val="000F233D"/>
    <w:rsid w:val="000F2342"/>
    <w:rsid w:val="000F2369"/>
    <w:rsid w:val="000F242E"/>
    <w:rsid w:val="000F24F0"/>
    <w:rsid w:val="000F256F"/>
    <w:rsid w:val="000F259A"/>
    <w:rsid w:val="000F25A4"/>
    <w:rsid w:val="000F2ACF"/>
    <w:rsid w:val="000F2AF5"/>
    <w:rsid w:val="000F2CC9"/>
    <w:rsid w:val="000F2DC1"/>
    <w:rsid w:val="000F2E15"/>
    <w:rsid w:val="000F30AC"/>
    <w:rsid w:val="000F30B3"/>
    <w:rsid w:val="000F3198"/>
    <w:rsid w:val="000F32A9"/>
    <w:rsid w:val="000F333B"/>
    <w:rsid w:val="000F3349"/>
    <w:rsid w:val="000F35E3"/>
    <w:rsid w:val="000F380A"/>
    <w:rsid w:val="000F38D1"/>
    <w:rsid w:val="000F3B32"/>
    <w:rsid w:val="000F3B4F"/>
    <w:rsid w:val="000F3EAE"/>
    <w:rsid w:val="000F402C"/>
    <w:rsid w:val="000F414F"/>
    <w:rsid w:val="000F43F7"/>
    <w:rsid w:val="000F443A"/>
    <w:rsid w:val="000F45C7"/>
    <w:rsid w:val="000F4645"/>
    <w:rsid w:val="000F479A"/>
    <w:rsid w:val="000F4809"/>
    <w:rsid w:val="000F4847"/>
    <w:rsid w:val="000F498E"/>
    <w:rsid w:val="000F49A8"/>
    <w:rsid w:val="000F4AE4"/>
    <w:rsid w:val="000F4B7F"/>
    <w:rsid w:val="000F4C7C"/>
    <w:rsid w:val="000F4D7C"/>
    <w:rsid w:val="000F4DBB"/>
    <w:rsid w:val="000F4EA5"/>
    <w:rsid w:val="000F4FA2"/>
    <w:rsid w:val="000F5168"/>
    <w:rsid w:val="000F51AC"/>
    <w:rsid w:val="000F5334"/>
    <w:rsid w:val="000F53EF"/>
    <w:rsid w:val="000F54E7"/>
    <w:rsid w:val="000F56B1"/>
    <w:rsid w:val="000F56B5"/>
    <w:rsid w:val="000F5727"/>
    <w:rsid w:val="000F57C6"/>
    <w:rsid w:val="000F5949"/>
    <w:rsid w:val="000F598B"/>
    <w:rsid w:val="000F59B2"/>
    <w:rsid w:val="000F59F0"/>
    <w:rsid w:val="000F5A26"/>
    <w:rsid w:val="000F5B9C"/>
    <w:rsid w:val="000F5E96"/>
    <w:rsid w:val="000F5F5F"/>
    <w:rsid w:val="000F6044"/>
    <w:rsid w:val="000F6071"/>
    <w:rsid w:val="000F60BE"/>
    <w:rsid w:val="000F6127"/>
    <w:rsid w:val="000F612B"/>
    <w:rsid w:val="000F626D"/>
    <w:rsid w:val="000F628F"/>
    <w:rsid w:val="000F6516"/>
    <w:rsid w:val="000F65CF"/>
    <w:rsid w:val="000F6640"/>
    <w:rsid w:val="000F67CB"/>
    <w:rsid w:val="000F696A"/>
    <w:rsid w:val="000F6A0A"/>
    <w:rsid w:val="000F6A68"/>
    <w:rsid w:val="000F6A92"/>
    <w:rsid w:val="000F6D85"/>
    <w:rsid w:val="000F70C2"/>
    <w:rsid w:val="000F722C"/>
    <w:rsid w:val="000F746E"/>
    <w:rsid w:val="000F7609"/>
    <w:rsid w:val="000F7675"/>
    <w:rsid w:val="000F77E6"/>
    <w:rsid w:val="000F78D4"/>
    <w:rsid w:val="000F7B6E"/>
    <w:rsid w:val="00100042"/>
    <w:rsid w:val="0010006D"/>
    <w:rsid w:val="0010010A"/>
    <w:rsid w:val="00100114"/>
    <w:rsid w:val="00100385"/>
    <w:rsid w:val="00100403"/>
    <w:rsid w:val="00100421"/>
    <w:rsid w:val="001004F9"/>
    <w:rsid w:val="001006FB"/>
    <w:rsid w:val="00100758"/>
    <w:rsid w:val="001007DD"/>
    <w:rsid w:val="00100A12"/>
    <w:rsid w:val="00100AF5"/>
    <w:rsid w:val="00100B97"/>
    <w:rsid w:val="00100DA2"/>
    <w:rsid w:val="0010102C"/>
    <w:rsid w:val="00101192"/>
    <w:rsid w:val="001011B1"/>
    <w:rsid w:val="0010124F"/>
    <w:rsid w:val="00101354"/>
    <w:rsid w:val="001013C2"/>
    <w:rsid w:val="001014BE"/>
    <w:rsid w:val="0010179E"/>
    <w:rsid w:val="00101B03"/>
    <w:rsid w:val="00101B8B"/>
    <w:rsid w:val="00101BE3"/>
    <w:rsid w:val="00101DB6"/>
    <w:rsid w:val="001020E1"/>
    <w:rsid w:val="0010222B"/>
    <w:rsid w:val="00102718"/>
    <w:rsid w:val="001027A7"/>
    <w:rsid w:val="001029DB"/>
    <w:rsid w:val="00102BBB"/>
    <w:rsid w:val="00102D0E"/>
    <w:rsid w:val="00102D16"/>
    <w:rsid w:val="00102D8B"/>
    <w:rsid w:val="001030A4"/>
    <w:rsid w:val="00103134"/>
    <w:rsid w:val="00103262"/>
    <w:rsid w:val="0010326B"/>
    <w:rsid w:val="001033DB"/>
    <w:rsid w:val="00103667"/>
    <w:rsid w:val="001036F9"/>
    <w:rsid w:val="00103832"/>
    <w:rsid w:val="00103836"/>
    <w:rsid w:val="0010385E"/>
    <w:rsid w:val="0010386E"/>
    <w:rsid w:val="00103969"/>
    <w:rsid w:val="00103F3A"/>
    <w:rsid w:val="00103F4C"/>
    <w:rsid w:val="001040B2"/>
    <w:rsid w:val="00104240"/>
    <w:rsid w:val="0010428E"/>
    <w:rsid w:val="0010439F"/>
    <w:rsid w:val="001044AD"/>
    <w:rsid w:val="0010450F"/>
    <w:rsid w:val="0010453B"/>
    <w:rsid w:val="00104666"/>
    <w:rsid w:val="00104763"/>
    <w:rsid w:val="0010488B"/>
    <w:rsid w:val="001048F9"/>
    <w:rsid w:val="00104AC7"/>
    <w:rsid w:val="00104B06"/>
    <w:rsid w:val="00104B9F"/>
    <w:rsid w:val="00104BD1"/>
    <w:rsid w:val="00104E97"/>
    <w:rsid w:val="00104EB3"/>
    <w:rsid w:val="001051BB"/>
    <w:rsid w:val="001053E0"/>
    <w:rsid w:val="0010546F"/>
    <w:rsid w:val="0010547C"/>
    <w:rsid w:val="00105491"/>
    <w:rsid w:val="00105499"/>
    <w:rsid w:val="00105613"/>
    <w:rsid w:val="00105652"/>
    <w:rsid w:val="0010567E"/>
    <w:rsid w:val="0010595C"/>
    <w:rsid w:val="00105B82"/>
    <w:rsid w:val="00105BED"/>
    <w:rsid w:val="00105D22"/>
    <w:rsid w:val="00105E65"/>
    <w:rsid w:val="00105E95"/>
    <w:rsid w:val="00105EC7"/>
    <w:rsid w:val="00105F46"/>
    <w:rsid w:val="00106459"/>
    <w:rsid w:val="00106488"/>
    <w:rsid w:val="0010648C"/>
    <w:rsid w:val="0010667B"/>
    <w:rsid w:val="00106991"/>
    <w:rsid w:val="00106B33"/>
    <w:rsid w:val="00106DD5"/>
    <w:rsid w:val="00106F21"/>
    <w:rsid w:val="00107077"/>
    <w:rsid w:val="001071D2"/>
    <w:rsid w:val="00107219"/>
    <w:rsid w:val="001072C7"/>
    <w:rsid w:val="00107348"/>
    <w:rsid w:val="001073A9"/>
    <w:rsid w:val="00107881"/>
    <w:rsid w:val="00107998"/>
    <w:rsid w:val="001079CD"/>
    <w:rsid w:val="00107A3E"/>
    <w:rsid w:val="00107A71"/>
    <w:rsid w:val="00107AFA"/>
    <w:rsid w:val="00107B72"/>
    <w:rsid w:val="00107B7F"/>
    <w:rsid w:val="00107B96"/>
    <w:rsid w:val="00107BB9"/>
    <w:rsid w:val="00107C26"/>
    <w:rsid w:val="00107E37"/>
    <w:rsid w:val="00107EDE"/>
    <w:rsid w:val="00107EE5"/>
    <w:rsid w:val="00107F0C"/>
    <w:rsid w:val="00107F5E"/>
    <w:rsid w:val="00107F76"/>
    <w:rsid w:val="001102A0"/>
    <w:rsid w:val="001105BF"/>
    <w:rsid w:val="0011069E"/>
    <w:rsid w:val="00110840"/>
    <w:rsid w:val="00110A42"/>
    <w:rsid w:val="00110E50"/>
    <w:rsid w:val="00110F44"/>
    <w:rsid w:val="001111BA"/>
    <w:rsid w:val="0011155C"/>
    <w:rsid w:val="001115F1"/>
    <w:rsid w:val="001116A5"/>
    <w:rsid w:val="0011172E"/>
    <w:rsid w:val="00111993"/>
    <w:rsid w:val="00111C73"/>
    <w:rsid w:val="00111F45"/>
    <w:rsid w:val="00111F7B"/>
    <w:rsid w:val="00111F9A"/>
    <w:rsid w:val="00112028"/>
    <w:rsid w:val="00112187"/>
    <w:rsid w:val="001121E3"/>
    <w:rsid w:val="0011222F"/>
    <w:rsid w:val="001123A3"/>
    <w:rsid w:val="0011241B"/>
    <w:rsid w:val="00112444"/>
    <w:rsid w:val="00112469"/>
    <w:rsid w:val="0011247A"/>
    <w:rsid w:val="0011279B"/>
    <w:rsid w:val="001128C2"/>
    <w:rsid w:val="001128EE"/>
    <w:rsid w:val="00112952"/>
    <w:rsid w:val="00112A8A"/>
    <w:rsid w:val="00112A9D"/>
    <w:rsid w:val="00112AB7"/>
    <w:rsid w:val="00112E32"/>
    <w:rsid w:val="00112F26"/>
    <w:rsid w:val="00113020"/>
    <w:rsid w:val="00113241"/>
    <w:rsid w:val="0011349A"/>
    <w:rsid w:val="0011362E"/>
    <w:rsid w:val="00113757"/>
    <w:rsid w:val="001137EC"/>
    <w:rsid w:val="00113BD0"/>
    <w:rsid w:val="00113C58"/>
    <w:rsid w:val="00114167"/>
    <w:rsid w:val="00114344"/>
    <w:rsid w:val="0011480B"/>
    <w:rsid w:val="001148AC"/>
    <w:rsid w:val="001148E4"/>
    <w:rsid w:val="00114AA0"/>
    <w:rsid w:val="00114D71"/>
    <w:rsid w:val="00114E54"/>
    <w:rsid w:val="00114F7B"/>
    <w:rsid w:val="00115090"/>
    <w:rsid w:val="0011512E"/>
    <w:rsid w:val="001152C0"/>
    <w:rsid w:val="00115397"/>
    <w:rsid w:val="00115401"/>
    <w:rsid w:val="001155DC"/>
    <w:rsid w:val="001157A7"/>
    <w:rsid w:val="00115A53"/>
    <w:rsid w:val="00115BA4"/>
    <w:rsid w:val="00115BF3"/>
    <w:rsid w:val="00115D08"/>
    <w:rsid w:val="00115D90"/>
    <w:rsid w:val="00115F7C"/>
    <w:rsid w:val="00116189"/>
    <w:rsid w:val="00116196"/>
    <w:rsid w:val="0011619E"/>
    <w:rsid w:val="001161A4"/>
    <w:rsid w:val="00116476"/>
    <w:rsid w:val="00116596"/>
    <w:rsid w:val="001165D4"/>
    <w:rsid w:val="0011691A"/>
    <w:rsid w:val="0011696B"/>
    <w:rsid w:val="00116A0A"/>
    <w:rsid w:val="00116A32"/>
    <w:rsid w:val="00116C20"/>
    <w:rsid w:val="00116E47"/>
    <w:rsid w:val="00116F8C"/>
    <w:rsid w:val="0011705F"/>
    <w:rsid w:val="00117311"/>
    <w:rsid w:val="0011741C"/>
    <w:rsid w:val="00117459"/>
    <w:rsid w:val="00117481"/>
    <w:rsid w:val="00117BC8"/>
    <w:rsid w:val="00117CA4"/>
    <w:rsid w:val="00117D6A"/>
    <w:rsid w:val="00117D8B"/>
    <w:rsid w:val="00117E19"/>
    <w:rsid w:val="00117EF2"/>
    <w:rsid w:val="00120219"/>
    <w:rsid w:val="0012023B"/>
    <w:rsid w:val="0012023D"/>
    <w:rsid w:val="0012041E"/>
    <w:rsid w:val="001204CB"/>
    <w:rsid w:val="001205E8"/>
    <w:rsid w:val="00120747"/>
    <w:rsid w:val="00120871"/>
    <w:rsid w:val="00120953"/>
    <w:rsid w:val="001209EE"/>
    <w:rsid w:val="00120A28"/>
    <w:rsid w:val="00120EEB"/>
    <w:rsid w:val="001212CF"/>
    <w:rsid w:val="001214A8"/>
    <w:rsid w:val="00121722"/>
    <w:rsid w:val="001217F1"/>
    <w:rsid w:val="00121A30"/>
    <w:rsid w:val="00121B3C"/>
    <w:rsid w:val="00121BDD"/>
    <w:rsid w:val="00121C04"/>
    <w:rsid w:val="00121C89"/>
    <w:rsid w:val="00121C9C"/>
    <w:rsid w:val="00121CAA"/>
    <w:rsid w:val="00121CFB"/>
    <w:rsid w:val="00121D67"/>
    <w:rsid w:val="00121D70"/>
    <w:rsid w:val="00121E57"/>
    <w:rsid w:val="00121FFF"/>
    <w:rsid w:val="001225F1"/>
    <w:rsid w:val="0012273B"/>
    <w:rsid w:val="001227A4"/>
    <w:rsid w:val="00122A0F"/>
    <w:rsid w:val="00122DBA"/>
    <w:rsid w:val="00122F01"/>
    <w:rsid w:val="00122F5B"/>
    <w:rsid w:val="0012316A"/>
    <w:rsid w:val="00123202"/>
    <w:rsid w:val="00123261"/>
    <w:rsid w:val="001232E4"/>
    <w:rsid w:val="00123335"/>
    <w:rsid w:val="0012342C"/>
    <w:rsid w:val="0012346B"/>
    <w:rsid w:val="00123566"/>
    <w:rsid w:val="00123997"/>
    <w:rsid w:val="00123A89"/>
    <w:rsid w:val="00123CBC"/>
    <w:rsid w:val="00123FA6"/>
    <w:rsid w:val="00124061"/>
    <w:rsid w:val="0012419A"/>
    <w:rsid w:val="001241C0"/>
    <w:rsid w:val="0012427C"/>
    <w:rsid w:val="001242C0"/>
    <w:rsid w:val="00124392"/>
    <w:rsid w:val="0012470A"/>
    <w:rsid w:val="0012474D"/>
    <w:rsid w:val="0012476B"/>
    <w:rsid w:val="001247C7"/>
    <w:rsid w:val="001249B2"/>
    <w:rsid w:val="00124E88"/>
    <w:rsid w:val="00124F53"/>
    <w:rsid w:val="00124FD0"/>
    <w:rsid w:val="00125284"/>
    <w:rsid w:val="00125459"/>
    <w:rsid w:val="00125463"/>
    <w:rsid w:val="00125480"/>
    <w:rsid w:val="00125621"/>
    <w:rsid w:val="00125887"/>
    <w:rsid w:val="001258B3"/>
    <w:rsid w:val="001258DC"/>
    <w:rsid w:val="00125930"/>
    <w:rsid w:val="00125A07"/>
    <w:rsid w:val="00125C5D"/>
    <w:rsid w:val="00126202"/>
    <w:rsid w:val="0012645A"/>
    <w:rsid w:val="001266BC"/>
    <w:rsid w:val="00126707"/>
    <w:rsid w:val="001267C0"/>
    <w:rsid w:val="0012698E"/>
    <w:rsid w:val="001269DB"/>
    <w:rsid w:val="001269E4"/>
    <w:rsid w:val="00126B16"/>
    <w:rsid w:val="00126B4F"/>
    <w:rsid w:val="00126B86"/>
    <w:rsid w:val="00126CD3"/>
    <w:rsid w:val="00126D7A"/>
    <w:rsid w:val="00126D8A"/>
    <w:rsid w:val="001270A5"/>
    <w:rsid w:val="001270BC"/>
    <w:rsid w:val="0012726E"/>
    <w:rsid w:val="00127596"/>
    <w:rsid w:val="001275FB"/>
    <w:rsid w:val="00127714"/>
    <w:rsid w:val="00127927"/>
    <w:rsid w:val="00127BEB"/>
    <w:rsid w:val="00127CCC"/>
    <w:rsid w:val="00127D42"/>
    <w:rsid w:val="00127DC2"/>
    <w:rsid w:val="00127DC7"/>
    <w:rsid w:val="00127FA2"/>
    <w:rsid w:val="0013007A"/>
    <w:rsid w:val="00130104"/>
    <w:rsid w:val="00130222"/>
    <w:rsid w:val="00130238"/>
    <w:rsid w:val="00130485"/>
    <w:rsid w:val="0013049E"/>
    <w:rsid w:val="0013054B"/>
    <w:rsid w:val="001307B7"/>
    <w:rsid w:val="0013082A"/>
    <w:rsid w:val="0013086E"/>
    <w:rsid w:val="00130931"/>
    <w:rsid w:val="00130A5C"/>
    <w:rsid w:val="00130AC5"/>
    <w:rsid w:val="00130B9A"/>
    <w:rsid w:val="00130CEC"/>
    <w:rsid w:val="00130CF6"/>
    <w:rsid w:val="00130E3C"/>
    <w:rsid w:val="00131096"/>
    <w:rsid w:val="001311DC"/>
    <w:rsid w:val="0013121A"/>
    <w:rsid w:val="001317AB"/>
    <w:rsid w:val="00131918"/>
    <w:rsid w:val="00131B57"/>
    <w:rsid w:val="00131B81"/>
    <w:rsid w:val="00131E73"/>
    <w:rsid w:val="00131E80"/>
    <w:rsid w:val="00131ECA"/>
    <w:rsid w:val="00131F5F"/>
    <w:rsid w:val="001321EB"/>
    <w:rsid w:val="001322B8"/>
    <w:rsid w:val="001323E1"/>
    <w:rsid w:val="0013243A"/>
    <w:rsid w:val="001324C6"/>
    <w:rsid w:val="001325E9"/>
    <w:rsid w:val="00132618"/>
    <w:rsid w:val="00132A3F"/>
    <w:rsid w:val="00132CF9"/>
    <w:rsid w:val="00132EC0"/>
    <w:rsid w:val="00132F98"/>
    <w:rsid w:val="00133153"/>
    <w:rsid w:val="0013321B"/>
    <w:rsid w:val="00133250"/>
    <w:rsid w:val="00133272"/>
    <w:rsid w:val="001333EC"/>
    <w:rsid w:val="001336E4"/>
    <w:rsid w:val="0013371D"/>
    <w:rsid w:val="0013373F"/>
    <w:rsid w:val="001337D6"/>
    <w:rsid w:val="00133845"/>
    <w:rsid w:val="00133895"/>
    <w:rsid w:val="00133ADD"/>
    <w:rsid w:val="00133BDE"/>
    <w:rsid w:val="00133DEA"/>
    <w:rsid w:val="00133DFB"/>
    <w:rsid w:val="001340B7"/>
    <w:rsid w:val="00134272"/>
    <w:rsid w:val="001343BD"/>
    <w:rsid w:val="00134548"/>
    <w:rsid w:val="0013459B"/>
    <w:rsid w:val="001345DE"/>
    <w:rsid w:val="001346E5"/>
    <w:rsid w:val="0013473F"/>
    <w:rsid w:val="00134778"/>
    <w:rsid w:val="001347B6"/>
    <w:rsid w:val="001348B5"/>
    <w:rsid w:val="00134CDB"/>
    <w:rsid w:val="00134DED"/>
    <w:rsid w:val="00134F36"/>
    <w:rsid w:val="00135145"/>
    <w:rsid w:val="00135193"/>
    <w:rsid w:val="00135196"/>
    <w:rsid w:val="0013523C"/>
    <w:rsid w:val="00135422"/>
    <w:rsid w:val="0013594D"/>
    <w:rsid w:val="00135D53"/>
    <w:rsid w:val="00135FC0"/>
    <w:rsid w:val="00135FD8"/>
    <w:rsid w:val="0013640B"/>
    <w:rsid w:val="001364A7"/>
    <w:rsid w:val="00136617"/>
    <w:rsid w:val="00136621"/>
    <w:rsid w:val="00136678"/>
    <w:rsid w:val="001367B8"/>
    <w:rsid w:val="00136886"/>
    <w:rsid w:val="001368A1"/>
    <w:rsid w:val="00136B63"/>
    <w:rsid w:val="00136E3B"/>
    <w:rsid w:val="00136EA5"/>
    <w:rsid w:val="00137030"/>
    <w:rsid w:val="001370C6"/>
    <w:rsid w:val="00137169"/>
    <w:rsid w:val="001372A2"/>
    <w:rsid w:val="001374D4"/>
    <w:rsid w:val="001375B2"/>
    <w:rsid w:val="0013760B"/>
    <w:rsid w:val="001376A1"/>
    <w:rsid w:val="00137837"/>
    <w:rsid w:val="0013785F"/>
    <w:rsid w:val="00137944"/>
    <w:rsid w:val="00137974"/>
    <w:rsid w:val="00137EF6"/>
    <w:rsid w:val="00137F16"/>
    <w:rsid w:val="001405E9"/>
    <w:rsid w:val="0014067C"/>
    <w:rsid w:val="001408CB"/>
    <w:rsid w:val="001409D6"/>
    <w:rsid w:val="00140A7B"/>
    <w:rsid w:val="00140C76"/>
    <w:rsid w:val="00140D7E"/>
    <w:rsid w:val="00140E5C"/>
    <w:rsid w:val="0014132F"/>
    <w:rsid w:val="00141347"/>
    <w:rsid w:val="0014143A"/>
    <w:rsid w:val="001415E5"/>
    <w:rsid w:val="00141624"/>
    <w:rsid w:val="0014173D"/>
    <w:rsid w:val="0014176C"/>
    <w:rsid w:val="001417FC"/>
    <w:rsid w:val="001419E0"/>
    <w:rsid w:val="00141C10"/>
    <w:rsid w:val="00141C2F"/>
    <w:rsid w:val="00141C62"/>
    <w:rsid w:val="00141D2F"/>
    <w:rsid w:val="0014213B"/>
    <w:rsid w:val="0014226E"/>
    <w:rsid w:val="001423FC"/>
    <w:rsid w:val="0014273A"/>
    <w:rsid w:val="001429A4"/>
    <w:rsid w:val="00142B0D"/>
    <w:rsid w:val="00142BAE"/>
    <w:rsid w:val="00142DF6"/>
    <w:rsid w:val="00142E18"/>
    <w:rsid w:val="00143182"/>
    <w:rsid w:val="00143234"/>
    <w:rsid w:val="001432A5"/>
    <w:rsid w:val="001432F9"/>
    <w:rsid w:val="001434B4"/>
    <w:rsid w:val="001436C3"/>
    <w:rsid w:val="00143BE0"/>
    <w:rsid w:val="00143D97"/>
    <w:rsid w:val="00143E89"/>
    <w:rsid w:val="00143FAE"/>
    <w:rsid w:val="00143FB2"/>
    <w:rsid w:val="001442C2"/>
    <w:rsid w:val="00144A4E"/>
    <w:rsid w:val="00144CD3"/>
    <w:rsid w:val="00145097"/>
    <w:rsid w:val="001450CB"/>
    <w:rsid w:val="00145214"/>
    <w:rsid w:val="0014524D"/>
    <w:rsid w:val="00145585"/>
    <w:rsid w:val="001455E7"/>
    <w:rsid w:val="00145767"/>
    <w:rsid w:val="00145851"/>
    <w:rsid w:val="001459E6"/>
    <w:rsid w:val="00145D1D"/>
    <w:rsid w:val="00145E04"/>
    <w:rsid w:val="00145E38"/>
    <w:rsid w:val="00145EEE"/>
    <w:rsid w:val="001460BB"/>
    <w:rsid w:val="0014610D"/>
    <w:rsid w:val="00146191"/>
    <w:rsid w:val="001461BB"/>
    <w:rsid w:val="0014623C"/>
    <w:rsid w:val="001464BF"/>
    <w:rsid w:val="0014654C"/>
    <w:rsid w:val="001467D8"/>
    <w:rsid w:val="00146817"/>
    <w:rsid w:val="00146A86"/>
    <w:rsid w:val="00146B42"/>
    <w:rsid w:val="00146DAB"/>
    <w:rsid w:val="00146E30"/>
    <w:rsid w:val="00147039"/>
    <w:rsid w:val="00147074"/>
    <w:rsid w:val="00147126"/>
    <w:rsid w:val="001471C0"/>
    <w:rsid w:val="00147229"/>
    <w:rsid w:val="00147234"/>
    <w:rsid w:val="001473EC"/>
    <w:rsid w:val="001475B8"/>
    <w:rsid w:val="0014774D"/>
    <w:rsid w:val="001477FA"/>
    <w:rsid w:val="00147A5A"/>
    <w:rsid w:val="00147B65"/>
    <w:rsid w:val="00147BE8"/>
    <w:rsid w:val="00147CDE"/>
    <w:rsid w:val="00147D6F"/>
    <w:rsid w:val="00147F21"/>
    <w:rsid w:val="00150018"/>
    <w:rsid w:val="001502EA"/>
    <w:rsid w:val="001502F4"/>
    <w:rsid w:val="0015080C"/>
    <w:rsid w:val="00150835"/>
    <w:rsid w:val="001508C0"/>
    <w:rsid w:val="00150AB6"/>
    <w:rsid w:val="00150BF6"/>
    <w:rsid w:val="00150CB9"/>
    <w:rsid w:val="00150D3F"/>
    <w:rsid w:val="001512E6"/>
    <w:rsid w:val="00151549"/>
    <w:rsid w:val="00151623"/>
    <w:rsid w:val="00151769"/>
    <w:rsid w:val="001517A2"/>
    <w:rsid w:val="001517D3"/>
    <w:rsid w:val="0015191F"/>
    <w:rsid w:val="00151936"/>
    <w:rsid w:val="001519C8"/>
    <w:rsid w:val="00151A9D"/>
    <w:rsid w:val="00151E7A"/>
    <w:rsid w:val="00152031"/>
    <w:rsid w:val="0015229F"/>
    <w:rsid w:val="001522FD"/>
    <w:rsid w:val="00152368"/>
    <w:rsid w:val="0015282A"/>
    <w:rsid w:val="0015290D"/>
    <w:rsid w:val="001529C8"/>
    <w:rsid w:val="00152C64"/>
    <w:rsid w:val="00152FC3"/>
    <w:rsid w:val="00153044"/>
    <w:rsid w:val="0015328E"/>
    <w:rsid w:val="001533AA"/>
    <w:rsid w:val="001534F1"/>
    <w:rsid w:val="00153539"/>
    <w:rsid w:val="001535CF"/>
    <w:rsid w:val="001536F5"/>
    <w:rsid w:val="00153777"/>
    <w:rsid w:val="0015377C"/>
    <w:rsid w:val="00153A78"/>
    <w:rsid w:val="00153B77"/>
    <w:rsid w:val="00153BE6"/>
    <w:rsid w:val="00153FB8"/>
    <w:rsid w:val="001541F7"/>
    <w:rsid w:val="001542B4"/>
    <w:rsid w:val="001542FF"/>
    <w:rsid w:val="001543DF"/>
    <w:rsid w:val="0015471D"/>
    <w:rsid w:val="001548DB"/>
    <w:rsid w:val="0015499B"/>
    <w:rsid w:val="001549C7"/>
    <w:rsid w:val="00154A3D"/>
    <w:rsid w:val="00154B29"/>
    <w:rsid w:val="00154C47"/>
    <w:rsid w:val="00154D18"/>
    <w:rsid w:val="00154DD6"/>
    <w:rsid w:val="00154F44"/>
    <w:rsid w:val="001552B6"/>
    <w:rsid w:val="001554D3"/>
    <w:rsid w:val="001555ED"/>
    <w:rsid w:val="00155761"/>
    <w:rsid w:val="00155829"/>
    <w:rsid w:val="001558AC"/>
    <w:rsid w:val="001559C6"/>
    <w:rsid w:val="00155A2C"/>
    <w:rsid w:val="00155A40"/>
    <w:rsid w:val="00155B22"/>
    <w:rsid w:val="00155E19"/>
    <w:rsid w:val="0015612B"/>
    <w:rsid w:val="001562DF"/>
    <w:rsid w:val="0015637B"/>
    <w:rsid w:val="0015646E"/>
    <w:rsid w:val="001565F7"/>
    <w:rsid w:val="00156605"/>
    <w:rsid w:val="00156844"/>
    <w:rsid w:val="00156848"/>
    <w:rsid w:val="00156BD5"/>
    <w:rsid w:val="00156D63"/>
    <w:rsid w:val="00156DD8"/>
    <w:rsid w:val="001572FA"/>
    <w:rsid w:val="00157327"/>
    <w:rsid w:val="0015734D"/>
    <w:rsid w:val="001576C6"/>
    <w:rsid w:val="001576ED"/>
    <w:rsid w:val="00157778"/>
    <w:rsid w:val="0015779E"/>
    <w:rsid w:val="001579F3"/>
    <w:rsid w:val="00157C13"/>
    <w:rsid w:val="00157CC3"/>
    <w:rsid w:val="00157D03"/>
    <w:rsid w:val="00157D7D"/>
    <w:rsid w:val="00157D98"/>
    <w:rsid w:val="00157EDC"/>
    <w:rsid w:val="00157F1B"/>
    <w:rsid w:val="00157F70"/>
    <w:rsid w:val="00157FA5"/>
    <w:rsid w:val="00160110"/>
    <w:rsid w:val="001601D3"/>
    <w:rsid w:val="00160572"/>
    <w:rsid w:val="001605DC"/>
    <w:rsid w:val="001607CB"/>
    <w:rsid w:val="0016081C"/>
    <w:rsid w:val="001608FB"/>
    <w:rsid w:val="001608FE"/>
    <w:rsid w:val="00160C6B"/>
    <w:rsid w:val="00160C6D"/>
    <w:rsid w:val="00160E27"/>
    <w:rsid w:val="00160E62"/>
    <w:rsid w:val="00160FEB"/>
    <w:rsid w:val="00161017"/>
    <w:rsid w:val="00161161"/>
    <w:rsid w:val="001611BF"/>
    <w:rsid w:val="001612FC"/>
    <w:rsid w:val="001617AE"/>
    <w:rsid w:val="00161ADD"/>
    <w:rsid w:val="00161B5A"/>
    <w:rsid w:val="00161C1B"/>
    <w:rsid w:val="00161C9C"/>
    <w:rsid w:val="00161CAD"/>
    <w:rsid w:val="00161D8D"/>
    <w:rsid w:val="00161DA2"/>
    <w:rsid w:val="0016202F"/>
    <w:rsid w:val="001622AC"/>
    <w:rsid w:val="00162322"/>
    <w:rsid w:val="00162535"/>
    <w:rsid w:val="00162544"/>
    <w:rsid w:val="0016275C"/>
    <w:rsid w:val="00162935"/>
    <w:rsid w:val="00162A19"/>
    <w:rsid w:val="00162A6F"/>
    <w:rsid w:val="00162B2F"/>
    <w:rsid w:val="00162E41"/>
    <w:rsid w:val="00162EA8"/>
    <w:rsid w:val="00162EB6"/>
    <w:rsid w:val="00163047"/>
    <w:rsid w:val="00163229"/>
    <w:rsid w:val="0016359A"/>
    <w:rsid w:val="00163735"/>
    <w:rsid w:val="00163A94"/>
    <w:rsid w:val="00163AFA"/>
    <w:rsid w:val="00163B48"/>
    <w:rsid w:val="00163C24"/>
    <w:rsid w:val="00163D82"/>
    <w:rsid w:val="0016405C"/>
    <w:rsid w:val="0016433F"/>
    <w:rsid w:val="001646D5"/>
    <w:rsid w:val="0016480E"/>
    <w:rsid w:val="00164A92"/>
    <w:rsid w:val="00164ADC"/>
    <w:rsid w:val="00164BB5"/>
    <w:rsid w:val="001651B5"/>
    <w:rsid w:val="00165359"/>
    <w:rsid w:val="001654F0"/>
    <w:rsid w:val="00165637"/>
    <w:rsid w:val="001658F7"/>
    <w:rsid w:val="00165B18"/>
    <w:rsid w:val="00165B52"/>
    <w:rsid w:val="00165BFF"/>
    <w:rsid w:val="00165E29"/>
    <w:rsid w:val="00166130"/>
    <w:rsid w:val="00166150"/>
    <w:rsid w:val="00166259"/>
    <w:rsid w:val="001662EA"/>
    <w:rsid w:val="00166932"/>
    <w:rsid w:val="001669CF"/>
    <w:rsid w:val="00166A41"/>
    <w:rsid w:val="00166B0E"/>
    <w:rsid w:val="00166CA2"/>
    <w:rsid w:val="00166CCC"/>
    <w:rsid w:val="00166E41"/>
    <w:rsid w:val="00166E4F"/>
    <w:rsid w:val="00167224"/>
    <w:rsid w:val="001674D8"/>
    <w:rsid w:val="001674E9"/>
    <w:rsid w:val="0016754E"/>
    <w:rsid w:val="001675BC"/>
    <w:rsid w:val="001676AF"/>
    <w:rsid w:val="001678C7"/>
    <w:rsid w:val="001678D5"/>
    <w:rsid w:val="00167B0C"/>
    <w:rsid w:val="00167BAE"/>
    <w:rsid w:val="00167C89"/>
    <w:rsid w:val="00167CBA"/>
    <w:rsid w:val="00167DF5"/>
    <w:rsid w:val="00167EE4"/>
    <w:rsid w:val="00167F8E"/>
    <w:rsid w:val="00167F94"/>
    <w:rsid w:val="0017014E"/>
    <w:rsid w:val="001701A6"/>
    <w:rsid w:val="001701AF"/>
    <w:rsid w:val="001702E4"/>
    <w:rsid w:val="001703D8"/>
    <w:rsid w:val="0017045A"/>
    <w:rsid w:val="00170540"/>
    <w:rsid w:val="001706A4"/>
    <w:rsid w:val="001708E9"/>
    <w:rsid w:val="00170A0F"/>
    <w:rsid w:val="00170BCE"/>
    <w:rsid w:val="00170CE9"/>
    <w:rsid w:val="00170DFF"/>
    <w:rsid w:val="00170F1D"/>
    <w:rsid w:val="00170F5C"/>
    <w:rsid w:val="0017123F"/>
    <w:rsid w:val="001713EE"/>
    <w:rsid w:val="00171492"/>
    <w:rsid w:val="001714EE"/>
    <w:rsid w:val="00171537"/>
    <w:rsid w:val="00171625"/>
    <w:rsid w:val="0017165B"/>
    <w:rsid w:val="001716A7"/>
    <w:rsid w:val="001716FB"/>
    <w:rsid w:val="00171803"/>
    <w:rsid w:val="00171C0B"/>
    <w:rsid w:val="00171C81"/>
    <w:rsid w:val="00171EBE"/>
    <w:rsid w:val="00171F9A"/>
    <w:rsid w:val="00171FB3"/>
    <w:rsid w:val="00172149"/>
    <w:rsid w:val="001721F9"/>
    <w:rsid w:val="001722FA"/>
    <w:rsid w:val="001724B6"/>
    <w:rsid w:val="0017256C"/>
    <w:rsid w:val="001725E0"/>
    <w:rsid w:val="001726EC"/>
    <w:rsid w:val="0017271C"/>
    <w:rsid w:val="001729A8"/>
    <w:rsid w:val="00172A27"/>
    <w:rsid w:val="00172CE8"/>
    <w:rsid w:val="00172D76"/>
    <w:rsid w:val="00172E83"/>
    <w:rsid w:val="0017300E"/>
    <w:rsid w:val="0017327B"/>
    <w:rsid w:val="001733FC"/>
    <w:rsid w:val="0017357C"/>
    <w:rsid w:val="00173586"/>
    <w:rsid w:val="001737A4"/>
    <w:rsid w:val="00173A4A"/>
    <w:rsid w:val="00173A62"/>
    <w:rsid w:val="00173B57"/>
    <w:rsid w:val="00173D06"/>
    <w:rsid w:val="00173D5F"/>
    <w:rsid w:val="00173D61"/>
    <w:rsid w:val="00173EEA"/>
    <w:rsid w:val="00173F7E"/>
    <w:rsid w:val="001740D4"/>
    <w:rsid w:val="0017442B"/>
    <w:rsid w:val="0017447C"/>
    <w:rsid w:val="001747A7"/>
    <w:rsid w:val="001747BD"/>
    <w:rsid w:val="00174924"/>
    <w:rsid w:val="00174A37"/>
    <w:rsid w:val="00174D26"/>
    <w:rsid w:val="00174E7A"/>
    <w:rsid w:val="001750D3"/>
    <w:rsid w:val="00175449"/>
    <w:rsid w:val="00175486"/>
    <w:rsid w:val="001755BB"/>
    <w:rsid w:val="001755FE"/>
    <w:rsid w:val="0017571B"/>
    <w:rsid w:val="00175878"/>
    <w:rsid w:val="00175A2D"/>
    <w:rsid w:val="00175C1D"/>
    <w:rsid w:val="00175CA4"/>
    <w:rsid w:val="00175D13"/>
    <w:rsid w:val="00175E58"/>
    <w:rsid w:val="00175F49"/>
    <w:rsid w:val="0017604D"/>
    <w:rsid w:val="0017618D"/>
    <w:rsid w:val="00176214"/>
    <w:rsid w:val="00176425"/>
    <w:rsid w:val="0017653F"/>
    <w:rsid w:val="00176881"/>
    <w:rsid w:val="00176A00"/>
    <w:rsid w:val="00176A59"/>
    <w:rsid w:val="00176AA6"/>
    <w:rsid w:val="00176C56"/>
    <w:rsid w:val="00176CE2"/>
    <w:rsid w:val="00176DDB"/>
    <w:rsid w:val="00176EB5"/>
    <w:rsid w:val="0017701A"/>
    <w:rsid w:val="001771DE"/>
    <w:rsid w:val="001773CA"/>
    <w:rsid w:val="001777A3"/>
    <w:rsid w:val="0017798C"/>
    <w:rsid w:val="00177A4F"/>
    <w:rsid w:val="00177AA7"/>
    <w:rsid w:val="00177BFC"/>
    <w:rsid w:val="00177C43"/>
    <w:rsid w:val="00177C7F"/>
    <w:rsid w:val="00180306"/>
    <w:rsid w:val="001803F4"/>
    <w:rsid w:val="001803FD"/>
    <w:rsid w:val="0018067A"/>
    <w:rsid w:val="00180693"/>
    <w:rsid w:val="001807B9"/>
    <w:rsid w:val="00180984"/>
    <w:rsid w:val="00180A0D"/>
    <w:rsid w:val="00180E9F"/>
    <w:rsid w:val="0018129D"/>
    <w:rsid w:val="00181407"/>
    <w:rsid w:val="00181466"/>
    <w:rsid w:val="001816F1"/>
    <w:rsid w:val="001817E7"/>
    <w:rsid w:val="00181843"/>
    <w:rsid w:val="00181877"/>
    <w:rsid w:val="001818C2"/>
    <w:rsid w:val="0018191A"/>
    <w:rsid w:val="00181C75"/>
    <w:rsid w:val="00181FBB"/>
    <w:rsid w:val="00182177"/>
    <w:rsid w:val="0018234C"/>
    <w:rsid w:val="0018239C"/>
    <w:rsid w:val="00182429"/>
    <w:rsid w:val="00182433"/>
    <w:rsid w:val="0018265F"/>
    <w:rsid w:val="001826C4"/>
    <w:rsid w:val="00182797"/>
    <w:rsid w:val="00182864"/>
    <w:rsid w:val="00182AEE"/>
    <w:rsid w:val="00182C89"/>
    <w:rsid w:val="00182D7F"/>
    <w:rsid w:val="00182E95"/>
    <w:rsid w:val="0018316D"/>
    <w:rsid w:val="0018335A"/>
    <w:rsid w:val="001833AE"/>
    <w:rsid w:val="00183432"/>
    <w:rsid w:val="00183449"/>
    <w:rsid w:val="001836C8"/>
    <w:rsid w:val="0018370B"/>
    <w:rsid w:val="00183891"/>
    <w:rsid w:val="001838E5"/>
    <w:rsid w:val="001839F2"/>
    <w:rsid w:val="00183A15"/>
    <w:rsid w:val="00183A1B"/>
    <w:rsid w:val="00183A61"/>
    <w:rsid w:val="00183B74"/>
    <w:rsid w:val="00183C77"/>
    <w:rsid w:val="00183D5F"/>
    <w:rsid w:val="00183DB0"/>
    <w:rsid w:val="00183FA2"/>
    <w:rsid w:val="00183FC5"/>
    <w:rsid w:val="0018407F"/>
    <w:rsid w:val="00184091"/>
    <w:rsid w:val="001840F6"/>
    <w:rsid w:val="00184240"/>
    <w:rsid w:val="0018430A"/>
    <w:rsid w:val="00184465"/>
    <w:rsid w:val="0018478C"/>
    <w:rsid w:val="00184803"/>
    <w:rsid w:val="001848A7"/>
    <w:rsid w:val="00185255"/>
    <w:rsid w:val="0018536C"/>
    <w:rsid w:val="00185656"/>
    <w:rsid w:val="00185795"/>
    <w:rsid w:val="001858B3"/>
    <w:rsid w:val="001858BF"/>
    <w:rsid w:val="001859D1"/>
    <w:rsid w:val="00185B7C"/>
    <w:rsid w:val="00185D08"/>
    <w:rsid w:val="00185E8A"/>
    <w:rsid w:val="00186034"/>
    <w:rsid w:val="0018606F"/>
    <w:rsid w:val="0018621B"/>
    <w:rsid w:val="001862D6"/>
    <w:rsid w:val="00186375"/>
    <w:rsid w:val="001863DA"/>
    <w:rsid w:val="00186445"/>
    <w:rsid w:val="0018649C"/>
    <w:rsid w:val="001866C8"/>
    <w:rsid w:val="001867AF"/>
    <w:rsid w:val="00186AEF"/>
    <w:rsid w:val="00186BB8"/>
    <w:rsid w:val="00186C2B"/>
    <w:rsid w:val="00186CCB"/>
    <w:rsid w:val="00186E9E"/>
    <w:rsid w:val="00186EE9"/>
    <w:rsid w:val="00186F26"/>
    <w:rsid w:val="001870A3"/>
    <w:rsid w:val="00187286"/>
    <w:rsid w:val="001872E8"/>
    <w:rsid w:val="00187331"/>
    <w:rsid w:val="00187430"/>
    <w:rsid w:val="0018743B"/>
    <w:rsid w:val="0018775C"/>
    <w:rsid w:val="00187849"/>
    <w:rsid w:val="0018795B"/>
    <w:rsid w:val="00187A42"/>
    <w:rsid w:val="00187AFC"/>
    <w:rsid w:val="00187C1E"/>
    <w:rsid w:val="00187C96"/>
    <w:rsid w:val="00187D2C"/>
    <w:rsid w:val="00187E97"/>
    <w:rsid w:val="00187F9A"/>
    <w:rsid w:val="00187FBB"/>
    <w:rsid w:val="00190070"/>
    <w:rsid w:val="001905C9"/>
    <w:rsid w:val="00190756"/>
    <w:rsid w:val="00190762"/>
    <w:rsid w:val="00190829"/>
    <w:rsid w:val="00190A4E"/>
    <w:rsid w:val="00190A8F"/>
    <w:rsid w:val="00190AEE"/>
    <w:rsid w:val="00190CDC"/>
    <w:rsid w:val="00190E2D"/>
    <w:rsid w:val="00190EAA"/>
    <w:rsid w:val="0019105B"/>
    <w:rsid w:val="0019130E"/>
    <w:rsid w:val="00191362"/>
    <w:rsid w:val="001913D6"/>
    <w:rsid w:val="00191611"/>
    <w:rsid w:val="001916AB"/>
    <w:rsid w:val="0019170A"/>
    <w:rsid w:val="00191830"/>
    <w:rsid w:val="00191882"/>
    <w:rsid w:val="00191A47"/>
    <w:rsid w:val="00191A9A"/>
    <w:rsid w:val="00191BD3"/>
    <w:rsid w:val="00191CA1"/>
    <w:rsid w:val="00191D2E"/>
    <w:rsid w:val="00191D32"/>
    <w:rsid w:val="00191E15"/>
    <w:rsid w:val="001920CF"/>
    <w:rsid w:val="0019254A"/>
    <w:rsid w:val="00192552"/>
    <w:rsid w:val="0019259A"/>
    <w:rsid w:val="001929F9"/>
    <w:rsid w:val="00192A8E"/>
    <w:rsid w:val="00192B6E"/>
    <w:rsid w:val="00192DF0"/>
    <w:rsid w:val="0019323B"/>
    <w:rsid w:val="001932BD"/>
    <w:rsid w:val="001932BF"/>
    <w:rsid w:val="0019335F"/>
    <w:rsid w:val="0019340D"/>
    <w:rsid w:val="00193744"/>
    <w:rsid w:val="001937B6"/>
    <w:rsid w:val="00193814"/>
    <w:rsid w:val="00193924"/>
    <w:rsid w:val="00193934"/>
    <w:rsid w:val="001939E6"/>
    <w:rsid w:val="001939F9"/>
    <w:rsid w:val="00193B7C"/>
    <w:rsid w:val="00193BF0"/>
    <w:rsid w:val="001941B9"/>
    <w:rsid w:val="001942A3"/>
    <w:rsid w:val="00194423"/>
    <w:rsid w:val="00194438"/>
    <w:rsid w:val="00194469"/>
    <w:rsid w:val="00194807"/>
    <w:rsid w:val="00194A56"/>
    <w:rsid w:val="00194A86"/>
    <w:rsid w:val="00194BD4"/>
    <w:rsid w:val="00194CBE"/>
    <w:rsid w:val="001950C6"/>
    <w:rsid w:val="00195166"/>
    <w:rsid w:val="0019516B"/>
    <w:rsid w:val="00195226"/>
    <w:rsid w:val="00195540"/>
    <w:rsid w:val="001959DA"/>
    <w:rsid w:val="00195BF9"/>
    <w:rsid w:val="00195D2B"/>
    <w:rsid w:val="00195DE6"/>
    <w:rsid w:val="00195EDF"/>
    <w:rsid w:val="00196137"/>
    <w:rsid w:val="00196157"/>
    <w:rsid w:val="00196216"/>
    <w:rsid w:val="00196241"/>
    <w:rsid w:val="00196281"/>
    <w:rsid w:val="00196308"/>
    <w:rsid w:val="00196396"/>
    <w:rsid w:val="0019650F"/>
    <w:rsid w:val="00196551"/>
    <w:rsid w:val="00196643"/>
    <w:rsid w:val="001966F0"/>
    <w:rsid w:val="00196919"/>
    <w:rsid w:val="00196975"/>
    <w:rsid w:val="00196A11"/>
    <w:rsid w:val="00196C1F"/>
    <w:rsid w:val="00196CF6"/>
    <w:rsid w:val="00196E65"/>
    <w:rsid w:val="0019702D"/>
    <w:rsid w:val="001970BB"/>
    <w:rsid w:val="001970F7"/>
    <w:rsid w:val="001972A0"/>
    <w:rsid w:val="00197358"/>
    <w:rsid w:val="00197399"/>
    <w:rsid w:val="00197430"/>
    <w:rsid w:val="00197609"/>
    <w:rsid w:val="00197761"/>
    <w:rsid w:val="001977F4"/>
    <w:rsid w:val="00197B9F"/>
    <w:rsid w:val="00197DBC"/>
    <w:rsid w:val="00197E81"/>
    <w:rsid w:val="00197E83"/>
    <w:rsid w:val="00197F46"/>
    <w:rsid w:val="001A0205"/>
    <w:rsid w:val="001A035F"/>
    <w:rsid w:val="001A0453"/>
    <w:rsid w:val="001A0616"/>
    <w:rsid w:val="001A0748"/>
    <w:rsid w:val="001A07DA"/>
    <w:rsid w:val="001A087B"/>
    <w:rsid w:val="001A08D7"/>
    <w:rsid w:val="001A094E"/>
    <w:rsid w:val="001A09AD"/>
    <w:rsid w:val="001A0A10"/>
    <w:rsid w:val="001A0AF3"/>
    <w:rsid w:val="001A0B31"/>
    <w:rsid w:val="001A0B4D"/>
    <w:rsid w:val="001A0BB4"/>
    <w:rsid w:val="001A0BBE"/>
    <w:rsid w:val="001A0C38"/>
    <w:rsid w:val="001A0C90"/>
    <w:rsid w:val="001A0C95"/>
    <w:rsid w:val="001A0CE4"/>
    <w:rsid w:val="001A0D62"/>
    <w:rsid w:val="001A0E31"/>
    <w:rsid w:val="001A0F47"/>
    <w:rsid w:val="001A108F"/>
    <w:rsid w:val="001A11C7"/>
    <w:rsid w:val="001A130D"/>
    <w:rsid w:val="001A1413"/>
    <w:rsid w:val="001A1448"/>
    <w:rsid w:val="001A14F8"/>
    <w:rsid w:val="001A17E5"/>
    <w:rsid w:val="001A19B4"/>
    <w:rsid w:val="001A1A87"/>
    <w:rsid w:val="001A1AC0"/>
    <w:rsid w:val="001A1B8F"/>
    <w:rsid w:val="001A1CC5"/>
    <w:rsid w:val="001A1DD5"/>
    <w:rsid w:val="001A1DE8"/>
    <w:rsid w:val="001A1F58"/>
    <w:rsid w:val="001A1F99"/>
    <w:rsid w:val="001A20EC"/>
    <w:rsid w:val="001A225B"/>
    <w:rsid w:val="001A2346"/>
    <w:rsid w:val="001A2401"/>
    <w:rsid w:val="001A25A3"/>
    <w:rsid w:val="001A25AD"/>
    <w:rsid w:val="001A25D6"/>
    <w:rsid w:val="001A266C"/>
    <w:rsid w:val="001A269E"/>
    <w:rsid w:val="001A280D"/>
    <w:rsid w:val="001A2A56"/>
    <w:rsid w:val="001A2A8A"/>
    <w:rsid w:val="001A2B79"/>
    <w:rsid w:val="001A2BE9"/>
    <w:rsid w:val="001A2CD5"/>
    <w:rsid w:val="001A2D9C"/>
    <w:rsid w:val="001A2FEE"/>
    <w:rsid w:val="001A35CC"/>
    <w:rsid w:val="001A3614"/>
    <w:rsid w:val="001A364B"/>
    <w:rsid w:val="001A36C9"/>
    <w:rsid w:val="001A373C"/>
    <w:rsid w:val="001A3921"/>
    <w:rsid w:val="001A393B"/>
    <w:rsid w:val="001A39AA"/>
    <w:rsid w:val="001A3AFC"/>
    <w:rsid w:val="001A3CB2"/>
    <w:rsid w:val="001A3E83"/>
    <w:rsid w:val="001A3EBD"/>
    <w:rsid w:val="001A3F1B"/>
    <w:rsid w:val="001A423E"/>
    <w:rsid w:val="001A42F3"/>
    <w:rsid w:val="001A43AE"/>
    <w:rsid w:val="001A43B6"/>
    <w:rsid w:val="001A43C7"/>
    <w:rsid w:val="001A4507"/>
    <w:rsid w:val="001A453B"/>
    <w:rsid w:val="001A4567"/>
    <w:rsid w:val="001A4676"/>
    <w:rsid w:val="001A46EB"/>
    <w:rsid w:val="001A4716"/>
    <w:rsid w:val="001A4758"/>
    <w:rsid w:val="001A4888"/>
    <w:rsid w:val="001A498F"/>
    <w:rsid w:val="001A49D9"/>
    <w:rsid w:val="001A49FB"/>
    <w:rsid w:val="001A4B48"/>
    <w:rsid w:val="001A4B5B"/>
    <w:rsid w:val="001A4B5E"/>
    <w:rsid w:val="001A4D24"/>
    <w:rsid w:val="001A4D6C"/>
    <w:rsid w:val="001A4EC3"/>
    <w:rsid w:val="001A4F8E"/>
    <w:rsid w:val="001A5076"/>
    <w:rsid w:val="001A50D7"/>
    <w:rsid w:val="001A5362"/>
    <w:rsid w:val="001A5371"/>
    <w:rsid w:val="001A54D9"/>
    <w:rsid w:val="001A55B9"/>
    <w:rsid w:val="001A55DF"/>
    <w:rsid w:val="001A5764"/>
    <w:rsid w:val="001A5781"/>
    <w:rsid w:val="001A5937"/>
    <w:rsid w:val="001A5962"/>
    <w:rsid w:val="001A59AC"/>
    <w:rsid w:val="001A59BC"/>
    <w:rsid w:val="001A5B87"/>
    <w:rsid w:val="001A5BCA"/>
    <w:rsid w:val="001A5C87"/>
    <w:rsid w:val="001A5EB2"/>
    <w:rsid w:val="001A5F69"/>
    <w:rsid w:val="001A63D9"/>
    <w:rsid w:val="001A64BF"/>
    <w:rsid w:val="001A6531"/>
    <w:rsid w:val="001A657F"/>
    <w:rsid w:val="001A65B1"/>
    <w:rsid w:val="001A65B9"/>
    <w:rsid w:val="001A68DA"/>
    <w:rsid w:val="001A6A13"/>
    <w:rsid w:val="001A6AA6"/>
    <w:rsid w:val="001A6D1F"/>
    <w:rsid w:val="001A6F4B"/>
    <w:rsid w:val="001A6F9E"/>
    <w:rsid w:val="001A70C4"/>
    <w:rsid w:val="001A71D8"/>
    <w:rsid w:val="001A726F"/>
    <w:rsid w:val="001A7283"/>
    <w:rsid w:val="001A72C6"/>
    <w:rsid w:val="001A758A"/>
    <w:rsid w:val="001A75A1"/>
    <w:rsid w:val="001A75EF"/>
    <w:rsid w:val="001A7671"/>
    <w:rsid w:val="001A7715"/>
    <w:rsid w:val="001A7738"/>
    <w:rsid w:val="001A77E5"/>
    <w:rsid w:val="001A7880"/>
    <w:rsid w:val="001A7991"/>
    <w:rsid w:val="001A79C7"/>
    <w:rsid w:val="001A7B20"/>
    <w:rsid w:val="001A7C0F"/>
    <w:rsid w:val="001A7CBD"/>
    <w:rsid w:val="001A7CF4"/>
    <w:rsid w:val="001A7D95"/>
    <w:rsid w:val="001B0167"/>
    <w:rsid w:val="001B02F2"/>
    <w:rsid w:val="001B042C"/>
    <w:rsid w:val="001B064E"/>
    <w:rsid w:val="001B0689"/>
    <w:rsid w:val="001B078D"/>
    <w:rsid w:val="001B0881"/>
    <w:rsid w:val="001B08AC"/>
    <w:rsid w:val="001B0D8D"/>
    <w:rsid w:val="001B0FB4"/>
    <w:rsid w:val="001B1062"/>
    <w:rsid w:val="001B115F"/>
    <w:rsid w:val="001B12A9"/>
    <w:rsid w:val="001B1455"/>
    <w:rsid w:val="001B14C8"/>
    <w:rsid w:val="001B1616"/>
    <w:rsid w:val="001B16B8"/>
    <w:rsid w:val="001B18BD"/>
    <w:rsid w:val="001B1913"/>
    <w:rsid w:val="001B1A09"/>
    <w:rsid w:val="001B1A52"/>
    <w:rsid w:val="001B1BCC"/>
    <w:rsid w:val="001B1E54"/>
    <w:rsid w:val="001B1E87"/>
    <w:rsid w:val="001B1E90"/>
    <w:rsid w:val="001B1F3A"/>
    <w:rsid w:val="001B1FA9"/>
    <w:rsid w:val="001B1FFE"/>
    <w:rsid w:val="001B22D6"/>
    <w:rsid w:val="001B2437"/>
    <w:rsid w:val="001B2590"/>
    <w:rsid w:val="001B2795"/>
    <w:rsid w:val="001B27E4"/>
    <w:rsid w:val="001B27ED"/>
    <w:rsid w:val="001B2819"/>
    <w:rsid w:val="001B2821"/>
    <w:rsid w:val="001B2845"/>
    <w:rsid w:val="001B2865"/>
    <w:rsid w:val="001B2A03"/>
    <w:rsid w:val="001B2BAB"/>
    <w:rsid w:val="001B2BED"/>
    <w:rsid w:val="001B2CEA"/>
    <w:rsid w:val="001B2F5D"/>
    <w:rsid w:val="001B35D9"/>
    <w:rsid w:val="001B37F0"/>
    <w:rsid w:val="001B3851"/>
    <w:rsid w:val="001B3A0A"/>
    <w:rsid w:val="001B3B7D"/>
    <w:rsid w:val="001B3BB5"/>
    <w:rsid w:val="001B3BFC"/>
    <w:rsid w:val="001B3CA2"/>
    <w:rsid w:val="001B3E17"/>
    <w:rsid w:val="001B3E84"/>
    <w:rsid w:val="001B3EB2"/>
    <w:rsid w:val="001B3F3F"/>
    <w:rsid w:val="001B3F9B"/>
    <w:rsid w:val="001B4299"/>
    <w:rsid w:val="001B4396"/>
    <w:rsid w:val="001B447F"/>
    <w:rsid w:val="001B463B"/>
    <w:rsid w:val="001B4828"/>
    <w:rsid w:val="001B4940"/>
    <w:rsid w:val="001B494A"/>
    <w:rsid w:val="001B4AB7"/>
    <w:rsid w:val="001B4B69"/>
    <w:rsid w:val="001B4E8A"/>
    <w:rsid w:val="001B4ED9"/>
    <w:rsid w:val="001B5078"/>
    <w:rsid w:val="001B50FD"/>
    <w:rsid w:val="001B5257"/>
    <w:rsid w:val="001B5267"/>
    <w:rsid w:val="001B55E6"/>
    <w:rsid w:val="001B57CE"/>
    <w:rsid w:val="001B57DD"/>
    <w:rsid w:val="001B591E"/>
    <w:rsid w:val="001B59CC"/>
    <w:rsid w:val="001B5A98"/>
    <w:rsid w:val="001B5AD5"/>
    <w:rsid w:val="001B5D64"/>
    <w:rsid w:val="001B6176"/>
    <w:rsid w:val="001B623D"/>
    <w:rsid w:val="001B642E"/>
    <w:rsid w:val="001B64EE"/>
    <w:rsid w:val="001B6633"/>
    <w:rsid w:val="001B6839"/>
    <w:rsid w:val="001B68BF"/>
    <w:rsid w:val="001B68E1"/>
    <w:rsid w:val="001B6B65"/>
    <w:rsid w:val="001B6DD3"/>
    <w:rsid w:val="001B6F08"/>
    <w:rsid w:val="001B6FDE"/>
    <w:rsid w:val="001B6FF0"/>
    <w:rsid w:val="001B7049"/>
    <w:rsid w:val="001B7050"/>
    <w:rsid w:val="001B7113"/>
    <w:rsid w:val="001B71E9"/>
    <w:rsid w:val="001B72F0"/>
    <w:rsid w:val="001B7402"/>
    <w:rsid w:val="001B7612"/>
    <w:rsid w:val="001B7672"/>
    <w:rsid w:val="001B77F6"/>
    <w:rsid w:val="001B7894"/>
    <w:rsid w:val="001C0038"/>
    <w:rsid w:val="001C00D4"/>
    <w:rsid w:val="001C023F"/>
    <w:rsid w:val="001C058D"/>
    <w:rsid w:val="001C05A3"/>
    <w:rsid w:val="001C089A"/>
    <w:rsid w:val="001C08CF"/>
    <w:rsid w:val="001C0927"/>
    <w:rsid w:val="001C09B2"/>
    <w:rsid w:val="001C0A6E"/>
    <w:rsid w:val="001C0ABF"/>
    <w:rsid w:val="001C0BF3"/>
    <w:rsid w:val="001C10AB"/>
    <w:rsid w:val="001C129B"/>
    <w:rsid w:val="001C142A"/>
    <w:rsid w:val="001C14C6"/>
    <w:rsid w:val="001C1AFA"/>
    <w:rsid w:val="001C1B0C"/>
    <w:rsid w:val="001C1B7E"/>
    <w:rsid w:val="001C1BF3"/>
    <w:rsid w:val="001C1C88"/>
    <w:rsid w:val="001C1D16"/>
    <w:rsid w:val="001C1DCD"/>
    <w:rsid w:val="001C1E1B"/>
    <w:rsid w:val="001C1E3F"/>
    <w:rsid w:val="001C1E8B"/>
    <w:rsid w:val="001C1FC3"/>
    <w:rsid w:val="001C20F8"/>
    <w:rsid w:val="001C2401"/>
    <w:rsid w:val="001C2439"/>
    <w:rsid w:val="001C2616"/>
    <w:rsid w:val="001C2621"/>
    <w:rsid w:val="001C2823"/>
    <w:rsid w:val="001C28BC"/>
    <w:rsid w:val="001C2931"/>
    <w:rsid w:val="001C2AE3"/>
    <w:rsid w:val="001C2B57"/>
    <w:rsid w:val="001C2DD8"/>
    <w:rsid w:val="001C2DDD"/>
    <w:rsid w:val="001C2E3B"/>
    <w:rsid w:val="001C2E7F"/>
    <w:rsid w:val="001C2ECD"/>
    <w:rsid w:val="001C305E"/>
    <w:rsid w:val="001C31BB"/>
    <w:rsid w:val="001C31C1"/>
    <w:rsid w:val="001C329D"/>
    <w:rsid w:val="001C336C"/>
    <w:rsid w:val="001C3496"/>
    <w:rsid w:val="001C350C"/>
    <w:rsid w:val="001C36DD"/>
    <w:rsid w:val="001C3730"/>
    <w:rsid w:val="001C3827"/>
    <w:rsid w:val="001C3836"/>
    <w:rsid w:val="001C383A"/>
    <w:rsid w:val="001C3A67"/>
    <w:rsid w:val="001C3D53"/>
    <w:rsid w:val="001C3E16"/>
    <w:rsid w:val="001C3F2F"/>
    <w:rsid w:val="001C3FD1"/>
    <w:rsid w:val="001C40BD"/>
    <w:rsid w:val="001C416A"/>
    <w:rsid w:val="001C417F"/>
    <w:rsid w:val="001C4202"/>
    <w:rsid w:val="001C44A7"/>
    <w:rsid w:val="001C4594"/>
    <w:rsid w:val="001C45A2"/>
    <w:rsid w:val="001C4611"/>
    <w:rsid w:val="001C46A4"/>
    <w:rsid w:val="001C46BB"/>
    <w:rsid w:val="001C4861"/>
    <w:rsid w:val="001C491A"/>
    <w:rsid w:val="001C491F"/>
    <w:rsid w:val="001C4CDD"/>
    <w:rsid w:val="001C4F3D"/>
    <w:rsid w:val="001C4F44"/>
    <w:rsid w:val="001C4F66"/>
    <w:rsid w:val="001C5049"/>
    <w:rsid w:val="001C515E"/>
    <w:rsid w:val="001C5383"/>
    <w:rsid w:val="001C53B3"/>
    <w:rsid w:val="001C54F5"/>
    <w:rsid w:val="001C55B5"/>
    <w:rsid w:val="001C56EB"/>
    <w:rsid w:val="001C59A8"/>
    <w:rsid w:val="001C5A3C"/>
    <w:rsid w:val="001C5B55"/>
    <w:rsid w:val="001C5C36"/>
    <w:rsid w:val="001C5DC4"/>
    <w:rsid w:val="001C5E27"/>
    <w:rsid w:val="001C5F34"/>
    <w:rsid w:val="001C5FC7"/>
    <w:rsid w:val="001C6136"/>
    <w:rsid w:val="001C61A5"/>
    <w:rsid w:val="001C62BA"/>
    <w:rsid w:val="001C6571"/>
    <w:rsid w:val="001C6599"/>
    <w:rsid w:val="001C65B3"/>
    <w:rsid w:val="001C6655"/>
    <w:rsid w:val="001C679C"/>
    <w:rsid w:val="001C69C8"/>
    <w:rsid w:val="001C6A37"/>
    <w:rsid w:val="001C6A4D"/>
    <w:rsid w:val="001C6C0F"/>
    <w:rsid w:val="001C6C14"/>
    <w:rsid w:val="001C6EED"/>
    <w:rsid w:val="001C6EFF"/>
    <w:rsid w:val="001C6F58"/>
    <w:rsid w:val="001C704F"/>
    <w:rsid w:val="001C71AA"/>
    <w:rsid w:val="001C75B6"/>
    <w:rsid w:val="001C75B7"/>
    <w:rsid w:val="001C7747"/>
    <w:rsid w:val="001C7882"/>
    <w:rsid w:val="001C791A"/>
    <w:rsid w:val="001C7B3E"/>
    <w:rsid w:val="001C7B96"/>
    <w:rsid w:val="001C7BCC"/>
    <w:rsid w:val="001D01DB"/>
    <w:rsid w:val="001D03B6"/>
    <w:rsid w:val="001D03F5"/>
    <w:rsid w:val="001D059A"/>
    <w:rsid w:val="001D0777"/>
    <w:rsid w:val="001D078C"/>
    <w:rsid w:val="001D07F9"/>
    <w:rsid w:val="001D0809"/>
    <w:rsid w:val="001D0861"/>
    <w:rsid w:val="001D094E"/>
    <w:rsid w:val="001D09F2"/>
    <w:rsid w:val="001D0AAC"/>
    <w:rsid w:val="001D0D38"/>
    <w:rsid w:val="001D0E10"/>
    <w:rsid w:val="001D0EE4"/>
    <w:rsid w:val="001D0F4E"/>
    <w:rsid w:val="001D1018"/>
    <w:rsid w:val="001D151C"/>
    <w:rsid w:val="001D15A3"/>
    <w:rsid w:val="001D15A5"/>
    <w:rsid w:val="001D1638"/>
    <w:rsid w:val="001D1982"/>
    <w:rsid w:val="001D1A75"/>
    <w:rsid w:val="001D1A93"/>
    <w:rsid w:val="001D1B23"/>
    <w:rsid w:val="001D1BB8"/>
    <w:rsid w:val="001D207A"/>
    <w:rsid w:val="001D2452"/>
    <w:rsid w:val="001D24E3"/>
    <w:rsid w:val="001D24FF"/>
    <w:rsid w:val="001D29E7"/>
    <w:rsid w:val="001D2BAE"/>
    <w:rsid w:val="001D2BD6"/>
    <w:rsid w:val="001D2DE4"/>
    <w:rsid w:val="001D2F1B"/>
    <w:rsid w:val="001D3160"/>
    <w:rsid w:val="001D34BE"/>
    <w:rsid w:val="001D368A"/>
    <w:rsid w:val="001D3836"/>
    <w:rsid w:val="001D3AD1"/>
    <w:rsid w:val="001D3DB8"/>
    <w:rsid w:val="001D3DED"/>
    <w:rsid w:val="001D3EB9"/>
    <w:rsid w:val="001D4050"/>
    <w:rsid w:val="001D4154"/>
    <w:rsid w:val="001D4318"/>
    <w:rsid w:val="001D4478"/>
    <w:rsid w:val="001D478D"/>
    <w:rsid w:val="001D47B7"/>
    <w:rsid w:val="001D47C8"/>
    <w:rsid w:val="001D4A17"/>
    <w:rsid w:val="001D4D5D"/>
    <w:rsid w:val="001D4EEA"/>
    <w:rsid w:val="001D4F63"/>
    <w:rsid w:val="001D508A"/>
    <w:rsid w:val="001D509E"/>
    <w:rsid w:val="001D5111"/>
    <w:rsid w:val="001D5364"/>
    <w:rsid w:val="001D54EC"/>
    <w:rsid w:val="001D55B9"/>
    <w:rsid w:val="001D56D9"/>
    <w:rsid w:val="001D59C5"/>
    <w:rsid w:val="001D5A52"/>
    <w:rsid w:val="001D5AD3"/>
    <w:rsid w:val="001D5B1A"/>
    <w:rsid w:val="001D5BCA"/>
    <w:rsid w:val="001D5BEC"/>
    <w:rsid w:val="001D5CD8"/>
    <w:rsid w:val="001D5EDE"/>
    <w:rsid w:val="001D5F2A"/>
    <w:rsid w:val="001D5F6A"/>
    <w:rsid w:val="001D6113"/>
    <w:rsid w:val="001D6292"/>
    <w:rsid w:val="001D6469"/>
    <w:rsid w:val="001D6530"/>
    <w:rsid w:val="001D654D"/>
    <w:rsid w:val="001D6804"/>
    <w:rsid w:val="001D681D"/>
    <w:rsid w:val="001D687A"/>
    <w:rsid w:val="001D6C38"/>
    <w:rsid w:val="001D6C3A"/>
    <w:rsid w:val="001D6E89"/>
    <w:rsid w:val="001D6F1A"/>
    <w:rsid w:val="001D70CF"/>
    <w:rsid w:val="001D7198"/>
    <w:rsid w:val="001D733A"/>
    <w:rsid w:val="001D78C6"/>
    <w:rsid w:val="001D798B"/>
    <w:rsid w:val="001D7AD3"/>
    <w:rsid w:val="001D7ADF"/>
    <w:rsid w:val="001D7C25"/>
    <w:rsid w:val="001D7D49"/>
    <w:rsid w:val="001D7ECC"/>
    <w:rsid w:val="001D7EE9"/>
    <w:rsid w:val="001E009F"/>
    <w:rsid w:val="001E01AE"/>
    <w:rsid w:val="001E02FF"/>
    <w:rsid w:val="001E032C"/>
    <w:rsid w:val="001E0459"/>
    <w:rsid w:val="001E06FC"/>
    <w:rsid w:val="001E082B"/>
    <w:rsid w:val="001E086C"/>
    <w:rsid w:val="001E0CC4"/>
    <w:rsid w:val="001E1084"/>
    <w:rsid w:val="001E1110"/>
    <w:rsid w:val="001E1129"/>
    <w:rsid w:val="001E138D"/>
    <w:rsid w:val="001E14A2"/>
    <w:rsid w:val="001E15DB"/>
    <w:rsid w:val="001E178A"/>
    <w:rsid w:val="001E183C"/>
    <w:rsid w:val="001E1A5F"/>
    <w:rsid w:val="001E1C56"/>
    <w:rsid w:val="001E1D35"/>
    <w:rsid w:val="001E1ED3"/>
    <w:rsid w:val="001E1EE1"/>
    <w:rsid w:val="001E1F44"/>
    <w:rsid w:val="001E1F4E"/>
    <w:rsid w:val="001E20CA"/>
    <w:rsid w:val="001E20F9"/>
    <w:rsid w:val="001E2170"/>
    <w:rsid w:val="001E2222"/>
    <w:rsid w:val="001E251E"/>
    <w:rsid w:val="001E25CB"/>
    <w:rsid w:val="001E2714"/>
    <w:rsid w:val="001E2717"/>
    <w:rsid w:val="001E2A70"/>
    <w:rsid w:val="001E2A9C"/>
    <w:rsid w:val="001E2C50"/>
    <w:rsid w:val="001E2C9B"/>
    <w:rsid w:val="001E3005"/>
    <w:rsid w:val="001E30DC"/>
    <w:rsid w:val="001E31C3"/>
    <w:rsid w:val="001E320A"/>
    <w:rsid w:val="001E321F"/>
    <w:rsid w:val="001E3286"/>
    <w:rsid w:val="001E338A"/>
    <w:rsid w:val="001E33CF"/>
    <w:rsid w:val="001E3415"/>
    <w:rsid w:val="001E37F3"/>
    <w:rsid w:val="001E3801"/>
    <w:rsid w:val="001E38C7"/>
    <w:rsid w:val="001E3B2D"/>
    <w:rsid w:val="001E3BF6"/>
    <w:rsid w:val="001E3C2D"/>
    <w:rsid w:val="001E3D42"/>
    <w:rsid w:val="001E3ED9"/>
    <w:rsid w:val="001E4008"/>
    <w:rsid w:val="001E4109"/>
    <w:rsid w:val="001E4193"/>
    <w:rsid w:val="001E4398"/>
    <w:rsid w:val="001E443D"/>
    <w:rsid w:val="001E4491"/>
    <w:rsid w:val="001E454A"/>
    <w:rsid w:val="001E46C3"/>
    <w:rsid w:val="001E47C4"/>
    <w:rsid w:val="001E487C"/>
    <w:rsid w:val="001E4B4A"/>
    <w:rsid w:val="001E4BCA"/>
    <w:rsid w:val="001E4CDC"/>
    <w:rsid w:val="001E4DED"/>
    <w:rsid w:val="001E4E81"/>
    <w:rsid w:val="001E4EBE"/>
    <w:rsid w:val="001E5029"/>
    <w:rsid w:val="001E50EB"/>
    <w:rsid w:val="001E5652"/>
    <w:rsid w:val="001E56A8"/>
    <w:rsid w:val="001E56C5"/>
    <w:rsid w:val="001E5A43"/>
    <w:rsid w:val="001E5E85"/>
    <w:rsid w:val="001E6216"/>
    <w:rsid w:val="001E6229"/>
    <w:rsid w:val="001E6390"/>
    <w:rsid w:val="001E6452"/>
    <w:rsid w:val="001E69CC"/>
    <w:rsid w:val="001E6A1E"/>
    <w:rsid w:val="001E6C3E"/>
    <w:rsid w:val="001E6C6C"/>
    <w:rsid w:val="001E6DE3"/>
    <w:rsid w:val="001E6E46"/>
    <w:rsid w:val="001E6FE6"/>
    <w:rsid w:val="001E70AB"/>
    <w:rsid w:val="001E72C6"/>
    <w:rsid w:val="001E72FA"/>
    <w:rsid w:val="001E73D9"/>
    <w:rsid w:val="001E747D"/>
    <w:rsid w:val="001E766B"/>
    <w:rsid w:val="001E785E"/>
    <w:rsid w:val="001E7905"/>
    <w:rsid w:val="001E7964"/>
    <w:rsid w:val="001E7B6D"/>
    <w:rsid w:val="001E7B74"/>
    <w:rsid w:val="001E7C44"/>
    <w:rsid w:val="001E7D2A"/>
    <w:rsid w:val="001E7D8A"/>
    <w:rsid w:val="001E7FEB"/>
    <w:rsid w:val="001E7FF4"/>
    <w:rsid w:val="001F005E"/>
    <w:rsid w:val="001F0296"/>
    <w:rsid w:val="001F05B8"/>
    <w:rsid w:val="001F0608"/>
    <w:rsid w:val="001F077B"/>
    <w:rsid w:val="001F09CC"/>
    <w:rsid w:val="001F0A74"/>
    <w:rsid w:val="001F0AF6"/>
    <w:rsid w:val="001F0D18"/>
    <w:rsid w:val="001F0E38"/>
    <w:rsid w:val="001F0E70"/>
    <w:rsid w:val="001F0EBF"/>
    <w:rsid w:val="001F0FDC"/>
    <w:rsid w:val="001F1494"/>
    <w:rsid w:val="001F1639"/>
    <w:rsid w:val="001F171B"/>
    <w:rsid w:val="001F1ABF"/>
    <w:rsid w:val="001F1BA7"/>
    <w:rsid w:val="001F1C8D"/>
    <w:rsid w:val="001F1CBF"/>
    <w:rsid w:val="001F1CE2"/>
    <w:rsid w:val="001F1CE6"/>
    <w:rsid w:val="001F1F25"/>
    <w:rsid w:val="001F2150"/>
    <w:rsid w:val="001F21D5"/>
    <w:rsid w:val="001F2212"/>
    <w:rsid w:val="001F224A"/>
    <w:rsid w:val="001F2259"/>
    <w:rsid w:val="001F22BC"/>
    <w:rsid w:val="001F22F8"/>
    <w:rsid w:val="001F2482"/>
    <w:rsid w:val="001F2534"/>
    <w:rsid w:val="001F2654"/>
    <w:rsid w:val="001F271C"/>
    <w:rsid w:val="001F2742"/>
    <w:rsid w:val="001F27FB"/>
    <w:rsid w:val="001F2AA9"/>
    <w:rsid w:val="001F2BD2"/>
    <w:rsid w:val="001F2D50"/>
    <w:rsid w:val="001F2DFC"/>
    <w:rsid w:val="001F2FA4"/>
    <w:rsid w:val="001F3815"/>
    <w:rsid w:val="001F3908"/>
    <w:rsid w:val="001F3910"/>
    <w:rsid w:val="001F3923"/>
    <w:rsid w:val="001F3955"/>
    <w:rsid w:val="001F398B"/>
    <w:rsid w:val="001F3A2E"/>
    <w:rsid w:val="001F3A68"/>
    <w:rsid w:val="001F3B0F"/>
    <w:rsid w:val="001F3CD0"/>
    <w:rsid w:val="001F3D99"/>
    <w:rsid w:val="001F3FF2"/>
    <w:rsid w:val="001F4129"/>
    <w:rsid w:val="001F438D"/>
    <w:rsid w:val="001F43B5"/>
    <w:rsid w:val="001F464F"/>
    <w:rsid w:val="001F46ED"/>
    <w:rsid w:val="001F4705"/>
    <w:rsid w:val="001F4856"/>
    <w:rsid w:val="001F4ADC"/>
    <w:rsid w:val="001F4BAB"/>
    <w:rsid w:val="001F4ED2"/>
    <w:rsid w:val="001F503A"/>
    <w:rsid w:val="001F504B"/>
    <w:rsid w:val="001F51F9"/>
    <w:rsid w:val="001F54BA"/>
    <w:rsid w:val="001F54C3"/>
    <w:rsid w:val="001F54FF"/>
    <w:rsid w:val="001F5515"/>
    <w:rsid w:val="001F570E"/>
    <w:rsid w:val="001F5716"/>
    <w:rsid w:val="001F5950"/>
    <w:rsid w:val="001F5ADE"/>
    <w:rsid w:val="001F5B1B"/>
    <w:rsid w:val="001F61DE"/>
    <w:rsid w:val="001F625D"/>
    <w:rsid w:val="001F6568"/>
    <w:rsid w:val="001F6595"/>
    <w:rsid w:val="001F678B"/>
    <w:rsid w:val="001F68AE"/>
    <w:rsid w:val="001F694C"/>
    <w:rsid w:val="001F6951"/>
    <w:rsid w:val="001F6955"/>
    <w:rsid w:val="001F6968"/>
    <w:rsid w:val="001F6B44"/>
    <w:rsid w:val="001F6BA5"/>
    <w:rsid w:val="001F6C1F"/>
    <w:rsid w:val="001F6CE4"/>
    <w:rsid w:val="001F707B"/>
    <w:rsid w:val="001F728C"/>
    <w:rsid w:val="001F72D1"/>
    <w:rsid w:val="001F7444"/>
    <w:rsid w:val="001F748D"/>
    <w:rsid w:val="001F758F"/>
    <w:rsid w:val="001F76F5"/>
    <w:rsid w:val="001F78AE"/>
    <w:rsid w:val="001F7B6A"/>
    <w:rsid w:val="001F7CC1"/>
    <w:rsid w:val="001F7CC3"/>
    <w:rsid w:val="001F7E26"/>
    <w:rsid w:val="001F7F87"/>
    <w:rsid w:val="00200074"/>
    <w:rsid w:val="00200272"/>
    <w:rsid w:val="00200452"/>
    <w:rsid w:val="00200581"/>
    <w:rsid w:val="002007C9"/>
    <w:rsid w:val="002007FF"/>
    <w:rsid w:val="002008A9"/>
    <w:rsid w:val="00200928"/>
    <w:rsid w:val="0020096D"/>
    <w:rsid w:val="002009FA"/>
    <w:rsid w:val="00200A5E"/>
    <w:rsid w:val="00200B1D"/>
    <w:rsid w:val="00200CF0"/>
    <w:rsid w:val="00200EEE"/>
    <w:rsid w:val="00201057"/>
    <w:rsid w:val="002012EE"/>
    <w:rsid w:val="00201471"/>
    <w:rsid w:val="00201493"/>
    <w:rsid w:val="002014DA"/>
    <w:rsid w:val="002015F1"/>
    <w:rsid w:val="00201768"/>
    <w:rsid w:val="002017ED"/>
    <w:rsid w:val="0020185C"/>
    <w:rsid w:val="002018B0"/>
    <w:rsid w:val="002019F9"/>
    <w:rsid w:val="00201A3A"/>
    <w:rsid w:val="00201A4B"/>
    <w:rsid w:val="00201A53"/>
    <w:rsid w:val="00201E25"/>
    <w:rsid w:val="00201FE2"/>
    <w:rsid w:val="0020203F"/>
    <w:rsid w:val="0020204B"/>
    <w:rsid w:val="00202189"/>
    <w:rsid w:val="00202195"/>
    <w:rsid w:val="0020219C"/>
    <w:rsid w:val="002021FD"/>
    <w:rsid w:val="0020240A"/>
    <w:rsid w:val="002024F2"/>
    <w:rsid w:val="00202576"/>
    <w:rsid w:val="00202682"/>
    <w:rsid w:val="002028BC"/>
    <w:rsid w:val="00202967"/>
    <w:rsid w:val="002029D6"/>
    <w:rsid w:val="00202A4D"/>
    <w:rsid w:val="00202ADE"/>
    <w:rsid w:val="00202CA8"/>
    <w:rsid w:val="00202CED"/>
    <w:rsid w:val="00202ED0"/>
    <w:rsid w:val="00202F50"/>
    <w:rsid w:val="00202F71"/>
    <w:rsid w:val="00203130"/>
    <w:rsid w:val="00203204"/>
    <w:rsid w:val="00203244"/>
    <w:rsid w:val="0020350D"/>
    <w:rsid w:val="002037F1"/>
    <w:rsid w:val="0020389A"/>
    <w:rsid w:val="002039B1"/>
    <w:rsid w:val="00203A08"/>
    <w:rsid w:val="00203CD5"/>
    <w:rsid w:val="00203D43"/>
    <w:rsid w:val="00203DC8"/>
    <w:rsid w:val="00203EA2"/>
    <w:rsid w:val="0020415E"/>
    <w:rsid w:val="002041BF"/>
    <w:rsid w:val="0020422A"/>
    <w:rsid w:val="002042CB"/>
    <w:rsid w:val="002043D2"/>
    <w:rsid w:val="002044E4"/>
    <w:rsid w:val="00204523"/>
    <w:rsid w:val="0020465D"/>
    <w:rsid w:val="002048C6"/>
    <w:rsid w:val="002048E0"/>
    <w:rsid w:val="002048E4"/>
    <w:rsid w:val="00204904"/>
    <w:rsid w:val="00204A6C"/>
    <w:rsid w:val="00204C0D"/>
    <w:rsid w:val="00205364"/>
    <w:rsid w:val="00205516"/>
    <w:rsid w:val="002055A0"/>
    <w:rsid w:val="002058B9"/>
    <w:rsid w:val="00205951"/>
    <w:rsid w:val="002059E6"/>
    <w:rsid w:val="00205B34"/>
    <w:rsid w:val="00205D00"/>
    <w:rsid w:val="00205DFD"/>
    <w:rsid w:val="00205E9F"/>
    <w:rsid w:val="00205FB1"/>
    <w:rsid w:val="002067A4"/>
    <w:rsid w:val="0020682C"/>
    <w:rsid w:val="0020694D"/>
    <w:rsid w:val="00206997"/>
    <w:rsid w:val="00206A31"/>
    <w:rsid w:val="00206BA4"/>
    <w:rsid w:val="00206D09"/>
    <w:rsid w:val="00206D6A"/>
    <w:rsid w:val="00206E4C"/>
    <w:rsid w:val="00206ED7"/>
    <w:rsid w:val="00207245"/>
    <w:rsid w:val="0020731A"/>
    <w:rsid w:val="00207616"/>
    <w:rsid w:val="002077FB"/>
    <w:rsid w:val="002077FF"/>
    <w:rsid w:val="00207802"/>
    <w:rsid w:val="0020792B"/>
    <w:rsid w:val="00207ED5"/>
    <w:rsid w:val="00207F17"/>
    <w:rsid w:val="002100C7"/>
    <w:rsid w:val="00210278"/>
    <w:rsid w:val="002102FA"/>
    <w:rsid w:val="0021050C"/>
    <w:rsid w:val="002105D7"/>
    <w:rsid w:val="002105F8"/>
    <w:rsid w:val="002106AD"/>
    <w:rsid w:val="00210822"/>
    <w:rsid w:val="0021083A"/>
    <w:rsid w:val="002108C6"/>
    <w:rsid w:val="002108CB"/>
    <w:rsid w:val="002109CF"/>
    <w:rsid w:val="002109E5"/>
    <w:rsid w:val="00210D4F"/>
    <w:rsid w:val="00210DB5"/>
    <w:rsid w:val="00210DFE"/>
    <w:rsid w:val="00210EA7"/>
    <w:rsid w:val="00210ED3"/>
    <w:rsid w:val="002114FA"/>
    <w:rsid w:val="002116D1"/>
    <w:rsid w:val="00211768"/>
    <w:rsid w:val="002117A4"/>
    <w:rsid w:val="0021181A"/>
    <w:rsid w:val="0021189D"/>
    <w:rsid w:val="002118CE"/>
    <w:rsid w:val="002118FA"/>
    <w:rsid w:val="00211A9D"/>
    <w:rsid w:val="00211BBD"/>
    <w:rsid w:val="00211EC1"/>
    <w:rsid w:val="00211EC2"/>
    <w:rsid w:val="00211F9C"/>
    <w:rsid w:val="00211FE5"/>
    <w:rsid w:val="0021202A"/>
    <w:rsid w:val="0021202E"/>
    <w:rsid w:val="00212079"/>
    <w:rsid w:val="002121AC"/>
    <w:rsid w:val="0021230E"/>
    <w:rsid w:val="002125AF"/>
    <w:rsid w:val="0021260A"/>
    <w:rsid w:val="0021266D"/>
    <w:rsid w:val="0021294A"/>
    <w:rsid w:val="00212A29"/>
    <w:rsid w:val="00212A2F"/>
    <w:rsid w:val="00212B65"/>
    <w:rsid w:val="00212BD5"/>
    <w:rsid w:val="00212C97"/>
    <w:rsid w:val="00212D49"/>
    <w:rsid w:val="00212DD5"/>
    <w:rsid w:val="00212F42"/>
    <w:rsid w:val="00213047"/>
    <w:rsid w:val="0021307B"/>
    <w:rsid w:val="00213115"/>
    <w:rsid w:val="002131D7"/>
    <w:rsid w:val="0021324B"/>
    <w:rsid w:val="002132E4"/>
    <w:rsid w:val="002133AB"/>
    <w:rsid w:val="0021360D"/>
    <w:rsid w:val="00213712"/>
    <w:rsid w:val="002137B5"/>
    <w:rsid w:val="002139E5"/>
    <w:rsid w:val="00213A72"/>
    <w:rsid w:val="00213B0B"/>
    <w:rsid w:val="00213BD2"/>
    <w:rsid w:val="00213D70"/>
    <w:rsid w:val="00213DD3"/>
    <w:rsid w:val="00213EA9"/>
    <w:rsid w:val="00213EAC"/>
    <w:rsid w:val="00213F3F"/>
    <w:rsid w:val="002143FF"/>
    <w:rsid w:val="0021452C"/>
    <w:rsid w:val="002147B5"/>
    <w:rsid w:val="00214ACE"/>
    <w:rsid w:val="00214C66"/>
    <w:rsid w:val="00214CE7"/>
    <w:rsid w:val="00214D18"/>
    <w:rsid w:val="00214D87"/>
    <w:rsid w:val="00214D90"/>
    <w:rsid w:val="00214E6E"/>
    <w:rsid w:val="00215261"/>
    <w:rsid w:val="0021543D"/>
    <w:rsid w:val="0021555C"/>
    <w:rsid w:val="00215A68"/>
    <w:rsid w:val="00215B2F"/>
    <w:rsid w:val="00215B7E"/>
    <w:rsid w:val="00215C5E"/>
    <w:rsid w:val="00215C66"/>
    <w:rsid w:val="00215DEF"/>
    <w:rsid w:val="00215DF0"/>
    <w:rsid w:val="00215ECB"/>
    <w:rsid w:val="002164AC"/>
    <w:rsid w:val="00216717"/>
    <w:rsid w:val="00216927"/>
    <w:rsid w:val="00216A2C"/>
    <w:rsid w:val="00216E64"/>
    <w:rsid w:val="00216FE8"/>
    <w:rsid w:val="00216FF1"/>
    <w:rsid w:val="00217100"/>
    <w:rsid w:val="002171C6"/>
    <w:rsid w:val="002171F1"/>
    <w:rsid w:val="00217237"/>
    <w:rsid w:val="002172AE"/>
    <w:rsid w:val="00217368"/>
    <w:rsid w:val="002175B2"/>
    <w:rsid w:val="00217610"/>
    <w:rsid w:val="00217921"/>
    <w:rsid w:val="002179C6"/>
    <w:rsid w:val="00217AE9"/>
    <w:rsid w:val="00217B62"/>
    <w:rsid w:val="00217CF3"/>
    <w:rsid w:val="002201B1"/>
    <w:rsid w:val="00220218"/>
    <w:rsid w:val="0022025B"/>
    <w:rsid w:val="002203E0"/>
    <w:rsid w:val="00220446"/>
    <w:rsid w:val="002205A8"/>
    <w:rsid w:val="0022062A"/>
    <w:rsid w:val="002207CF"/>
    <w:rsid w:val="002208CE"/>
    <w:rsid w:val="00220ADB"/>
    <w:rsid w:val="00220B83"/>
    <w:rsid w:val="00220C31"/>
    <w:rsid w:val="00220C4B"/>
    <w:rsid w:val="00220E16"/>
    <w:rsid w:val="00220EE3"/>
    <w:rsid w:val="00220F04"/>
    <w:rsid w:val="00220F0E"/>
    <w:rsid w:val="0022119E"/>
    <w:rsid w:val="002211B3"/>
    <w:rsid w:val="0022144C"/>
    <w:rsid w:val="00221468"/>
    <w:rsid w:val="00221577"/>
    <w:rsid w:val="00221787"/>
    <w:rsid w:val="00221F19"/>
    <w:rsid w:val="00221F4A"/>
    <w:rsid w:val="0022206D"/>
    <w:rsid w:val="00222126"/>
    <w:rsid w:val="00222168"/>
    <w:rsid w:val="00222210"/>
    <w:rsid w:val="002225DD"/>
    <w:rsid w:val="002225EA"/>
    <w:rsid w:val="00222607"/>
    <w:rsid w:val="0022285D"/>
    <w:rsid w:val="002228F8"/>
    <w:rsid w:val="00222A2D"/>
    <w:rsid w:val="00222AA8"/>
    <w:rsid w:val="00222AB6"/>
    <w:rsid w:val="00222AFC"/>
    <w:rsid w:val="00222C60"/>
    <w:rsid w:val="00222CFC"/>
    <w:rsid w:val="00222D0E"/>
    <w:rsid w:val="00222EE4"/>
    <w:rsid w:val="002230C9"/>
    <w:rsid w:val="002230F7"/>
    <w:rsid w:val="00223132"/>
    <w:rsid w:val="002231B1"/>
    <w:rsid w:val="00223265"/>
    <w:rsid w:val="002232A1"/>
    <w:rsid w:val="0022332E"/>
    <w:rsid w:val="00223439"/>
    <w:rsid w:val="002234A3"/>
    <w:rsid w:val="00223638"/>
    <w:rsid w:val="0022388F"/>
    <w:rsid w:val="00223961"/>
    <w:rsid w:val="00223B8D"/>
    <w:rsid w:val="00223CC9"/>
    <w:rsid w:val="00223D53"/>
    <w:rsid w:val="00223E8F"/>
    <w:rsid w:val="00223F81"/>
    <w:rsid w:val="002240C5"/>
    <w:rsid w:val="0022429F"/>
    <w:rsid w:val="002242CE"/>
    <w:rsid w:val="0022434A"/>
    <w:rsid w:val="002245B1"/>
    <w:rsid w:val="002245D4"/>
    <w:rsid w:val="0022460E"/>
    <w:rsid w:val="00224764"/>
    <w:rsid w:val="00224834"/>
    <w:rsid w:val="00224BC9"/>
    <w:rsid w:val="00225063"/>
    <w:rsid w:val="00225109"/>
    <w:rsid w:val="002251C8"/>
    <w:rsid w:val="0022525E"/>
    <w:rsid w:val="002255A7"/>
    <w:rsid w:val="0022585B"/>
    <w:rsid w:val="00225929"/>
    <w:rsid w:val="00225977"/>
    <w:rsid w:val="00225981"/>
    <w:rsid w:val="00225989"/>
    <w:rsid w:val="002259A6"/>
    <w:rsid w:val="00225AD0"/>
    <w:rsid w:val="00225B80"/>
    <w:rsid w:val="00225BF9"/>
    <w:rsid w:val="00225CE0"/>
    <w:rsid w:val="00225D37"/>
    <w:rsid w:val="00225D5D"/>
    <w:rsid w:val="00225DA0"/>
    <w:rsid w:val="00225DB4"/>
    <w:rsid w:val="00225E5A"/>
    <w:rsid w:val="00225FE0"/>
    <w:rsid w:val="00225FE2"/>
    <w:rsid w:val="0022600D"/>
    <w:rsid w:val="0022616E"/>
    <w:rsid w:val="0022617D"/>
    <w:rsid w:val="00226257"/>
    <w:rsid w:val="00226486"/>
    <w:rsid w:val="00226822"/>
    <w:rsid w:val="00226B9A"/>
    <w:rsid w:val="00226DE2"/>
    <w:rsid w:val="00227227"/>
    <w:rsid w:val="002273CC"/>
    <w:rsid w:val="002273CD"/>
    <w:rsid w:val="00227636"/>
    <w:rsid w:val="002277CC"/>
    <w:rsid w:val="00227940"/>
    <w:rsid w:val="002279B4"/>
    <w:rsid w:val="002279D7"/>
    <w:rsid w:val="00227AEC"/>
    <w:rsid w:val="00227C89"/>
    <w:rsid w:val="00227CA5"/>
    <w:rsid w:val="00227D52"/>
    <w:rsid w:val="00227EE5"/>
    <w:rsid w:val="00227FEB"/>
    <w:rsid w:val="0023014D"/>
    <w:rsid w:val="0023017E"/>
    <w:rsid w:val="002301D4"/>
    <w:rsid w:val="00230237"/>
    <w:rsid w:val="00230243"/>
    <w:rsid w:val="0023024D"/>
    <w:rsid w:val="00230432"/>
    <w:rsid w:val="002304D7"/>
    <w:rsid w:val="00230556"/>
    <w:rsid w:val="0023058B"/>
    <w:rsid w:val="0023059E"/>
    <w:rsid w:val="0023064E"/>
    <w:rsid w:val="002308D0"/>
    <w:rsid w:val="0023094B"/>
    <w:rsid w:val="002309EC"/>
    <w:rsid w:val="00230A85"/>
    <w:rsid w:val="00230DB7"/>
    <w:rsid w:val="00230FFF"/>
    <w:rsid w:val="002311FC"/>
    <w:rsid w:val="00231476"/>
    <w:rsid w:val="00231504"/>
    <w:rsid w:val="002315A2"/>
    <w:rsid w:val="002315E7"/>
    <w:rsid w:val="002316B8"/>
    <w:rsid w:val="0023172B"/>
    <w:rsid w:val="002317C3"/>
    <w:rsid w:val="00231853"/>
    <w:rsid w:val="00231889"/>
    <w:rsid w:val="00231995"/>
    <w:rsid w:val="00231BEC"/>
    <w:rsid w:val="00231C4F"/>
    <w:rsid w:val="00231CBD"/>
    <w:rsid w:val="00231E2A"/>
    <w:rsid w:val="00232007"/>
    <w:rsid w:val="0023238A"/>
    <w:rsid w:val="0023242C"/>
    <w:rsid w:val="00232457"/>
    <w:rsid w:val="00232489"/>
    <w:rsid w:val="002327DD"/>
    <w:rsid w:val="00232891"/>
    <w:rsid w:val="002328E4"/>
    <w:rsid w:val="00232923"/>
    <w:rsid w:val="00232955"/>
    <w:rsid w:val="00232CF6"/>
    <w:rsid w:val="00232E6F"/>
    <w:rsid w:val="00232F42"/>
    <w:rsid w:val="0023310F"/>
    <w:rsid w:val="002332B6"/>
    <w:rsid w:val="00233570"/>
    <w:rsid w:val="002336AE"/>
    <w:rsid w:val="0023370C"/>
    <w:rsid w:val="002338C1"/>
    <w:rsid w:val="00233AF4"/>
    <w:rsid w:val="00233CE1"/>
    <w:rsid w:val="0023401C"/>
    <w:rsid w:val="002342B1"/>
    <w:rsid w:val="00234382"/>
    <w:rsid w:val="002343C6"/>
    <w:rsid w:val="002344A5"/>
    <w:rsid w:val="002347C0"/>
    <w:rsid w:val="00234919"/>
    <w:rsid w:val="002349A6"/>
    <w:rsid w:val="00234A39"/>
    <w:rsid w:val="00234CCA"/>
    <w:rsid w:val="00234E54"/>
    <w:rsid w:val="00235114"/>
    <w:rsid w:val="0023525E"/>
    <w:rsid w:val="002352C9"/>
    <w:rsid w:val="002352FC"/>
    <w:rsid w:val="00235654"/>
    <w:rsid w:val="002357F2"/>
    <w:rsid w:val="00235898"/>
    <w:rsid w:val="00235963"/>
    <w:rsid w:val="00235B63"/>
    <w:rsid w:val="00235D38"/>
    <w:rsid w:val="00235F36"/>
    <w:rsid w:val="00236113"/>
    <w:rsid w:val="00236213"/>
    <w:rsid w:val="00236220"/>
    <w:rsid w:val="002363C2"/>
    <w:rsid w:val="002365F2"/>
    <w:rsid w:val="0023666F"/>
    <w:rsid w:val="002367BD"/>
    <w:rsid w:val="0023690D"/>
    <w:rsid w:val="00236ADA"/>
    <w:rsid w:val="00236B15"/>
    <w:rsid w:val="00236BB1"/>
    <w:rsid w:val="00236D82"/>
    <w:rsid w:val="00236E77"/>
    <w:rsid w:val="00236FA5"/>
    <w:rsid w:val="00237254"/>
    <w:rsid w:val="002372E2"/>
    <w:rsid w:val="002373E0"/>
    <w:rsid w:val="002374A2"/>
    <w:rsid w:val="002374CD"/>
    <w:rsid w:val="0023796F"/>
    <w:rsid w:val="002379E7"/>
    <w:rsid w:val="00237A35"/>
    <w:rsid w:val="00237D40"/>
    <w:rsid w:val="002400EF"/>
    <w:rsid w:val="00240158"/>
    <w:rsid w:val="00240267"/>
    <w:rsid w:val="002402C4"/>
    <w:rsid w:val="00240327"/>
    <w:rsid w:val="00240435"/>
    <w:rsid w:val="00240571"/>
    <w:rsid w:val="002405D5"/>
    <w:rsid w:val="002406A2"/>
    <w:rsid w:val="002409C5"/>
    <w:rsid w:val="00240A75"/>
    <w:rsid w:val="00240B05"/>
    <w:rsid w:val="00240B3E"/>
    <w:rsid w:val="00240BA6"/>
    <w:rsid w:val="00240CC6"/>
    <w:rsid w:val="00240D59"/>
    <w:rsid w:val="00240DF8"/>
    <w:rsid w:val="00240E3D"/>
    <w:rsid w:val="00240EFE"/>
    <w:rsid w:val="00240F19"/>
    <w:rsid w:val="002413ED"/>
    <w:rsid w:val="00241449"/>
    <w:rsid w:val="00241491"/>
    <w:rsid w:val="002419C9"/>
    <w:rsid w:val="00241B37"/>
    <w:rsid w:val="00241C1F"/>
    <w:rsid w:val="00241D60"/>
    <w:rsid w:val="00241E6E"/>
    <w:rsid w:val="00241EFA"/>
    <w:rsid w:val="00242132"/>
    <w:rsid w:val="002425C0"/>
    <w:rsid w:val="002425D1"/>
    <w:rsid w:val="0024270B"/>
    <w:rsid w:val="002428FD"/>
    <w:rsid w:val="00242B0B"/>
    <w:rsid w:val="00242DEF"/>
    <w:rsid w:val="00242F21"/>
    <w:rsid w:val="00242F78"/>
    <w:rsid w:val="00243131"/>
    <w:rsid w:val="00243162"/>
    <w:rsid w:val="002432A4"/>
    <w:rsid w:val="00243491"/>
    <w:rsid w:val="0024350E"/>
    <w:rsid w:val="002435D6"/>
    <w:rsid w:val="00243685"/>
    <w:rsid w:val="002437D0"/>
    <w:rsid w:val="0024380B"/>
    <w:rsid w:val="00243BFC"/>
    <w:rsid w:val="00244587"/>
    <w:rsid w:val="00244663"/>
    <w:rsid w:val="0024475F"/>
    <w:rsid w:val="00244814"/>
    <w:rsid w:val="002448B9"/>
    <w:rsid w:val="00244DBC"/>
    <w:rsid w:val="00244E04"/>
    <w:rsid w:val="00245020"/>
    <w:rsid w:val="0024502F"/>
    <w:rsid w:val="002451E3"/>
    <w:rsid w:val="00245377"/>
    <w:rsid w:val="002454AE"/>
    <w:rsid w:val="00245852"/>
    <w:rsid w:val="00245907"/>
    <w:rsid w:val="00245B21"/>
    <w:rsid w:val="00245C8F"/>
    <w:rsid w:val="00245DC4"/>
    <w:rsid w:val="00246074"/>
    <w:rsid w:val="002460E3"/>
    <w:rsid w:val="002461DA"/>
    <w:rsid w:val="002462B1"/>
    <w:rsid w:val="00246418"/>
    <w:rsid w:val="00246826"/>
    <w:rsid w:val="00246AEF"/>
    <w:rsid w:val="00246BF3"/>
    <w:rsid w:val="00246C3D"/>
    <w:rsid w:val="00246D20"/>
    <w:rsid w:val="00246D98"/>
    <w:rsid w:val="00246E17"/>
    <w:rsid w:val="002470B8"/>
    <w:rsid w:val="0024731F"/>
    <w:rsid w:val="002473AC"/>
    <w:rsid w:val="0024752A"/>
    <w:rsid w:val="002475C8"/>
    <w:rsid w:val="00247774"/>
    <w:rsid w:val="00247884"/>
    <w:rsid w:val="00247955"/>
    <w:rsid w:val="00247A6E"/>
    <w:rsid w:val="00247C04"/>
    <w:rsid w:val="00247E37"/>
    <w:rsid w:val="00247E9E"/>
    <w:rsid w:val="00247F7C"/>
    <w:rsid w:val="00250148"/>
    <w:rsid w:val="00250152"/>
    <w:rsid w:val="0025022D"/>
    <w:rsid w:val="00250269"/>
    <w:rsid w:val="002504B1"/>
    <w:rsid w:val="002505E8"/>
    <w:rsid w:val="002505FB"/>
    <w:rsid w:val="00250683"/>
    <w:rsid w:val="00250742"/>
    <w:rsid w:val="00250744"/>
    <w:rsid w:val="00250DB9"/>
    <w:rsid w:val="00250EC0"/>
    <w:rsid w:val="002511F8"/>
    <w:rsid w:val="00251378"/>
    <w:rsid w:val="002513E2"/>
    <w:rsid w:val="0025148A"/>
    <w:rsid w:val="00251755"/>
    <w:rsid w:val="00251E0D"/>
    <w:rsid w:val="00251EAF"/>
    <w:rsid w:val="00251F4C"/>
    <w:rsid w:val="002520B2"/>
    <w:rsid w:val="00252127"/>
    <w:rsid w:val="0025239D"/>
    <w:rsid w:val="002526D2"/>
    <w:rsid w:val="00252907"/>
    <w:rsid w:val="00252933"/>
    <w:rsid w:val="00252A84"/>
    <w:rsid w:val="00252B32"/>
    <w:rsid w:val="00252D3C"/>
    <w:rsid w:val="00252ECA"/>
    <w:rsid w:val="00252F8C"/>
    <w:rsid w:val="0025302B"/>
    <w:rsid w:val="002530D7"/>
    <w:rsid w:val="0025332E"/>
    <w:rsid w:val="00253346"/>
    <w:rsid w:val="002533F1"/>
    <w:rsid w:val="002535FC"/>
    <w:rsid w:val="0025375B"/>
    <w:rsid w:val="00253A71"/>
    <w:rsid w:val="00253B78"/>
    <w:rsid w:val="00253BA8"/>
    <w:rsid w:val="00253D04"/>
    <w:rsid w:val="00253F54"/>
    <w:rsid w:val="00253FAC"/>
    <w:rsid w:val="0025413F"/>
    <w:rsid w:val="00254438"/>
    <w:rsid w:val="00254471"/>
    <w:rsid w:val="002544C2"/>
    <w:rsid w:val="00254606"/>
    <w:rsid w:val="0025460C"/>
    <w:rsid w:val="00254773"/>
    <w:rsid w:val="002548FB"/>
    <w:rsid w:val="00254991"/>
    <w:rsid w:val="00254AB4"/>
    <w:rsid w:val="00254BAC"/>
    <w:rsid w:val="00254DA7"/>
    <w:rsid w:val="00254E31"/>
    <w:rsid w:val="00254FDC"/>
    <w:rsid w:val="00255154"/>
    <w:rsid w:val="002553C1"/>
    <w:rsid w:val="00255457"/>
    <w:rsid w:val="002554CE"/>
    <w:rsid w:val="002554F2"/>
    <w:rsid w:val="0025569A"/>
    <w:rsid w:val="002558EF"/>
    <w:rsid w:val="00255BBF"/>
    <w:rsid w:val="00255CAE"/>
    <w:rsid w:val="00255CAF"/>
    <w:rsid w:val="00255D31"/>
    <w:rsid w:val="00255D82"/>
    <w:rsid w:val="00255E18"/>
    <w:rsid w:val="00255E6B"/>
    <w:rsid w:val="00255FD2"/>
    <w:rsid w:val="002560A1"/>
    <w:rsid w:val="0025619E"/>
    <w:rsid w:val="0025623F"/>
    <w:rsid w:val="002563DB"/>
    <w:rsid w:val="0025644B"/>
    <w:rsid w:val="002568FC"/>
    <w:rsid w:val="002569D1"/>
    <w:rsid w:val="00256C6A"/>
    <w:rsid w:val="00256CA3"/>
    <w:rsid w:val="00256E7B"/>
    <w:rsid w:val="00256E82"/>
    <w:rsid w:val="00256FFE"/>
    <w:rsid w:val="00257039"/>
    <w:rsid w:val="002574D1"/>
    <w:rsid w:val="00257687"/>
    <w:rsid w:val="00257770"/>
    <w:rsid w:val="002578B4"/>
    <w:rsid w:val="00257A6B"/>
    <w:rsid w:val="00257AB1"/>
    <w:rsid w:val="00257B03"/>
    <w:rsid w:val="00257B0A"/>
    <w:rsid w:val="00257D3C"/>
    <w:rsid w:val="00257D77"/>
    <w:rsid w:val="00257D91"/>
    <w:rsid w:val="00257D9B"/>
    <w:rsid w:val="00257DDA"/>
    <w:rsid w:val="00257DE9"/>
    <w:rsid w:val="00257E4E"/>
    <w:rsid w:val="00257E7E"/>
    <w:rsid w:val="00257EC9"/>
    <w:rsid w:val="00260426"/>
    <w:rsid w:val="002606E3"/>
    <w:rsid w:val="0026074E"/>
    <w:rsid w:val="0026085D"/>
    <w:rsid w:val="0026097E"/>
    <w:rsid w:val="00260C97"/>
    <w:rsid w:val="00260F22"/>
    <w:rsid w:val="00260FAD"/>
    <w:rsid w:val="0026123A"/>
    <w:rsid w:val="00261380"/>
    <w:rsid w:val="00261422"/>
    <w:rsid w:val="002617DC"/>
    <w:rsid w:val="00261932"/>
    <w:rsid w:val="00261A4A"/>
    <w:rsid w:val="00261E09"/>
    <w:rsid w:val="00261F0C"/>
    <w:rsid w:val="002625A7"/>
    <w:rsid w:val="00262636"/>
    <w:rsid w:val="0026270C"/>
    <w:rsid w:val="002627EE"/>
    <w:rsid w:val="002629A3"/>
    <w:rsid w:val="00262B4E"/>
    <w:rsid w:val="00262D28"/>
    <w:rsid w:val="00262E86"/>
    <w:rsid w:val="00262F51"/>
    <w:rsid w:val="002631AA"/>
    <w:rsid w:val="002631F8"/>
    <w:rsid w:val="00263248"/>
    <w:rsid w:val="0026335C"/>
    <w:rsid w:val="0026356D"/>
    <w:rsid w:val="002635E0"/>
    <w:rsid w:val="002636BC"/>
    <w:rsid w:val="00263B0B"/>
    <w:rsid w:val="00263C5D"/>
    <w:rsid w:val="00263C95"/>
    <w:rsid w:val="00264184"/>
    <w:rsid w:val="002642CB"/>
    <w:rsid w:val="00264587"/>
    <w:rsid w:val="0026482A"/>
    <w:rsid w:val="002648EB"/>
    <w:rsid w:val="00264962"/>
    <w:rsid w:val="00264AE1"/>
    <w:rsid w:val="00264CD8"/>
    <w:rsid w:val="00264E46"/>
    <w:rsid w:val="00264F3B"/>
    <w:rsid w:val="00265190"/>
    <w:rsid w:val="00265233"/>
    <w:rsid w:val="002652C8"/>
    <w:rsid w:val="002652E4"/>
    <w:rsid w:val="002653F0"/>
    <w:rsid w:val="00265547"/>
    <w:rsid w:val="00265731"/>
    <w:rsid w:val="0026599C"/>
    <w:rsid w:val="00265ACE"/>
    <w:rsid w:val="00265BF1"/>
    <w:rsid w:val="00265DE0"/>
    <w:rsid w:val="00265DE5"/>
    <w:rsid w:val="00265E10"/>
    <w:rsid w:val="00265EFE"/>
    <w:rsid w:val="00266199"/>
    <w:rsid w:val="00266200"/>
    <w:rsid w:val="00266217"/>
    <w:rsid w:val="002662EA"/>
    <w:rsid w:val="002663BE"/>
    <w:rsid w:val="00266432"/>
    <w:rsid w:val="0026655C"/>
    <w:rsid w:val="002665C7"/>
    <w:rsid w:val="00266B4D"/>
    <w:rsid w:val="00266D31"/>
    <w:rsid w:val="00266D6A"/>
    <w:rsid w:val="00266F8C"/>
    <w:rsid w:val="00266FED"/>
    <w:rsid w:val="00267217"/>
    <w:rsid w:val="0026723D"/>
    <w:rsid w:val="00267436"/>
    <w:rsid w:val="00267454"/>
    <w:rsid w:val="00267594"/>
    <w:rsid w:val="0026781D"/>
    <w:rsid w:val="00267B8C"/>
    <w:rsid w:val="00267DC2"/>
    <w:rsid w:val="00267EF7"/>
    <w:rsid w:val="00270054"/>
    <w:rsid w:val="00270081"/>
    <w:rsid w:val="00270214"/>
    <w:rsid w:val="00270282"/>
    <w:rsid w:val="00270344"/>
    <w:rsid w:val="00270399"/>
    <w:rsid w:val="00270505"/>
    <w:rsid w:val="00270649"/>
    <w:rsid w:val="00270657"/>
    <w:rsid w:val="002706B2"/>
    <w:rsid w:val="0027077B"/>
    <w:rsid w:val="002708CC"/>
    <w:rsid w:val="00270A3D"/>
    <w:rsid w:val="00270BD5"/>
    <w:rsid w:val="00270C30"/>
    <w:rsid w:val="00270DFE"/>
    <w:rsid w:val="00270FAE"/>
    <w:rsid w:val="00271215"/>
    <w:rsid w:val="0027129F"/>
    <w:rsid w:val="0027138A"/>
    <w:rsid w:val="0027183C"/>
    <w:rsid w:val="002718F1"/>
    <w:rsid w:val="0027192B"/>
    <w:rsid w:val="00271993"/>
    <w:rsid w:val="002719B8"/>
    <w:rsid w:val="002719D6"/>
    <w:rsid w:val="00271AD8"/>
    <w:rsid w:val="00271CED"/>
    <w:rsid w:val="00272006"/>
    <w:rsid w:val="0027220C"/>
    <w:rsid w:val="0027237A"/>
    <w:rsid w:val="0027248C"/>
    <w:rsid w:val="0027250D"/>
    <w:rsid w:val="002727F8"/>
    <w:rsid w:val="00272B97"/>
    <w:rsid w:val="00272E6E"/>
    <w:rsid w:val="00272E8A"/>
    <w:rsid w:val="0027305C"/>
    <w:rsid w:val="00273473"/>
    <w:rsid w:val="0027384B"/>
    <w:rsid w:val="00273A80"/>
    <w:rsid w:val="00273C02"/>
    <w:rsid w:val="00273CC3"/>
    <w:rsid w:val="00273CC8"/>
    <w:rsid w:val="00273DC5"/>
    <w:rsid w:val="0027443C"/>
    <w:rsid w:val="0027445A"/>
    <w:rsid w:val="00274461"/>
    <w:rsid w:val="0027447B"/>
    <w:rsid w:val="0027453A"/>
    <w:rsid w:val="00274688"/>
    <w:rsid w:val="00274742"/>
    <w:rsid w:val="00274763"/>
    <w:rsid w:val="002747AE"/>
    <w:rsid w:val="0027483E"/>
    <w:rsid w:val="002749B5"/>
    <w:rsid w:val="002749FD"/>
    <w:rsid w:val="00274A56"/>
    <w:rsid w:val="00274A68"/>
    <w:rsid w:val="00274A8A"/>
    <w:rsid w:val="00274B9E"/>
    <w:rsid w:val="00274C32"/>
    <w:rsid w:val="00274E08"/>
    <w:rsid w:val="00274E73"/>
    <w:rsid w:val="00274E87"/>
    <w:rsid w:val="00274EF3"/>
    <w:rsid w:val="002751AF"/>
    <w:rsid w:val="00275441"/>
    <w:rsid w:val="002755F8"/>
    <w:rsid w:val="00275650"/>
    <w:rsid w:val="00275738"/>
    <w:rsid w:val="0027577B"/>
    <w:rsid w:val="00275796"/>
    <w:rsid w:val="002759B7"/>
    <w:rsid w:val="002759BC"/>
    <w:rsid w:val="00275A8A"/>
    <w:rsid w:val="00275CBD"/>
    <w:rsid w:val="00275E35"/>
    <w:rsid w:val="00275E5A"/>
    <w:rsid w:val="00276123"/>
    <w:rsid w:val="0027620C"/>
    <w:rsid w:val="002762EE"/>
    <w:rsid w:val="00276351"/>
    <w:rsid w:val="00276412"/>
    <w:rsid w:val="00276456"/>
    <w:rsid w:val="0027651E"/>
    <w:rsid w:val="00276555"/>
    <w:rsid w:val="002765ED"/>
    <w:rsid w:val="0027661A"/>
    <w:rsid w:val="0027666A"/>
    <w:rsid w:val="00276714"/>
    <w:rsid w:val="0027684F"/>
    <w:rsid w:val="00276922"/>
    <w:rsid w:val="00276ABB"/>
    <w:rsid w:val="00276B0D"/>
    <w:rsid w:val="00276BB3"/>
    <w:rsid w:val="00276BF0"/>
    <w:rsid w:val="00276C53"/>
    <w:rsid w:val="00276C76"/>
    <w:rsid w:val="00276D1B"/>
    <w:rsid w:val="0027724B"/>
    <w:rsid w:val="0027726F"/>
    <w:rsid w:val="0027741A"/>
    <w:rsid w:val="0027748E"/>
    <w:rsid w:val="002777B9"/>
    <w:rsid w:val="002778DC"/>
    <w:rsid w:val="00277A34"/>
    <w:rsid w:val="00277B03"/>
    <w:rsid w:val="00277C45"/>
    <w:rsid w:val="00277C70"/>
    <w:rsid w:val="00277EE4"/>
    <w:rsid w:val="00277F8B"/>
    <w:rsid w:val="00277FB6"/>
    <w:rsid w:val="00280073"/>
    <w:rsid w:val="0028028D"/>
    <w:rsid w:val="002802C5"/>
    <w:rsid w:val="002802C7"/>
    <w:rsid w:val="002806C8"/>
    <w:rsid w:val="002807A8"/>
    <w:rsid w:val="00280A6A"/>
    <w:rsid w:val="00280D77"/>
    <w:rsid w:val="0028100B"/>
    <w:rsid w:val="002810B3"/>
    <w:rsid w:val="002811F9"/>
    <w:rsid w:val="00281297"/>
    <w:rsid w:val="002812A7"/>
    <w:rsid w:val="002814B6"/>
    <w:rsid w:val="002814D1"/>
    <w:rsid w:val="002817C6"/>
    <w:rsid w:val="002817FA"/>
    <w:rsid w:val="00281812"/>
    <w:rsid w:val="002818B5"/>
    <w:rsid w:val="002818E1"/>
    <w:rsid w:val="0028196C"/>
    <w:rsid w:val="00281977"/>
    <w:rsid w:val="00281A57"/>
    <w:rsid w:val="00281CEF"/>
    <w:rsid w:val="00282186"/>
    <w:rsid w:val="00282267"/>
    <w:rsid w:val="002822AF"/>
    <w:rsid w:val="002824FC"/>
    <w:rsid w:val="002825B6"/>
    <w:rsid w:val="00282619"/>
    <w:rsid w:val="00282718"/>
    <w:rsid w:val="00282A3E"/>
    <w:rsid w:val="00282B32"/>
    <w:rsid w:val="00282BE6"/>
    <w:rsid w:val="00282D45"/>
    <w:rsid w:val="00283150"/>
    <w:rsid w:val="00283271"/>
    <w:rsid w:val="002832A4"/>
    <w:rsid w:val="0028331F"/>
    <w:rsid w:val="002833A1"/>
    <w:rsid w:val="002833EC"/>
    <w:rsid w:val="0028359C"/>
    <w:rsid w:val="002836E3"/>
    <w:rsid w:val="00283A03"/>
    <w:rsid w:val="00283AC3"/>
    <w:rsid w:val="00283AE2"/>
    <w:rsid w:val="00283B4F"/>
    <w:rsid w:val="00283BF1"/>
    <w:rsid w:val="00283D75"/>
    <w:rsid w:val="0028407C"/>
    <w:rsid w:val="002841C2"/>
    <w:rsid w:val="0028432D"/>
    <w:rsid w:val="002845B6"/>
    <w:rsid w:val="002845DB"/>
    <w:rsid w:val="0028462D"/>
    <w:rsid w:val="002847A9"/>
    <w:rsid w:val="00284944"/>
    <w:rsid w:val="00284A9F"/>
    <w:rsid w:val="00284DF8"/>
    <w:rsid w:val="0028545B"/>
    <w:rsid w:val="002855E8"/>
    <w:rsid w:val="00285924"/>
    <w:rsid w:val="00285C3B"/>
    <w:rsid w:val="00285F1A"/>
    <w:rsid w:val="0028612D"/>
    <w:rsid w:val="00286160"/>
    <w:rsid w:val="002862AA"/>
    <w:rsid w:val="0028631B"/>
    <w:rsid w:val="0028647F"/>
    <w:rsid w:val="00286ADB"/>
    <w:rsid w:val="00286B0D"/>
    <w:rsid w:val="00286BDD"/>
    <w:rsid w:val="00286CA9"/>
    <w:rsid w:val="00286D78"/>
    <w:rsid w:val="00286E36"/>
    <w:rsid w:val="00286F66"/>
    <w:rsid w:val="00286FBF"/>
    <w:rsid w:val="0028713C"/>
    <w:rsid w:val="0028717A"/>
    <w:rsid w:val="00287447"/>
    <w:rsid w:val="002876CB"/>
    <w:rsid w:val="0028783F"/>
    <w:rsid w:val="0028784E"/>
    <w:rsid w:val="002878DE"/>
    <w:rsid w:val="00287900"/>
    <w:rsid w:val="00287A23"/>
    <w:rsid w:val="00287AFB"/>
    <w:rsid w:val="00287CD8"/>
    <w:rsid w:val="00287CFC"/>
    <w:rsid w:val="00287D80"/>
    <w:rsid w:val="00287E9E"/>
    <w:rsid w:val="00287FC5"/>
    <w:rsid w:val="00287FE9"/>
    <w:rsid w:val="00290034"/>
    <w:rsid w:val="00290040"/>
    <w:rsid w:val="00290173"/>
    <w:rsid w:val="002901FE"/>
    <w:rsid w:val="002903BF"/>
    <w:rsid w:val="00290496"/>
    <w:rsid w:val="002905BF"/>
    <w:rsid w:val="002906B1"/>
    <w:rsid w:val="00290783"/>
    <w:rsid w:val="00290849"/>
    <w:rsid w:val="0029093A"/>
    <w:rsid w:val="002909C6"/>
    <w:rsid w:val="00290C5D"/>
    <w:rsid w:val="00290E9B"/>
    <w:rsid w:val="00290F49"/>
    <w:rsid w:val="00290FB2"/>
    <w:rsid w:val="00290FFD"/>
    <w:rsid w:val="002910E9"/>
    <w:rsid w:val="002911B1"/>
    <w:rsid w:val="00291579"/>
    <w:rsid w:val="002917D0"/>
    <w:rsid w:val="0029184C"/>
    <w:rsid w:val="0029185F"/>
    <w:rsid w:val="00291937"/>
    <w:rsid w:val="00291A21"/>
    <w:rsid w:val="00291A73"/>
    <w:rsid w:val="00291BB3"/>
    <w:rsid w:val="00291C0D"/>
    <w:rsid w:val="00291C37"/>
    <w:rsid w:val="00292036"/>
    <w:rsid w:val="00292208"/>
    <w:rsid w:val="002922E0"/>
    <w:rsid w:val="00292520"/>
    <w:rsid w:val="00292791"/>
    <w:rsid w:val="002927CA"/>
    <w:rsid w:val="002929BF"/>
    <w:rsid w:val="00292CD1"/>
    <w:rsid w:val="00292E1A"/>
    <w:rsid w:val="00292F6A"/>
    <w:rsid w:val="00292FD3"/>
    <w:rsid w:val="002930FF"/>
    <w:rsid w:val="0029318E"/>
    <w:rsid w:val="00293447"/>
    <w:rsid w:val="0029351F"/>
    <w:rsid w:val="0029359E"/>
    <w:rsid w:val="002935A8"/>
    <w:rsid w:val="002936A1"/>
    <w:rsid w:val="00293A18"/>
    <w:rsid w:val="00293CE4"/>
    <w:rsid w:val="00293F2A"/>
    <w:rsid w:val="00293F31"/>
    <w:rsid w:val="00293F5D"/>
    <w:rsid w:val="002941F2"/>
    <w:rsid w:val="0029425F"/>
    <w:rsid w:val="0029426E"/>
    <w:rsid w:val="00294454"/>
    <w:rsid w:val="002945DF"/>
    <w:rsid w:val="002949D3"/>
    <w:rsid w:val="00294D21"/>
    <w:rsid w:val="00294DEC"/>
    <w:rsid w:val="0029511D"/>
    <w:rsid w:val="00295451"/>
    <w:rsid w:val="00295486"/>
    <w:rsid w:val="0029555D"/>
    <w:rsid w:val="00295CC1"/>
    <w:rsid w:val="00295E03"/>
    <w:rsid w:val="00295F4F"/>
    <w:rsid w:val="0029609F"/>
    <w:rsid w:val="0029618E"/>
    <w:rsid w:val="0029627E"/>
    <w:rsid w:val="00296395"/>
    <w:rsid w:val="002964A0"/>
    <w:rsid w:val="00296584"/>
    <w:rsid w:val="00296588"/>
    <w:rsid w:val="002966B9"/>
    <w:rsid w:val="00296892"/>
    <w:rsid w:val="00296C0B"/>
    <w:rsid w:val="00296C70"/>
    <w:rsid w:val="00296CB6"/>
    <w:rsid w:val="00296D6D"/>
    <w:rsid w:val="00296DAA"/>
    <w:rsid w:val="00296E70"/>
    <w:rsid w:val="00296EB2"/>
    <w:rsid w:val="00296FC0"/>
    <w:rsid w:val="0029701E"/>
    <w:rsid w:val="002971B7"/>
    <w:rsid w:val="0029742B"/>
    <w:rsid w:val="0029771F"/>
    <w:rsid w:val="00297832"/>
    <w:rsid w:val="002979F8"/>
    <w:rsid w:val="00297DD0"/>
    <w:rsid w:val="002A02AC"/>
    <w:rsid w:val="002A02DC"/>
    <w:rsid w:val="002A036D"/>
    <w:rsid w:val="002A0413"/>
    <w:rsid w:val="002A04C2"/>
    <w:rsid w:val="002A0529"/>
    <w:rsid w:val="002A061B"/>
    <w:rsid w:val="002A06AC"/>
    <w:rsid w:val="002A0822"/>
    <w:rsid w:val="002A087D"/>
    <w:rsid w:val="002A08F2"/>
    <w:rsid w:val="002A0942"/>
    <w:rsid w:val="002A0A54"/>
    <w:rsid w:val="002A0A78"/>
    <w:rsid w:val="002A0A8A"/>
    <w:rsid w:val="002A0E1B"/>
    <w:rsid w:val="002A0E9C"/>
    <w:rsid w:val="002A0EA6"/>
    <w:rsid w:val="002A0F05"/>
    <w:rsid w:val="002A0F19"/>
    <w:rsid w:val="002A0F2B"/>
    <w:rsid w:val="002A144F"/>
    <w:rsid w:val="002A16A6"/>
    <w:rsid w:val="002A174A"/>
    <w:rsid w:val="002A1765"/>
    <w:rsid w:val="002A1895"/>
    <w:rsid w:val="002A1A2D"/>
    <w:rsid w:val="002A1AAB"/>
    <w:rsid w:val="002A1BA3"/>
    <w:rsid w:val="002A1C1B"/>
    <w:rsid w:val="002A1D97"/>
    <w:rsid w:val="002A20F1"/>
    <w:rsid w:val="002A2200"/>
    <w:rsid w:val="002A22AB"/>
    <w:rsid w:val="002A22CF"/>
    <w:rsid w:val="002A2540"/>
    <w:rsid w:val="002A262F"/>
    <w:rsid w:val="002A2A02"/>
    <w:rsid w:val="002A2D9D"/>
    <w:rsid w:val="002A2E2E"/>
    <w:rsid w:val="002A2E52"/>
    <w:rsid w:val="002A2F14"/>
    <w:rsid w:val="002A307D"/>
    <w:rsid w:val="002A30B3"/>
    <w:rsid w:val="002A3178"/>
    <w:rsid w:val="002A3294"/>
    <w:rsid w:val="002A32FB"/>
    <w:rsid w:val="002A330D"/>
    <w:rsid w:val="002A35A1"/>
    <w:rsid w:val="002A379B"/>
    <w:rsid w:val="002A3B40"/>
    <w:rsid w:val="002A3CBD"/>
    <w:rsid w:val="002A3DE2"/>
    <w:rsid w:val="002A3DFF"/>
    <w:rsid w:val="002A3E86"/>
    <w:rsid w:val="002A401F"/>
    <w:rsid w:val="002A40F6"/>
    <w:rsid w:val="002A4218"/>
    <w:rsid w:val="002A43EC"/>
    <w:rsid w:val="002A4616"/>
    <w:rsid w:val="002A4991"/>
    <w:rsid w:val="002A4DA2"/>
    <w:rsid w:val="002A4DD8"/>
    <w:rsid w:val="002A4E13"/>
    <w:rsid w:val="002A4ED3"/>
    <w:rsid w:val="002A505C"/>
    <w:rsid w:val="002A5191"/>
    <w:rsid w:val="002A55B4"/>
    <w:rsid w:val="002A5615"/>
    <w:rsid w:val="002A572D"/>
    <w:rsid w:val="002A57E0"/>
    <w:rsid w:val="002A58F0"/>
    <w:rsid w:val="002A5A5D"/>
    <w:rsid w:val="002A5BAE"/>
    <w:rsid w:val="002A5C6D"/>
    <w:rsid w:val="002A5D0A"/>
    <w:rsid w:val="002A5DF6"/>
    <w:rsid w:val="002A5E6C"/>
    <w:rsid w:val="002A5E95"/>
    <w:rsid w:val="002A5EA0"/>
    <w:rsid w:val="002A60DA"/>
    <w:rsid w:val="002A6121"/>
    <w:rsid w:val="002A61D1"/>
    <w:rsid w:val="002A6294"/>
    <w:rsid w:val="002A6517"/>
    <w:rsid w:val="002A6535"/>
    <w:rsid w:val="002A6576"/>
    <w:rsid w:val="002A68A2"/>
    <w:rsid w:val="002A6AAE"/>
    <w:rsid w:val="002A6ABD"/>
    <w:rsid w:val="002A6BEB"/>
    <w:rsid w:val="002A6D07"/>
    <w:rsid w:val="002A6D08"/>
    <w:rsid w:val="002A705D"/>
    <w:rsid w:val="002A7074"/>
    <w:rsid w:val="002A7298"/>
    <w:rsid w:val="002A7324"/>
    <w:rsid w:val="002A73C0"/>
    <w:rsid w:val="002A7502"/>
    <w:rsid w:val="002A7527"/>
    <w:rsid w:val="002A754F"/>
    <w:rsid w:val="002A7695"/>
    <w:rsid w:val="002A78C4"/>
    <w:rsid w:val="002A7A30"/>
    <w:rsid w:val="002A7BC6"/>
    <w:rsid w:val="002A7E35"/>
    <w:rsid w:val="002B003A"/>
    <w:rsid w:val="002B050F"/>
    <w:rsid w:val="002B05C3"/>
    <w:rsid w:val="002B05E1"/>
    <w:rsid w:val="002B066C"/>
    <w:rsid w:val="002B06B5"/>
    <w:rsid w:val="002B06D4"/>
    <w:rsid w:val="002B06F4"/>
    <w:rsid w:val="002B07BB"/>
    <w:rsid w:val="002B09E2"/>
    <w:rsid w:val="002B0A72"/>
    <w:rsid w:val="002B0DBC"/>
    <w:rsid w:val="002B0E2F"/>
    <w:rsid w:val="002B0F52"/>
    <w:rsid w:val="002B122B"/>
    <w:rsid w:val="002B1235"/>
    <w:rsid w:val="002B1317"/>
    <w:rsid w:val="002B1542"/>
    <w:rsid w:val="002B15CF"/>
    <w:rsid w:val="002B1716"/>
    <w:rsid w:val="002B176F"/>
    <w:rsid w:val="002B1A61"/>
    <w:rsid w:val="002B1A91"/>
    <w:rsid w:val="002B1ACD"/>
    <w:rsid w:val="002B1D95"/>
    <w:rsid w:val="002B1EC0"/>
    <w:rsid w:val="002B1F45"/>
    <w:rsid w:val="002B1F62"/>
    <w:rsid w:val="002B1FC4"/>
    <w:rsid w:val="002B20E9"/>
    <w:rsid w:val="002B21EE"/>
    <w:rsid w:val="002B236D"/>
    <w:rsid w:val="002B23F5"/>
    <w:rsid w:val="002B243F"/>
    <w:rsid w:val="002B255F"/>
    <w:rsid w:val="002B2561"/>
    <w:rsid w:val="002B27D5"/>
    <w:rsid w:val="002B282B"/>
    <w:rsid w:val="002B28B9"/>
    <w:rsid w:val="002B2A78"/>
    <w:rsid w:val="002B2B0A"/>
    <w:rsid w:val="002B2C59"/>
    <w:rsid w:val="002B2E5C"/>
    <w:rsid w:val="002B2E67"/>
    <w:rsid w:val="002B2E87"/>
    <w:rsid w:val="002B31AE"/>
    <w:rsid w:val="002B32AA"/>
    <w:rsid w:val="002B3715"/>
    <w:rsid w:val="002B374B"/>
    <w:rsid w:val="002B3775"/>
    <w:rsid w:val="002B37C8"/>
    <w:rsid w:val="002B3944"/>
    <w:rsid w:val="002B3AB7"/>
    <w:rsid w:val="002B3D22"/>
    <w:rsid w:val="002B3DFA"/>
    <w:rsid w:val="002B3E5E"/>
    <w:rsid w:val="002B3F95"/>
    <w:rsid w:val="002B4073"/>
    <w:rsid w:val="002B42C9"/>
    <w:rsid w:val="002B435D"/>
    <w:rsid w:val="002B4382"/>
    <w:rsid w:val="002B438C"/>
    <w:rsid w:val="002B452E"/>
    <w:rsid w:val="002B459B"/>
    <w:rsid w:val="002B4A7A"/>
    <w:rsid w:val="002B4D16"/>
    <w:rsid w:val="002B4E7D"/>
    <w:rsid w:val="002B537F"/>
    <w:rsid w:val="002B53BF"/>
    <w:rsid w:val="002B54FA"/>
    <w:rsid w:val="002B55E3"/>
    <w:rsid w:val="002B5673"/>
    <w:rsid w:val="002B5719"/>
    <w:rsid w:val="002B571C"/>
    <w:rsid w:val="002B57CA"/>
    <w:rsid w:val="002B5831"/>
    <w:rsid w:val="002B59D4"/>
    <w:rsid w:val="002B5C70"/>
    <w:rsid w:val="002B5CDF"/>
    <w:rsid w:val="002B5D88"/>
    <w:rsid w:val="002B5DE3"/>
    <w:rsid w:val="002B5F4D"/>
    <w:rsid w:val="002B6057"/>
    <w:rsid w:val="002B6077"/>
    <w:rsid w:val="002B61CD"/>
    <w:rsid w:val="002B65D1"/>
    <w:rsid w:val="002B65E7"/>
    <w:rsid w:val="002B696A"/>
    <w:rsid w:val="002B6C41"/>
    <w:rsid w:val="002B6D21"/>
    <w:rsid w:val="002B6E73"/>
    <w:rsid w:val="002B71C0"/>
    <w:rsid w:val="002B72B5"/>
    <w:rsid w:val="002B72FB"/>
    <w:rsid w:val="002B74EF"/>
    <w:rsid w:val="002B761D"/>
    <w:rsid w:val="002B79C6"/>
    <w:rsid w:val="002B7ACC"/>
    <w:rsid w:val="002B7B5A"/>
    <w:rsid w:val="002B7BEA"/>
    <w:rsid w:val="002B7E5B"/>
    <w:rsid w:val="002B7ED9"/>
    <w:rsid w:val="002B7F1C"/>
    <w:rsid w:val="002B7FCD"/>
    <w:rsid w:val="002C007E"/>
    <w:rsid w:val="002C00E1"/>
    <w:rsid w:val="002C01B9"/>
    <w:rsid w:val="002C02A4"/>
    <w:rsid w:val="002C02CB"/>
    <w:rsid w:val="002C02EA"/>
    <w:rsid w:val="002C0433"/>
    <w:rsid w:val="002C06B0"/>
    <w:rsid w:val="002C0795"/>
    <w:rsid w:val="002C086B"/>
    <w:rsid w:val="002C08BD"/>
    <w:rsid w:val="002C0AB9"/>
    <w:rsid w:val="002C0B0C"/>
    <w:rsid w:val="002C0CAE"/>
    <w:rsid w:val="002C0CB4"/>
    <w:rsid w:val="002C0EFF"/>
    <w:rsid w:val="002C10EB"/>
    <w:rsid w:val="002C125E"/>
    <w:rsid w:val="002C1269"/>
    <w:rsid w:val="002C1612"/>
    <w:rsid w:val="002C1618"/>
    <w:rsid w:val="002C16B8"/>
    <w:rsid w:val="002C17C2"/>
    <w:rsid w:val="002C180F"/>
    <w:rsid w:val="002C1A1A"/>
    <w:rsid w:val="002C1B97"/>
    <w:rsid w:val="002C1C90"/>
    <w:rsid w:val="002C1D08"/>
    <w:rsid w:val="002C1E0E"/>
    <w:rsid w:val="002C214E"/>
    <w:rsid w:val="002C21CE"/>
    <w:rsid w:val="002C2502"/>
    <w:rsid w:val="002C252F"/>
    <w:rsid w:val="002C275E"/>
    <w:rsid w:val="002C27B1"/>
    <w:rsid w:val="002C27FA"/>
    <w:rsid w:val="002C2AF6"/>
    <w:rsid w:val="002C2C13"/>
    <w:rsid w:val="002C2D0B"/>
    <w:rsid w:val="002C2D96"/>
    <w:rsid w:val="002C2F5B"/>
    <w:rsid w:val="002C2FC4"/>
    <w:rsid w:val="002C2FC8"/>
    <w:rsid w:val="002C31BB"/>
    <w:rsid w:val="002C335E"/>
    <w:rsid w:val="002C35BD"/>
    <w:rsid w:val="002C368C"/>
    <w:rsid w:val="002C36C0"/>
    <w:rsid w:val="002C39E0"/>
    <w:rsid w:val="002C3A18"/>
    <w:rsid w:val="002C3A42"/>
    <w:rsid w:val="002C3AEB"/>
    <w:rsid w:val="002C3BBD"/>
    <w:rsid w:val="002C3D5F"/>
    <w:rsid w:val="002C3D9F"/>
    <w:rsid w:val="002C3F04"/>
    <w:rsid w:val="002C3F41"/>
    <w:rsid w:val="002C4039"/>
    <w:rsid w:val="002C41D5"/>
    <w:rsid w:val="002C444B"/>
    <w:rsid w:val="002C4481"/>
    <w:rsid w:val="002C4C87"/>
    <w:rsid w:val="002C4FA2"/>
    <w:rsid w:val="002C4FE1"/>
    <w:rsid w:val="002C5025"/>
    <w:rsid w:val="002C50B4"/>
    <w:rsid w:val="002C56CB"/>
    <w:rsid w:val="002C58B2"/>
    <w:rsid w:val="002C5986"/>
    <w:rsid w:val="002C5A19"/>
    <w:rsid w:val="002C5A49"/>
    <w:rsid w:val="002C5B5A"/>
    <w:rsid w:val="002C5BD4"/>
    <w:rsid w:val="002C5CE0"/>
    <w:rsid w:val="002C5F2E"/>
    <w:rsid w:val="002C5F42"/>
    <w:rsid w:val="002C5F65"/>
    <w:rsid w:val="002C5F7E"/>
    <w:rsid w:val="002C614C"/>
    <w:rsid w:val="002C6215"/>
    <w:rsid w:val="002C63D6"/>
    <w:rsid w:val="002C6489"/>
    <w:rsid w:val="002C65ED"/>
    <w:rsid w:val="002C6732"/>
    <w:rsid w:val="002C685B"/>
    <w:rsid w:val="002C68E7"/>
    <w:rsid w:val="002C693C"/>
    <w:rsid w:val="002C6A52"/>
    <w:rsid w:val="002C6B70"/>
    <w:rsid w:val="002C6CD6"/>
    <w:rsid w:val="002C6ED7"/>
    <w:rsid w:val="002C6F48"/>
    <w:rsid w:val="002C6F8F"/>
    <w:rsid w:val="002C6FE9"/>
    <w:rsid w:val="002C71D6"/>
    <w:rsid w:val="002C71DE"/>
    <w:rsid w:val="002C768D"/>
    <w:rsid w:val="002C76C0"/>
    <w:rsid w:val="002C78F0"/>
    <w:rsid w:val="002C79DB"/>
    <w:rsid w:val="002C7A20"/>
    <w:rsid w:val="002C7A4A"/>
    <w:rsid w:val="002C7A7D"/>
    <w:rsid w:val="002C7AB8"/>
    <w:rsid w:val="002C7DBE"/>
    <w:rsid w:val="002C7F88"/>
    <w:rsid w:val="002D03AC"/>
    <w:rsid w:val="002D03DF"/>
    <w:rsid w:val="002D06BC"/>
    <w:rsid w:val="002D08E2"/>
    <w:rsid w:val="002D0B4C"/>
    <w:rsid w:val="002D0CCA"/>
    <w:rsid w:val="002D0CCE"/>
    <w:rsid w:val="002D1089"/>
    <w:rsid w:val="002D1120"/>
    <w:rsid w:val="002D145A"/>
    <w:rsid w:val="002D1476"/>
    <w:rsid w:val="002D14CE"/>
    <w:rsid w:val="002D1562"/>
    <w:rsid w:val="002D1701"/>
    <w:rsid w:val="002D1886"/>
    <w:rsid w:val="002D1980"/>
    <w:rsid w:val="002D1B77"/>
    <w:rsid w:val="002D1C5D"/>
    <w:rsid w:val="002D1E2E"/>
    <w:rsid w:val="002D1E41"/>
    <w:rsid w:val="002D1EC5"/>
    <w:rsid w:val="002D1FD2"/>
    <w:rsid w:val="002D232B"/>
    <w:rsid w:val="002D2394"/>
    <w:rsid w:val="002D23DD"/>
    <w:rsid w:val="002D2488"/>
    <w:rsid w:val="002D2627"/>
    <w:rsid w:val="002D2703"/>
    <w:rsid w:val="002D2A19"/>
    <w:rsid w:val="002D2B5C"/>
    <w:rsid w:val="002D2BAB"/>
    <w:rsid w:val="002D2ED7"/>
    <w:rsid w:val="002D2F8A"/>
    <w:rsid w:val="002D301F"/>
    <w:rsid w:val="002D3177"/>
    <w:rsid w:val="002D31DF"/>
    <w:rsid w:val="002D3200"/>
    <w:rsid w:val="002D321F"/>
    <w:rsid w:val="002D32A3"/>
    <w:rsid w:val="002D32A9"/>
    <w:rsid w:val="002D3327"/>
    <w:rsid w:val="002D334C"/>
    <w:rsid w:val="002D366F"/>
    <w:rsid w:val="002D3966"/>
    <w:rsid w:val="002D3B39"/>
    <w:rsid w:val="002D3CA4"/>
    <w:rsid w:val="002D3D41"/>
    <w:rsid w:val="002D3F10"/>
    <w:rsid w:val="002D435A"/>
    <w:rsid w:val="002D4483"/>
    <w:rsid w:val="002D456C"/>
    <w:rsid w:val="002D4595"/>
    <w:rsid w:val="002D45CE"/>
    <w:rsid w:val="002D45E1"/>
    <w:rsid w:val="002D45F4"/>
    <w:rsid w:val="002D46BF"/>
    <w:rsid w:val="002D46EF"/>
    <w:rsid w:val="002D472B"/>
    <w:rsid w:val="002D47CC"/>
    <w:rsid w:val="002D4DD4"/>
    <w:rsid w:val="002D4DEB"/>
    <w:rsid w:val="002D4FB7"/>
    <w:rsid w:val="002D4FC3"/>
    <w:rsid w:val="002D5108"/>
    <w:rsid w:val="002D51E4"/>
    <w:rsid w:val="002D528F"/>
    <w:rsid w:val="002D53E3"/>
    <w:rsid w:val="002D56B5"/>
    <w:rsid w:val="002D596C"/>
    <w:rsid w:val="002D59B1"/>
    <w:rsid w:val="002D5ACB"/>
    <w:rsid w:val="002D5C92"/>
    <w:rsid w:val="002D5EAD"/>
    <w:rsid w:val="002D6105"/>
    <w:rsid w:val="002D61EA"/>
    <w:rsid w:val="002D6206"/>
    <w:rsid w:val="002D6309"/>
    <w:rsid w:val="002D658A"/>
    <w:rsid w:val="002D65BC"/>
    <w:rsid w:val="002D667B"/>
    <w:rsid w:val="002D67AD"/>
    <w:rsid w:val="002D68AB"/>
    <w:rsid w:val="002D68BD"/>
    <w:rsid w:val="002D6A0E"/>
    <w:rsid w:val="002D6C4F"/>
    <w:rsid w:val="002D6D88"/>
    <w:rsid w:val="002D6F5B"/>
    <w:rsid w:val="002D6F67"/>
    <w:rsid w:val="002D7021"/>
    <w:rsid w:val="002D71DD"/>
    <w:rsid w:val="002D72DE"/>
    <w:rsid w:val="002D73D6"/>
    <w:rsid w:val="002D7465"/>
    <w:rsid w:val="002D765D"/>
    <w:rsid w:val="002D7735"/>
    <w:rsid w:val="002D7A98"/>
    <w:rsid w:val="002D7BBF"/>
    <w:rsid w:val="002D7C8C"/>
    <w:rsid w:val="002D7EDD"/>
    <w:rsid w:val="002D7F24"/>
    <w:rsid w:val="002E0011"/>
    <w:rsid w:val="002E00B7"/>
    <w:rsid w:val="002E01A8"/>
    <w:rsid w:val="002E0253"/>
    <w:rsid w:val="002E02F7"/>
    <w:rsid w:val="002E04DB"/>
    <w:rsid w:val="002E04F7"/>
    <w:rsid w:val="002E0738"/>
    <w:rsid w:val="002E0815"/>
    <w:rsid w:val="002E081E"/>
    <w:rsid w:val="002E0ADB"/>
    <w:rsid w:val="002E0B4F"/>
    <w:rsid w:val="002E0B84"/>
    <w:rsid w:val="002E0CD7"/>
    <w:rsid w:val="002E1007"/>
    <w:rsid w:val="002E1164"/>
    <w:rsid w:val="002E1257"/>
    <w:rsid w:val="002E1321"/>
    <w:rsid w:val="002E156C"/>
    <w:rsid w:val="002E1ADC"/>
    <w:rsid w:val="002E1AFE"/>
    <w:rsid w:val="002E1D5F"/>
    <w:rsid w:val="002E1DE0"/>
    <w:rsid w:val="002E1ECF"/>
    <w:rsid w:val="002E21E8"/>
    <w:rsid w:val="002E2289"/>
    <w:rsid w:val="002E2465"/>
    <w:rsid w:val="002E2612"/>
    <w:rsid w:val="002E2695"/>
    <w:rsid w:val="002E28F7"/>
    <w:rsid w:val="002E2944"/>
    <w:rsid w:val="002E29D8"/>
    <w:rsid w:val="002E2D09"/>
    <w:rsid w:val="002E2DA6"/>
    <w:rsid w:val="002E2DD1"/>
    <w:rsid w:val="002E30D2"/>
    <w:rsid w:val="002E30F9"/>
    <w:rsid w:val="002E31D6"/>
    <w:rsid w:val="002E32AA"/>
    <w:rsid w:val="002E32BB"/>
    <w:rsid w:val="002E32C4"/>
    <w:rsid w:val="002E32CC"/>
    <w:rsid w:val="002E3455"/>
    <w:rsid w:val="002E3739"/>
    <w:rsid w:val="002E38CB"/>
    <w:rsid w:val="002E38D0"/>
    <w:rsid w:val="002E3B18"/>
    <w:rsid w:val="002E3BB3"/>
    <w:rsid w:val="002E3C72"/>
    <w:rsid w:val="002E3CC5"/>
    <w:rsid w:val="002E3D44"/>
    <w:rsid w:val="002E3D8E"/>
    <w:rsid w:val="002E3FA7"/>
    <w:rsid w:val="002E441C"/>
    <w:rsid w:val="002E462E"/>
    <w:rsid w:val="002E4AE8"/>
    <w:rsid w:val="002E4B03"/>
    <w:rsid w:val="002E4C88"/>
    <w:rsid w:val="002E4DC3"/>
    <w:rsid w:val="002E4E86"/>
    <w:rsid w:val="002E4F5B"/>
    <w:rsid w:val="002E5136"/>
    <w:rsid w:val="002E5191"/>
    <w:rsid w:val="002E51F9"/>
    <w:rsid w:val="002E52C2"/>
    <w:rsid w:val="002E539A"/>
    <w:rsid w:val="002E564F"/>
    <w:rsid w:val="002E5997"/>
    <w:rsid w:val="002E5A17"/>
    <w:rsid w:val="002E5C50"/>
    <w:rsid w:val="002E5D70"/>
    <w:rsid w:val="002E6032"/>
    <w:rsid w:val="002E61E1"/>
    <w:rsid w:val="002E6288"/>
    <w:rsid w:val="002E6497"/>
    <w:rsid w:val="002E6619"/>
    <w:rsid w:val="002E6A88"/>
    <w:rsid w:val="002E6C16"/>
    <w:rsid w:val="002E6C3A"/>
    <w:rsid w:val="002E6D57"/>
    <w:rsid w:val="002E6D8E"/>
    <w:rsid w:val="002E6E8E"/>
    <w:rsid w:val="002E6EAA"/>
    <w:rsid w:val="002E6ECF"/>
    <w:rsid w:val="002E70D2"/>
    <w:rsid w:val="002E7166"/>
    <w:rsid w:val="002E7261"/>
    <w:rsid w:val="002E7280"/>
    <w:rsid w:val="002E7285"/>
    <w:rsid w:val="002E7304"/>
    <w:rsid w:val="002E7477"/>
    <w:rsid w:val="002E74E1"/>
    <w:rsid w:val="002E7602"/>
    <w:rsid w:val="002E7653"/>
    <w:rsid w:val="002E7696"/>
    <w:rsid w:val="002E76D0"/>
    <w:rsid w:val="002E7736"/>
    <w:rsid w:val="002E775E"/>
    <w:rsid w:val="002E7849"/>
    <w:rsid w:val="002E7859"/>
    <w:rsid w:val="002E7955"/>
    <w:rsid w:val="002E7AD8"/>
    <w:rsid w:val="002E7BB7"/>
    <w:rsid w:val="002E7CFC"/>
    <w:rsid w:val="002E7CFD"/>
    <w:rsid w:val="002E7EF5"/>
    <w:rsid w:val="002E7FB1"/>
    <w:rsid w:val="002F030F"/>
    <w:rsid w:val="002F05C3"/>
    <w:rsid w:val="002F070A"/>
    <w:rsid w:val="002F072B"/>
    <w:rsid w:val="002F08B4"/>
    <w:rsid w:val="002F09D3"/>
    <w:rsid w:val="002F0AFB"/>
    <w:rsid w:val="002F0E60"/>
    <w:rsid w:val="002F0EB4"/>
    <w:rsid w:val="002F0FA1"/>
    <w:rsid w:val="002F103B"/>
    <w:rsid w:val="002F11BA"/>
    <w:rsid w:val="002F13BE"/>
    <w:rsid w:val="002F13E0"/>
    <w:rsid w:val="002F1516"/>
    <w:rsid w:val="002F15BD"/>
    <w:rsid w:val="002F1797"/>
    <w:rsid w:val="002F1855"/>
    <w:rsid w:val="002F18EA"/>
    <w:rsid w:val="002F1901"/>
    <w:rsid w:val="002F1AA7"/>
    <w:rsid w:val="002F1C27"/>
    <w:rsid w:val="002F1E7A"/>
    <w:rsid w:val="002F1F2C"/>
    <w:rsid w:val="002F201B"/>
    <w:rsid w:val="002F2144"/>
    <w:rsid w:val="002F21D5"/>
    <w:rsid w:val="002F2260"/>
    <w:rsid w:val="002F26DF"/>
    <w:rsid w:val="002F285B"/>
    <w:rsid w:val="002F2996"/>
    <w:rsid w:val="002F29D8"/>
    <w:rsid w:val="002F2AF6"/>
    <w:rsid w:val="002F2D97"/>
    <w:rsid w:val="002F2F4C"/>
    <w:rsid w:val="002F2F81"/>
    <w:rsid w:val="002F30C3"/>
    <w:rsid w:val="002F3303"/>
    <w:rsid w:val="002F33F5"/>
    <w:rsid w:val="002F349B"/>
    <w:rsid w:val="002F35A0"/>
    <w:rsid w:val="002F3643"/>
    <w:rsid w:val="002F380A"/>
    <w:rsid w:val="002F388A"/>
    <w:rsid w:val="002F3B96"/>
    <w:rsid w:val="002F3D1C"/>
    <w:rsid w:val="002F3E75"/>
    <w:rsid w:val="002F3ECF"/>
    <w:rsid w:val="002F40D7"/>
    <w:rsid w:val="002F4839"/>
    <w:rsid w:val="002F48EC"/>
    <w:rsid w:val="002F49F4"/>
    <w:rsid w:val="002F4B1C"/>
    <w:rsid w:val="002F4BE6"/>
    <w:rsid w:val="002F4DA5"/>
    <w:rsid w:val="002F4DA8"/>
    <w:rsid w:val="002F4EC5"/>
    <w:rsid w:val="002F5602"/>
    <w:rsid w:val="002F5826"/>
    <w:rsid w:val="002F583B"/>
    <w:rsid w:val="002F5D95"/>
    <w:rsid w:val="002F60D0"/>
    <w:rsid w:val="002F6620"/>
    <w:rsid w:val="002F681A"/>
    <w:rsid w:val="002F69E6"/>
    <w:rsid w:val="002F6BAB"/>
    <w:rsid w:val="002F6C17"/>
    <w:rsid w:val="002F6CC8"/>
    <w:rsid w:val="002F6E70"/>
    <w:rsid w:val="002F6F7D"/>
    <w:rsid w:val="002F7111"/>
    <w:rsid w:val="002F725D"/>
    <w:rsid w:val="002F761F"/>
    <w:rsid w:val="002F76F3"/>
    <w:rsid w:val="002F7803"/>
    <w:rsid w:val="002F7873"/>
    <w:rsid w:val="002F7993"/>
    <w:rsid w:val="002F79D0"/>
    <w:rsid w:val="002F7A9B"/>
    <w:rsid w:val="002F7BBB"/>
    <w:rsid w:val="002F7DC4"/>
    <w:rsid w:val="002F7E6D"/>
    <w:rsid w:val="002F7F36"/>
    <w:rsid w:val="002F7FFA"/>
    <w:rsid w:val="00300093"/>
    <w:rsid w:val="003000A3"/>
    <w:rsid w:val="003000DA"/>
    <w:rsid w:val="00300100"/>
    <w:rsid w:val="0030020F"/>
    <w:rsid w:val="003003A2"/>
    <w:rsid w:val="00300703"/>
    <w:rsid w:val="0030088D"/>
    <w:rsid w:val="00300947"/>
    <w:rsid w:val="00300989"/>
    <w:rsid w:val="00300A6C"/>
    <w:rsid w:val="00300BE8"/>
    <w:rsid w:val="00300D41"/>
    <w:rsid w:val="00301190"/>
    <w:rsid w:val="00301197"/>
    <w:rsid w:val="0030122C"/>
    <w:rsid w:val="003012FF"/>
    <w:rsid w:val="003013A2"/>
    <w:rsid w:val="0030140F"/>
    <w:rsid w:val="0030143D"/>
    <w:rsid w:val="0030154A"/>
    <w:rsid w:val="0030159A"/>
    <w:rsid w:val="00301837"/>
    <w:rsid w:val="0030183A"/>
    <w:rsid w:val="0030190E"/>
    <w:rsid w:val="00301A7F"/>
    <w:rsid w:val="00301B9C"/>
    <w:rsid w:val="00301FAB"/>
    <w:rsid w:val="00302099"/>
    <w:rsid w:val="00302290"/>
    <w:rsid w:val="00302471"/>
    <w:rsid w:val="003024A5"/>
    <w:rsid w:val="00302500"/>
    <w:rsid w:val="0030253A"/>
    <w:rsid w:val="003025F0"/>
    <w:rsid w:val="0030268C"/>
    <w:rsid w:val="003027C9"/>
    <w:rsid w:val="003029FE"/>
    <w:rsid w:val="00302ACD"/>
    <w:rsid w:val="00302C44"/>
    <w:rsid w:val="00302CE4"/>
    <w:rsid w:val="00302D3A"/>
    <w:rsid w:val="00302E6B"/>
    <w:rsid w:val="00303145"/>
    <w:rsid w:val="00303414"/>
    <w:rsid w:val="003035AD"/>
    <w:rsid w:val="003037DA"/>
    <w:rsid w:val="0030385E"/>
    <w:rsid w:val="00303902"/>
    <w:rsid w:val="00303B76"/>
    <w:rsid w:val="00303CEA"/>
    <w:rsid w:val="00303F1A"/>
    <w:rsid w:val="00303FE2"/>
    <w:rsid w:val="0030419C"/>
    <w:rsid w:val="003041B6"/>
    <w:rsid w:val="003043DF"/>
    <w:rsid w:val="00304483"/>
    <w:rsid w:val="00304653"/>
    <w:rsid w:val="003046EB"/>
    <w:rsid w:val="00304D3F"/>
    <w:rsid w:val="00304DA4"/>
    <w:rsid w:val="00304DDE"/>
    <w:rsid w:val="00304F4B"/>
    <w:rsid w:val="00305096"/>
    <w:rsid w:val="003052CD"/>
    <w:rsid w:val="0030538C"/>
    <w:rsid w:val="00305573"/>
    <w:rsid w:val="00305788"/>
    <w:rsid w:val="003058EE"/>
    <w:rsid w:val="003059FD"/>
    <w:rsid w:val="00305AC0"/>
    <w:rsid w:val="00305C36"/>
    <w:rsid w:val="00305D01"/>
    <w:rsid w:val="00305D6B"/>
    <w:rsid w:val="00305E5E"/>
    <w:rsid w:val="003062EF"/>
    <w:rsid w:val="0030631A"/>
    <w:rsid w:val="00306394"/>
    <w:rsid w:val="00306460"/>
    <w:rsid w:val="003064AE"/>
    <w:rsid w:val="00306686"/>
    <w:rsid w:val="00306693"/>
    <w:rsid w:val="0030688A"/>
    <w:rsid w:val="003068C7"/>
    <w:rsid w:val="003069DA"/>
    <w:rsid w:val="00306AB0"/>
    <w:rsid w:val="00306D77"/>
    <w:rsid w:val="00306EDE"/>
    <w:rsid w:val="00306EEC"/>
    <w:rsid w:val="003070CF"/>
    <w:rsid w:val="003070F8"/>
    <w:rsid w:val="00307112"/>
    <w:rsid w:val="003071D4"/>
    <w:rsid w:val="00307212"/>
    <w:rsid w:val="0030752B"/>
    <w:rsid w:val="0030772C"/>
    <w:rsid w:val="00307753"/>
    <w:rsid w:val="00307861"/>
    <w:rsid w:val="00307985"/>
    <w:rsid w:val="00307ADD"/>
    <w:rsid w:val="00307ADE"/>
    <w:rsid w:val="00307AE9"/>
    <w:rsid w:val="00307C62"/>
    <w:rsid w:val="00307CA5"/>
    <w:rsid w:val="00307EF5"/>
    <w:rsid w:val="00307F17"/>
    <w:rsid w:val="00307F6E"/>
    <w:rsid w:val="003100BD"/>
    <w:rsid w:val="003100E0"/>
    <w:rsid w:val="003101A4"/>
    <w:rsid w:val="00310340"/>
    <w:rsid w:val="003103A3"/>
    <w:rsid w:val="00310497"/>
    <w:rsid w:val="003104C3"/>
    <w:rsid w:val="003104F2"/>
    <w:rsid w:val="00310646"/>
    <w:rsid w:val="003107A3"/>
    <w:rsid w:val="0031088E"/>
    <w:rsid w:val="0031090C"/>
    <w:rsid w:val="00310925"/>
    <w:rsid w:val="00310B0D"/>
    <w:rsid w:val="00310C2D"/>
    <w:rsid w:val="00310C31"/>
    <w:rsid w:val="00310D17"/>
    <w:rsid w:val="00310E62"/>
    <w:rsid w:val="00310F1C"/>
    <w:rsid w:val="00310F2A"/>
    <w:rsid w:val="00311106"/>
    <w:rsid w:val="003112B9"/>
    <w:rsid w:val="003112D8"/>
    <w:rsid w:val="00311473"/>
    <w:rsid w:val="0031147F"/>
    <w:rsid w:val="003114FC"/>
    <w:rsid w:val="003115B5"/>
    <w:rsid w:val="003115B7"/>
    <w:rsid w:val="00311856"/>
    <w:rsid w:val="0031196C"/>
    <w:rsid w:val="00311BB6"/>
    <w:rsid w:val="0031205B"/>
    <w:rsid w:val="00312145"/>
    <w:rsid w:val="00312247"/>
    <w:rsid w:val="003122CA"/>
    <w:rsid w:val="00312344"/>
    <w:rsid w:val="00312389"/>
    <w:rsid w:val="003123E9"/>
    <w:rsid w:val="00312621"/>
    <w:rsid w:val="00312819"/>
    <w:rsid w:val="0031289E"/>
    <w:rsid w:val="00312D01"/>
    <w:rsid w:val="00312E3B"/>
    <w:rsid w:val="00312EE1"/>
    <w:rsid w:val="00312FD7"/>
    <w:rsid w:val="0031301B"/>
    <w:rsid w:val="00313024"/>
    <w:rsid w:val="003132A1"/>
    <w:rsid w:val="0031340F"/>
    <w:rsid w:val="00313420"/>
    <w:rsid w:val="00313425"/>
    <w:rsid w:val="00313642"/>
    <w:rsid w:val="003136D8"/>
    <w:rsid w:val="0031385D"/>
    <w:rsid w:val="00313985"/>
    <w:rsid w:val="00313A13"/>
    <w:rsid w:val="00313F13"/>
    <w:rsid w:val="00314115"/>
    <w:rsid w:val="0031411B"/>
    <w:rsid w:val="00314319"/>
    <w:rsid w:val="0031449E"/>
    <w:rsid w:val="003144B9"/>
    <w:rsid w:val="0031475F"/>
    <w:rsid w:val="0031479C"/>
    <w:rsid w:val="00314909"/>
    <w:rsid w:val="00314A86"/>
    <w:rsid w:val="00314C77"/>
    <w:rsid w:val="00314D8D"/>
    <w:rsid w:val="00314E0A"/>
    <w:rsid w:val="003151CF"/>
    <w:rsid w:val="0031535A"/>
    <w:rsid w:val="00315368"/>
    <w:rsid w:val="003153C0"/>
    <w:rsid w:val="00315462"/>
    <w:rsid w:val="0031559C"/>
    <w:rsid w:val="00315667"/>
    <w:rsid w:val="0031599F"/>
    <w:rsid w:val="00315B83"/>
    <w:rsid w:val="00315B8F"/>
    <w:rsid w:val="00315BDB"/>
    <w:rsid w:val="00315C05"/>
    <w:rsid w:val="00315D05"/>
    <w:rsid w:val="00315E7E"/>
    <w:rsid w:val="00315EE2"/>
    <w:rsid w:val="00315EEA"/>
    <w:rsid w:val="0031611F"/>
    <w:rsid w:val="003162D7"/>
    <w:rsid w:val="003163C8"/>
    <w:rsid w:val="0031670C"/>
    <w:rsid w:val="003167DA"/>
    <w:rsid w:val="00316C75"/>
    <w:rsid w:val="00316C94"/>
    <w:rsid w:val="00316CCC"/>
    <w:rsid w:val="00316F05"/>
    <w:rsid w:val="00316F56"/>
    <w:rsid w:val="0031709F"/>
    <w:rsid w:val="0031729C"/>
    <w:rsid w:val="0031757E"/>
    <w:rsid w:val="00317857"/>
    <w:rsid w:val="00317901"/>
    <w:rsid w:val="00317AF8"/>
    <w:rsid w:val="00317D3D"/>
    <w:rsid w:val="00317D75"/>
    <w:rsid w:val="00317E14"/>
    <w:rsid w:val="00317FE4"/>
    <w:rsid w:val="00320111"/>
    <w:rsid w:val="00320126"/>
    <w:rsid w:val="0032040D"/>
    <w:rsid w:val="003205E2"/>
    <w:rsid w:val="00320688"/>
    <w:rsid w:val="0032075C"/>
    <w:rsid w:val="003207EF"/>
    <w:rsid w:val="003208BD"/>
    <w:rsid w:val="00320AC4"/>
    <w:rsid w:val="00320C10"/>
    <w:rsid w:val="00320D82"/>
    <w:rsid w:val="00320E03"/>
    <w:rsid w:val="00320E6F"/>
    <w:rsid w:val="00320FB0"/>
    <w:rsid w:val="00320FC6"/>
    <w:rsid w:val="00321020"/>
    <w:rsid w:val="00321109"/>
    <w:rsid w:val="00321224"/>
    <w:rsid w:val="003214A7"/>
    <w:rsid w:val="003214BF"/>
    <w:rsid w:val="003215AF"/>
    <w:rsid w:val="0032165C"/>
    <w:rsid w:val="0032166E"/>
    <w:rsid w:val="00321811"/>
    <w:rsid w:val="00321921"/>
    <w:rsid w:val="00321944"/>
    <w:rsid w:val="00321A06"/>
    <w:rsid w:val="00321ACC"/>
    <w:rsid w:val="00321B60"/>
    <w:rsid w:val="00321D1C"/>
    <w:rsid w:val="00321D35"/>
    <w:rsid w:val="00321F2F"/>
    <w:rsid w:val="00321FDA"/>
    <w:rsid w:val="0032226B"/>
    <w:rsid w:val="003222E8"/>
    <w:rsid w:val="0032259B"/>
    <w:rsid w:val="0032273E"/>
    <w:rsid w:val="0032281F"/>
    <w:rsid w:val="003228CD"/>
    <w:rsid w:val="003228E2"/>
    <w:rsid w:val="00322A54"/>
    <w:rsid w:val="00322B63"/>
    <w:rsid w:val="00322BC3"/>
    <w:rsid w:val="00322C2B"/>
    <w:rsid w:val="00322CF1"/>
    <w:rsid w:val="00323083"/>
    <w:rsid w:val="00323174"/>
    <w:rsid w:val="00323256"/>
    <w:rsid w:val="003232B4"/>
    <w:rsid w:val="003234F9"/>
    <w:rsid w:val="00323511"/>
    <w:rsid w:val="00323570"/>
    <w:rsid w:val="00323661"/>
    <w:rsid w:val="0032387E"/>
    <w:rsid w:val="00323916"/>
    <w:rsid w:val="0032392D"/>
    <w:rsid w:val="0032394C"/>
    <w:rsid w:val="00323B45"/>
    <w:rsid w:val="00323B88"/>
    <w:rsid w:val="00323CC2"/>
    <w:rsid w:val="00323D8B"/>
    <w:rsid w:val="00323F26"/>
    <w:rsid w:val="00323F8D"/>
    <w:rsid w:val="00324002"/>
    <w:rsid w:val="0032402A"/>
    <w:rsid w:val="00324107"/>
    <w:rsid w:val="003242C6"/>
    <w:rsid w:val="00324404"/>
    <w:rsid w:val="0032442E"/>
    <w:rsid w:val="003245A7"/>
    <w:rsid w:val="00324635"/>
    <w:rsid w:val="00324689"/>
    <w:rsid w:val="00324845"/>
    <w:rsid w:val="00324A9A"/>
    <w:rsid w:val="00324AF5"/>
    <w:rsid w:val="00324B38"/>
    <w:rsid w:val="00324B96"/>
    <w:rsid w:val="00324D52"/>
    <w:rsid w:val="00324E57"/>
    <w:rsid w:val="00325028"/>
    <w:rsid w:val="003250D4"/>
    <w:rsid w:val="00325262"/>
    <w:rsid w:val="00325333"/>
    <w:rsid w:val="003253F4"/>
    <w:rsid w:val="0032596C"/>
    <w:rsid w:val="00325A95"/>
    <w:rsid w:val="00325B46"/>
    <w:rsid w:val="00325B55"/>
    <w:rsid w:val="00325B57"/>
    <w:rsid w:val="00325BE4"/>
    <w:rsid w:val="00325D8E"/>
    <w:rsid w:val="00325E7B"/>
    <w:rsid w:val="00325EA7"/>
    <w:rsid w:val="00325ED9"/>
    <w:rsid w:val="00325EE3"/>
    <w:rsid w:val="00325F3F"/>
    <w:rsid w:val="00326056"/>
    <w:rsid w:val="003261E5"/>
    <w:rsid w:val="003262B8"/>
    <w:rsid w:val="003263FF"/>
    <w:rsid w:val="00326495"/>
    <w:rsid w:val="0032681E"/>
    <w:rsid w:val="00326966"/>
    <w:rsid w:val="003269A1"/>
    <w:rsid w:val="00326AAC"/>
    <w:rsid w:val="00326E21"/>
    <w:rsid w:val="00326E5E"/>
    <w:rsid w:val="00326E9E"/>
    <w:rsid w:val="00326EC0"/>
    <w:rsid w:val="003272C6"/>
    <w:rsid w:val="003274A3"/>
    <w:rsid w:val="00327804"/>
    <w:rsid w:val="00327808"/>
    <w:rsid w:val="00327AAE"/>
    <w:rsid w:val="00327B14"/>
    <w:rsid w:val="00327E5C"/>
    <w:rsid w:val="00327FAA"/>
    <w:rsid w:val="003304D3"/>
    <w:rsid w:val="0033081E"/>
    <w:rsid w:val="003309A6"/>
    <w:rsid w:val="003309E7"/>
    <w:rsid w:val="00330B44"/>
    <w:rsid w:val="00330B6D"/>
    <w:rsid w:val="00330BC4"/>
    <w:rsid w:val="00330C4F"/>
    <w:rsid w:val="00330CC5"/>
    <w:rsid w:val="00330D6D"/>
    <w:rsid w:val="00330E77"/>
    <w:rsid w:val="00330F05"/>
    <w:rsid w:val="00331184"/>
    <w:rsid w:val="003311B1"/>
    <w:rsid w:val="00331202"/>
    <w:rsid w:val="0033122E"/>
    <w:rsid w:val="00331307"/>
    <w:rsid w:val="00331313"/>
    <w:rsid w:val="00331530"/>
    <w:rsid w:val="0033170A"/>
    <w:rsid w:val="00331920"/>
    <w:rsid w:val="00331A70"/>
    <w:rsid w:val="00331A97"/>
    <w:rsid w:val="00331B40"/>
    <w:rsid w:val="00331C0D"/>
    <w:rsid w:val="00331CA9"/>
    <w:rsid w:val="00331E06"/>
    <w:rsid w:val="00332111"/>
    <w:rsid w:val="00332303"/>
    <w:rsid w:val="003325B9"/>
    <w:rsid w:val="0033293C"/>
    <w:rsid w:val="00332B52"/>
    <w:rsid w:val="00332BDF"/>
    <w:rsid w:val="00332CE9"/>
    <w:rsid w:val="003331C8"/>
    <w:rsid w:val="00333283"/>
    <w:rsid w:val="0033332E"/>
    <w:rsid w:val="003333B7"/>
    <w:rsid w:val="003337C6"/>
    <w:rsid w:val="003339B8"/>
    <w:rsid w:val="00333A89"/>
    <w:rsid w:val="00333B1F"/>
    <w:rsid w:val="00333D5B"/>
    <w:rsid w:val="00333DCF"/>
    <w:rsid w:val="003340B7"/>
    <w:rsid w:val="00334217"/>
    <w:rsid w:val="00334247"/>
    <w:rsid w:val="003342AF"/>
    <w:rsid w:val="0033441A"/>
    <w:rsid w:val="00334653"/>
    <w:rsid w:val="003346B3"/>
    <w:rsid w:val="00334799"/>
    <w:rsid w:val="00334932"/>
    <w:rsid w:val="003349E5"/>
    <w:rsid w:val="00334B10"/>
    <w:rsid w:val="00334C91"/>
    <w:rsid w:val="00334D84"/>
    <w:rsid w:val="00334DB6"/>
    <w:rsid w:val="00334F8B"/>
    <w:rsid w:val="00334FF0"/>
    <w:rsid w:val="00334FF2"/>
    <w:rsid w:val="0033507C"/>
    <w:rsid w:val="003352AC"/>
    <w:rsid w:val="00335513"/>
    <w:rsid w:val="00335523"/>
    <w:rsid w:val="00335544"/>
    <w:rsid w:val="00335565"/>
    <w:rsid w:val="003355FF"/>
    <w:rsid w:val="00335735"/>
    <w:rsid w:val="00335877"/>
    <w:rsid w:val="003358FB"/>
    <w:rsid w:val="00335917"/>
    <w:rsid w:val="00335CA7"/>
    <w:rsid w:val="00335D03"/>
    <w:rsid w:val="00335D14"/>
    <w:rsid w:val="00335FA9"/>
    <w:rsid w:val="00336011"/>
    <w:rsid w:val="00336044"/>
    <w:rsid w:val="003360A1"/>
    <w:rsid w:val="00336257"/>
    <w:rsid w:val="003362F1"/>
    <w:rsid w:val="0033674C"/>
    <w:rsid w:val="00336787"/>
    <w:rsid w:val="003367A1"/>
    <w:rsid w:val="003367B4"/>
    <w:rsid w:val="003367D2"/>
    <w:rsid w:val="00336B50"/>
    <w:rsid w:val="00336C51"/>
    <w:rsid w:val="00336E14"/>
    <w:rsid w:val="00336F8D"/>
    <w:rsid w:val="00337134"/>
    <w:rsid w:val="00337226"/>
    <w:rsid w:val="003373FD"/>
    <w:rsid w:val="00337497"/>
    <w:rsid w:val="00337631"/>
    <w:rsid w:val="003377E8"/>
    <w:rsid w:val="00337BC8"/>
    <w:rsid w:val="00337BD7"/>
    <w:rsid w:val="00337C42"/>
    <w:rsid w:val="00337D0C"/>
    <w:rsid w:val="00337FFB"/>
    <w:rsid w:val="00340007"/>
    <w:rsid w:val="0034004F"/>
    <w:rsid w:val="00340097"/>
    <w:rsid w:val="00340285"/>
    <w:rsid w:val="003402C6"/>
    <w:rsid w:val="0034046F"/>
    <w:rsid w:val="003404F0"/>
    <w:rsid w:val="003406CA"/>
    <w:rsid w:val="00340B41"/>
    <w:rsid w:val="00340BAA"/>
    <w:rsid w:val="00341219"/>
    <w:rsid w:val="003413BD"/>
    <w:rsid w:val="00341615"/>
    <w:rsid w:val="003416B1"/>
    <w:rsid w:val="0034178E"/>
    <w:rsid w:val="003417E1"/>
    <w:rsid w:val="003417F8"/>
    <w:rsid w:val="00341A60"/>
    <w:rsid w:val="00341DD4"/>
    <w:rsid w:val="003421AD"/>
    <w:rsid w:val="003423B0"/>
    <w:rsid w:val="00342485"/>
    <w:rsid w:val="00342577"/>
    <w:rsid w:val="003426FB"/>
    <w:rsid w:val="0034273F"/>
    <w:rsid w:val="003427D1"/>
    <w:rsid w:val="00342976"/>
    <w:rsid w:val="00342D0C"/>
    <w:rsid w:val="00342D27"/>
    <w:rsid w:val="00342D5D"/>
    <w:rsid w:val="00342DC9"/>
    <w:rsid w:val="00342F37"/>
    <w:rsid w:val="003430BA"/>
    <w:rsid w:val="003432D0"/>
    <w:rsid w:val="00343397"/>
    <w:rsid w:val="003434E1"/>
    <w:rsid w:val="003438E4"/>
    <w:rsid w:val="003439A1"/>
    <w:rsid w:val="003439A4"/>
    <w:rsid w:val="00343ACE"/>
    <w:rsid w:val="00343BD5"/>
    <w:rsid w:val="00343C4E"/>
    <w:rsid w:val="00343C59"/>
    <w:rsid w:val="00343CB6"/>
    <w:rsid w:val="00343D00"/>
    <w:rsid w:val="00343D5B"/>
    <w:rsid w:val="00343F17"/>
    <w:rsid w:val="00343F2E"/>
    <w:rsid w:val="00343F92"/>
    <w:rsid w:val="00343FE5"/>
    <w:rsid w:val="003440B1"/>
    <w:rsid w:val="00344235"/>
    <w:rsid w:val="0034428C"/>
    <w:rsid w:val="00344538"/>
    <w:rsid w:val="0034457B"/>
    <w:rsid w:val="00344655"/>
    <w:rsid w:val="00344701"/>
    <w:rsid w:val="0034494D"/>
    <w:rsid w:val="00344DAE"/>
    <w:rsid w:val="00344E68"/>
    <w:rsid w:val="0034525F"/>
    <w:rsid w:val="003452A8"/>
    <w:rsid w:val="003455AF"/>
    <w:rsid w:val="003459EE"/>
    <w:rsid w:val="00345E6C"/>
    <w:rsid w:val="00345EC1"/>
    <w:rsid w:val="003469DD"/>
    <w:rsid w:val="00346BAC"/>
    <w:rsid w:val="00346C36"/>
    <w:rsid w:val="00346C9F"/>
    <w:rsid w:val="00346EA1"/>
    <w:rsid w:val="00347011"/>
    <w:rsid w:val="003471E1"/>
    <w:rsid w:val="003474B3"/>
    <w:rsid w:val="00347560"/>
    <w:rsid w:val="00347720"/>
    <w:rsid w:val="0034789E"/>
    <w:rsid w:val="00347AF8"/>
    <w:rsid w:val="00347BBC"/>
    <w:rsid w:val="00347D93"/>
    <w:rsid w:val="00347E4D"/>
    <w:rsid w:val="00347F3B"/>
    <w:rsid w:val="00347F78"/>
    <w:rsid w:val="003500BE"/>
    <w:rsid w:val="00350346"/>
    <w:rsid w:val="00350591"/>
    <w:rsid w:val="003505E1"/>
    <w:rsid w:val="00350706"/>
    <w:rsid w:val="00350923"/>
    <w:rsid w:val="003509F9"/>
    <w:rsid w:val="00350BF8"/>
    <w:rsid w:val="00350D30"/>
    <w:rsid w:val="00351012"/>
    <w:rsid w:val="0035107E"/>
    <w:rsid w:val="003513EC"/>
    <w:rsid w:val="0035146A"/>
    <w:rsid w:val="003514FB"/>
    <w:rsid w:val="00351807"/>
    <w:rsid w:val="00351894"/>
    <w:rsid w:val="003518AF"/>
    <w:rsid w:val="00351BEA"/>
    <w:rsid w:val="00351C76"/>
    <w:rsid w:val="00351DB0"/>
    <w:rsid w:val="00351F39"/>
    <w:rsid w:val="00352004"/>
    <w:rsid w:val="00352078"/>
    <w:rsid w:val="003520A3"/>
    <w:rsid w:val="003520CA"/>
    <w:rsid w:val="003526D1"/>
    <w:rsid w:val="00352A57"/>
    <w:rsid w:val="00352B88"/>
    <w:rsid w:val="00352BB9"/>
    <w:rsid w:val="00352F69"/>
    <w:rsid w:val="00352FBD"/>
    <w:rsid w:val="00353069"/>
    <w:rsid w:val="003530E6"/>
    <w:rsid w:val="003532A6"/>
    <w:rsid w:val="00353359"/>
    <w:rsid w:val="0035347C"/>
    <w:rsid w:val="0035356A"/>
    <w:rsid w:val="00353767"/>
    <w:rsid w:val="00353807"/>
    <w:rsid w:val="00353823"/>
    <w:rsid w:val="003538F6"/>
    <w:rsid w:val="0035391A"/>
    <w:rsid w:val="00353956"/>
    <w:rsid w:val="003539AC"/>
    <w:rsid w:val="00353A2F"/>
    <w:rsid w:val="00353DC3"/>
    <w:rsid w:val="00353E50"/>
    <w:rsid w:val="00353EA3"/>
    <w:rsid w:val="00353EDE"/>
    <w:rsid w:val="00354161"/>
    <w:rsid w:val="003541F1"/>
    <w:rsid w:val="0035425F"/>
    <w:rsid w:val="0035442D"/>
    <w:rsid w:val="00354800"/>
    <w:rsid w:val="003548F7"/>
    <w:rsid w:val="00354B3E"/>
    <w:rsid w:val="00354C0D"/>
    <w:rsid w:val="00354F1C"/>
    <w:rsid w:val="0035515D"/>
    <w:rsid w:val="00355235"/>
    <w:rsid w:val="003552F5"/>
    <w:rsid w:val="0035533E"/>
    <w:rsid w:val="003554F8"/>
    <w:rsid w:val="00355693"/>
    <w:rsid w:val="00355701"/>
    <w:rsid w:val="0035573A"/>
    <w:rsid w:val="00355BCE"/>
    <w:rsid w:val="00355E32"/>
    <w:rsid w:val="00355E8E"/>
    <w:rsid w:val="00355EA6"/>
    <w:rsid w:val="0035617A"/>
    <w:rsid w:val="00356243"/>
    <w:rsid w:val="0035669E"/>
    <w:rsid w:val="003566B6"/>
    <w:rsid w:val="0035673F"/>
    <w:rsid w:val="003567A6"/>
    <w:rsid w:val="003567E5"/>
    <w:rsid w:val="0035682C"/>
    <w:rsid w:val="00356882"/>
    <w:rsid w:val="00356890"/>
    <w:rsid w:val="003568BB"/>
    <w:rsid w:val="00356A2F"/>
    <w:rsid w:val="00356A51"/>
    <w:rsid w:val="00356B3B"/>
    <w:rsid w:val="00356C56"/>
    <w:rsid w:val="00356E75"/>
    <w:rsid w:val="00356E8E"/>
    <w:rsid w:val="00356EAC"/>
    <w:rsid w:val="003571CD"/>
    <w:rsid w:val="00357220"/>
    <w:rsid w:val="0035730F"/>
    <w:rsid w:val="003573D7"/>
    <w:rsid w:val="00357592"/>
    <w:rsid w:val="00357659"/>
    <w:rsid w:val="00357BBC"/>
    <w:rsid w:val="00357BF0"/>
    <w:rsid w:val="00357CDB"/>
    <w:rsid w:val="00357E26"/>
    <w:rsid w:val="00360210"/>
    <w:rsid w:val="003603B3"/>
    <w:rsid w:val="00360455"/>
    <w:rsid w:val="0036049C"/>
    <w:rsid w:val="00360586"/>
    <w:rsid w:val="0036072D"/>
    <w:rsid w:val="003609B6"/>
    <w:rsid w:val="00360B27"/>
    <w:rsid w:val="00360B6D"/>
    <w:rsid w:val="00360B8E"/>
    <w:rsid w:val="00360BFD"/>
    <w:rsid w:val="00360D53"/>
    <w:rsid w:val="00360E90"/>
    <w:rsid w:val="00360EC2"/>
    <w:rsid w:val="00360FA9"/>
    <w:rsid w:val="00361049"/>
    <w:rsid w:val="00361123"/>
    <w:rsid w:val="0036118C"/>
    <w:rsid w:val="00361239"/>
    <w:rsid w:val="003612E7"/>
    <w:rsid w:val="00361373"/>
    <w:rsid w:val="003613EE"/>
    <w:rsid w:val="00361683"/>
    <w:rsid w:val="00361716"/>
    <w:rsid w:val="00361840"/>
    <w:rsid w:val="00361956"/>
    <w:rsid w:val="00361AB4"/>
    <w:rsid w:val="00361DA4"/>
    <w:rsid w:val="00362047"/>
    <w:rsid w:val="003621B2"/>
    <w:rsid w:val="003621DA"/>
    <w:rsid w:val="0036257F"/>
    <w:rsid w:val="00362754"/>
    <w:rsid w:val="00362888"/>
    <w:rsid w:val="003628B8"/>
    <w:rsid w:val="00362949"/>
    <w:rsid w:val="003629AB"/>
    <w:rsid w:val="003629CF"/>
    <w:rsid w:val="00362A0C"/>
    <w:rsid w:val="00362A84"/>
    <w:rsid w:val="00362AA7"/>
    <w:rsid w:val="00362CE7"/>
    <w:rsid w:val="00362CE9"/>
    <w:rsid w:val="00362D8E"/>
    <w:rsid w:val="00362F1A"/>
    <w:rsid w:val="00362F92"/>
    <w:rsid w:val="0036316C"/>
    <w:rsid w:val="0036337D"/>
    <w:rsid w:val="003634B9"/>
    <w:rsid w:val="003635ED"/>
    <w:rsid w:val="003636B4"/>
    <w:rsid w:val="00363795"/>
    <w:rsid w:val="00363874"/>
    <w:rsid w:val="00363A07"/>
    <w:rsid w:val="00363C39"/>
    <w:rsid w:val="00363CCF"/>
    <w:rsid w:val="00363D5E"/>
    <w:rsid w:val="00363E26"/>
    <w:rsid w:val="00363EB7"/>
    <w:rsid w:val="00363FCC"/>
    <w:rsid w:val="003640FC"/>
    <w:rsid w:val="0036419C"/>
    <w:rsid w:val="003641B9"/>
    <w:rsid w:val="0036421E"/>
    <w:rsid w:val="0036421F"/>
    <w:rsid w:val="0036425C"/>
    <w:rsid w:val="003643A0"/>
    <w:rsid w:val="003645E9"/>
    <w:rsid w:val="0036468D"/>
    <w:rsid w:val="003648E9"/>
    <w:rsid w:val="00364AD8"/>
    <w:rsid w:val="00364C28"/>
    <w:rsid w:val="00364C54"/>
    <w:rsid w:val="00364DC8"/>
    <w:rsid w:val="00365050"/>
    <w:rsid w:val="0036507B"/>
    <w:rsid w:val="00365116"/>
    <w:rsid w:val="003652C1"/>
    <w:rsid w:val="003653EC"/>
    <w:rsid w:val="003654C0"/>
    <w:rsid w:val="003655FD"/>
    <w:rsid w:val="0036564D"/>
    <w:rsid w:val="0036568F"/>
    <w:rsid w:val="003656D5"/>
    <w:rsid w:val="0036594D"/>
    <w:rsid w:val="0036597C"/>
    <w:rsid w:val="00365ACB"/>
    <w:rsid w:val="00365B32"/>
    <w:rsid w:val="00365B68"/>
    <w:rsid w:val="00365C93"/>
    <w:rsid w:val="00365ED0"/>
    <w:rsid w:val="003660CB"/>
    <w:rsid w:val="003661B4"/>
    <w:rsid w:val="003662C5"/>
    <w:rsid w:val="003662CA"/>
    <w:rsid w:val="0036647C"/>
    <w:rsid w:val="00366657"/>
    <w:rsid w:val="00366679"/>
    <w:rsid w:val="00366697"/>
    <w:rsid w:val="00366744"/>
    <w:rsid w:val="00366765"/>
    <w:rsid w:val="003667BA"/>
    <w:rsid w:val="00366925"/>
    <w:rsid w:val="003669C5"/>
    <w:rsid w:val="00366CDF"/>
    <w:rsid w:val="00366DCC"/>
    <w:rsid w:val="00367094"/>
    <w:rsid w:val="003673B6"/>
    <w:rsid w:val="00367643"/>
    <w:rsid w:val="00367751"/>
    <w:rsid w:val="00367811"/>
    <w:rsid w:val="00367844"/>
    <w:rsid w:val="00367BD1"/>
    <w:rsid w:val="00367D2A"/>
    <w:rsid w:val="00370210"/>
    <w:rsid w:val="00370248"/>
    <w:rsid w:val="00370350"/>
    <w:rsid w:val="0037038A"/>
    <w:rsid w:val="00370485"/>
    <w:rsid w:val="00370604"/>
    <w:rsid w:val="00370730"/>
    <w:rsid w:val="003709ED"/>
    <w:rsid w:val="003709F4"/>
    <w:rsid w:val="00370BDD"/>
    <w:rsid w:val="00370E9B"/>
    <w:rsid w:val="003710C2"/>
    <w:rsid w:val="00371209"/>
    <w:rsid w:val="0037122A"/>
    <w:rsid w:val="00371669"/>
    <w:rsid w:val="00371941"/>
    <w:rsid w:val="00371945"/>
    <w:rsid w:val="00371AA8"/>
    <w:rsid w:val="00371DA6"/>
    <w:rsid w:val="00371EDE"/>
    <w:rsid w:val="00371F15"/>
    <w:rsid w:val="00371F55"/>
    <w:rsid w:val="00372047"/>
    <w:rsid w:val="00372156"/>
    <w:rsid w:val="0037248F"/>
    <w:rsid w:val="00372643"/>
    <w:rsid w:val="00372ACA"/>
    <w:rsid w:val="00372E72"/>
    <w:rsid w:val="00373425"/>
    <w:rsid w:val="00373490"/>
    <w:rsid w:val="003734E9"/>
    <w:rsid w:val="00373670"/>
    <w:rsid w:val="0037385B"/>
    <w:rsid w:val="003738C5"/>
    <w:rsid w:val="003738CC"/>
    <w:rsid w:val="00373A7A"/>
    <w:rsid w:val="00373AA9"/>
    <w:rsid w:val="00373C4F"/>
    <w:rsid w:val="00373C67"/>
    <w:rsid w:val="00373CC8"/>
    <w:rsid w:val="00373EEA"/>
    <w:rsid w:val="00373EF3"/>
    <w:rsid w:val="003740CD"/>
    <w:rsid w:val="003741BD"/>
    <w:rsid w:val="00374212"/>
    <w:rsid w:val="0037425B"/>
    <w:rsid w:val="0037453D"/>
    <w:rsid w:val="0037459D"/>
    <w:rsid w:val="003746D1"/>
    <w:rsid w:val="003746DC"/>
    <w:rsid w:val="00374713"/>
    <w:rsid w:val="003747C4"/>
    <w:rsid w:val="003749C6"/>
    <w:rsid w:val="00374A24"/>
    <w:rsid w:val="00374A46"/>
    <w:rsid w:val="00374BCB"/>
    <w:rsid w:val="003751C1"/>
    <w:rsid w:val="003751DA"/>
    <w:rsid w:val="0037523F"/>
    <w:rsid w:val="0037526C"/>
    <w:rsid w:val="00375291"/>
    <w:rsid w:val="003754B2"/>
    <w:rsid w:val="00375506"/>
    <w:rsid w:val="003759A5"/>
    <w:rsid w:val="00375A88"/>
    <w:rsid w:val="00375DED"/>
    <w:rsid w:val="00375EE7"/>
    <w:rsid w:val="00375F3F"/>
    <w:rsid w:val="00376036"/>
    <w:rsid w:val="00376090"/>
    <w:rsid w:val="003760F7"/>
    <w:rsid w:val="00376129"/>
    <w:rsid w:val="0037619F"/>
    <w:rsid w:val="00376267"/>
    <w:rsid w:val="00376276"/>
    <w:rsid w:val="0037640A"/>
    <w:rsid w:val="00376429"/>
    <w:rsid w:val="003765B4"/>
    <w:rsid w:val="0037663D"/>
    <w:rsid w:val="003766E0"/>
    <w:rsid w:val="00376C80"/>
    <w:rsid w:val="00376CEC"/>
    <w:rsid w:val="00376D7D"/>
    <w:rsid w:val="00376E82"/>
    <w:rsid w:val="00376FB6"/>
    <w:rsid w:val="0037735A"/>
    <w:rsid w:val="00377434"/>
    <w:rsid w:val="003774BB"/>
    <w:rsid w:val="00377566"/>
    <w:rsid w:val="00377782"/>
    <w:rsid w:val="003777B7"/>
    <w:rsid w:val="00377AB6"/>
    <w:rsid w:val="00377C70"/>
    <w:rsid w:val="00377EB4"/>
    <w:rsid w:val="003800D3"/>
    <w:rsid w:val="003803E7"/>
    <w:rsid w:val="00380691"/>
    <w:rsid w:val="003806F2"/>
    <w:rsid w:val="00380759"/>
    <w:rsid w:val="00380D29"/>
    <w:rsid w:val="00380DD4"/>
    <w:rsid w:val="00381067"/>
    <w:rsid w:val="003811CA"/>
    <w:rsid w:val="003811E3"/>
    <w:rsid w:val="0038139E"/>
    <w:rsid w:val="003813CD"/>
    <w:rsid w:val="00381478"/>
    <w:rsid w:val="0038150F"/>
    <w:rsid w:val="003816A9"/>
    <w:rsid w:val="003818D7"/>
    <w:rsid w:val="0038191A"/>
    <w:rsid w:val="003819CB"/>
    <w:rsid w:val="00381AFD"/>
    <w:rsid w:val="00381CAD"/>
    <w:rsid w:val="00381D34"/>
    <w:rsid w:val="00381D83"/>
    <w:rsid w:val="00381DED"/>
    <w:rsid w:val="00381FBE"/>
    <w:rsid w:val="00381FD1"/>
    <w:rsid w:val="0038202E"/>
    <w:rsid w:val="0038218D"/>
    <w:rsid w:val="00382598"/>
    <w:rsid w:val="003826E0"/>
    <w:rsid w:val="00382791"/>
    <w:rsid w:val="003828CB"/>
    <w:rsid w:val="003829F4"/>
    <w:rsid w:val="00382BF2"/>
    <w:rsid w:val="00382CC3"/>
    <w:rsid w:val="00382D7E"/>
    <w:rsid w:val="00382ED4"/>
    <w:rsid w:val="00382F1B"/>
    <w:rsid w:val="003830E7"/>
    <w:rsid w:val="003832D2"/>
    <w:rsid w:val="003833DA"/>
    <w:rsid w:val="003833E2"/>
    <w:rsid w:val="0038351C"/>
    <w:rsid w:val="00383582"/>
    <w:rsid w:val="00383748"/>
    <w:rsid w:val="00383921"/>
    <w:rsid w:val="00383AFC"/>
    <w:rsid w:val="00383B63"/>
    <w:rsid w:val="00383BDE"/>
    <w:rsid w:val="00383EAD"/>
    <w:rsid w:val="00383F05"/>
    <w:rsid w:val="003840CE"/>
    <w:rsid w:val="003842AB"/>
    <w:rsid w:val="003842C3"/>
    <w:rsid w:val="0038435E"/>
    <w:rsid w:val="003843E0"/>
    <w:rsid w:val="00384A48"/>
    <w:rsid w:val="00384F18"/>
    <w:rsid w:val="00385042"/>
    <w:rsid w:val="00385063"/>
    <w:rsid w:val="00385116"/>
    <w:rsid w:val="00385172"/>
    <w:rsid w:val="00385285"/>
    <w:rsid w:val="003852D9"/>
    <w:rsid w:val="0038536F"/>
    <w:rsid w:val="003853B6"/>
    <w:rsid w:val="003855A6"/>
    <w:rsid w:val="003858A9"/>
    <w:rsid w:val="00385D1F"/>
    <w:rsid w:val="00385E68"/>
    <w:rsid w:val="00385F3D"/>
    <w:rsid w:val="0038611E"/>
    <w:rsid w:val="0038630F"/>
    <w:rsid w:val="003864B1"/>
    <w:rsid w:val="003864D3"/>
    <w:rsid w:val="00386627"/>
    <w:rsid w:val="003866C1"/>
    <w:rsid w:val="0038672E"/>
    <w:rsid w:val="00386A01"/>
    <w:rsid w:val="00386AFA"/>
    <w:rsid w:val="00386B1B"/>
    <w:rsid w:val="00386EAC"/>
    <w:rsid w:val="00386F2B"/>
    <w:rsid w:val="00387122"/>
    <w:rsid w:val="00387431"/>
    <w:rsid w:val="0038760F"/>
    <w:rsid w:val="00387707"/>
    <w:rsid w:val="00387732"/>
    <w:rsid w:val="0038776C"/>
    <w:rsid w:val="00387782"/>
    <w:rsid w:val="00387845"/>
    <w:rsid w:val="003878FB"/>
    <w:rsid w:val="00387AEA"/>
    <w:rsid w:val="00387D5D"/>
    <w:rsid w:val="00387E79"/>
    <w:rsid w:val="00387EB2"/>
    <w:rsid w:val="00387F00"/>
    <w:rsid w:val="00390036"/>
    <w:rsid w:val="00390044"/>
    <w:rsid w:val="003900EA"/>
    <w:rsid w:val="00390437"/>
    <w:rsid w:val="0039045B"/>
    <w:rsid w:val="003905FF"/>
    <w:rsid w:val="00390610"/>
    <w:rsid w:val="003906D2"/>
    <w:rsid w:val="00390703"/>
    <w:rsid w:val="003908E6"/>
    <w:rsid w:val="00390910"/>
    <w:rsid w:val="00390950"/>
    <w:rsid w:val="00390C18"/>
    <w:rsid w:val="00390D2D"/>
    <w:rsid w:val="00390D68"/>
    <w:rsid w:val="00390E08"/>
    <w:rsid w:val="00390ED0"/>
    <w:rsid w:val="003910BF"/>
    <w:rsid w:val="003911F7"/>
    <w:rsid w:val="00391455"/>
    <w:rsid w:val="0039157A"/>
    <w:rsid w:val="00391621"/>
    <w:rsid w:val="003916D6"/>
    <w:rsid w:val="0039172F"/>
    <w:rsid w:val="00391808"/>
    <w:rsid w:val="0039183A"/>
    <w:rsid w:val="00391975"/>
    <w:rsid w:val="00391B80"/>
    <w:rsid w:val="00391BA0"/>
    <w:rsid w:val="00391BBA"/>
    <w:rsid w:val="00391BE9"/>
    <w:rsid w:val="00391C85"/>
    <w:rsid w:val="00391DBB"/>
    <w:rsid w:val="00391E8A"/>
    <w:rsid w:val="0039204C"/>
    <w:rsid w:val="00392060"/>
    <w:rsid w:val="003922D7"/>
    <w:rsid w:val="0039230D"/>
    <w:rsid w:val="003925BC"/>
    <w:rsid w:val="003925F3"/>
    <w:rsid w:val="003927C5"/>
    <w:rsid w:val="00392830"/>
    <w:rsid w:val="0039289F"/>
    <w:rsid w:val="00392910"/>
    <w:rsid w:val="00392916"/>
    <w:rsid w:val="00392A23"/>
    <w:rsid w:val="00392A82"/>
    <w:rsid w:val="00392AF3"/>
    <w:rsid w:val="00392B07"/>
    <w:rsid w:val="00392B1E"/>
    <w:rsid w:val="00392C28"/>
    <w:rsid w:val="00392E19"/>
    <w:rsid w:val="00392E6B"/>
    <w:rsid w:val="00392F65"/>
    <w:rsid w:val="00393216"/>
    <w:rsid w:val="003933AD"/>
    <w:rsid w:val="003934AC"/>
    <w:rsid w:val="003934CA"/>
    <w:rsid w:val="003934E6"/>
    <w:rsid w:val="003939FA"/>
    <w:rsid w:val="00393AA0"/>
    <w:rsid w:val="00393C0F"/>
    <w:rsid w:val="00393D86"/>
    <w:rsid w:val="00393E33"/>
    <w:rsid w:val="00393ED9"/>
    <w:rsid w:val="0039402D"/>
    <w:rsid w:val="003945FC"/>
    <w:rsid w:val="0039474E"/>
    <w:rsid w:val="00394934"/>
    <w:rsid w:val="00394C31"/>
    <w:rsid w:val="00394D22"/>
    <w:rsid w:val="00394DE1"/>
    <w:rsid w:val="00394F35"/>
    <w:rsid w:val="00395067"/>
    <w:rsid w:val="003950B7"/>
    <w:rsid w:val="00395320"/>
    <w:rsid w:val="003953AC"/>
    <w:rsid w:val="0039540A"/>
    <w:rsid w:val="0039540F"/>
    <w:rsid w:val="0039559E"/>
    <w:rsid w:val="00395784"/>
    <w:rsid w:val="003957CA"/>
    <w:rsid w:val="00395857"/>
    <w:rsid w:val="003958FE"/>
    <w:rsid w:val="00395B1C"/>
    <w:rsid w:val="00396020"/>
    <w:rsid w:val="0039653B"/>
    <w:rsid w:val="00396588"/>
    <w:rsid w:val="00396659"/>
    <w:rsid w:val="0039665B"/>
    <w:rsid w:val="0039669D"/>
    <w:rsid w:val="00396AE5"/>
    <w:rsid w:val="00396B18"/>
    <w:rsid w:val="00396CC5"/>
    <w:rsid w:val="00396F43"/>
    <w:rsid w:val="0039701E"/>
    <w:rsid w:val="00397129"/>
    <w:rsid w:val="0039718C"/>
    <w:rsid w:val="00397540"/>
    <w:rsid w:val="0039768A"/>
    <w:rsid w:val="0039783C"/>
    <w:rsid w:val="003978AD"/>
    <w:rsid w:val="0039799A"/>
    <w:rsid w:val="00397C94"/>
    <w:rsid w:val="00397E85"/>
    <w:rsid w:val="003A000D"/>
    <w:rsid w:val="003A0046"/>
    <w:rsid w:val="003A00AF"/>
    <w:rsid w:val="003A0434"/>
    <w:rsid w:val="003A04DA"/>
    <w:rsid w:val="003A0800"/>
    <w:rsid w:val="003A1095"/>
    <w:rsid w:val="003A114C"/>
    <w:rsid w:val="003A11A3"/>
    <w:rsid w:val="003A121B"/>
    <w:rsid w:val="003A12C8"/>
    <w:rsid w:val="003A1305"/>
    <w:rsid w:val="003A1323"/>
    <w:rsid w:val="003A1346"/>
    <w:rsid w:val="003A17F8"/>
    <w:rsid w:val="003A193B"/>
    <w:rsid w:val="003A1940"/>
    <w:rsid w:val="003A19C5"/>
    <w:rsid w:val="003A1BD0"/>
    <w:rsid w:val="003A1D1E"/>
    <w:rsid w:val="003A1DED"/>
    <w:rsid w:val="003A1F4D"/>
    <w:rsid w:val="003A1F7E"/>
    <w:rsid w:val="003A2270"/>
    <w:rsid w:val="003A2362"/>
    <w:rsid w:val="003A2485"/>
    <w:rsid w:val="003A24CC"/>
    <w:rsid w:val="003A252D"/>
    <w:rsid w:val="003A2768"/>
    <w:rsid w:val="003A2804"/>
    <w:rsid w:val="003A288B"/>
    <w:rsid w:val="003A2D56"/>
    <w:rsid w:val="003A2E4D"/>
    <w:rsid w:val="003A2F3D"/>
    <w:rsid w:val="003A3076"/>
    <w:rsid w:val="003A3217"/>
    <w:rsid w:val="003A362B"/>
    <w:rsid w:val="003A3674"/>
    <w:rsid w:val="003A36B2"/>
    <w:rsid w:val="003A373D"/>
    <w:rsid w:val="003A37BA"/>
    <w:rsid w:val="003A3952"/>
    <w:rsid w:val="003A3A65"/>
    <w:rsid w:val="003A3B21"/>
    <w:rsid w:val="003A3B54"/>
    <w:rsid w:val="003A3D3A"/>
    <w:rsid w:val="003A4277"/>
    <w:rsid w:val="003A4396"/>
    <w:rsid w:val="003A449E"/>
    <w:rsid w:val="003A44A0"/>
    <w:rsid w:val="003A4538"/>
    <w:rsid w:val="003A4594"/>
    <w:rsid w:val="003A4AC1"/>
    <w:rsid w:val="003A4D02"/>
    <w:rsid w:val="003A4D67"/>
    <w:rsid w:val="003A4D7B"/>
    <w:rsid w:val="003A4E13"/>
    <w:rsid w:val="003A4F3E"/>
    <w:rsid w:val="003A4FC1"/>
    <w:rsid w:val="003A52B0"/>
    <w:rsid w:val="003A52E8"/>
    <w:rsid w:val="003A535F"/>
    <w:rsid w:val="003A54B0"/>
    <w:rsid w:val="003A5778"/>
    <w:rsid w:val="003A57C5"/>
    <w:rsid w:val="003A58F2"/>
    <w:rsid w:val="003A59AF"/>
    <w:rsid w:val="003A5C9B"/>
    <w:rsid w:val="003A5CE6"/>
    <w:rsid w:val="003A5DC7"/>
    <w:rsid w:val="003A5ED9"/>
    <w:rsid w:val="003A6035"/>
    <w:rsid w:val="003A6399"/>
    <w:rsid w:val="003A639F"/>
    <w:rsid w:val="003A6547"/>
    <w:rsid w:val="003A6708"/>
    <w:rsid w:val="003A6723"/>
    <w:rsid w:val="003A69D9"/>
    <w:rsid w:val="003A6B0E"/>
    <w:rsid w:val="003A6B7E"/>
    <w:rsid w:val="003A6BDD"/>
    <w:rsid w:val="003A6D08"/>
    <w:rsid w:val="003A6ED6"/>
    <w:rsid w:val="003A6F2F"/>
    <w:rsid w:val="003A6F71"/>
    <w:rsid w:val="003A6FCB"/>
    <w:rsid w:val="003A7027"/>
    <w:rsid w:val="003A72DB"/>
    <w:rsid w:val="003A75FB"/>
    <w:rsid w:val="003A77C1"/>
    <w:rsid w:val="003A77EC"/>
    <w:rsid w:val="003A78C0"/>
    <w:rsid w:val="003A79D2"/>
    <w:rsid w:val="003A79D3"/>
    <w:rsid w:val="003A7AD1"/>
    <w:rsid w:val="003A7B5A"/>
    <w:rsid w:val="003A7C5E"/>
    <w:rsid w:val="003A7D9C"/>
    <w:rsid w:val="003A7DCA"/>
    <w:rsid w:val="003B0214"/>
    <w:rsid w:val="003B022D"/>
    <w:rsid w:val="003B04E0"/>
    <w:rsid w:val="003B077A"/>
    <w:rsid w:val="003B0862"/>
    <w:rsid w:val="003B0914"/>
    <w:rsid w:val="003B0AD7"/>
    <w:rsid w:val="003B0AD8"/>
    <w:rsid w:val="003B0B45"/>
    <w:rsid w:val="003B0C4F"/>
    <w:rsid w:val="003B0DFE"/>
    <w:rsid w:val="003B0E35"/>
    <w:rsid w:val="003B0E3E"/>
    <w:rsid w:val="003B107F"/>
    <w:rsid w:val="003B10BC"/>
    <w:rsid w:val="003B1104"/>
    <w:rsid w:val="003B1107"/>
    <w:rsid w:val="003B11B9"/>
    <w:rsid w:val="003B121C"/>
    <w:rsid w:val="003B136C"/>
    <w:rsid w:val="003B14D1"/>
    <w:rsid w:val="003B14DB"/>
    <w:rsid w:val="003B166F"/>
    <w:rsid w:val="003B19BF"/>
    <w:rsid w:val="003B1AD7"/>
    <w:rsid w:val="003B1C44"/>
    <w:rsid w:val="003B1D19"/>
    <w:rsid w:val="003B1E61"/>
    <w:rsid w:val="003B1F4F"/>
    <w:rsid w:val="003B2019"/>
    <w:rsid w:val="003B217B"/>
    <w:rsid w:val="003B21A0"/>
    <w:rsid w:val="003B22EF"/>
    <w:rsid w:val="003B2336"/>
    <w:rsid w:val="003B2470"/>
    <w:rsid w:val="003B2521"/>
    <w:rsid w:val="003B2729"/>
    <w:rsid w:val="003B2749"/>
    <w:rsid w:val="003B287E"/>
    <w:rsid w:val="003B2927"/>
    <w:rsid w:val="003B2B62"/>
    <w:rsid w:val="003B2C7E"/>
    <w:rsid w:val="003B2F74"/>
    <w:rsid w:val="003B2F80"/>
    <w:rsid w:val="003B3001"/>
    <w:rsid w:val="003B30D4"/>
    <w:rsid w:val="003B321E"/>
    <w:rsid w:val="003B3328"/>
    <w:rsid w:val="003B35D8"/>
    <w:rsid w:val="003B377B"/>
    <w:rsid w:val="003B3797"/>
    <w:rsid w:val="003B3828"/>
    <w:rsid w:val="003B39B2"/>
    <w:rsid w:val="003B3B08"/>
    <w:rsid w:val="003B3C38"/>
    <w:rsid w:val="003B3E33"/>
    <w:rsid w:val="003B3EA4"/>
    <w:rsid w:val="003B3F1D"/>
    <w:rsid w:val="003B3F5C"/>
    <w:rsid w:val="003B4339"/>
    <w:rsid w:val="003B44FB"/>
    <w:rsid w:val="003B45D7"/>
    <w:rsid w:val="003B4681"/>
    <w:rsid w:val="003B46F2"/>
    <w:rsid w:val="003B4B28"/>
    <w:rsid w:val="003B4E22"/>
    <w:rsid w:val="003B4E25"/>
    <w:rsid w:val="003B4EEB"/>
    <w:rsid w:val="003B4F07"/>
    <w:rsid w:val="003B4F25"/>
    <w:rsid w:val="003B4F2E"/>
    <w:rsid w:val="003B51B1"/>
    <w:rsid w:val="003B51DC"/>
    <w:rsid w:val="003B531F"/>
    <w:rsid w:val="003B5366"/>
    <w:rsid w:val="003B53F9"/>
    <w:rsid w:val="003B5411"/>
    <w:rsid w:val="003B5741"/>
    <w:rsid w:val="003B58AD"/>
    <w:rsid w:val="003B5AA4"/>
    <w:rsid w:val="003B5B49"/>
    <w:rsid w:val="003B5B5F"/>
    <w:rsid w:val="003B5B62"/>
    <w:rsid w:val="003B5C61"/>
    <w:rsid w:val="003B5CE6"/>
    <w:rsid w:val="003B6263"/>
    <w:rsid w:val="003B63A2"/>
    <w:rsid w:val="003B655A"/>
    <w:rsid w:val="003B6632"/>
    <w:rsid w:val="003B672D"/>
    <w:rsid w:val="003B67B0"/>
    <w:rsid w:val="003B6847"/>
    <w:rsid w:val="003B6A3C"/>
    <w:rsid w:val="003B6B2A"/>
    <w:rsid w:val="003B6CBF"/>
    <w:rsid w:val="003B6E14"/>
    <w:rsid w:val="003B6E2E"/>
    <w:rsid w:val="003B6F17"/>
    <w:rsid w:val="003B6FB5"/>
    <w:rsid w:val="003B702F"/>
    <w:rsid w:val="003B7584"/>
    <w:rsid w:val="003B759A"/>
    <w:rsid w:val="003B7C5C"/>
    <w:rsid w:val="003B7E61"/>
    <w:rsid w:val="003B7E6E"/>
    <w:rsid w:val="003B7EE6"/>
    <w:rsid w:val="003B7EEB"/>
    <w:rsid w:val="003C0028"/>
    <w:rsid w:val="003C00A1"/>
    <w:rsid w:val="003C0103"/>
    <w:rsid w:val="003C02C9"/>
    <w:rsid w:val="003C045F"/>
    <w:rsid w:val="003C05AE"/>
    <w:rsid w:val="003C0778"/>
    <w:rsid w:val="003C07D0"/>
    <w:rsid w:val="003C08E7"/>
    <w:rsid w:val="003C09AA"/>
    <w:rsid w:val="003C0A65"/>
    <w:rsid w:val="003C0A82"/>
    <w:rsid w:val="003C0FA5"/>
    <w:rsid w:val="003C108C"/>
    <w:rsid w:val="003C120C"/>
    <w:rsid w:val="003C1379"/>
    <w:rsid w:val="003C13D3"/>
    <w:rsid w:val="003C154B"/>
    <w:rsid w:val="003C1568"/>
    <w:rsid w:val="003C19F2"/>
    <w:rsid w:val="003C1A95"/>
    <w:rsid w:val="003C1CFB"/>
    <w:rsid w:val="003C1E67"/>
    <w:rsid w:val="003C1E6E"/>
    <w:rsid w:val="003C22CB"/>
    <w:rsid w:val="003C2492"/>
    <w:rsid w:val="003C24D7"/>
    <w:rsid w:val="003C25B0"/>
    <w:rsid w:val="003C2686"/>
    <w:rsid w:val="003C2946"/>
    <w:rsid w:val="003C2B65"/>
    <w:rsid w:val="003C2BEB"/>
    <w:rsid w:val="003C2D0C"/>
    <w:rsid w:val="003C2D5D"/>
    <w:rsid w:val="003C2F47"/>
    <w:rsid w:val="003C2F67"/>
    <w:rsid w:val="003C300C"/>
    <w:rsid w:val="003C3060"/>
    <w:rsid w:val="003C30C8"/>
    <w:rsid w:val="003C326F"/>
    <w:rsid w:val="003C3388"/>
    <w:rsid w:val="003C344A"/>
    <w:rsid w:val="003C3460"/>
    <w:rsid w:val="003C3471"/>
    <w:rsid w:val="003C3576"/>
    <w:rsid w:val="003C37E8"/>
    <w:rsid w:val="003C39EB"/>
    <w:rsid w:val="003C3A06"/>
    <w:rsid w:val="003C3CAA"/>
    <w:rsid w:val="003C3DA7"/>
    <w:rsid w:val="003C3E13"/>
    <w:rsid w:val="003C3E5D"/>
    <w:rsid w:val="003C3F8B"/>
    <w:rsid w:val="003C4017"/>
    <w:rsid w:val="003C4096"/>
    <w:rsid w:val="003C4111"/>
    <w:rsid w:val="003C4258"/>
    <w:rsid w:val="003C4608"/>
    <w:rsid w:val="003C4843"/>
    <w:rsid w:val="003C48A7"/>
    <w:rsid w:val="003C4AA3"/>
    <w:rsid w:val="003C4D80"/>
    <w:rsid w:val="003C4E69"/>
    <w:rsid w:val="003C4EE6"/>
    <w:rsid w:val="003C4EFC"/>
    <w:rsid w:val="003C4F24"/>
    <w:rsid w:val="003C5043"/>
    <w:rsid w:val="003C525B"/>
    <w:rsid w:val="003C5349"/>
    <w:rsid w:val="003C539E"/>
    <w:rsid w:val="003C56C3"/>
    <w:rsid w:val="003C577D"/>
    <w:rsid w:val="003C592A"/>
    <w:rsid w:val="003C5C3B"/>
    <w:rsid w:val="003C651D"/>
    <w:rsid w:val="003C65D1"/>
    <w:rsid w:val="003C6611"/>
    <w:rsid w:val="003C6638"/>
    <w:rsid w:val="003C6777"/>
    <w:rsid w:val="003C6DA7"/>
    <w:rsid w:val="003C6DB4"/>
    <w:rsid w:val="003C6E64"/>
    <w:rsid w:val="003C6EA2"/>
    <w:rsid w:val="003C6F60"/>
    <w:rsid w:val="003C6F7E"/>
    <w:rsid w:val="003C7176"/>
    <w:rsid w:val="003C72AF"/>
    <w:rsid w:val="003C72C8"/>
    <w:rsid w:val="003C7387"/>
    <w:rsid w:val="003C7410"/>
    <w:rsid w:val="003C7541"/>
    <w:rsid w:val="003C756D"/>
    <w:rsid w:val="003C7625"/>
    <w:rsid w:val="003C780D"/>
    <w:rsid w:val="003C7929"/>
    <w:rsid w:val="003C79DD"/>
    <w:rsid w:val="003C7BF1"/>
    <w:rsid w:val="003C7C00"/>
    <w:rsid w:val="003C7FB7"/>
    <w:rsid w:val="003D009A"/>
    <w:rsid w:val="003D00D7"/>
    <w:rsid w:val="003D01AC"/>
    <w:rsid w:val="003D02C9"/>
    <w:rsid w:val="003D0334"/>
    <w:rsid w:val="003D041C"/>
    <w:rsid w:val="003D089B"/>
    <w:rsid w:val="003D0B2A"/>
    <w:rsid w:val="003D0D12"/>
    <w:rsid w:val="003D1063"/>
    <w:rsid w:val="003D106B"/>
    <w:rsid w:val="003D1128"/>
    <w:rsid w:val="003D11A5"/>
    <w:rsid w:val="003D11ED"/>
    <w:rsid w:val="003D1588"/>
    <w:rsid w:val="003D177E"/>
    <w:rsid w:val="003D1850"/>
    <w:rsid w:val="003D1AC7"/>
    <w:rsid w:val="003D1ADF"/>
    <w:rsid w:val="003D1CC2"/>
    <w:rsid w:val="003D1E3F"/>
    <w:rsid w:val="003D210F"/>
    <w:rsid w:val="003D234A"/>
    <w:rsid w:val="003D241E"/>
    <w:rsid w:val="003D2444"/>
    <w:rsid w:val="003D2663"/>
    <w:rsid w:val="003D279B"/>
    <w:rsid w:val="003D27B3"/>
    <w:rsid w:val="003D28D8"/>
    <w:rsid w:val="003D2941"/>
    <w:rsid w:val="003D2B64"/>
    <w:rsid w:val="003D2CEC"/>
    <w:rsid w:val="003D2E3F"/>
    <w:rsid w:val="003D2F29"/>
    <w:rsid w:val="003D2F3F"/>
    <w:rsid w:val="003D37F7"/>
    <w:rsid w:val="003D3836"/>
    <w:rsid w:val="003D38F2"/>
    <w:rsid w:val="003D39D9"/>
    <w:rsid w:val="003D3DF0"/>
    <w:rsid w:val="003D3F9F"/>
    <w:rsid w:val="003D41AA"/>
    <w:rsid w:val="003D42E3"/>
    <w:rsid w:val="003D4521"/>
    <w:rsid w:val="003D4839"/>
    <w:rsid w:val="003D487B"/>
    <w:rsid w:val="003D489B"/>
    <w:rsid w:val="003D48EE"/>
    <w:rsid w:val="003D490C"/>
    <w:rsid w:val="003D4A7B"/>
    <w:rsid w:val="003D4AD3"/>
    <w:rsid w:val="003D4C9F"/>
    <w:rsid w:val="003D4D4C"/>
    <w:rsid w:val="003D4E13"/>
    <w:rsid w:val="003D4E89"/>
    <w:rsid w:val="003D4E8A"/>
    <w:rsid w:val="003D50F9"/>
    <w:rsid w:val="003D51EF"/>
    <w:rsid w:val="003D52A2"/>
    <w:rsid w:val="003D563E"/>
    <w:rsid w:val="003D573C"/>
    <w:rsid w:val="003D57ED"/>
    <w:rsid w:val="003D58C3"/>
    <w:rsid w:val="003D590E"/>
    <w:rsid w:val="003D5920"/>
    <w:rsid w:val="003D5BA5"/>
    <w:rsid w:val="003D5C35"/>
    <w:rsid w:val="003D5DFB"/>
    <w:rsid w:val="003D5F97"/>
    <w:rsid w:val="003D6119"/>
    <w:rsid w:val="003D61B2"/>
    <w:rsid w:val="003D61D6"/>
    <w:rsid w:val="003D62A6"/>
    <w:rsid w:val="003D62C7"/>
    <w:rsid w:val="003D6355"/>
    <w:rsid w:val="003D6487"/>
    <w:rsid w:val="003D65DC"/>
    <w:rsid w:val="003D65F6"/>
    <w:rsid w:val="003D6676"/>
    <w:rsid w:val="003D68A1"/>
    <w:rsid w:val="003D68F1"/>
    <w:rsid w:val="003D694D"/>
    <w:rsid w:val="003D6960"/>
    <w:rsid w:val="003D6AB0"/>
    <w:rsid w:val="003D6B4D"/>
    <w:rsid w:val="003D6B99"/>
    <w:rsid w:val="003D6C24"/>
    <w:rsid w:val="003D6CB4"/>
    <w:rsid w:val="003D6DB3"/>
    <w:rsid w:val="003D7455"/>
    <w:rsid w:val="003D7588"/>
    <w:rsid w:val="003D761D"/>
    <w:rsid w:val="003D7827"/>
    <w:rsid w:val="003D7A1C"/>
    <w:rsid w:val="003D7EFC"/>
    <w:rsid w:val="003D7F56"/>
    <w:rsid w:val="003E0017"/>
    <w:rsid w:val="003E001D"/>
    <w:rsid w:val="003E0051"/>
    <w:rsid w:val="003E0106"/>
    <w:rsid w:val="003E0134"/>
    <w:rsid w:val="003E018C"/>
    <w:rsid w:val="003E02CE"/>
    <w:rsid w:val="003E038E"/>
    <w:rsid w:val="003E0477"/>
    <w:rsid w:val="003E054B"/>
    <w:rsid w:val="003E0647"/>
    <w:rsid w:val="003E0DD5"/>
    <w:rsid w:val="003E0F3F"/>
    <w:rsid w:val="003E1241"/>
    <w:rsid w:val="003E1303"/>
    <w:rsid w:val="003E133C"/>
    <w:rsid w:val="003E1674"/>
    <w:rsid w:val="003E1870"/>
    <w:rsid w:val="003E1AFB"/>
    <w:rsid w:val="003E1CC1"/>
    <w:rsid w:val="003E1F2D"/>
    <w:rsid w:val="003E2144"/>
    <w:rsid w:val="003E223C"/>
    <w:rsid w:val="003E2354"/>
    <w:rsid w:val="003E241E"/>
    <w:rsid w:val="003E2586"/>
    <w:rsid w:val="003E25D7"/>
    <w:rsid w:val="003E2695"/>
    <w:rsid w:val="003E2819"/>
    <w:rsid w:val="003E28DB"/>
    <w:rsid w:val="003E2ABC"/>
    <w:rsid w:val="003E2CE5"/>
    <w:rsid w:val="003E2E61"/>
    <w:rsid w:val="003E2ED6"/>
    <w:rsid w:val="003E2EFE"/>
    <w:rsid w:val="003E2F23"/>
    <w:rsid w:val="003E329C"/>
    <w:rsid w:val="003E36A8"/>
    <w:rsid w:val="003E3835"/>
    <w:rsid w:val="003E3938"/>
    <w:rsid w:val="003E39D3"/>
    <w:rsid w:val="003E3AE6"/>
    <w:rsid w:val="003E3BD2"/>
    <w:rsid w:val="003E3BF7"/>
    <w:rsid w:val="003E4076"/>
    <w:rsid w:val="003E4280"/>
    <w:rsid w:val="003E44CE"/>
    <w:rsid w:val="003E4C4B"/>
    <w:rsid w:val="003E4D42"/>
    <w:rsid w:val="003E50E8"/>
    <w:rsid w:val="003E52E6"/>
    <w:rsid w:val="003E53C0"/>
    <w:rsid w:val="003E53F4"/>
    <w:rsid w:val="003E54EB"/>
    <w:rsid w:val="003E553E"/>
    <w:rsid w:val="003E56CC"/>
    <w:rsid w:val="003E57A9"/>
    <w:rsid w:val="003E584C"/>
    <w:rsid w:val="003E58F3"/>
    <w:rsid w:val="003E59A7"/>
    <w:rsid w:val="003E5B6A"/>
    <w:rsid w:val="003E5C5D"/>
    <w:rsid w:val="003E5D50"/>
    <w:rsid w:val="003E5E17"/>
    <w:rsid w:val="003E611D"/>
    <w:rsid w:val="003E6319"/>
    <w:rsid w:val="003E6625"/>
    <w:rsid w:val="003E663A"/>
    <w:rsid w:val="003E6798"/>
    <w:rsid w:val="003E6799"/>
    <w:rsid w:val="003E68D9"/>
    <w:rsid w:val="003E6A70"/>
    <w:rsid w:val="003E6C42"/>
    <w:rsid w:val="003E6C9B"/>
    <w:rsid w:val="003E6D71"/>
    <w:rsid w:val="003E6ED5"/>
    <w:rsid w:val="003E6F22"/>
    <w:rsid w:val="003E7009"/>
    <w:rsid w:val="003E7267"/>
    <w:rsid w:val="003E7288"/>
    <w:rsid w:val="003E742E"/>
    <w:rsid w:val="003E749E"/>
    <w:rsid w:val="003E7567"/>
    <w:rsid w:val="003E77F5"/>
    <w:rsid w:val="003E7839"/>
    <w:rsid w:val="003E79DF"/>
    <w:rsid w:val="003E7AEE"/>
    <w:rsid w:val="003E7BE5"/>
    <w:rsid w:val="003E7EC8"/>
    <w:rsid w:val="003E7F55"/>
    <w:rsid w:val="003F006E"/>
    <w:rsid w:val="003F007D"/>
    <w:rsid w:val="003F00AD"/>
    <w:rsid w:val="003F025E"/>
    <w:rsid w:val="003F027A"/>
    <w:rsid w:val="003F03BF"/>
    <w:rsid w:val="003F06B2"/>
    <w:rsid w:val="003F0701"/>
    <w:rsid w:val="003F0A27"/>
    <w:rsid w:val="003F0A80"/>
    <w:rsid w:val="003F0AE8"/>
    <w:rsid w:val="003F0BAA"/>
    <w:rsid w:val="003F0D63"/>
    <w:rsid w:val="003F0F8A"/>
    <w:rsid w:val="003F104E"/>
    <w:rsid w:val="003F10CF"/>
    <w:rsid w:val="003F12B5"/>
    <w:rsid w:val="003F141C"/>
    <w:rsid w:val="003F165C"/>
    <w:rsid w:val="003F17C0"/>
    <w:rsid w:val="003F18FB"/>
    <w:rsid w:val="003F192B"/>
    <w:rsid w:val="003F19E7"/>
    <w:rsid w:val="003F1A4D"/>
    <w:rsid w:val="003F1CAE"/>
    <w:rsid w:val="003F210F"/>
    <w:rsid w:val="003F218A"/>
    <w:rsid w:val="003F221E"/>
    <w:rsid w:val="003F22AB"/>
    <w:rsid w:val="003F2377"/>
    <w:rsid w:val="003F2457"/>
    <w:rsid w:val="003F2488"/>
    <w:rsid w:val="003F2555"/>
    <w:rsid w:val="003F25BF"/>
    <w:rsid w:val="003F263D"/>
    <w:rsid w:val="003F268C"/>
    <w:rsid w:val="003F2732"/>
    <w:rsid w:val="003F2757"/>
    <w:rsid w:val="003F27A0"/>
    <w:rsid w:val="003F2AFC"/>
    <w:rsid w:val="003F2D57"/>
    <w:rsid w:val="003F2D7B"/>
    <w:rsid w:val="003F2E10"/>
    <w:rsid w:val="003F2E91"/>
    <w:rsid w:val="003F30ED"/>
    <w:rsid w:val="003F343D"/>
    <w:rsid w:val="003F3457"/>
    <w:rsid w:val="003F3638"/>
    <w:rsid w:val="003F3948"/>
    <w:rsid w:val="003F398B"/>
    <w:rsid w:val="003F39E3"/>
    <w:rsid w:val="003F3ABE"/>
    <w:rsid w:val="003F3C4A"/>
    <w:rsid w:val="003F3CB4"/>
    <w:rsid w:val="003F3D51"/>
    <w:rsid w:val="003F42DA"/>
    <w:rsid w:val="003F4332"/>
    <w:rsid w:val="003F4372"/>
    <w:rsid w:val="003F43D7"/>
    <w:rsid w:val="003F44BA"/>
    <w:rsid w:val="003F451D"/>
    <w:rsid w:val="003F4542"/>
    <w:rsid w:val="003F4555"/>
    <w:rsid w:val="003F461E"/>
    <w:rsid w:val="003F472A"/>
    <w:rsid w:val="003F474A"/>
    <w:rsid w:val="003F475D"/>
    <w:rsid w:val="003F4937"/>
    <w:rsid w:val="003F4A79"/>
    <w:rsid w:val="003F4B28"/>
    <w:rsid w:val="003F4B54"/>
    <w:rsid w:val="003F4C57"/>
    <w:rsid w:val="003F4CD8"/>
    <w:rsid w:val="003F4D18"/>
    <w:rsid w:val="003F4D1A"/>
    <w:rsid w:val="003F4DF6"/>
    <w:rsid w:val="003F4F55"/>
    <w:rsid w:val="003F510B"/>
    <w:rsid w:val="003F52DC"/>
    <w:rsid w:val="003F5387"/>
    <w:rsid w:val="003F547E"/>
    <w:rsid w:val="003F57BE"/>
    <w:rsid w:val="003F5A7C"/>
    <w:rsid w:val="003F5B92"/>
    <w:rsid w:val="003F5C19"/>
    <w:rsid w:val="003F5F6D"/>
    <w:rsid w:val="003F611A"/>
    <w:rsid w:val="003F6193"/>
    <w:rsid w:val="003F6336"/>
    <w:rsid w:val="003F6500"/>
    <w:rsid w:val="003F6693"/>
    <w:rsid w:val="003F6A46"/>
    <w:rsid w:val="003F6BB4"/>
    <w:rsid w:val="003F6DE7"/>
    <w:rsid w:val="003F7369"/>
    <w:rsid w:val="003F7457"/>
    <w:rsid w:val="003F7474"/>
    <w:rsid w:val="003F74C6"/>
    <w:rsid w:val="003F74E7"/>
    <w:rsid w:val="003F74F2"/>
    <w:rsid w:val="003F75A2"/>
    <w:rsid w:val="003F7776"/>
    <w:rsid w:val="003F777E"/>
    <w:rsid w:val="003F7A01"/>
    <w:rsid w:val="003F7C40"/>
    <w:rsid w:val="003F7CC5"/>
    <w:rsid w:val="003F7EC9"/>
    <w:rsid w:val="0040002A"/>
    <w:rsid w:val="004000ED"/>
    <w:rsid w:val="00400137"/>
    <w:rsid w:val="00400141"/>
    <w:rsid w:val="004001B8"/>
    <w:rsid w:val="004003C3"/>
    <w:rsid w:val="0040065E"/>
    <w:rsid w:val="004006FD"/>
    <w:rsid w:val="004008B6"/>
    <w:rsid w:val="00400908"/>
    <w:rsid w:val="00400B7F"/>
    <w:rsid w:val="00400BA5"/>
    <w:rsid w:val="00400BF7"/>
    <w:rsid w:val="00400E0B"/>
    <w:rsid w:val="00400E48"/>
    <w:rsid w:val="00400F81"/>
    <w:rsid w:val="00400F9B"/>
    <w:rsid w:val="004010CF"/>
    <w:rsid w:val="00401311"/>
    <w:rsid w:val="004013F0"/>
    <w:rsid w:val="004015FF"/>
    <w:rsid w:val="00401640"/>
    <w:rsid w:val="004016D4"/>
    <w:rsid w:val="00401A63"/>
    <w:rsid w:val="00401D2F"/>
    <w:rsid w:val="00401EBB"/>
    <w:rsid w:val="00401ED2"/>
    <w:rsid w:val="00401F0B"/>
    <w:rsid w:val="00401FD2"/>
    <w:rsid w:val="004021D2"/>
    <w:rsid w:val="004021E7"/>
    <w:rsid w:val="00402213"/>
    <w:rsid w:val="00402234"/>
    <w:rsid w:val="004022FC"/>
    <w:rsid w:val="004023E8"/>
    <w:rsid w:val="00402444"/>
    <w:rsid w:val="0040246B"/>
    <w:rsid w:val="004024C2"/>
    <w:rsid w:val="0040254E"/>
    <w:rsid w:val="004025E7"/>
    <w:rsid w:val="00402684"/>
    <w:rsid w:val="0040283F"/>
    <w:rsid w:val="00402915"/>
    <w:rsid w:val="00402986"/>
    <w:rsid w:val="00402B4F"/>
    <w:rsid w:val="00402D50"/>
    <w:rsid w:val="00402E45"/>
    <w:rsid w:val="00402FDF"/>
    <w:rsid w:val="00403035"/>
    <w:rsid w:val="00403086"/>
    <w:rsid w:val="004030B8"/>
    <w:rsid w:val="004030F2"/>
    <w:rsid w:val="0040318D"/>
    <w:rsid w:val="0040322E"/>
    <w:rsid w:val="00403322"/>
    <w:rsid w:val="004034FB"/>
    <w:rsid w:val="00403535"/>
    <w:rsid w:val="0040380F"/>
    <w:rsid w:val="0040382B"/>
    <w:rsid w:val="004038D9"/>
    <w:rsid w:val="00403B63"/>
    <w:rsid w:val="00403CDC"/>
    <w:rsid w:val="00403FAC"/>
    <w:rsid w:val="004040CC"/>
    <w:rsid w:val="00404179"/>
    <w:rsid w:val="00404230"/>
    <w:rsid w:val="00404262"/>
    <w:rsid w:val="004043E9"/>
    <w:rsid w:val="00404452"/>
    <w:rsid w:val="00404834"/>
    <w:rsid w:val="00404887"/>
    <w:rsid w:val="00404A24"/>
    <w:rsid w:val="00404B23"/>
    <w:rsid w:val="00404B95"/>
    <w:rsid w:val="00404C67"/>
    <w:rsid w:val="00404EF2"/>
    <w:rsid w:val="00404F53"/>
    <w:rsid w:val="00404FCA"/>
    <w:rsid w:val="0040502F"/>
    <w:rsid w:val="00405299"/>
    <w:rsid w:val="0040540A"/>
    <w:rsid w:val="004054F0"/>
    <w:rsid w:val="00405502"/>
    <w:rsid w:val="004057C2"/>
    <w:rsid w:val="00405A9F"/>
    <w:rsid w:val="00405AD0"/>
    <w:rsid w:val="00405B96"/>
    <w:rsid w:val="00405FD4"/>
    <w:rsid w:val="00406028"/>
    <w:rsid w:val="0040619E"/>
    <w:rsid w:val="0040656E"/>
    <w:rsid w:val="0040659B"/>
    <w:rsid w:val="004067C8"/>
    <w:rsid w:val="00406918"/>
    <w:rsid w:val="0040695D"/>
    <w:rsid w:val="00406AC0"/>
    <w:rsid w:val="00406AF7"/>
    <w:rsid w:val="00406B5F"/>
    <w:rsid w:val="00406D77"/>
    <w:rsid w:val="00406DA8"/>
    <w:rsid w:val="00406FBC"/>
    <w:rsid w:val="00407023"/>
    <w:rsid w:val="004071D2"/>
    <w:rsid w:val="004073DA"/>
    <w:rsid w:val="004073E9"/>
    <w:rsid w:val="0040775A"/>
    <w:rsid w:val="00407889"/>
    <w:rsid w:val="0041014A"/>
    <w:rsid w:val="0041032E"/>
    <w:rsid w:val="0041033E"/>
    <w:rsid w:val="0041048C"/>
    <w:rsid w:val="004104AE"/>
    <w:rsid w:val="004104BD"/>
    <w:rsid w:val="0041058B"/>
    <w:rsid w:val="004106F5"/>
    <w:rsid w:val="0041082D"/>
    <w:rsid w:val="00410833"/>
    <w:rsid w:val="004108AA"/>
    <w:rsid w:val="0041090E"/>
    <w:rsid w:val="00410A84"/>
    <w:rsid w:val="00410AA7"/>
    <w:rsid w:val="00410AAB"/>
    <w:rsid w:val="00410C46"/>
    <w:rsid w:val="00411185"/>
    <w:rsid w:val="0041119B"/>
    <w:rsid w:val="004112EA"/>
    <w:rsid w:val="00411303"/>
    <w:rsid w:val="004113A2"/>
    <w:rsid w:val="004114FC"/>
    <w:rsid w:val="0041194A"/>
    <w:rsid w:val="0041194D"/>
    <w:rsid w:val="00411A00"/>
    <w:rsid w:val="00411ADE"/>
    <w:rsid w:val="00412096"/>
    <w:rsid w:val="004120F0"/>
    <w:rsid w:val="00412258"/>
    <w:rsid w:val="004122FF"/>
    <w:rsid w:val="0041269D"/>
    <w:rsid w:val="00412739"/>
    <w:rsid w:val="00412A29"/>
    <w:rsid w:val="00412B5D"/>
    <w:rsid w:val="00412BEF"/>
    <w:rsid w:val="00412C69"/>
    <w:rsid w:val="00412CB6"/>
    <w:rsid w:val="00412CE1"/>
    <w:rsid w:val="00412CEB"/>
    <w:rsid w:val="00412ED6"/>
    <w:rsid w:val="004130BB"/>
    <w:rsid w:val="004132F0"/>
    <w:rsid w:val="00413308"/>
    <w:rsid w:val="004133A9"/>
    <w:rsid w:val="00413411"/>
    <w:rsid w:val="00413427"/>
    <w:rsid w:val="004134DD"/>
    <w:rsid w:val="0041361B"/>
    <w:rsid w:val="0041362A"/>
    <w:rsid w:val="00413788"/>
    <w:rsid w:val="0041388D"/>
    <w:rsid w:val="004138EE"/>
    <w:rsid w:val="00413B15"/>
    <w:rsid w:val="00413C27"/>
    <w:rsid w:val="00413FB7"/>
    <w:rsid w:val="00414097"/>
    <w:rsid w:val="00414156"/>
    <w:rsid w:val="0041425B"/>
    <w:rsid w:val="0041425C"/>
    <w:rsid w:val="004142EC"/>
    <w:rsid w:val="00414455"/>
    <w:rsid w:val="00414459"/>
    <w:rsid w:val="004146A7"/>
    <w:rsid w:val="004146BA"/>
    <w:rsid w:val="0041470C"/>
    <w:rsid w:val="00414983"/>
    <w:rsid w:val="00414A98"/>
    <w:rsid w:val="00414C2D"/>
    <w:rsid w:val="00414E36"/>
    <w:rsid w:val="00414EF7"/>
    <w:rsid w:val="004150C3"/>
    <w:rsid w:val="004150D8"/>
    <w:rsid w:val="004152DB"/>
    <w:rsid w:val="0041548A"/>
    <w:rsid w:val="00415526"/>
    <w:rsid w:val="004155E4"/>
    <w:rsid w:val="0041582B"/>
    <w:rsid w:val="004159F6"/>
    <w:rsid w:val="00415B08"/>
    <w:rsid w:val="00415B37"/>
    <w:rsid w:val="00415B6E"/>
    <w:rsid w:val="00415C87"/>
    <w:rsid w:val="00415DC0"/>
    <w:rsid w:val="00415EEC"/>
    <w:rsid w:val="004160AB"/>
    <w:rsid w:val="0041633B"/>
    <w:rsid w:val="00416449"/>
    <w:rsid w:val="0041679B"/>
    <w:rsid w:val="0041689C"/>
    <w:rsid w:val="004169E8"/>
    <w:rsid w:val="00416BAB"/>
    <w:rsid w:val="00416D02"/>
    <w:rsid w:val="00416E17"/>
    <w:rsid w:val="00416E40"/>
    <w:rsid w:val="00416F9C"/>
    <w:rsid w:val="00417126"/>
    <w:rsid w:val="0041717B"/>
    <w:rsid w:val="004171BB"/>
    <w:rsid w:val="004171C6"/>
    <w:rsid w:val="0041737B"/>
    <w:rsid w:val="00417401"/>
    <w:rsid w:val="00417425"/>
    <w:rsid w:val="0041744B"/>
    <w:rsid w:val="0041744F"/>
    <w:rsid w:val="0041758D"/>
    <w:rsid w:val="004175FC"/>
    <w:rsid w:val="00417698"/>
    <w:rsid w:val="0041778C"/>
    <w:rsid w:val="004177E7"/>
    <w:rsid w:val="00417AF5"/>
    <w:rsid w:val="00417C45"/>
    <w:rsid w:val="00417D46"/>
    <w:rsid w:val="0042000F"/>
    <w:rsid w:val="004201BD"/>
    <w:rsid w:val="0042038B"/>
    <w:rsid w:val="004203CC"/>
    <w:rsid w:val="00420438"/>
    <w:rsid w:val="004205A1"/>
    <w:rsid w:val="0042074B"/>
    <w:rsid w:val="0042080E"/>
    <w:rsid w:val="00420812"/>
    <w:rsid w:val="00420860"/>
    <w:rsid w:val="00420888"/>
    <w:rsid w:val="00420A1E"/>
    <w:rsid w:val="00420C6C"/>
    <w:rsid w:val="00420CA1"/>
    <w:rsid w:val="00420CE3"/>
    <w:rsid w:val="00420D28"/>
    <w:rsid w:val="0042105C"/>
    <w:rsid w:val="004212A8"/>
    <w:rsid w:val="004214A0"/>
    <w:rsid w:val="004214C3"/>
    <w:rsid w:val="004218CB"/>
    <w:rsid w:val="0042190C"/>
    <w:rsid w:val="00421966"/>
    <w:rsid w:val="004219CD"/>
    <w:rsid w:val="004219F5"/>
    <w:rsid w:val="00421C0F"/>
    <w:rsid w:val="00421C33"/>
    <w:rsid w:val="00421CC4"/>
    <w:rsid w:val="00421EA5"/>
    <w:rsid w:val="00421EAE"/>
    <w:rsid w:val="00421EBE"/>
    <w:rsid w:val="00421FCB"/>
    <w:rsid w:val="004222DC"/>
    <w:rsid w:val="0042242D"/>
    <w:rsid w:val="004224EF"/>
    <w:rsid w:val="00422580"/>
    <w:rsid w:val="0042259E"/>
    <w:rsid w:val="004227A2"/>
    <w:rsid w:val="004227AC"/>
    <w:rsid w:val="004228FC"/>
    <w:rsid w:val="0042291C"/>
    <w:rsid w:val="00422AF4"/>
    <w:rsid w:val="00422C72"/>
    <w:rsid w:val="00422E83"/>
    <w:rsid w:val="00422FF3"/>
    <w:rsid w:val="004231CB"/>
    <w:rsid w:val="004234D3"/>
    <w:rsid w:val="004234F8"/>
    <w:rsid w:val="004235C8"/>
    <w:rsid w:val="004235F2"/>
    <w:rsid w:val="0042360A"/>
    <w:rsid w:val="00423627"/>
    <w:rsid w:val="00423B1C"/>
    <w:rsid w:val="00423D3C"/>
    <w:rsid w:val="00423D62"/>
    <w:rsid w:val="00423DB2"/>
    <w:rsid w:val="00423F92"/>
    <w:rsid w:val="004240CC"/>
    <w:rsid w:val="004240D5"/>
    <w:rsid w:val="004242F3"/>
    <w:rsid w:val="0042449E"/>
    <w:rsid w:val="00424672"/>
    <w:rsid w:val="00424695"/>
    <w:rsid w:val="00424726"/>
    <w:rsid w:val="00424766"/>
    <w:rsid w:val="00424792"/>
    <w:rsid w:val="004247BA"/>
    <w:rsid w:val="004248F3"/>
    <w:rsid w:val="0042496A"/>
    <w:rsid w:val="00424AD8"/>
    <w:rsid w:val="00424BE3"/>
    <w:rsid w:val="00424C45"/>
    <w:rsid w:val="00424C4E"/>
    <w:rsid w:val="00424C50"/>
    <w:rsid w:val="00424D85"/>
    <w:rsid w:val="00424F28"/>
    <w:rsid w:val="004250C7"/>
    <w:rsid w:val="00425135"/>
    <w:rsid w:val="0042556B"/>
    <w:rsid w:val="004255D2"/>
    <w:rsid w:val="0042583D"/>
    <w:rsid w:val="00425BAB"/>
    <w:rsid w:val="00425D62"/>
    <w:rsid w:val="00425DA7"/>
    <w:rsid w:val="00425DF8"/>
    <w:rsid w:val="00425E8E"/>
    <w:rsid w:val="00425F57"/>
    <w:rsid w:val="0042619A"/>
    <w:rsid w:val="004261E1"/>
    <w:rsid w:val="0042628F"/>
    <w:rsid w:val="00426384"/>
    <w:rsid w:val="004268B4"/>
    <w:rsid w:val="00426BD5"/>
    <w:rsid w:val="00426CE8"/>
    <w:rsid w:val="00426D9A"/>
    <w:rsid w:val="00426E74"/>
    <w:rsid w:val="00426FF8"/>
    <w:rsid w:val="00427421"/>
    <w:rsid w:val="00427464"/>
    <w:rsid w:val="0042746D"/>
    <w:rsid w:val="00427489"/>
    <w:rsid w:val="004276F3"/>
    <w:rsid w:val="00427CB7"/>
    <w:rsid w:val="00427CDE"/>
    <w:rsid w:val="00427E74"/>
    <w:rsid w:val="0043010B"/>
    <w:rsid w:val="0043010E"/>
    <w:rsid w:val="004302FC"/>
    <w:rsid w:val="00430418"/>
    <w:rsid w:val="00430452"/>
    <w:rsid w:val="004304CA"/>
    <w:rsid w:val="004305FD"/>
    <w:rsid w:val="004307B3"/>
    <w:rsid w:val="004307ED"/>
    <w:rsid w:val="004308C1"/>
    <w:rsid w:val="00430BC6"/>
    <w:rsid w:val="00430D7A"/>
    <w:rsid w:val="00430D7E"/>
    <w:rsid w:val="00430E90"/>
    <w:rsid w:val="00430EEC"/>
    <w:rsid w:val="00430FFE"/>
    <w:rsid w:val="00431096"/>
    <w:rsid w:val="0043114D"/>
    <w:rsid w:val="00431156"/>
    <w:rsid w:val="00431199"/>
    <w:rsid w:val="00431245"/>
    <w:rsid w:val="004313C7"/>
    <w:rsid w:val="004313E6"/>
    <w:rsid w:val="00431408"/>
    <w:rsid w:val="00431489"/>
    <w:rsid w:val="00431520"/>
    <w:rsid w:val="00431764"/>
    <w:rsid w:val="00431778"/>
    <w:rsid w:val="0043177C"/>
    <w:rsid w:val="004319BD"/>
    <w:rsid w:val="00431ACE"/>
    <w:rsid w:val="00431D7E"/>
    <w:rsid w:val="00431EA2"/>
    <w:rsid w:val="00431EC3"/>
    <w:rsid w:val="00431EEA"/>
    <w:rsid w:val="0043205C"/>
    <w:rsid w:val="00432256"/>
    <w:rsid w:val="00432442"/>
    <w:rsid w:val="00432470"/>
    <w:rsid w:val="00432499"/>
    <w:rsid w:val="004325CA"/>
    <w:rsid w:val="004326E5"/>
    <w:rsid w:val="004326E9"/>
    <w:rsid w:val="00432882"/>
    <w:rsid w:val="004329F7"/>
    <w:rsid w:val="00432A12"/>
    <w:rsid w:val="00432A93"/>
    <w:rsid w:val="00432C6D"/>
    <w:rsid w:val="00432EF5"/>
    <w:rsid w:val="00433AC3"/>
    <w:rsid w:val="00433AE5"/>
    <w:rsid w:val="00433B74"/>
    <w:rsid w:val="00433C23"/>
    <w:rsid w:val="00433D80"/>
    <w:rsid w:val="00433F92"/>
    <w:rsid w:val="00433FE7"/>
    <w:rsid w:val="0043412B"/>
    <w:rsid w:val="004343B6"/>
    <w:rsid w:val="0043444B"/>
    <w:rsid w:val="0043453A"/>
    <w:rsid w:val="004347B0"/>
    <w:rsid w:val="00434877"/>
    <w:rsid w:val="00434AAA"/>
    <w:rsid w:val="00434C01"/>
    <w:rsid w:val="00434E69"/>
    <w:rsid w:val="00434E6D"/>
    <w:rsid w:val="00435287"/>
    <w:rsid w:val="00435472"/>
    <w:rsid w:val="0043548D"/>
    <w:rsid w:val="0043553A"/>
    <w:rsid w:val="004355E4"/>
    <w:rsid w:val="00435715"/>
    <w:rsid w:val="004359DB"/>
    <w:rsid w:val="00435A8B"/>
    <w:rsid w:val="00435C45"/>
    <w:rsid w:val="00435EDE"/>
    <w:rsid w:val="00435F04"/>
    <w:rsid w:val="00436231"/>
    <w:rsid w:val="00436466"/>
    <w:rsid w:val="0043646D"/>
    <w:rsid w:val="0043660A"/>
    <w:rsid w:val="004369AB"/>
    <w:rsid w:val="004369CC"/>
    <w:rsid w:val="00436B59"/>
    <w:rsid w:val="0043713A"/>
    <w:rsid w:val="00437214"/>
    <w:rsid w:val="004372D8"/>
    <w:rsid w:val="0043734C"/>
    <w:rsid w:val="00437595"/>
    <w:rsid w:val="00437614"/>
    <w:rsid w:val="0043762B"/>
    <w:rsid w:val="00437788"/>
    <w:rsid w:val="004377C1"/>
    <w:rsid w:val="004377CE"/>
    <w:rsid w:val="00437834"/>
    <w:rsid w:val="00437908"/>
    <w:rsid w:val="004379F8"/>
    <w:rsid w:val="00437CE5"/>
    <w:rsid w:val="00437DA4"/>
    <w:rsid w:val="00437DC6"/>
    <w:rsid w:val="00437EFA"/>
    <w:rsid w:val="00437F24"/>
    <w:rsid w:val="00437F34"/>
    <w:rsid w:val="00437F4A"/>
    <w:rsid w:val="0044013B"/>
    <w:rsid w:val="004401F9"/>
    <w:rsid w:val="0044023A"/>
    <w:rsid w:val="0044025D"/>
    <w:rsid w:val="00440355"/>
    <w:rsid w:val="00440610"/>
    <w:rsid w:val="0044065B"/>
    <w:rsid w:val="00440757"/>
    <w:rsid w:val="0044075F"/>
    <w:rsid w:val="00440828"/>
    <w:rsid w:val="004409B8"/>
    <w:rsid w:val="00440EB0"/>
    <w:rsid w:val="004411B8"/>
    <w:rsid w:val="0044122F"/>
    <w:rsid w:val="004413DD"/>
    <w:rsid w:val="00441477"/>
    <w:rsid w:val="00441501"/>
    <w:rsid w:val="00441545"/>
    <w:rsid w:val="00441585"/>
    <w:rsid w:val="00441BC4"/>
    <w:rsid w:val="00441BCC"/>
    <w:rsid w:val="00441C91"/>
    <w:rsid w:val="00441CAF"/>
    <w:rsid w:val="00441E34"/>
    <w:rsid w:val="00441E68"/>
    <w:rsid w:val="00441E94"/>
    <w:rsid w:val="00441ED2"/>
    <w:rsid w:val="00441F2C"/>
    <w:rsid w:val="00442073"/>
    <w:rsid w:val="00442208"/>
    <w:rsid w:val="0044229E"/>
    <w:rsid w:val="004422C9"/>
    <w:rsid w:val="00442474"/>
    <w:rsid w:val="004425CF"/>
    <w:rsid w:val="004426AD"/>
    <w:rsid w:val="004426B6"/>
    <w:rsid w:val="004426E7"/>
    <w:rsid w:val="00442B2B"/>
    <w:rsid w:val="00442C51"/>
    <w:rsid w:val="00442CBA"/>
    <w:rsid w:val="00442CEE"/>
    <w:rsid w:val="00442DA6"/>
    <w:rsid w:val="00442E01"/>
    <w:rsid w:val="00442F65"/>
    <w:rsid w:val="00442FE4"/>
    <w:rsid w:val="00443198"/>
    <w:rsid w:val="004431BB"/>
    <w:rsid w:val="004433BB"/>
    <w:rsid w:val="004434ED"/>
    <w:rsid w:val="0044365E"/>
    <w:rsid w:val="004436DB"/>
    <w:rsid w:val="004438AB"/>
    <w:rsid w:val="00443919"/>
    <w:rsid w:val="0044397F"/>
    <w:rsid w:val="004439B0"/>
    <w:rsid w:val="00443A2F"/>
    <w:rsid w:val="0044408D"/>
    <w:rsid w:val="004440AE"/>
    <w:rsid w:val="00444175"/>
    <w:rsid w:val="004442C2"/>
    <w:rsid w:val="00444587"/>
    <w:rsid w:val="004447A5"/>
    <w:rsid w:val="004447DC"/>
    <w:rsid w:val="00444A5A"/>
    <w:rsid w:val="00444EF7"/>
    <w:rsid w:val="004451C3"/>
    <w:rsid w:val="00445205"/>
    <w:rsid w:val="00445612"/>
    <w:rsid w:val="0044561B"/>
    <w:rsid w:val="004456DA"/>
    <w:rsid w:val="00445D59"/>
    <w:rsid w:val="00445E81"/>
    <w:rsid w:val="00445E9E"/>
    <w:rsid w:val="00446038"/>
    <w:rsid w:val="0044659E"/>
    <w:rsid w:val="004465B4"/>
    <w:rsid w:val="0044673A"/>
    <w:rsid w:val="004467EC"/>
    <w:rsid w:val="00446885"/>
    <w:rsid w:val="00446A1A"/>
    <w:rsid w:val="00446B7F"/>
    <w:rsid w:val="00446DA8"/>
    <w:rsid w:val="00446E11"/>
    <w:rsid w:val="00446F1A"/>
    <w:rsid w:val="004471A5"/>
    <w:rsid w:val="004471B4"/>
    <w:rsid w:val="004472E2"/>
    <w:rsid w:val="0044734C"/>
    <w:rsid w:val="004477F6"/>
    <w:rsid w:val="004479CE"/>
    <w:rsid w:val="00447A6F"/>
    <w:rsid w:val="00447B56"/>
    <w:rsid w:val="00447CF4"/>
    <w:rsid w:val="0045005C"/>
    <w:rsid w:val="004500B8"/>
    <w:rsid w:val="0045013A"/>
    <w:rsid w:val="00450305"/>
    <w:rsid w:val="004503E9"/>
    <w:rsid w:val="0045041B"/>
    <w:rsid w:val="004505ED"/>
    <w:rsid w:val="00450691"/>
    <w:rsid w:val="004506CF"/>
    <w:rsid w:val="0045082F"/>
    <w:rsid w:val="004508D1"/>
    <w:rsid w:val="00450966"/>
    <w:rsid w:val="0045096C"/>
    <w:rsid w:val="004509D6"/>
    <w:rsid w:val="00450A8B"/>
    <w:rsid w:val="00450C22"/>
    <w:rsid w:val="00450C47"/>
    <w:rsid w:val="00450DE2"/>
    <w:rsid w:val="00450F95"/>
    <w:rsid w:val="00450F9F"/>
    <w:rsid w:val="004511A7"/>
    <w:rsid w:val="004511EE"/>
    <w:rsid w:val="004512D4"/>
    <w:rsid w:val="004512D6"/>
    <w:rsid w:val="0045132E"/>
    <w:rsid w:val="004517BE"/>
    <w:rsid w:val="0045183B"/>
    <w:rsid w:val="0045189D"/>
    <w:rsid w:val="004519E0"/>
    <w:rsid w:val="00451AD4"/>
    <w:rsid w:val="00451BF5"/>
    <w:rsid w:val="00451C2C"/>
    <w:rsid w:val="00451CB7"/>
    <w:rsid w:val="00451D3E"/>
    <w:rsid w:val="00451E4C"/>
    <w:rsid w:val="00451EA0"/>
    <w:rsid w:val="00451EEC"/>
    <w:rsid w:val="004520F0"/>
    <w:rsid w:val="00452213"/>
    <w:rsid w:val="00452349"/>
    <w:rsid w:val="004523B3"/>
    <w:rsid w:val="00452406"/>
    <w:rsid w:val="00452663"/>
    <w:rsid w:val="004526FD"/>
    <w:rsid w:val="00452701"/>
    <w:rsid w:val="0045283E"/>
    <w:rsid w:val="0045293D"/>
    <w:rsid w:val="00452ED1"/>
    <w:rsid w:val="0045301C"/>
    <w:rsid w:val="00453070"/>
    <w:rsid w:val="004530D6"/>
    <w:rsid w:val="00453155"/>
    <w:rsid w:val="00453265"/>
    <w:rsid w:val="0045337B"/>
    <w:rsid w:val="00453464"/>
    <w:rsid w:val="0045354E"/>
    <w:rsid w:val="00453707"/>
    <w:rsid w:val="004537FA"/>
    <w:rsid w:val="00453843"/>
    <w:rsid w:val="00453AE3"/>
    <w:rsid w:val="00453C44"/>
    <w:rsid w:val="0045400A"/>
    <w:rsid w:val="00454294"/>
    <w:rsid w:val="00454302"/>
    <w:rsid w:val="0045431E"/>
    <w:rsid w:val="00454370"/>
    <w:rsid w:val="00454372"/>
    <w:rsid w:val="004546DF"/>
    <w:rsid w:val="0045499F"/>
    <w:rsid w:val="00454A57"/>
    <w:rsid w:val="00454C06"/>
    <w:rsid w:val="00454EF0"/>
    <w:rsid w:val="00454F4B"/>
    <w:rsid w:val="00454F6B"/>
    <w:rsid w:val="00454FE3"/>
    <w:rsid w:val="0045513C"/>
    <w:rsid w:val="004552B9"/>
    <w:rsid w:val="00455327"/>
    <w:rsid w:val="004554D1"/>
    <w:rsid w:val="00455891"/>
    <w:rsid w:val="00455980"/>
    <w:rsid w:val="004559C4"/>
    <w:rsid w:val="00455A85"/>
    <w:rsid w:val="00455C1D"/>
    <w:rsid w:val="00455CF3"/>
    <w:rsid w:val="00455FA8"/>
    <w:rsid w:val="004560D0"/>
    <w:rsid w:val="004562D8"/>
    <w:rsid w:val="00456589"/>
    <w:rsid w:val="004566BE"/>
    <w:rsid w:val="004566C1"/>
    <w:rsid w:val="00456828"/>
    <w:rsid w:val="0045694A"/>
    <w:rsid w:val="00456A6D"/>
    <w:rsid w:val="00456ADD"/>
    <w:rsid w:val="00456B0E"/>
    <w:rsid w:val="00456BF1"/>
    <w:rsid w:val="00456E37"/>
    <w:rsid w:val="00456E4A"/>
    <w:rsid w:val="00456F60"/>
    <w:rsid w:val="00457018"/>
    <w:rsid w:val="004570BA"/>
    <w:rsid w:val="004576FD"/>
    <w:rsid w:val="0045777B"/>
    <w:rsid w:val="00457C1F"/>
    <w:rsid w:val="00457D7D"/>
    <w:rsid w:val="00460011"/>
    <w:rsid w:val="004600E1"/>
    <w:rsid w:val="00460281"/>
    <w:rsid w:val="004602B5"/>
    <w:rsid w:val="0046032F"/>
    <w:rsid w:val="00460474"/>
    <w:rsid w:val="00460628"/>
    <w:rsid w:val="0046076A"/>
    <w:rsid w:val="00460D7F"/>
    <w:rsid w:val="00460DE9"/>
    <w:rsid w:val="00460E19"/>
    <w:rsid w:val="00460E2B"/>
    <w:rsid w:val="00460EC4"/>
    <w:rsid w:val="00460F35"/>
    <w:rsid w:val="0046104D"/>
    <w:rsid w:val="0046114E"/>
    <w:rsid w:val="004611A6"/>
    <w:rsid w:val="0046121F"/>
    <w:rsid w:val="0046126A"/>
    <w:rsid w:val="00461326"/>
    <w:rsid w:val="00461407"/>
    <w:rsid w:val="00461460"/>
    <w:rsid w:val="004614B8"/>
    <w:rsid w:val="00461841"/>
    <w:rsid w:val="00461AFD"/>
    <w:rsid w:val="00461C84"/>
    <w:rsid w:val="00461CFD"/>
    <w:rsid w:val="00461DAC"/>
    <w:rsid w:val="00461FA6"/>
    <w:rsid w:val="00462123"/>
    <w:rsid w:val="0046214F"/>
    <w:rsid w:val="004621B8"/>
    <w:rsid w:val="0046224D"/>
    <w:rsid w:val="0046236D"/>
    <w:rsid w:val="004624D0"/>
    <w:rsid w:val="00462833"/>
    <w:rsid w:val="00462848"/>
    <w:rsid w:val="00462A09"/>
    <w:rsid w:val="00462BBE"/>
    <w:rsid w:val="00462C73"/>
    <w:rsid w:val="00462F4C"/>
    <w:rsid w:val="0046301A"/>
    <w:rsid w:val="004630B8"/>
    <w:rsid w:val="004630C9"/>
    <w:rsid w:val="004630E4"/>
    <w:rsid w:val="0046312A"/>
    <w:rsid w:val="004633FD"/>
    <w:rsid w:val="00463891"/>
    <w:rsid w:val="004638AE"/>
    <w:rsid w:val="004638E4"/>
    <w:rsid w:val="004639DF"/>
    <w:rsid w:val="00463B91"/>
    <w:rsid w:val="00463CED"/>
    <w:rsid w:val="00463E4F"/>
    <w:rsid w:val="00463F26"/>
    <w:rsid w:val="00464044"/>
    <w:rsid w:val="00464169"/>
    <w:rsid w:val="0046417A"/>
    <w:rsid w:val="004643D7"/>
    <w:rsid w:val="00464616"/>
    <w:rsid w:val="00464822"/>
    <w:rsid w:val="00464FAF"/>
    <w:rsid w:val="00464FCA"/>
    <w:rsid w:val="00465024"/>
    <w:rsid w:val="00465158"/>
    <w:rsid w:val="004651EF"/>
    <w:rsid w:val="0046548A"/>
    <w:rsid w:val="004654F3"/>
    <w:rsid w:val="00465548"/>
    <w:rsid w:val="00465628"/>
    <w:rsid w:val="00465631"/>
    <w:rsid w:val="004656A2"/>
    <w:rsid w:val="00465731"/>
    <w:rsid w:val="0046577B"/>
    <w:rsid w:val="004657BA"/>
    <w:rsid w:val="004657DD"/>
    <w:rsid w:val="00465899"/>
    <w:rsid w:val="004658A8"/>
    <w:rsid w:val="00465986"/>
    <w:rsid w:val="00465B2D"/>
    <w:rsid w:val="00465C4C"/>
    <w:rsid w:val="00465D6A"/>
    <w:rsid w:val="00465E20"/>
    <w:rsid w:val="00465EBB"/>
    <w:rsid w:val="00466132"/>
    <w:rsid w:val="00466224"/>
    <w:rsid w:val="004663B3"/>
    <w:rsid w:val="0046643F"/>
    <w:rsid w:val="0046647C"/>
    <w:rsid w:val="00466546"/>
    <w:rsid w:val="0046655E"/>
    <w:rsid w:val="004665DB"/>
    <w:rsid w:val="00466651"/>
    <w:rsid w:val="004668AE"/>
    <w:rsid w:val="00466A5C"/>
    <w:rsid w:val="00466C76"/>
    <w:rsid w:val="00466CA3"/>
    <w:rsid w:val="00466D3C"/>
    <w:rsid w:val="00466D8C"/>
    <w:rsid w:val="00466DE8"/>
    <w:rsid w:val="00466F22"/>
    <w:rsid w:val="00467003"/>
    <w:rsid w:val="00467110"/>
    <w:rsid w:val="00467133"/>
    <w:rsid w:val="004671D0"/>
    <w:rsid w:val="00467376"/>
    <w:rsid w:val="004675C7"/>
    <w:rsid w:val="00467622"/>
    <w:rsid w:val="00467628"/>
    <w:rsid w:val="004676C4"/>
    <w:rsid w:val="0046789C"/>
    <w:rsid w:val="004678C6"/>
    <w:rsid w:val="00467931"/>
    <w:rsid w:val="004679FD"/>
    <w:rsid w:val="00467AB2"/>
    <w:rsid w:val="00467B39"/>
    <w:rsid w:val="00467BD7"/>
    <w:rsid w:val="00467E5F"/>
    <w:rsid w:val="00470065"/>
    <w:rsid w:val="004701C1"/>
    <w:rsid w:val="00470442"/>
    <w:rsid w:val="00470449"/>
    <w:rsid w:val="0047049F"/>
    <w:rsid w:val="004706C0"/>
    <w:rsid w:val="00470951"/>
    <w:rsid w:val="00470B38"/>
    <w:rsid w:val="00470B8D"/>
    <w:rsid w:val="00470C77"/>
    <w:rsid w:val="00470E7C"/>
    <w:rsid w:val="00470F9A"/>
    <w:rsid w:val="00471117"/>
    <w:rsid w:val="00471176"/>
    <w:rsid w:val="0047122C"/>
    <w:rsid w:val="00471263"/>
    <w:rsid w:val="004712BE"/>
    <w:rsid w:val="00471356"/>
    <w:rsid w:val="0047141F"/>
    <w:rsid w:val="0047152E"/>
    <w:rsid w:val="0047163D"/>
    <w:rsid w:val="0047197B"/>
    <w:rsid w:val="00471B21"/>
    <w:rsid w:val="00471BF3"/>
    <w:rsid w:val="00471D4B"/>
    <w:rsid w:val="00471F19"/>
    <w:rsid w:val="00472241"/>
    <w:rsid w:val="00472244"/>
    <w:rsid w:val="00472283"/>
    <w:rsid w:val="0047229B"/>
    <w:rsid w:val="00472312"/>
    <w:rsid w:val="0047258D"/>
    <w:rsid w:val="0047261F"/>
    <w:rsid w:val="00472659"/>
    <w:rsid w:val="00472790"/>
    <w:rsid w:val="00472797"/>
    <w:rsid w:val="0047299E"/>
    <w:rsid w:val="00472AFB"/>
    <w:rsid w:val="00472BFB"/>
    <w:rsid w:val="00472CB3"/>
    <w:rsid w:val="00472CD4"/>
    <w:rsid w:val="00472CFC"/>
    <w:rsid w:val="00472EC3"/>
    <w:rsid w:val="00472F03"/>
    <w:rsid w:val="00472F9F"/>
    <w:rsid w:val="00473066"/>
    <w:rsid w:val="00473138"/>
    <w:rsid w:val="0047318C"/>
    <w:rsid w:val="00473202"/>
    <w:rsid w:val="00473360"/>
    <w:rsid w:val="004735FF"/>
    <w:rsid w:val="004736D5"/>
    <w:rsid w:val="004736F7"/>
    <w:rsid w:val="0047373E"/>
    <w:rsid w:val="004738A0"/>
    <w:rsid w:val="00473C15"/>
    <w:rsid w:val="00473D3E"/>
    <w:rsid w:val="00473D73"/>
    <w:rsid w:val="00473D90"/>
    <w:rsid w:val="00473E08"/>
    <w:rsid w:val="00473F87"/>
    <w:rsid w:val="004741C9"/>
    <w:rsid w:val="00474376"/>
    <w:rsid w:val="00474641"/>
    <w:rsid w:val="004746FA"/>
    <w:rsid w:val="0047470A"/>
    <w:rsid w:val="0047473F"/>
    <w:rsid w:val="0047479A"/>
    <w:rsid w:val="004747A1"/>
    <w:rsid w:val="00474857"/>
    <w:rsid w:val="00474A0C"/>
    <w:rsid w:val="00474BBC"/>
    <w:rsid w:val="00474F6A"/>
    <w:rsid w:val="00475276"/>
    <w:rsid w:val="004753FA"/>
    <w:rsid w:val="0047554D"/>
    <w:rsid w:val="004755AF"/>
    <w:rsid w:val="00475617"/>
    <w:rsid w:val="0047576E"/>
    <w:rsid w:val="0047583F"/>
    <w:rsid w:val="004759A0"/>
    <w:rsid w:val="004759EF"/>
    <w:rsid w:val="004759FE"/>
    <w:rsid w:val="00475A5A"/>
    <w:rsid w:val="00475ACD"/>
    <w:rsid w:val="00475B54"/>
    <w:rsid w:val="00475DBB"/>
    <w:rsid w:val="00475EB0"/>
    <w:rsid w:val="00475F90"/>
    <w:rsid w:val="00476215"/>
    <w:rsid w:val="00476271"/>
    <w:rsid w:val="00476403"/>
    <w:rsid w:val="00476739"/>
    <w:rsid w:val="00476818"/>
    <w:rsid w:val="004768CB"/>
    <w:rsid w:val="004769E4"/>
    <w:rsid w:val="00476A35"/>
    <w:rsid w:val="00476A66"/>
    <w:rsid w:val="00476BA9"/>
    <w:rsid w:val="00476C8D"/>
    <w:rsid w:val="00476F22"/>
    <w:rsid w:val="004770AF"/>
    <w:rsid w:val="00477283"/>
    <w:rsid w:val="0047733A"/>
    <w:rsid w:val="0047743F"/>
    <w:rsid w:val="00477451"/>
    <w:rsid w:val="0047747A"/>
    <w:rsid w:val="00477483"/>
    <w:rsid w:val="0047757E"/>
    <w:rsid w:val="0047784A"/>
    <w:rsid w:val="00477C32"/>
    <w:rsid w:val="00477C3D"/>
    <w:rsid w:val="00480071"/>
    <w:rsid w:val="004802DD"/>
    <w:rsid w:val="004805DB"/>
    <w:rsid w:val="00480818"/>
    <w:rsid w:val="004809B3"/>
    <w:rsid w:val="004809E1"/>
    <w:rsid w:val="00480B0F"/>
    <w:rsid w:val="00480DA9"/>
    <w:rsid w:val="00480DFD"/>
    <w:rsid w:val="00480E0A"/>
    <w:rsid w:val="00480E85"/>
    <w:rsid w:val="00480F32"/>
    <w:rsid w:val="00480FA9"/>
    <w:rsid w:val="00481147"/>
    <w:rsid w:val="00481177"/>
    <w:rsid w:val="00481345"/>
    <w:rsid w:val="004813BF"/>
    <w:rsid w:val="0048143C"/>
    <w:rsid w:val="0048156B"/>
    <w:rsid w:val="004815ED"/>
    <w:rsid w:val="00481735"/>
    <w:rsid w:val="00481794"/>
    <w:rsid w:val="004818CC"/>
    <w:rsid w:val="004819AA"/>
    <w:rsid w:val="004819B1"/>
    <w:rsid w:val="004819E1"/>
    <w:rsid w:val="00481B88"/>
    <w:rsid w:val="00481D73"/>
    <w:rsid w:val="00481DE8"/>
    <w:rsid w:val="00481F70"/>
    <w:rsid w:val="00481F95"/>
    <w:rsid w:val="004821A9"/>
    <w:rsid w:val="004821B9"/>
    <w:rsid w:val="00482363"/>
    <w:rsid w:val="00482679"/>
    <w:rsid w:val="00482804"/>
    <w:rsid w:val="00482A1B"/>
    <w:rsid w:val="00482A80"/>
    <w:rsid w:val="00482BB5"/>
    <w:rsid w:val="00483191"/>
    <w:rsid w:val="00483552"/>
    <w:rsid w:val="004835DF"/>
    <w:rsid w:val="00483643"/>
    <w:rsid w:val="0048375F"/>
    <w:rsid w:val="0048399E"/>
    <w:rsid w:val="00483AE6"/>
    <w:rsid w:val="00483B66"/>
    <w:rsid w:val="00483CAB"/>
    <w:rsid w:val="00483E0F"/>
    <w:rsid w:val="00483EC7"/>
    <w:rsid w:val="00483F95"/>
    <w:rsid w:val="00484123"/>
    <w:rsid w:val="00484255"/>
    <w:rsid w:val="004844E1"/>
    <w:rsid w:val="0048475B"/>
    <w:rsid w:val="004847BB"/>
    <w:rsid w:val="00484878"/>
    <w:rsid w:val="00484939"/>
    <w:rsid w:val="0048496F"/>
    <w:rsid w:val="00484985"/>
    <w:rsid w:val="0048498E"/>
    <w:rsid w:val="00484B3C"/>
    <w:rsid w:val="00484BBB"/>
    <w:rsid w:val="00484D11"/>
    <w:rsid w:val="00484E7F"/>
    <w:rsid w:val="00484F41"/>
    <w:rsid w:val="0048507E"/>
    <w:rsid w:val="004850B7"/>
    <w:rsid w:val="004852AC"/>
    <w:rsid w:val="004852EC"/>
    <w:rsid w:val="0048540D"/>
    <w:rsid w:val="0048550A"/>
    <w:rsid w:val="004855C0"/>
    <w:rsid w:val="004855C5"/>
    <w:rsid w:val="00485699"/>
    <w:rsid w:val="0048571E"/>
    <w:rsid w:val="00485730"/>
    <w:rsid w:val="0048588C"/>
    <w:rsid w:val="00485C4B"/>
    <w:rsid w:val="00485ED7"/>
    <w:rsid w:val="00485F71"/>
    <w:rsid w:val="0048608B"/>
    <w:rsid w:val="00486402"/>
    <w:rsid w:val="00486645"/>
    <w:rsid w:val="00486666"/>
    <w:rsid w:val="004867A9"/>
    <w:rsid w:val="00486FB2"/>
    <w:rsid w:val="0048716B"/>
    <w:rsid w:val="0048724E"/>
    <w:rsid w:val="004872B7"/>
    <w:rsid w:val="00487427"/>
    <w:rsid w:val="004874AB"/>
    <w:rsid w:val="004876F6"/>
    <w:rsid w:val="00487818"/>
    <w:rsid w:val="00487877"/>
    <w:rsid w:val="00487A53"/>
    <w:rsid w:val="00487B46"/>
    <w:rsid w:val="00487CEB"/>
    <w:rsid w:val="00487D54"/>
    <w:rsid w:val="004903B0"/>
    <w:rsid w:val="00490462"/>
    <w:rsid w:val="0049049E"/>
    <w:rsid w:val="004904E4"/>
    <w:rsid w:val="004906F7"/>
    <w:rsid w:val="00490867"/>
    <w:rsid w:val="004909B7"/>
    <w:rsid w:val="00490C29"/>
    <w:rsid w:val="00490CBB"/>
    <w:rsid w:val="00490CF9"/>
    <w:rsid w:val="00490E2E"/>
    <w:rsid w:val="00490E78"/>
    <w:rsid w:val="00490EEC"/>
    <w:rsid w:val="004910AE"/>
    <w:rsid w:val="004912BC"/>
    <w:rsid w:val="004912C8"/>
    <w:rsid w:val="004912E5"/>
    <w:rsid w:val="004912FE"/>
    <w:rsid w:val="00491461"/>
    <w:rsid w:val="00491522"/>
    <w:rsid w:val="00491563"/>
    <w:rsid w:val="004917AF"/>
    <w:rsid w:val="0049180E"/>
    <w:rsid w:val="0049183F"/>
    <w:rsid w:val="00491D88"/>
    <w:rsid w:val="0049217B"/>
    <w:rsid w:val="00492269"/>
    <w:rsid w:val="004922AC"/>
    <w:rsid w:val="0049249C"/>
    <w:rsid w:val="00492538"/>
    <w:rsid w:val="0049262D"/>
    <w:rsid w:val="00492839"/>
    <w:rsid w:val="004928BF"/>
    <w:rsid w:val="00492C08"/>
    <w:rsid w:val="00492C32"/>
    <w:rsid w:val="00492E86"/>
    <w:rsid w:val="00493026"/>
    <w:rsid w:val="00493253"/>
    <w:rsid w:val="004932EC"/>
    <w:rsid w:val="00493565"/>
    <w:rsid w:val="004936B1"/>
    <w:rsid w:val="00493777"/>
    <w:rsid w:val="004937EA"/>
    <w:rsid w:val="004937F9"/>
    <w:rsid w:val="00493A41"/>
    <w:rsid w:val="004940B0"/>
    <w:rsid w:val="004940DF"/>
    <w:rsid w:val="004943E2"/>
    <w:rsid w:val="004944C7"/>
    <w:rsid w:val="0049452F"/>
    <w:rsid w:val="004945BE"/>
    <w:rsid w:val="00494642"/>
    <w:rsid w:val="00494827"/>
    <w:rsid w:val="00494917"/>
    <w:rsid w:val="0049492A"/>
    <w:rsid w:val="00494C3B"/>
    <w:rsid w:val="00494CBF"/>
    <w:rsid w:val="00494DE0"/>
    <w:rsid w:val="00494E56"/>
    <w:rsid w:val="00494ED6"/>
    <w:rsid w:val="00494F1D"/>
    <w:rsid w:val="00495204"/>
    <w:rsid w:val="004955ED"/>
    <w:rsid w:val="00495628"/>
    <w:rsid w:val="004957B3"/>
    <w:rsid w:val="004957EF"/>
    <w:rsid w:val="0049597E"/>
    <w:rsid w:val="004959D7"/>
    <w:rsid w:val="00495F1C"/>
    <w:rsid w:val="00495F35"/>
    <w:rsid w:val="00496087"/>
    <w:rsid w:val="004961B7"/>
    <w:rsid w:val="004961BD"/>
    <w:rsid w:val="00496246"/>
    <w:rsid w:val="004963CF"/>
    <w:rsid w:val="004965E9"/>
    <w:rsid w:val="00496662"/>
    <w:rsid w:val="00496926"/>
    <w:rsid w:val="00496BCF"/>
    <w:rsid w:val="00497065"/>
    <w:rsid w:val="00497648"/>
    <w:rsid w:val="004979CB"/>
    <w:rsid w:val="00497BA2"/>
    <w:rsid w:val="00497BB3"/>
    <w:rsid w:val="00497C5D"/>
    <w:rsid w:val="00497C68"/>
    <w:rsid w:val="00497E20"/>
    <w:rsid w:val="004A06E3"/>
    <w:rsid w:val="004A0821"/>
    <w:rsid w:val="004A0908"/>
    <w:rsid w:val="004A0ACF"/>
    <w:rsid w:val="004A0BC8"/>
    <w:rsid w:val="004A0CAF"/>
    <w:rsid w:val="004A0E0C"/>
    <w:rsid w:val="004A1000"/>
    <w:rsid w:val="004A116A"/>
    <w:rsid w:val="004A1191"/>
    <w:rsid w:val="004A121B"/>
    <w:rsid w:val="004A14A1"/>
    <w:rsid w:val="004A153B"/>
    <w:rsid w:val="004A1657"/>
    <w:rsid w:val="004A175E"/>
    <w:rsid w:val="004A18B8"/>
    <w:rsid w:val="004A1959"/>
    <w:rsid w:val="004A1A96"/>
    <w:rsid w:val="004A1C4E"/>
    <w:rsid w:val="004A1C7D"/>
    <w:rsid w:val="004A1DAF"/>
    <w:rsid w:val="004A1E6A"/>
    <w:rsid w:val="004A1F2D"/>
    <w:rsid w:val="004A2636"/>
    <w:rsid w:val="004A2E3D"/>
    <w:rsid w:val="004A2F5A"/>
    <w:rsid w:val="004A320E"/>
    <w:rsid w:val="004A322F"/>
    <w:rsid w:val="004A3526"/>
    <w:rsid w:val="004A36B3"/>
    <w:rsid w:val="004A380B"/>
    <w:rsid w:val="004A3968"/>
    <w:rsid w:val="004A39D8"/>
    <w:rsid w:val="004A3B40"/>
    <w:rsid w:val="004A3D4D"/>
    <w:rsid w:val="004A3E73"/>
    <w:rsid w:val="004A3F0B"/>
    <w:rsid w:val="004A3F38"/>
    <w:rsid w:val="004A3FE4"/>
    <w:rsid w:val="004A41DD"/>
    <w:rsid w:val="004A4273"/>
    <w:rsid w:val="004A4298"/>
    <w:rsid w:val="004A44CC"/>
    <w:rsid w:val="004A4565"/>
    <w:rsid w:val="004A4732"/>
    <w:rsid w:val="004A474F"/>
    <w:rsid w:val="004A478C"/>
    <w:rsid w:val="004A4865"/>
    <w:rsid w:val="004A4A94"/>
    <w:rsid w:val="004A4DCC"/>
    <w:rsid w:val="004A4EC0"/>
    <w:rsid w:val="004A4F75"/>
    <w:rsid w:val="004A5008"/>
    <w:rsid w:val="004A503E"/>
    <w:rsid w:val="004A51EB"/>
    <w:rsid w:val="004A522E"/>
    <w:rsid w:val="004A53E7"/>
    <w:rsid w:val="004A552A"/>
    <w:rsid w:val="004A576C"/>
    <w:rsid w:val="004A5862"/>
    <w:rsid w:val="004A58D3"/>
    <w:rsid w:val="004A595D"/>
    <w:rsid w:val="004A5D3C"/>
    <w:rsid w:val="004A5D5F"/>
    <w:rsid w:val="004A5E35"/>
    <w:rsid w:val="004A5E50"/>
    <w:rsid w:val="004A61C2"/>
    <w:rsid w:val="004A6287"/>
    <w:rsid w:val="004A62C7"/>
    <w:rsid w:val="004A67C6"/>
    <w:rsid w:val="004A6881"/>
    <w:rsid w:val="004A6ACB"/>
    <w:rsid w:val="004A6B93"/>
    <w:rsid w:val="004A6BB9"/>
    <w:rsid w:val="004A6BCF"/>
    <w:rsid w:val="004A6D42"/>
    <w:rsid w:val="004A6DE2"/>
    <w:rsid w:val="004A6E0C"/>
    <w:rsid w:val="004A6E35"/>
    <w:rsid w:val="004A6EF2"/>
    <w:rsid w:val="004A70A1"/>
    <w:rsid w:val="004A70C9"/>
    <w:rsid w:val="004A73E1"/>
    <w:rsid w:val="004A7819"/>
    <w:rsid w:val="004A785D"/>
    <w:rsid w:val="004A7B51"/>
    <w:rsid w:val="004B0001"/>
    <w:rsid w:val="004B0063"/>
    <w:rsid w:val="004B00E0"/>
    <w:rsid w:val="004B018E"/>
    <w:rsid w:val="004B024F"/>
    <w:rsid w:val="004B0554"/>
    <w:rsid w:val="004B0570"/>
    <w:rsid w:val="004B0639"/>
    <w:rsid w:val="004B06BB"/>
    <w:rsid w:val="004B0ABA"/>
    <w:rsid w:val="004B0C28"/>
    <w:rsid w:val="004B0C4F"/>
    <w:rsid w:val="004B0DFC"/>
    <w:rsid w:val="004B0F77"/>
    <w:rsid w:val="004B1276"/>
    <w:rsid w:val="004B1349"/>
    <w:rsid w:val="004B14D5"/>
    <w:rsid w:val="004B166B"/>
    <w:rsid w:val="004B1686"/>
    <w:rsid w:val="004B19A8"/>
    <w:rsid w:val="004B1B25"/>
    <w:rsid w:val="004B1CE3"/>
    <w:rsid w:val="004B1E0D"/>
    <w:rsid w:val="004B1EE0"/>
    <w:rsid w:val="004B1EF0"/>
    <w:rsid w:val="004B1F75"/>
    <w:rsid w:val="004B1FB2"/>
    <w:rsid w:val="004B1FC2"/>
    <w:rsid w:val="004B2057"/>
    <w:rsid w:val="004B2284"/>
    <w:rsid w:val="004B242A"/>
    <w:rsid w:val="004B273E"/>
    <w:rsid w:val="004B276E"/>
    <w:rsid w:val="004B2792"/>
    <w:rsid w:val="004B28B0"/>
    <w:rsid w:val="004B2B64"/>
    <w:rsid w:val="004B2BB1"/>
    <w:rsid w:val="004B2EA4"/>
    <w:rsid w:val="004B3037"/>
    <w:rsid w:val="004B3293"/>
    <w:rsid w:val="004B3412"/>
    <w:rsid w:val="004B342F"/>
    <w:rsid w:val="004B34DC"/>
    <w:rsid w:val="004B3731"/>
    <w:rsid w:val="004B385E"/>
    <w:rsid w:val="004B3871"/>
    <w:rsid w:val="004B3B55"/>
    <w:rsid w:val="004B3BF5"/>
    <w:rsid w:val="004B3CAB"/>
    <w:rsid w:val="004B3CC8"/>
    <w:rsid w:val="004B3D99"/>
    <w:rsid w:val="004B3DF5"/>
    <w:rsid w:val="004B3F16"/>
    <w:rsid w:val="004B3F69"/>
    <w:rsid w:val="004B4288"/>
    <w:rsid w:val="004B4319"/>
    <w:rsid w:val="004B4486"/>
    <w:rsid w:val="004B46C8"/>
    <w:rsid w:val="004B4776"/>
    <w:rsid w:val="004B4802"/>
    <w:rsid w:val="004B480E"/>
    <w:rsid w:val="004B4965"/>
    <w:rsid w:val="004B4B27"/>
    <w:rsid w:val="004B4BDE"/>
    <w:rsid w:val="004B4C83"/>
    <w:rsid w:val="004B4E31"/>
    <w:rsid w:val="004B4E41"/>
    <w:rsid w:val="004B4E64"/>
    <w:rsid w:val="004B4F5C"/>
    <w:rsid w:val="004B5237"/>
    <w:rsid w:val="004B52F1"/>
    <w:rsid w:val="004B530A"/>
    <w:rsid w:val="004B5655"/>
    <w:rsid w:val="004B574C"/>
    <w:rsid w:val="004B57C5"/>
    <w:rsid w:val="004B5854"/>
    <w:rsid w:val="004B589E"/>
    <w:rsid w:val="004B5A5A"/>
    <w:rsid w:val="004B5B3C"/>
    <w:rsid w:val="004B5B72"/>
    <w:rsid w:val="004B5B73"/>
    <w:rsid w:val="004B5BF6"/>
    <w:rsid w:val="004B5CDF"/>
    <w:rsid w:val="004B5CF1"/>
    <w:rsid w:val="004B5F67"/>
    <w:rsid w:val="004B6018"/>
    <w:rsid w:val="004B603D"/>
    <w:rsid w:val="004B61E2"/>
    <w:rsid w:val="004B641A"/>
    <w:rsid w:val="004B6684"/>
    <w:rsid w:val="004B675E"/>
    <w:rsid w:val="004B68D9"/>
    <w:rsid w:val="004B6D06"/>
    <w:rsid w:val="004B6DE8"/>
    <w:rsid w:val="004B6FEB"/>
    <w:rsid w:val="004B7085"/>
    <w:rsid w:val="004B71CF"/>
    <w:rsid w:val="004B7338"/>
    <w:rsid w:val="004B7359"/>
    <w:rsid w:val="004B74BB"/>
    <w:rsid w:val="004B7862"/>
    <w:rsid w:val="004B78DF"/>
    <w:rsid w:val="004B7A13"/>
    <w:rsid w:val="004B7A92"/>
    <w:rsid w:val="004B7B74"/>
    <w:rsid w:val="004B7BE4"/>
    <w:rsid w:val="004B7C2C"/>
    <w:rsid w:val="004B7CA4"/>
    <w:rsid w:val="004B7E28"/>
    <w:rsid w:val="004B7F67"/>
    <w:rsid w:val="004C001F"/>
    <w:rsid w:val="004C0080"/>
    <w:rsid w:val="004C0124"/>
    <w:rsid w:val="004C01B2"/>
    <w:rsid w:val="004C0450"/>
    <w:rsid w:val="004C08A0"/>
    <w:rsid w:val="004C0B10"/>
    <w:rsid w:val="004C0B84"/>
    <w:rsid w:val="004C0D13"/>
    <w:rsid w:val="004C0F7A"/>
    <w:rsid w:val="004C10A6"/>
    <w:rsid w:val="004C11F7"/>
    <w:rsid w:val="004C1379"/>
    <w:rsid w:val="004C13F0"/>
    <w:rsid w:val="004C1613"/>
    <w:rsid w:val="004C1654"/>
    <w:rsid w:val="004C186D"/>
    <w:rsid w:val="004C192D"/>
    <w:rsid w:val="004C1938"/>
    <w:rsid w:val="004C1BA7"/>
    <w:rsid w:val="004C1DF1"/>
    <w:rsid w:val="004C1E96"/>
    <w:rsid w:val="004C1EB1"/>
    <w:rsid w:val="004C1F6F"/>
    <w:rsid w:val="004C2815"/>
    <w:rsid w:val="004C2CA4"/>
    <w:rsid w:val="004C2CFB"/>
    <w:rsid w:val="004C2D53"/>
    <w:rsid w:val="004C2DA0"/>
    <w:rsid w:val="004C301C"/>
    <w:rsid w:val="004C30AA"/>
    <w:rsid w:val="004C3121"/>
    <w:rsid w:val="004C3531"/>
    <w:rsid w:val="004C35A2"/>
    <w:rsid w:val="004C38CA"/>
    <w:rsid w:val="004C3954"/>
    <w:rsid w:val="004C39B4"/>
    <w:rsid w:val="004C39D1"/>
    <w:rsid w:val="004C3C7C"/>
    <w:rsid w:val="004C3DAE"/>
    <w:rsid w:val="004C404D"/>
    <w:rsid w:val="004C41B4"/>
    <w:rsid w:val="004C41B7"/>
    <w:rsid w:val="004C4317"/>
    <w:rsid w:val="004C4376"/>
    <w:rsid w:val="004C4477"/>
    <w:rsid w:val="004C45D5"/>
    <w:rsid w:val="004C45E6"/>
    <w:rsid w:val="004C4745"/>
    <w:rsid w:val="004C4779"/>
    <w:rsid w:val="004C4BDE"/>
    <w:rsid w:val="004C4C1E"/>
    <w:rsid w:val="004C4CBF"/>
    <w:rsid w:val="004C4CD0"/>
    <w:rsid w:val="004C4E74"/>
    <w:rsid w:val="004C4EEF"/>
    <w:rsid w:val="004C4F28"/>
    <w:rsid w:val="004C4FB5"/>
    <w:rsid w:val="004C507F"/>
    <w:rsid w:val="004C50AC"/>
    <w:rsid w:val="004C51C4"/>
    <w:rsid w:val="004C5219"/>
    <w:rsid w:val="004C55B8"/>
    <w:rsid w:val="004C5706"/>
    <w:rsid w:val="004C57DA"/>
    <w:rsid w:val="004C59B8"/>
    <w:rsid w:val="004C5BC8"/>
    <w:rsid w:val="004C5C8A"/>
    <w:rsid w:val="004C5CFC"/>
    <w:rsid w:val="004C5D7A"/>
    <w:rsid w:val="004C6384"/>
    <w:rsid w:val="004C6479"/>
    <w:rsid w:val="004C6565"/>
    <w:rsid w:val="004C685B"/>
    <w:rsid w:val="004C6A85"/>
    <w:rsid w:val="004C6BDB"/>
    <w:rsid w:val="004C6F39"/>
    <w:rsid w:val="004C6F42"/>
    <w:rsid w:val="004C6F6D"/>
    <w:rsid w:val="004C71B0"/>
    <w:rsid w:val="004C7203"/>
    <w:rsid w:val="004C74B5"/>
    <w:rsid w:val="004C756A"/>
    <w:rsid w:val="004C7626"/>
    <w:rsid w:val="004C772E"/>
    <w:rsid w:val="004C7820"/>
    <w:rsid w:val="004C79F8"/>
    <w:rsid w:val="004C7D6C"/>
    <w:rsid w:val="004C7E51"/>
    <w:rsid w:val="004D0032"/>
    <w:rsid w:val="004D00BD"/>
    <w:rsid w:val="004D025E"/>
    <w:rsid w:val="004D03EC"/>
    <w:rsid w:val="004D044D"/>
    <w:rsid w:val="004D0598"/>
    <w:rsid w:val="004D08F5"/>
    <w:rsid w:val="004D0901"/>
    <w:rsid w:val="004D0B5D"/>
    <w:rsid w:val="004D0CB2"/>
    <w:rsid w:val="004D0CFF"/>
    <w:rsid w:val="004D0D42"/>
    <w:rsid w:val="004D0FAE"/>
    <w:rsid w:val="004D1021"/>
    <w:rsid w:val="004D105A"/>
    <w:rsid w:val="004D1482"/>
    <w:rsid w:val="004D14D0"/>
    <w:rsid w:val="004D1549"/>
    <w:rsid w:val="004D155A"/>
    <w:rsid w:val="004D1703"/>
    <w:rsid w:val="004D1CFA"/>
    <w:rsid w:val="004D1F1A"/>
    <w:rsid w:val="004D1FB4"/>
    <w:rsid w:val="004D212F"/>
    <w:rsid w:val="004D2290"/>
    <w:rsid w:val="004D2339"/>
    <w:rsid w:val="004D23D8"/>
    <w:rsid w:val="004D2874"/>
    <w:rsid w:val="004D28A8"/>
    <w:rsid w:val="004D28F0"/>
    <w:rsid w:val="004D2D7F"/>
    <w:rsid w:val="004D2DCB"/>
    <w:rsid w:val="004D303E"/>
    <w:rsid w:val="004D313E"/>
    <w:rsid w:val="004D31D9"/>
    <w:rsid w:val="004D3253"/>
    <w:rsid w:val="004D32A0"/>
    <w:rsid w:val="004D3484"/>
    <w:rsid w:val="004D34BF"/>
    <w:rsid w:val="004D34C3"/>
    <w:rsid w:val="004D3605"/>
    <w:rsid w:val="004D36E4"/>
    <w:rsid w:val="004D36E9"/>
    <w:rsid w:val="004D375D"/>
    <w:rsid w:val="004D377F"/>
    <w:rsid w:val="004D3813"/>
    <w:rsid w:val="004D3AC5"/>
    <w:rsid w:val="004D3C83"/>
    <w:rsid w:val="004D3F66"/>
    <w:rsid w:val="004D3FB7"/>
    <w:rsid w:val="004D400D"/>
    <w:rsid w:val="004D41B5"/>
    <w:rsid w:val="004D41C3"/>
    <w:rsid w:val="004D421B"/>
    <w:rsid w:val="004D426D"/>
    <w:rsid w:val="004D44CE"/>
    <w:rsid w:val="004D47D8"/>
    <w:rsid w:val="004D4992"/>
    <w:rsid w:val="004D4A56"/>
    <w:rsid w:val="004D4C44"/>
    <w:rsid w:val="004D4CEC"/>
    <w:rsid w:val="004D4EB4"/>
    <w:rsid w:val="004D4F9C"/>
    <w:rsid w:val="004D5101"/>
    <w:rsid w:val="004D5409"/>
    <w:rsid w:val="004D5585"/>
    <w:rsid w:val="004D562C"/>
    <w:rsid w:val="004D56C9"/>
    <w:rsid w:val="004D5735"/>
    <w:rsid w:val="004D595D"/>
    <w:rsid w:val="004D5A8D"/>
    <w:rsid w:val="004D5CB2"/>
    <w:rsid w:val="004D5EF0"/>
    <w:rsid w:val="004D5F08"/>
    <w:rsid w:val="004D5F82"/>
    <w:rsid w:val="004D5FA6"/>
    <w:rsid w:val="004D6059"/>
    <w:rsid w:val="004D659A"/>
    <w:rsid w:val="004D673B"/>
    <w:rsid w:val="004D69A7"/>
    <w:rsid w:val="004D6B8B"/>
    <w:rsid w:val="004D6E0B"/>
    <w:rsid w:val="004D6E5E"/>
    <w:rsid w:val="004D6E70"/>
    <w:rsid w:val="004D7043"/>
    <w:rsid w:val="004D716A"/>
    <w:rsid w:val="004D7261"/>
    <w:rsid w:val="004D7442"/>
    <w:rsid w:val="004D74A1"/>
    <w:rsid w:val="004D7524"/>
    <w:rsid w:val="004D762F"/>
    <w:rsid w:val="004D77A0"/>
    <w:rsid w:val="004D7A16"/>
    <w:rsid w:val="004D7A52"/>
    <w:rsid w:val="004D7DE1"/>
    <w:rsid w:val="004D7EE9"/>
    <w:rsid w:val="004D7F65"/>
    <w:rsid w:val="004D7FD5"/>
    <w:rsid w:val="004E008A"/>
    <w:rsid w:val="004E023D"/>
    <w:rsid w:val="004E06EA"/>
    <w:rsid w:val="004E08CB"/>
    <w:rsid w:val="004E09C5"/>
    <w:rsid w:val="004E0BB2"/>
    <w:rsid w:val="004E0C14"/>
    <w:rsid w:val="004E0C7D"/>
    <w:rsid w:val="004E0CB1"/>
    <w:rsid w:val="004E0ED6"/>
    <w:rsid w:val="004E0F1A"/>
    <w:rsid w:val="004E0F40"/>
    <w:rsid w:val="004E0F6C"/>
    <w:rsid w:val="004E10DF"/>
    <w:rsid w:val="004E1213"/>
    <w:rsid w:val="004E12F4"/>
    <w:rsid w:val="004E1381"/>
    <w:rsid w:val="004E1855"/>
    <w:rsid w:val="004E19F6"/>
    <w:rsid w:val="004E1B4B"/>
    <w:rsid w:val="004E1BD2"/>
    <w:rsid w:val="004E1CFA"/>
    <w:rsid w:val="004E1E9C"/>
    <w:rsid w:val="004E1EEF"/>
    <w:rsid w:val="004E213B"/>
    <w:rsid w:val="004E273B"/>
    <w:rsid w:val="004E27C9"/>
    <w:rsid w:val="004E2871"/>
    <w:rsid w:val="004E2B57"/>
    <w:rsid w:val="004E2D05"/>
    <w:rsid w:val="004E2E7E"/>
    <w:rsid w:val="004E2F10"/>
    <w:rsid w:val="004E3053"/>
    <w:rsid w:val="004E35BD"/>
    <w:rsid w:val="004E3616"/>
    <w:rsid w:val="004E36A4"/>
    <w:rsid w:val="004E3703"/>
    <w:rsid w:val="004E3811"/>
    <w:rsid w:val="004E3824"/>
    <w:rsid w:val="004E38D0"/>
    <w:rsid w:val="004E3B2A"/>
    <w:rsid w:val="004E3BC8"/>
    <w:rsid w:val="004E3BDB"/>
    <w:rsid w:val="004E3BDC"/>
    <w:rsid w:val="004E3D22"/>
    <w:rsid w:val="004E3EA7"/>
    <w:rsid w:val="004E40B5"/>
    <w:rsid w:val="004E40E4"/>
    <w:rsid w:val="004E416C"/>
    <w:rsid w:val="004E41A1"/>
    <w:rsid w:val="004E41B3"/>
    <w:rsid w:val="004E438B"/>
    <w:rsid w:val="004E44E7"/>
    <w:rsid w:val="004E45B9"/>
    <w:rsid w:val="004E476A"/>
    <w:rsid w:val="004E481F"/>
    <w:rsid w:val="004E4834"/>
    <w:rsid w:val="004E48DE"/>
    <w:rsid w:val="004E49E7"/>
    <w:rsid w:val="004E4BB4"/>
    <w:rsid w:val="004E4E32"/>
    <w:rsid w:val="004E4F79"/>
    <w:rsid w:val="004E5133"/>
    <w:rsid w:val="004E542A"/>
    <w:rsid w:val="004E54D5"/>
    <w:rsid w:val="004E561D"/>
    <w:rsid w:val="004E562F"/>
    <w:rsid w:val="004E577A"/>
    <w:rsid w:val="004E57B7"/>
    <w:rsid w:val="004E58CE"/>
    <w:rsid w:val="004E58EA"/>
    <w:rsid w:val="004E593C"/>
    <w:rsid w:val="004E5B09"/>
    <w:rsid w:val="004E5C58"/>
    <w:rsid w:val="004E5C9C"/>
    <w:rsid w:val="004E5D28"/>
    <w:rsid w:val="004E5E15"/>
    <w:rsid w:val="004E5E24"/>
    <w:rsid w:val="004E5EEA"/>
    <w:rsid w:val="004E6054"/>
    <w:rsid w:val="004E621D"/>
    <w:rsid w:val="004E6346"/>
    <w:rsid w:val="004E6370"/>
    <w:rsid w:val="004E6375"/>
    <w:rsid w:val="004E6477"/>
    <w:rsid w:val="004E65A9"/>
    <w:rsid w:val="004E679D"/>
    <w:rsid w:val="004E6999"/>
    <w:rsid w:val="004E6A5B"/>
    <w:rsid w:val="004E6B04"/>
    <w:rsid w:val="004E6CF8"/>
    <w:rsid w:val="004E6FE5"/>
    <w:rsid w:val="004E70EB"/>
    <w:rsid w:val="004E746F"/>
    <w:rsid w:val="004E74A6"/>
    <w:rsid w:val="004E7519"/>
    <w:rsid w:val="004E7564"/>
    <w:rsid w:val="004E7609"/>
    <w:rsid w:val="004E7871"/>
    <w:rsid w:val="004E78C7"/>
    <w:rsid w:val="004E7967"/>
    <w:rsid w:val="004E79DB"/>
    <w:rsid w:val="004E7BD1"/>
    <w:rsid w:val="004E7C0B"/>
    <w:rsid w:val="004E7CC0"/>
    <w:rsid w:val="004E7FF4"/>
    <w:rsid w:val="004F00F0"/>
    <w:rsid w:val="004F0259"/>
    <w:rsid w:val="004F0579"/>
    <w:rsid w:val="004F09AE"/>
    <w:rsid w:val="004F0B1E"/>
    <w:rsid w:val="004F0C51"/>
    <w:rsid w:val="004F1101"/>
    <w:rsid w:val="004F11DF"/>
    <w:rsid w:val="004F15E5"/>
    <w:rsid w:val="004F1740"/>
    <w:rsid w:val="004F179F"/>
    <w:rsid w:val="004F183E"/>
    <w:rsid w:val="004F1944"/>
    <w:rsid w:val="004F1A49"/>
    <w:rsid w:val="004F1AE9"/>
    <w:rsid w:val="004F1D1E"/>
    <w:rsid w:val="004F1DE1"/>
    <w:rsid w:val="004F1EE7"/>
    <w:rsid w:val="004F1EFF"/>
    <w:rsid w:val="004F1FF9"/>
    <w:rsid w:val="004F2063"/>
    <w:rsid w:val="004F2297"/>
    <w:rsid w:val="004F22BC"/>
    <w:rsid w:val="004F2341"/>
    <w:rsid w:val="004F23AB"/>
    <w:rsid w:val="004F2486"/>
    <w:rsid w:val="004F24A5"/>
    <w:rsid w:val="004F25BF"/>
    <w:rsid w:val="004F2634"/>
    <w:rsid w:val="004F2691"/>
    <w:rsid w:val="004F2700"/>
    <w:rsid w:val="004F2BC5"/>
    <w:rsid w:val="004F2C1F"/>
    <w:rsid w:val="004F2D06"/>
    <w:rsid w:val="004F2D2A"/>
    <w:rsid w:val="004F2D33"/>
    <w:rsid w:val="004F2D93"/>
    <w:rsid w:val="004F2F94"/>
    <w:rsid w:val="004F30C5"/>
    <w:rsid w:val="004F3128"/>
    <w:rsid w:val="004F3694"/>
    <w:rsid w:val="004F36B0"/>
    <w:rsid w:val="004F36E0"/>
    <w:rsid w:val="004F36F4"/>
    <w:rsid w:val="004F3883"/>
    <w:rsid w:val="004F38D9"/>
    <w:rsid w:val="004F3ABC"/>
    <w:rsid w:val="004F3BDD"/>
    <w:rsid w:val="004F3CF2"/>
    <w:rsid w:val="004F3FD1"/>
    <w:rsid w:val="004F4053"/>
    <w:rsid w:val="004F4420"/>
    <w:rsid w:val="004F4529"/>
    <w:rsid w:val="004F4573"/>
    <w:rsid w:val="004F45A8"/>
    <w:rsid w:val="004F470A"/>
    <w:rsid w:val="004F47CD"/>
    <w:rsid w:val="004F4D9C"/>
    <w:rsid w:val="004F4DAB"/>
    <w:rsid w:val="004F502E"/>
    <w:rsid w:val="004F5148"/>
    <w:rsid w:val="004F522D"/>
    <w:rsid w:val="004F5278"/>
    <w:rsid w:val="004F530A"/>
    <w:rsid w:val="004F546B"/>
    <w:rsid w:val="004F54E3"/>
    <w:rsid w:val="004F54F2"/>
    <w:rsid w:val="004F562E"/>
    <w:rsid w:val="004F5644"/>
    <w:rsid w:val="004F5700"/>
    <w:rsid w:val="004F581F"/>
    <w:rsid w:val="004F5DCB"/>
    <w:rsid w:val="004F5EE8"/>
    <w:rsid w:val="004F5F03"/>
    <w:rsid w:val="004F5FA1"/>
    <w:rsid w:val="004F601E"/>
    <w:rsid w:val="004F6139"/>
    <w:rsid w:val="004F6262"/>
    <w:rsid w:val="004F6267"/>
    <w:rsid w:val="004F645A"/>
    <w:rsid w:val="004F658A"/>
    <w:rsid w:val="004F6676"/>
    <w:rsid w:val="004F66BB"/>
    <w:rsid w:val="004F66F0"/>
    <w:rsid w:val="004F6A82"/>
    <w:rsid w:val="004F6C19"/>
    <w:rsid w:val="004F6C78"/>
    <w:rsid w:val="004F6C9A"/>
    <w:rsid w:val="004F6CAD"/>
    <w:rsid w:val="004F6E3A"/>
    <w:rsid w:val="004F70F4"/>
    <w:rsid w:val="004F71B3"/>
    <w:rsid w:val="004F736C"/>
    <w:rsid w:val="004F73D6"/>
    <w:rsid w:val="004F7439"/>
    <w:rsid w:val="004F7450"/>
    <w:rsid w:val="004F7516"/>
    <w:rsid w:val="004F7710"/>
    <w:rsid w:val="004F7785"/>
    <w:rsid w:val="004F78F8"/>
    <w:rsid w:val="004F79DF"/>
    <w:rsid w:val="004F7ACB"/>
    <w:rsid w:val="004F7AE2"/>
    <w:rsid w:val="004F7BD4"/>
    <w:rsid w:val="004F7C64"/>
    <w:rsid w:val="004F7C9B"/>
    <w:rsid w:val="004F7D29"/>
    <w:rsid w:val="004F7DBA"/>
    <w:rsid w:val="004F7F9F"/>
    <w:rsid w:val="004F7FE8"/>
    <w:rsid w:val="0050017F"/>
    <w:rsid w:val="005001FF"/>
    <w:rsid w:val="0050020E"/>
    <w:rsid w:val="005002C1"/>
    <w:rsid w:val="005002CE"/>
    <w:rsid w:val="00500698"/>
    <w:rsid w:val="00500966"/>
    <w:rsid w:val="00500995"/>
    <w:rsid w:val="00500C65"/>
    <w:rsid w:val="00500CF1"/>
    <w:rsid w:val="00500D30"/>
    <w:rsid w:val="0050124F"/>
    <w:rsid w:val="00501258"/>
    <w:rsid w:val="005012E7"/>
    <w:rsid w:val="00501394"/>
    <w:rsid w:val="00501419"/>
    <w:rsid w:val="0050152B"/>
    <w:rsid w:val="00501549"/>
    <w:rsid w:val="00501570"/>
    <w:rsid w:val="0050175E"/>
    <w:rsid w:val="005017CE"/>
    <w:rsid w:val="0050186F"/>
    <w:rsid w:val="00501AD1"/>
    <w:rsid w:val="005021FA"/>
    <w:rsid w:val="0050220E"/>
    <w:rsid w:val="00502284"/>
    <w:rsid w:val="005022A1"/>
    <w:rsid w:val="005022EF"/>
    <w:rsid w:val="00502304"/>
    <w:rsid w:val="00502574"/>
    <w:rsid w:val="005025B1"/>
    <w:rsid w:val="00502696"/>
    <w:rsid w:val="00502DC6"/>
    <w:rsid w:val="00502E68"/>
    <w:rsid w:val="00502E7E"/>
    <w:rsid w:val="00502FCA"/>
    <w:rsid w:val="00503082"/>
    <w:rsid w:val="00503136"/>
    <w:rsid w:val="00503261"/>
    <w:rsid w:val="005034A4"/>
    <w:rsid w:val="005034CF"/>
    <w:rsid w:val="005034D2"/>
    <w:rsid w:val="005035C1"/>
    <w:rsid w:val="005038DE"/>
    <w:rsid w:val="005038FE"/>
    <w:rsid w:val="005039BA"/>
    <w:rsid w:val="00503A01"/>
    <w:rsid w:val="00503DEB"/>
    <w:rsid w:val="00503E0B"/>
    <w:rsid w:val="005042B9"/>
    <w:rsid w:val="00504561"/>
    <w:rsid w:val="005045A4"/>
    <w:rsid w:val="005045DB"/>
    <w:rsid w:val="00504767"/>
    <w:rsid w:val="00504A72"/>
    <w:rsid w:val="00504B49"/>
    <w:rsid w:val="00504C39"/>
    <w:rsid w:val="00504C92"/>
    <w:rsid w:val="00504CB3"/>
    <w:rsid w:val="00504DD1"/>
    <w:rsid w:val="00504F05"/>
    <w:rsid w:val="00504F69"/>
    <w:rsid w:val="00504FDC"/>
    <w:rsid w:val="005051F9"/>
    <w:rsid w:val="00505233"/>
    <w:rsid w:val="005052EB"/>
    <w:rsid w:val="00505452"/>
    <w:rsid w:val="0050548C"/>
    <w:rsid w:val="00505541"/>
    <w:rsid w:val="005055AC"/>
    <w:rsid w:val="00505602"/>
    <w:rsid w:val="005059C0"/>
    <w:rsid w:val="00505B72"/>
    <w:rsid w:val="00505BFE"/>
    <w:rsid w:val="00505C23"/>
    <w:rsid w:val="00505E3E"/>
    <w:rsid w:val="00505F04"/>
    <w:rsid w:val="00506159"/>
    <w:rsid w:val="0050618B"/>
    <w:rsid w:val="005061CF"/>
    <w:rsid w:val="00506299"/>
    <w:rsid w:val="00506318"/>
    <w:rsid w:val="005063A4"/>
    <w:rsid w:val="005064AB"/>
    <w:rsid w:val="005068AB"/>
    <w:rsid w:val="00506A8B"/>
    <w:rsid w:val="00506C3F"/>
    <w:rsid w:val="00506DAE"/>
    <w:rsid w:val="00506E70"/>
    <w:rsid w:val="00506F05"/>
    <w:rsid w:val="00507038"/>
    <w:rsid w:val="00507209"/>
    <w:rsid w:val="0050723B"/>
    <w:rsid w:val="005072C7"/>
    <w:rsid w:val="005073F7"/>
    <w:rsid w:val="0050766E"/>
    <w:rsid w:val="005076D3"/>
    <w:rsid w:val="005077F2"/>
    <w:rsid w:val="005078EC"/>
    <w:rsid w:val="00507B69"/>
    <w:rsid w:val="00507DCF"/>
    <w:rsid w:val="00507EAD"/>
    <w:rsid w:val="00507F39"/>
    <w:rsid w:val="0051001D"/>
    <w:rsid w:val="005100D9"/>
    <w:rsid w:val="005101B5"/>
    <w:rsid w:val="005101E6"/>
    <w:rsid w:val="0051026A"/>
    <w:rsid w:val="00510281"/>
    <w:rsid w:val="00510336"/>
    <w:rsid w:val="0051034D"/>
    <w:rsid w:val="005105AC"/>
    <w:rsid w:val="005107F2"/>
    <w:rsid w:val="005109F0"/>
    <w:rsid w:val="00510AAB"/>
    <w:rsid w:val="00510C11"/>
    <w:rsid w:val="00510D8F"/>
    <w:rsid w:val="00510E0B"/>
    <w:rsid w:val="00510E87"/>
    <w:rsid w:val="00511133"/>
    <w:rsid w:val="00511189"/>
    <w:rsid w:val="005113EC"/>
    <w:rsid w:val="00511C5C"/>
    <w:rsid w:val="00511D64"/>
    <w:rsid w:val="00511F9B"/>
    <w:rsid w:val="00512085"/>
    <w:rsid w:val="00512089"/>
    <w:rsid w:val="00512244"/>
    <w:rsid w:val="00512260"/>
    <w:rsid w:val="0051228B"/>
    <w:rsid w:val="00512696"/>
    <w:rsid w:val="005127B1"/>
    <w:rsid w:val="00512883"/>
    <w:rsid w:val="005128AD"/>
    <w:rsid w:val="00512A5A"/>
    <w:rsid w:val="00512BFD"/>
    <w:rsid w:val="00512CB3"/>
    <w:rsid w:val="00512D43"/>
    <w:rsid w:val="00512EC3"/>
    <w:rsid w:val="00512ECE"/>
    <w:rsid w:val="005130B8"/>
    <w:rsid w:val="005131A2"/>
    <w:rsid w:val="00513371"/>
    <w:rsid w:val="005133C6"/>
    <w:rsid w:val="00513463"/>
    <w:rsid w:val="00513569"/>
    <w:rsid w:val="005136ED"/>
    <w:rsid w:val="00513703"/>
    <w:rsid w:val="005137D7"/>
    <w:rsid w:val="0051395B"/>
    <w:rsid w:val="005139AD"/>
    <w:rsid w:val="005139BE"/>
    <w:rsid w:val="005139CD"/>
    <w:rsid w:val="00513C6D"/>
    <w:rsid w:val="00513D3B"/>
    <w:rsid w:val="00513D93"/>
    <w:rsid w:val="00514147"/>
    <w:rsid w:val="0051424D"/>
    <w:rsid w:val="0051430A"/>
    <w:rsid w:val="0051506F"/>
    <w:rsid w:val="00515151"/>
    <w:rsid w:val="005151C0"/>
    <w:rsid w:val="00515213"/>
    <w:rsid w:val="005152CF"/>
    <w:rsid w:val="005153D1"/>
    <w:rsid w:val="00515422"/>
    <w:rsid w:val="005154A5"/>
    <w:rsid w:val="005154B4"/>
    <w:rsid w:val="005156E7"/>
    <w:rsid w:val="00515922"/>
    <w:rsid w:val="00515B52"/>
    <w:rsid w:val="00515D9E"/>
    <w:rsid w:val="00515E6A"/>
    <w:rsid w:val="0051635C"/>
    <w:rsid w:val="00516370"/>
    <w:rsid w:val="005163B8"/>
    <w:rsid w:val="00516420"/>
    <w:rsid w:val="00516453"/>
    <w:rsid w:val="0051648F"/>
    <w:rsid w:val="00516594"/>
    <w:rsid w:val="0051672B"/>
    <w:rsid w:val="005167AF"/>
    <w:rsid w:val="005168FC"/>
    <w:rsid w:val="00516961"/>
    <w:rsid w:val="0051698D"/>
    <w:rsid w:val="00516B06"/>
    <w:rsid w:val="00516C7F"/>
    <w:rsid w:val="00517078"/>
    <w:rsid w:val="00517166"/>
    <w:rsid w:val="00517204"/>
    <w:rsid w:val="00517329"/>
    <w:rsid w:val="0051739D"/>
    <w:rsid w:val="005173AD"/>
    <w:rsid w:val="00517927"/>
    <w:rsid w:val="005179E9"/>
    <w:rsid w:val="00517A2C"/>
    <w:rsid w:val="00517A33"/>
    <w:rsid w:val="00517AD9"/>
    <w:rsid w:val="00517B76"/>
    <w:rsid w:val="00517BEC"/>
    <w:rsid w:val="00517CBF"/>
    <w:rsid w:val="00517D50"/>
    <w:rsid w:val="00517D54"/>
    <w:rsid w:val="00517DD5"/>
    <w:rsid w:val="00517DE5"/>
    <w:rsid w:val="00517E0D"/>
    <w:rsid w:val="00517E15"/>
    <w:rsid w:val="00517E1C"/>
    <w:rsid w:val="00517E4B"/>
    <w:rsid w:val="00517EA2"/>
    <w:rsid w:val="00517F54"/>
    <w:rsid w:val="005200E1"/>
    <w:rsid w:val="005201FA"/>
    <w:rsid w:val="005204C5"/>
    <w:rsid w:val="00520578"/>
    <w:rsid w:val="005205FB"/>
    <w:rsid w:val="005206A1"/>
    <w:rsid w:val="005207D5"/>
    <w:rsid w:val="00520852"/>
    <w:rsid w:val="00520A0E"/>
    <w:rsid w:val="00520AB3"/>
    <w:rsid w:val="00520B0E"/>
    <w:rsid w:val="00520B1D"/>
    <w:rsid w:val="00520BA8"/>
    <w:rsid w:val="00520D32"/>
    <w:rsid w:val="00520D96"/>
    <w:rsid w:val="00520DE1"/>
    <w:rsid w:val="00520F4A"/>
    <w:rsid w:val="0052117D"/>
    <w:rsid w:val="00521221"/>
    <w:rsid w:val="00521273"/>
    <w:rsid w:val="00521380"/>
    <w:rsid w:val="0052140C"/>
    <w:rsid w:val="00521471"/>
    <w:rsid w:val="005215FA"/>
    <w:rsid w:val="00521655"/>
    <w:rsid w:val="005216D9"/>
    <w:rsid w:val="00521D81"/>
    <w:rsid w:val="0052217F"/>
    <w:rsid w:val="00522728"/>
    <w:rsid w:val="005229D5"/>
    <w:rsid w:val="00522D57"/>
    <w:rsid w:val="005230A4"/>
    <w:rsid w:val="005230CD"/>
    <w:rsid w:val="00523423"/>
    <w:rsid w:val="00523537"/>
    <w:rsid w:val="0052391A"/>
    <w:rsid w:val="00523A60"/>
    <w:rsid w:val="00523C3E"/>
    <w:rsid w:val="00523DD6"/>
    <w:rsid w:val="00523E52"/>
    <w:rsid w:val="00524318"/>
    <w:rsid w:val="00524447"/>
    <w:rsid w:val="0052446E"/>
    <w:rsid w:val="0052463D"/>
    <w:rsid w:val="0052487D"/>
    <w:rsid w:val="00524C01"/>
    <w:rsid w:val="00524D50"/>
    <w:rsid w:val="00524D8A"/>
    <w:rsid w:val="00524F2A"/>
    <w:rsid w:val="00524FC1"/>
    <w:rsid w:val="00524FF7"/>
    <w:rsid w:val="005251D6"/>
    <w:rsid w:val="00525531"/>
    <w:rsid w:val="005255E1"/>
    <w:rsid w:val="00525847"/>
    <w:rsid w:val="005258A8"/>
    <w:rsid w:val="00525A30"/>
    <w:rsid w:val="00525A39"/>
    <w:rsid w:val="00525B47"/>
    <w:rsid w:val="00525CC0"/>
    <w:rsid w:val="00525DD2"/>
    <w:rsid w:val="00525F9E"/>
    <w:rsid w:val="00526048"/>
    <w:rsid w:val="00526151"/>
    <w:rsid w:val="005261EA"/>
    <w:rsid w:val="0052674A"/>
    <w:rsid w:val="00526930"/>
    <w:rsid w:val="00526BF3"/>
    <w:rsid w:val="00526D3E"/>
    <w:rsid w:val="00526E05"/>
    <w:rsid w:val="00526FCC"/>
    <w:rsid w:val="005270A8"/>
    <w:rsid w:val="005270D4"/>
    <w:rsid w:val="00527336"/>
    <w:rsid w:val="005277F5"/>
    <w:rsid w:val="00527930"/>
    <w:rsid w:val="00527980"/>
    <w:rsid w:val="00527A8A"/>
    <w:rsid w:val="00527E51"/>
    <w:rsid w:val="00527FD4"/>
    <w:rsid w:val="00530080"/>
    <w:rsid w:val="005300CA"/>
    <w:rsid w:val="005301AE"/>
    <w:rsid w:val="00530276"/>
    <w:rsid w:val="00530285"/>
    <w:rsid w:val="0053036F"/>
    <w:rsid w:val="00530455"/>
    <w:rsid w:val="00530501"/>
    <w:rsid w:val="00530520"/>
    <w:rsid w:val="00530646"/>
    <w:rsid w:val="00530680"/>
    <w:rsid w:val="005306B2"/>
    <w:rsid w:val="00530761"/>
    <w:rsid w:val="00530975"/>
    <w:rsid w:val="0053098F"/>
    <w:rsid w:val="005309A5"/>
    <w:rsid w:val="00530C2B"/>
    <w:rsid w:val="00530CAA"/>
    <w:rsid w:val="00530D0A"/>
    <w:rsid w:val="00530FB9"/>
    <w:rsid w:val="0053136C"/>
    <w:rsid w:val="0053150F"/>
    <w:rsid w:val="00531576"/>
    <w:rsid w:val="005315BB"/>
    <w:rsid w:val="00531671"/>
    <w:rsid w:val="0053169F"/>
    <w:rsid w:val="005316B6"/>
    <w:rsid w:val="0053184A"/>
    <w:rsid w:val="00531893"/>
    <w:rsid w:val="00531911"/>
    <w:rsid w:val="00531954"/>
    <w:rsid w:val="00531B27"/>
    <w:rsid w:val="00531D85"/>
    <w:rsid w:val="00531E24"/>
    <w:rsid w:val="00531F7D"/>
    <w:rsid w:val="00532016"/>
    <w:rsid w:val="0053222C"/>
    <w:rsid w:val="00532360"/>
    <w:rsid w:val="0053261A"/>
    <w:rsid w:val="0053299F"/>
    <w:rsid w:val="00532AC2"/>
    <w:rsid w:val="00532AF0"/>
    <w:rsid w:val="00532B2C"/>
    <w:rsid w:val="00532B97"/>
    <w:rsid w:val="00532DB9"/>
    <w:rsid w:val="00532DE1"/>
    <w:rsid w:val="00532F57"/>
    <w:rsid w:val="00533107"/>
    <w:rsid w:val="00533181"/>
    <w:rsid w:val="00533210"/>
    <w:rsid w:val="00533237"/>
    <w:rsid w:val="00533310"/>
    <w:rsid w:val="00533347"/>
    <w:rsid w:val="005334AD"/>
    <w:rsid w:val="005335C6"/>
    <w:rsid w:val="005335EC"/>
    <w:rsid w:val="00533709"/>
    <w:rsid w:val="00533869"/>
    <w:rsid w:val="00533EA5"/>
    <w:rsid w:val="00533EEA"/>
    <w:rsid w:val="00534038"/>
    <w:rsid w:val="0053405F"/>
    <w:rsid w:val="00534322"/>
    <w:rsid w:val="00534325"/>
    <w:rsid w:val="005344AE"/>
    <w:rsid w:val="00534595"/>
    <w:rsid w:val="005346AC"/>
    <w:rsid w:val="005348CA"/>
    <w:rsid w:val="005348F9"/>
    <w:rsid w:val="005349E0"/>
    <w:rsid w:val="00534A61"/>
    <w:rsid w:val="00534AE3"/>
    <w:rsid w:val="00534B2C"/>
    <w:rsid w:val="00534B95"/>
    <w:rsid w:val="00534C23"/>
    <w:rsid w:val="00534C35"/>
    <w:rsid w:val="00534CD0"/>
    <w:rsid w:val="00534E58"/>
    <w:rsid w:val="005351B3"/>
    <w:rsid w:val="005352E9"/>
    <w:rsid w:val="00535365"/>
    <w:rsid w:val="00535480"/>
    <w:rsid w:val="00535517"/>
    <w:rsid w:val="00535698"/>
    <w:rsid w:val="0053580F"/>
    <w:rsid w:val="005359AB"/>
    <w:rsid w:val="00535A13"/>
    <w:rsid w:val="00535C6F"/>
    <w:rsid w:val="00535CBB"/>
    <w:rsid w:val="00535DB3"/>
    <w:rsid w:val="00535DC8"/>
    <w:rsid w:val="00535EAB"/>
    <w:rsid w:val="00536033"/>
    <w:rsid w:val="0053605C"/>
    <w:rsid w:val="0053607E"/>
    <w:rsid w:val="005360C8"/>
    <w:rsid w:val="00536181"/>
    <w:rsid w:val="00536198"/>
    <w:rsid w:val="00536260"/>
    <w:rsid w:val="0053633A"/>
    <w:rsid w:val="00536392"/>
    <w:rsid w:val="00536562"/>
    <w:rsid w:val="005365AF"/>
    <w:rsid w:val="005365E1"/>
    <w:rsid w:val="0053660A"/>
    <w:rsid w:val="00536670"/>
    <w:rsid w:val="0053669F"/>
    <w:rsid w:val="0053670E"/>
    <w:rsid w:val="005367BA"/>
    <w:rsid w:val="00536BCD"/>
    <w:rsid w:val="00536BFF"/>
    <w:rsid w:val="00536C7D"/>
    <w:rsid w:val="00536F32"/>
    <w:rsid w:val="00536F81"/>
    <w:rsid w:val="005371EF"/>
    <w:rsid w:val="0053731A"/>
    <w:rsid w:val="005374AE"/>
    <w:rsid w:val="00537696"/>
    <w:rsid w:val="005376EB"/>
    <w:rsid w:val="005377C9"/>
    <w:rsid w:val="005378FF"/>
    <w:rsid w:val="0053794C"/>
    <w:rsid w:val="00537A42"/>
    <w:rsid w:val="00537AB9"/>
    <w:rsid w:val="00537AE3"/>
    <w:rsid w:val="00537C7A"/>
    <w:rsid w:val="00537D04"/>
    <w:rsid w:val="00537D6E"/>
    <w:rsid w:val="00537E43"/>
    <w:rsid w:val="00537EFA"/>
    <w:rsid w:val="00537F2E"/>
    <w:rsid w:val="00537FE6"/>
    <w:rsid w:val="0054018F"/>
    <w:rsid w:val="0054027E"/>
    <w:rsid w:val="00540339"/>
    <w:rsid w:val="00540433"/>
    <w:rsid w:val="00540839"/>
    <w:rsid w:val="005408C8"/>
    <w:rsid w:val="0054097B"/>
    <w:rsid w:val="005411AE"/>
    <w:rsid w:val="0054131F"/>
    <w:rsid w:val="00541626"/>
    <w:rsid w:val="0054164C"/>
    <w:rsid w:val="00541663"/>
    <w:rsid w:val="005417EA"/>
    <w:rsid w:val="0054183B"/>
    <w:rsid w:val="005418B4"/>
    <w:rsid w:val="0054195D"/>
    <w:rsid w:val="00541AA2"/>
    <w:rsid w:val="00541B3B"/>
    <w:rsid w:val="00541BCC"/>
    <w:rsid w:val="00541C4E"/>
    <w:rsid w:val="00541D08"/>
    <w:rsid w:val="00542006"/>
    <w:rsid w:val="005420B4"/>
    <w:rsid w:val="0054221B"/>
    <w:rsid w:val="00542227"/>
    <w:rsid w:val="00542589"/>
    <w:rsid w:val="005426B6"/>
    <w:rsid w:val="00542746"/>
    <w:rsid w:val="0054279F"/>
    <w:rsid w:val="0054282E"/>
    <w:rsid w:val="0054284D"/>
    <w:rsid w:val="00542852"/>
    <w:rsid w:val="005428B5"/>
    <w:rsid w:val="005428D3"/>
    <w:rsid w:val="005429AA"/>
    <w:rsid w:val="00542B6F"/>
    <w:rsid w:val="00542D8C"/>
    <w:rsid w:val="005430F2"/>
    <w:rsid w:val="005432ED"/>
    <w:rsid w:val="00543345"/>
    <w:rsid w:val="005433D4"/>
    <w:rsid w:val="0054358A"/>
    <w:rsid w:val="00543E85"/>
    <w:rsid w:val="00543FE2"/>
    <w:rsid w:val="005440F9"/>
    <w:rsid w:val="00544123"/>
    <w:rsid w:val="00544163"/>
    <w:rsid w:val="005441E3"/>
    <w:rsid w:val="00544280"/>
    <w:rsid w:val="005442E6"/>
    <w:rsid w:val="005443EB"/>
    <w:rsid w:val="005444CC"/>
    <w:rsid w:val="0054453D"/>
    <w:rsid w:val="00544658"/>
    <w:rsid w:val="00544921"/>
    <w:rsid w:val="0054498C"/>
    <w:rsid w:val="00544AE3"/>
    <w:rsid w:val="00544B39"/>
    <w:rsid w:val="00544CFC"/>
    <w:rsid w:val="00544F96"/>
    <w:rsid w:val="00545109"/>
    <w:rsid w:val="00545374"/>
    <w:rsid w:val="005454B3"/>
    <w:rsid w:val="0054591E"/>
    <w:rsid w:val="00545978"/>
    <w:rsid w:val="005459FB"/>
    <w:rsid w:val="00545B9E"/>
    <w:rsid w:val="00545BA5"/>
    <w:rsid w:val="00545E9E"/>
    <w:rsid w:val="00545EA3"/>
    <w:rsid w:val="00545EE3"/>
    <w:rsid w:val="00545F9B"/>
    <w:rsid w:val="00546014"/>
    <w:rsid w:val="005460CA"/>
    <w:rsid w:val="00546189"/>
    <w:rsid w:val="005462D3"/>
    <w:rsid w:val="0054632D"/>
    <w:rsid w:val="00546440"/>
    <w:rsid w:val="005464BB"/>
    <w:rsid w:val="005466F7"/>
    <w:rsid w:val="005466FF"/>
    <w:rsid w:val="00546822"/>
    <w:rsid w:val="00546B04"/>
    <w:rsid w:val="00546F53"/>
    <w:rsid w:val="00546FA9"/>
    <w:rsid w:val="00546FBE"/>
    <w:rsid w:val="00547067"/>
    <w:rsid w:val="005471AA"/>
    <w:rsid w:val="00547271"/>
    <w:rsid w:val="005473E6"/>
    <w:rsid w:val="005474A1"/>
    <w:rsid w:val="00547526"/>
    <w:rsid w:val="00547599"/>
    <w:rsid w:val="0054789C"/>
    <w:rsid w:val="0054799C"/>
    <w:rsid w:val="005479BE"/>
    <w:rsid w:val="005479FF"/>
    <w:rsid w:val="00547AAE"/>
    <w:rsid w:val="00547C07"/>
    <w:rsid w:val="00550019"/>
    <w:rsid w:val="005500F9"/>
    <w:rsid w:val="005500FA"/>
    <w:rsid w:val="005505EE"/>
    <w:rsid w:val="00550A3E"/>
    <w:rsid w:val="00550A5B"/>
    <w:rsid w:val="00550A6D"/>
    <w:rsid w:val="00550AEC"/>
    <w:rsid w:val="00550C35"/>
    <w:rsid w:val="00550C9A"/>
    <w:rsid w:val="00550EA1"/>
    <w:rsid w:val="00550F24"/>
    <w:rsid w:val="0055105B"/>
    <w:rsid w:val="0055108B"/>
    <w:rsid w:val="005510DA"/>
    <w:rsid w:val="00551327"/>
    <w:rsid w:val="00551344"/>
    <w:rsid w:val="00551379"/>
    <w:rsid w:val="005513E9"/>
    <w:rsid w:val="00551527"/>
    <w:rsid w:val="005517D7"/>
    <w:rsid w:val="00551930"/>
    <w:rsid w:val="00551D8A"/>
    <w:rsid w:val="00551E1A"/>
    <w:rsid w:val="00551EDD"/>
    <w:rsid w:val="00551F8E"/>
    <w:rsid w:val="005520DA"/>
    <w:rsid w:val="00552301"/>
    <w:rsid w:val="005523B0"/>
    <w:rsid w:val="00552807"/>
    <w:rsid w:val="00552844"/>
    <w:rsid w:val="0055293E"/>
    <w:rsid w:val="005529B1"/>
    <w:rsid w:val="00552B0D"/>
    <w:rsid w:val="00552BD2"/>
    <w:rsid w:val="00552D4E"/>
    <w:rsid w:val="00552DD3"/>
    <w:rsid w:val="00552E20"/>
    <w:rsid w:val="00552E23"/>
    <w:rsid w:val="00552EF2"/>
    <w:rsid w:val="00553174"/>
    <w:rsid w:val="0055317E"/>
    <w:rsid w:val="00553180"/>
    <w:rsid w:val="00553211"/>
    <w:rsid w:val="00553222"/>
    <w:rsid w:val="00553705"/>
    <w:rsid w:val="00553AC4"/>
    <w:rsid w:val="00553B8F"/>
    <w:rsid w:val="00553DC7"/>
    <w:rsid w:val="00553DD0"/>
    <w:rsid w:val="00553EAB"/>
    <w:rsid w:val="00553EBF"/>
    <w:rsid w:val="00553ED0"/>
    <w:rsid w:val="00553FFF"/>
    <w:rsid w:val="005540BE"/>
    <w:rsid w:val="00554254"/>
    <w:rsid w:val="0055445B"/>
    <w:rsid w:val="005545C0"/>
    <w:rsid w:val="0055480B"/>
    <w:rsid w:val="00554937"/>
    <w:rsid w:val="00554D85"/>
    <w:rsid w:val="00554D90"/>
    <w:rsid w:val="00554DF9"/>
    <w:rsid w:val="00554F79"/>
    <w:rsid w:val="00555146"/>
    <w:rsid w:val="005551C5"/>
    <w:rsid w:val="005554F1"/>
    <w:rsid w:val="00555558"/>
    <w:rsid w:val="005555A6"/>
    <w:rsid w:val="0055560B"/>
    <w:rsid w:val="00555663"/>
    <w:rsid w:val="005557F5"/>
    <w:rsid w:val="00555823"/>
    <w:rsid w:val="00555922"/>
    <w:rsid w:val="0055594F"/>
    <w:rsid w:val="00555C8F"/>
    <w:rsid w:val="00555DED"/>
    <w:rsid w:val="00555E5D"/>
    <w:rsid w:val="005561C8"/>
    <w:rsid w:val="00556322"/>
    <w:rsid w:val="00556419"/>
    <w:rsid w:val="0055643F"/>
    <w:rsid w:val="0055661C"/>
    <w:rsid w:val="00556690"/>
    <w:rsid w:val="00556C98"/>
    <w:rsid w:val="00556E08"/>
    <w:rsid w:val="00556E82"/>
    <w:rsid w:val="00556EB0"/>
    <w:rsid w:val="00556F5D"/>
    <w:rsid w:val="00556FF6"/>
    <w:rsid w:val="00557209"/>
    <w:rsid w:val="00557273"/>
    <w:rsid w:val="0055737E"/>
    <w:rsid w:val="00557494"/>
    <w:rsid w:val="0055752C"/>
    <w:rsid w:val="00557619"/>
    <w:rsid w:val="005577C2"/>
    <w:rsid w:val="00557882"/>
    <w:rsid w:val="005579A3"/>
    <w:rsid w:val="00557AB8"/>
    <w:rsid w:val="00557CED"/>
    <w:rsid w:val="00557D07"/>
    <w:rsid w:val="00557D5D"/>
    <w:rsid w:val="00557E60"/>
    <w:rsid w:val="00557EE4"/>
    <w:rsid w:val="00557EEC"/>
    <w:rsid w:val="0056007F"/>
    <w:rsid w:val="005601EA"/>
    <w:rsid w:val="0056040A"/>
    <w:rsid w:val="00560501"/>
    <w:rsid w:val="00560529"/>
    <w:rsid w:val="00560589"/>
    <w:rsid w:val="00560680"/>
    <w:rsid w:val="00560681"/>
    <w:rsid w:val="00560A6F"/>
    <w:rsid w:val="00560B9B"/>
    <w:rsid w:val="00560C3F"/>
    <w:rsid w:val="00560E40"/>
    <w:rsid w:val="00560EB8"/>
    <w:rsid w:val="00560F46"/>
    <w:rsid w:val="0056130E"/>
    <w:rsid w:val="0056130F"/>
    <w:rsid w:val="0056140F"/>
    <w:rsid w:val="005615FA"/>
    <w:rsid w:val="00561714"/>
    <w:rsid w:val="0056174C"/>
    <w:rsid w:val="005618F2"/>
    <w:rsid w:val="005619EC"/>
    <w:rsid w:val="00561A4A"/>
    <w:rsid w:val="00561BA9"/>
    <w:rsid w:val="00561BBF"/>
    <w:rsid w:val="00561C3F"/>
    <w:rsid w:val="00561CDA"/>
    <w:rsid w:val="00562022"/>
    <w:rsid w:val="005621BF"/>
    <w:rsid w:val="00562264"/>
    <w:rsid w:val="0056239D"/>
    <w:rsid w:val="005623EE"/>
    <w:rsid w:val="005624A3"/>
    <w:rsid w:val="005627E5"/>
    <w:rsid w:val="00562882"/>
    <w:rsid w:val="005628E4"/>
    <w:rsid w:val="0056290E"/>
    <w:rsid w:val="0056295D"/>
    <w:rsid w:val="00562BB1"/>
    <w:rsid w:val="00563590"/>
    <w:rsid w:val="00563DD5"/>
    <w:rsid w:val="00563FE8"/>
    <w:rsid w:val="00564336"/>
    <w:rsid w:val="005645D3"/>
    <w:rsid w:val="00564960"/>
    <w:rsid w:val="005649A8"/>
    <w:rsid w:val="00564A47"/>
    <w:rsid w:val="00564C6B"/>
    <w:rsid w:val="00565048"/>
    <w:rsid w:val="00565176"/>
    <w:rsid w:val="00565284"/>
    <w:rsid w:val="005652C1"/>
    <w:rsid w:val="0056551A"/>
    <w:rsid w:val="00565736"/>
    <w:rsid w:val="005658A3"/>
    <w:rsid w:val="00565A77"/>
    <w:rsid w:val="00565CD1"/>
    <w:rsid w:val="00565D93"/>
    <w:rsid w:val="00565F91"/>
    <w:rsid w:val="005662C6"/>
    <w:rsid w:val="0056634B"/>
    <w:rsid w:val="00566871"/>
    <w:rsid w:val="005668C5"/>
    <w:rsid w:val="0056690D"/>
    <w:rsid w:val="00566A32"/>
    <w:rsid w:val="00566A90"/>
    <w:rsid w:val="00566F23"/>
    <w:rsid w:val="00566F53"/>
    <w:rsid w:val="00567165"/>
    <w:rsid w:val="005673B7"/>
    <w:rsid w:val="005673E6"/>
    <w:rsid w:val="005675C3"/>
    <w:rsid w:val="005676AB"/>
    <w:rsid w:val="00567843"/>
    <w:rsid w:val="00567AF8"/>
    <w:rsid w:val="00567B3C"/>
    <w:rsid w:val="00567CA8"/>
    <w:rsid w:val="00567DE5"/>
    <w:rsid w:val="00567F05"/>
    <w:rsid w:val="00567F63"/>
    <w:rsid w:val="00567F7A"/>
    <w:rsid w:val="005702C2"/>
    <w:rsid w:val="005703E5"/>
    <w:rsid w:val="00570405"/>
    <w:rsid w:val="005704F0"/>
    <w:rsid w:val="0057066E"/>
    <w:rsid w:val="005708A7"/>
    <w:rsid w:val="0057099E"/>
    <w:rsid w:val="00570BA9"/>
    <w:rsid w:val="00570BEE"/>
    <w:rsid w:val="00570D1A"/>
    <w:rsid w:val="00570DA5"/>
    <w:rsid w:val="00570EBF"/>
    <w:rsid w:val="00570FC4"/>
    <w:rsid w:val="00570FE7"/>
    <w:rsid w:val="00571059"/>
    <w:rsid w:val="005711CD"/>
    <w:rsid w:val="0057126D"/>
    <w:rsid w:val="00571274"/>
    <w:rsid w:val="0057131F"/>
    <w:rsid w:val="0057142C"/>
    <w:rsid w:val="005714E8"/>
    <w:rsid w:val="00571515"/>
    <w:rsid w:val="0057156F"/>
    <w:rsid w:val="0057166A"/>
    <w:rsid w:val="00571704"/>
    <w:rsid w:val="00571743"/>
    <w:rsid w:val="00571917"/>
    <w:rsid w:val="00571B40"/>
    <w:rsid w:val="00571C3A"/>
    <w:rsid w:val="00571E9B"/>
    <w:rsid w:val="00571EAE"/>
    <w:rsid w:val="00572017"/>
    <w:rsid w:val="00572097"/>
    <w:rsid w:val="005720D5"/>
    <w:rsid w:val="00572124"/>
    <w:rsid w:val="00572268"/>
    <w:rsid w:val="0057243D"/>
    <w:rsid w:val="005725F5"/>
    <w:rsid w:val="00572667"/>
    <w:rsid w:val="00572816"/>
    <w:rsid w:val="00572A5F"/>
    <w:rsid w:val="00572BBC"/>
    <w:rsid w:val="00572D14"/>
    <w:rsid w:val="00572D97"/>
    <w:rsid w:val="00572E17"/>
    <w:rsid w:val="00572EC6"/>
    <w:rsid w:val="0057313B"/>
    <w:rsid w:val="005731A7"/>
    <w:rsid w:val="0057330F"/>
    <w:rsid w:val="005733CC"/>
    <w:rsid w:val="00573422"/>
    <w:rsid w:val="00573694"/>
    <w:rsid w:val="00573791"/>
    <w:rsid w:val="00573812"/>
    <w:rsid w:val="00573955"/>
    <w:rsid w:val="00573C3D"/>
    <w:rsid w:val="00573DDC"/>
    <w:rsid w:val="00573FEE"/>
    <w:rsid w:val="0057400F"/>
    <w:rsid w:val="0057403B"/>
    <w:rsid w:val="0057429D"/>
    <w:rsid w:val="005743D7"/>
    <w:rsid w:val="0057449A"/>
    <w:rsid w:val="005744EB"/>
    <w:rsid w:val="0057457A"/>
    <w:rsid w:val="00574768"/>
    <w:rsid w:val="005747D0"/>
    <w:rsid w:val="0057480E"/>
    <w:rsid w:val="005749EC"/>
    <w:rsid w:val="00574AE8"/>
    <w:rsid w:val="00574B1B"/>
    <w:rsid w:val="00574CFF"/>
    <w:rsid w:val="00574F0C"/>
    <w:rsid w:val="00574FC2"/>
    <w:rsid w:val="0057549C"/>
    <w:rsid w:val="005754CA"/>
    <w:rsid w:val="005755DF"/>
    <w:rsid w:val="0057567E"/>
    <w:rsid w:val="00575704"/>
    <w:rsid w:val="0057572A"/>
    <w:rsid w:val="00575944"/>
    <w:rsid w:val="00575AE1"/>
    <w:rsid w:val="00575B6E"/>
    <w:rsid w:val="00575B80"/>
    <w:rsid w:val="00575E55"/>
    <w:rsid w:val="0057607E"/>
    <w:rsid w:val="00576087"/>
    <w:rsid w:val="005760BC"/>
    <w:rsid w:val="005761A5"/>
    <w:rsid w:val="0057623E"/>
    <w:rsid w:val="005763E9"/>
    <w:rsid w:val="00576429"/>
    <w:rsid w:val="005764C0"/>
    <w:rsid w:val="005767D5"/>
    <w:rsid w:val="005767F6"/>
    <w:rsid w:val="00576B91"/>
    <w:rsid w:val="00576E94"/>
    <w:rsid w:val="00576EA6"/>
    <w:rsid w:val="0057711B"/>
    <w:rsid w:val="005771DE"/>
    <w:rsid w:val="00577275"/>
    <w:rsid w:val="00577520"/>
    <w:rsid w:val="005775BC"/>
    <w:rsid w:val="0057764F"/>
    <w:rsid w:val="005777DF"/>
    <w:rsid w:val="00577A58"/>
    <w:rsid w:val="00577A85"/>
    <w:rsid w:val="00577A8D"/>
    <w:rsid w:val="00577C7A"/>
    <w:rsid w:val="00577D09"/>
    <w:rsid w:val="00577EAC"/>
    <w:rsid w:val="00577EE8"/>
    <w:rsid w:val="00577F9E"/>
    <w:rsid w:val="0058003E"/>
    <w:rsid w:val="005801DC"/>
    <w:rsid w:val="00580418"/>
    <w:rsid w:val="00580479"/>
    <w:rsid w:val="005806E9"/>
    <w:rsid w:val="00580B6D"/>
    <w:rsid w:val="00580CC9"/>
    <w:rsid w:val="00580D72"/>
    <w:rsid w:val="00580EC6"/>
    <w:rsid w:val="005810FF"/>
    <w:rsid w:val="00581215"/>
    <w:rsid w:val="0058122E"/>
    <w:rsid w:val="0058128E"/>
    <w:rsid w:val="005813E4"/>
    <w:rsid w:val="005815F1"/>
    <w:rsid w:val="00581618"/>
    <w:rsid w:val="00581831"/>
    <w:rsid w:val="00581A3C"/>
    <w:rsid w:val="00581B23"/>
    <w:rsid w:val="00581BDC"/>
    <w:rsid w:val="00582023"/>
    <w:rsid w:val="00582176"/>
    <w:rsid w:val="005822BC"/>
    <w:rsid w:val="00582414"/>
    <w:rsid w:val="00582428"/>
    <w:rsid w:val="00582493"/>
    <w:rsid w:val="00582609"/>
    <w:rsid w:val="005829C3"/>
    <w:rsid w:val="00582AE1"/>
    <w:rsid w:val="00582B0B"/>
    <w:rsid w:val="00582EB4"/>
    <w:rsid w:val="0058304B"/>
    <w:rsid w:val="00583416"/>
    <w:rsid w:val="0058349B"/>
    <w:rsid w:val="0058374A"/>
    <w:rsid w:val="0058391E"/>
    <w:rsid w:val="00583964"/>
    <w:rsid w:val="00583DFF"/>
    <w:rsid w:val="00583EC2"/>
    <w:rsid w:val="00584134"/>
    <w:rsid w:val="0058423D"/>
    <w:rsid w:val="00584303"/>
    <w:rsid w:val="00584348"/>
    <w:rsid w:val="00584463"/>
    <w:rsid w:val="00584732"/>
    <w:rsid w:val="00584871"/>
    <w:rsid w:val="00584923"/>
    <w:rsid w:val="00584993"/>
    <w:rsid w:val="005849F1"/>
    <w:rsid w:val="00584AB6"/>
    <w:rsid w:val="00584BC6"/>
    <w:rsid w:val="00584BEC"/>
    <w:rsid w:val="00584C6C"/>
    <w:rsid w:val="00584E22"/>
    <w:rsid w:val="00585181"/>
    <w:rsid w:val="00585431"/>
    <w:rsid w:val="00585475"/>
    <w:rsid w:val="005854B1"/>
    <w:rsid w:val="00585550"/>
    <w:rsid w:val="0058560A"/>
    <w:rsid w:val="005856C4"/>
    <w:rsid w:val="0058571F"/>
    <w:rsid w:val="00585A36"/>
    <w:rsid w:val="00585A8A"/>
    <w:rsid w:val="00585E7D"/>
    <w:rsid w:val="00585E83"/>
    <w:rsid w:val="00585FB2"/>
    <w:rsid w:val="005861C6"/>
    <w:rsid w:val="005862E9"/>
    <w:rsid w:val="00586394"/>
    <w:rsid w:val="005864C9"/>
    <w:rsid w:val="00586562"/>
    <w:rsid w:val="00586911"/>
    <w:rsid w:val="0058691B"/>
    <w:rsid w:val="00586C5C"/>
    <w:rsid w:val="00586C8F"/>
    <w:rsid w:val="00586DD0"/>
    <w:rsid w:val="00586FAC"/>
    <w:rsid w:val="0058712B"/>
    <w:rsid w:val="00587229"/>
    <w:rsid w:val="005872C6"/>
    <w:rsid w:val="00587443"/>
    <w:rsid w:val="005874BF"/>
    <w:rsid w:val="005875AD"/>
    <w:rsid w:val="00587693"/>
    <w:rsid w:val="00587771"/>
    <w:rsid w:val="00587925"/>
    <w:rsid w:val="00587B40"/>
    <w:rsid w:val="00587B77"/>
    <w:rsid w:val="00587C1F"/>
    <w:rsid w:val="00587D44"/>
    <w:rsid w:val="00587DFC"/>
    <w:rsid w:val="00587E94"/>
    <w:rsid w:val="0059018F"/>
    <w:rsid w:val="005901A7"/>
    <w:rsid w:val="005901E0"/>
    <w:rsid w:val="005904FC"/>
    <w:rsid w:val="00590595"/>
    <w:rsid w:val="005905DF"/>
    <w:rsid w:val="00590704"/>
    <w:rsid w:val="0059074D"/>
    <w:rsid w:val="005908E7"/>
    <w:rsid w:val="00590BF7"/>
    <w:rsid w:val="00590E85"/>
    <w:rsid w:val="00590ED3"/>
    <w:rsid w:val="00590FC3"/>
    <w:rsid w:val="005910C9"/>
    <w:rsid w:val="0059112A"/>
    <w:rsid w:val="0059112F"/>
    <w:rsid w:val="00591298"/>
    <w:rsid w:val="005912A1"/>
    <w:rsid w:val="0059142D"/>
    <w:rsid w:val="0059157D"/>
    <w:rsid w:val="005915DD"/>
    <w:rsid w:val="00591625"/>
    <w:rsid w:val="00591742"/>
    <w:rsid w:val="0059179B"/>
    <w:rsid w:val="00591808"/>
    <w:rsid w:val="00591BE0"/>
    <w:rsid w:val="00591ECA"/>
    <w:rsid w:val="00591F26"/>
    <w:rsid w:val="00591F46"/>
    <w:rsid w:val="00592046"/>
    <w:rsid w:val="005923C4"/>
    <w:rsid w:val="005923DF"/>
    <w:rsid w:val="00592567"/>
    <w:rsid w:val="005925EA"/>
    <w:rsid w:val="00592751"/>
    <w:rsid w:val="00592A10"/>
    <w:rsid w:val="00592EC4"/>
    <w:rsid w:val="00593036"/>
    <w:rsid w:val="00593080"/>
    <w:rsid w:val="00593207"/>
    <w:rsid w:val="0059323A"/>
    <w:rsid w:val="005934C5"/>
    <w:rsid w:val="005937F4"/>
    <w:rsid w:val="00593C6F"/>
    <w:rsid w:val="00593CD7"/>
    <w:rsid w:val="00593EB5"/>
    <w:rsid w:val="0059400A"/>
    <w:rsid w:val="00594223"/>
    <w:rsid w:val="0059434A"/>
    <w:rsid w:val="005949E4"/>
    <w:rsid w:val="00594A50"/>
    <w:rsid w:val="00594A8E"/>
    <w:rsid w:val="00594AC2"/>
    <w:rsid w:val="00594ADA"/>
    <w:rsid w:val="00594BE6"/>
    <w:rsid w:val="00594F8D"/>
    <w:rsid w:val="00595079"/>
    <w:rsid w:val="0059521B"/>
    <w:rsid w:val="00595231"/>
    <w:rsid w:val="00595253"/>
    <w:rsid w:val="0059529B"/>
    <w:rsid w:val="00595357"/>
    <w:rsid w:val="005953EE"/>
    <w:rsid w:val="00595412"/>
    <w:rsid w:val="00595423"/>
    <w:rsid w:val="005954B3"/>
    <w:rsid w:val="00595671"/>
    <w:rsid w:val="00595829"/>
    <w:rsid w:val="005958CB"/>
    <w:rsid w:val="00595A60"/>
    <w:rsid w:val="00595AE6"/>
    <w:rsid w:val="00595AF9"/>
    <w:rsid w:val="00595B32"/>
    <w:rsid w:val="00595B5B"/>
    <w:rsid w:val="00595BC9"/>
    <w:rsid w:val="00595C81"/>
    <w:rsid w:val="00595E38"/>
    <w:rsid w:val="00596084"/>
    <w:rsid w:val="00596110"/>
    <w:rsid w:val="00596276"/>
    <w:rsid w:val="0059636F"/>
    <w:rsid w:val="00596425"/>
    <w:rsid w:val="005965D5"/>
    <w:rsid w:val="0059679A"/>
    <w:rsid w:val="00596A3C"/>
    <w:rsid w:val="00596BE7"/>
    <w:rsid w:val="00596C7A"/>
    <w:rsid w:val="00596D76"/>
    <w:rsid w:val="00596E6E"/>
    <w:rsid w:val="00596ED5"/>
    <w:rsid w:val="00596F3E"/>
    <w:rsid w:val="0059714E"/>
    <w:rsid w:val="005972D0"/>
    <w:rsid w:val="0059738D"/>
    <w:rsid w:val="005973AA"/>
    <w:rsid w:val="005977F0"/>
    <w:rsid w:val="00597938"/>
    <w:rsid w:val="0059795E"/>
    <w:rsid w:val="00597AE5"/>
    <w:rsid w:val="00597D9B"/>
    <w:rsid w:val="00597DD8"/>
    <w:rsid w:val="00597E38"/>
    <w:rsid w:val="00597E56"/>
    <w:rsid w:val="005A0130"/>
    <w:rsid w:val="005A0192"/>
    <w:rsid w:val="005A01FD"/>
    <w:rsid w:val="005A0396"/>
    <w:rsid w:val="005A0493"/>
    <w:rsid w:val="005A054A"/>
    <w:rsid w:val="005A0713"/>
    <w:rsid w:val="005A07E4"/>
    <w:rsid w:val="005A0824"/>
    <w:rsid w:val="005A0CBB"/>
    <w:rsid w:val="005A0D11"/>
    <w:rsid w:val="005A0DA7"/>
    <w:rsid w:val="005A0F17"/>
    <w:rsid w:val="005A10A9"/>
    <w:rsid w:val="005A122F"/>
    <w:rsid w:val="005A13CE"/>
    <w:rsid w:val="005A15F0"/>
    <w:rsid w:val="005A1D81"/>
    <w:rsid w:val="005A1E10"/>
    <w:rsid w:val="005A1F27"/>
    <w:rsid w:val="005A21BA"/>
    <w:rsid w:val="005A21DE"/>
    <w:rsid w:val="005A234F"/>
    <w:rsid w:val="005A2392"/>
    <w:rsid w:val="005A242E"/>
    <w:rsid w:val="005A24CE"/>
    <w:rsid w:val="005A2538"/>
    <w:rsid w:val="005A2573"/>
    <w:rsid w:val="005A29C9"/>
    <w:rsid w:val="005A2B55"/>
    <w:rsid w:val="005A2BB3"/>
    <w:rsid w:val="005A2BEF"/>
    <w:rsid w:val="005A2C57"/>
    <w:rsid w:val="005A2C62"/>
    <w:rsid w:val="005A2D46"/>
    <w:rsid w:val="005A2E5F"/>
    <w:rsid w:val="005A2F5A"/>
    <w:rsid w:val="005A306D"/>
    <w:rsid w:val="005A311C"/>
    <w:rsid w:val="005A33DA"/>
    <w:rsid w:val="005A33E8"/>
    <w:rsid w:val="005A35AA"/>
    <w:rsid w:val="005A37C4"/>
    <w:rsid w:val="005A38C2"/>
    <w:rsid w:val="005A3977"/>
    <w:rsid w:val="005A39AD"/>
    <w:rsid w:val="005A3AC7"/>
    <w:rsid w:val="005A3C04"/>
    <w:rsid w:val="005A3E0F"/>
    <w:rsid w:val="005A3ECC"/>
    <w:rsid w:val="005A412E"/>
    <w:rsid w:val="005A4135"/>
    <w:rsid w:val="005A41D7"/>
    <w:rsid w:val="005A429F"/>
    <w:rsid w:val="005A4475"/>
    <w:rsid w:val="005A44F1"/>
    <w:rsid w:val="005A45A1"/>
    <w:rsid w:val="005A45EE"/>
    <w:rsid w:val="005A4AE9"/>
    <w:rsid w:val="005A4B41"/>
    <w:rsid w:val="005A4C70"/>
    <w:rsid w:val="005A4C89"/>
    <w:rsid w:val="005A51E3"/>
    <w:rsid w:val="005A5295"/>
    <w:rsid w:val="005A53C4"/>
    <w:rsid w:val="005A5437"/>
    <w:rsid w:val="005A5589"/>
    <w:rsid w:val="005A55CD"/>
    <w:rsid w:val="005A5620"/>
    <w:rsid w:val="005A569E"/>
    <w:rsid w:val="005A57CF"/>
    <w:rsid w:val="005A57E2"/>
    <w:rsid w:val="005A5923"/>
    <w:rsid w:val="005A5BCD"/>
    <w:rsid w:val="005A5C39"/>
    <w:rsid w:val="005A5F89"/>
    <w:rsid w:val="005A5FE6"/>
    <w:rsid w:val="005A6005"/>
    <w:rsid w:val="005A6198"/>
    <w:rsid w:val="005A61A7"/>
    <w:rsid w:val="005A6220"/>
    <w:rsid w:val="005A63F5"/>
    <w:rsid w:val="005A6418"/>
    <w:rsid w:val="005A6850"/>
    <w:rsid w:val="005A6AF9"/>
    <w:rsid w:val="005A6DC4"/>
    <w:rsid w:val="005A6F02"/>
    <w:rsid w:val="005A6F92"/>
    <w:rsid w:val="005A6FC8"/>
    <w:rsid w:val="005A6FE0"/>
    <w:rsid w:val="005A700F"/>
    <w:rsid w:val="005A739C"/>
    <w:rsid w:val="005A7526"/>
    <w:rsid w:val="005A7538"/>
    <w:rsid w:val="005A770C"/>
    <w:rsid w:val="005A77A6"/>
    <w:rsid w:val="005A77B8"/>
    <w:rsid w:val="005A7861"/>
    <w:rsid w:val="005A7DC7"/>
    <w:rsid w:val="005A7EBF"/>
    <w:rsid w:val="005A7EE3"/>
    <w:rsid w:val="005A7F3B"/>
    <w:rsid w:val="005A7FC8"/>
    <w:rsid w:val="005B0252"/>
    <w:rsid w:val="005B04EA"/>
    <w:rsid w:val="005B065F"/>
    <w:rsid w:val="005B0A5B"/>
    <w:rsid w:val="005B0A64"/>
    <w:rsid w:val="005B0B90"/>
    <w:rsid w:val="005B0BEF"/>
    <w:rsid w:val="005B0CC1"/>
    <w:rsid w:val="005B0D18"/>
    <w:rsid w:val="005B0D7F"/>
    <w:rsid w:val="005B0EFE"/>
    <w:rsid w:val="005B0FC1"/>
    <w:rsid w:val="005B103B"/>
    <w:rsid w:val="005B1086"/>
    <w:rsid w:val="005B11BE"/>
    <w:rsid w:val="005B1235"/>
    <w:rsid w:val="005B1623"/>
    <w:rsid w:val="005B1732"/>
    <w:rsid w:val="005B1830"/>
    <w:rsid w:val="005B1A1F"/>
    <w:rsid w:val="005B1AA8"/>
    <w:rsid w:val="005B1BBD"/>
    <w:rsid w:val="005B1BCF"/>
    <w:rsid w:val="005B1D71"/>
    <w:rsid w:val="005B1DCA"/>
    <w:rsid w:val="005B1EA9"/>
    <w:rsid w:val="005B206B"/>
    <w:rsid w:val="005B20C0"/>
    <w:rsid w:val="005B2231"/>
    <w:rsid w:val="005B250D"/>
    <w:rsid w:val="005B2535"/>
    <w:rsid w:val="005B25EF"/>
    <w:rsid w:val="005B291D"/>
    <w:rsid w:val="005B2A59"/>
    <w:rsid w:val="005B2A9E"/>
    <w:rsid w:val="005B2B63"/>
    <w:rsid w:val="005B2D6C"/>
    <w:rsid w:val="005B2EDE"/>
    <w:rsid w:val="005B2F09"/>
    <w:rsid w:val="005B2FA9"/>
    <w:rsid w:val="005B303B"/>
    <w:rsid w:val="005B3264"/>
    <w:rsid w:val="005B3324"/>
    <w:rsid w:val="005B339D"/>
    <w:rsid w:val="005B339F"/>
    <w:rsid w:val="005B348E"/>
    <w:rsid w:val="005B3564"/>
    <w:rsid w:val="005B3594"/>
    <w:rsid w:val="005B36BA"/>
    <w:rsid w:val="005B3727"/>
    <w:rsid w:val="005B372C"/>
    <w:rsid w:val="005B38C3"/>
    <w:rsid w:val="005B39E5"/>
    <w:rsid w:val="005B3B85"/>
    <w:rsid w:val="005B3E8C"/>
    <w:rsid w:val="005B4015"/>
    <w:rsid w:val="005B44EC"/>
    <w:rsid w:val="005B4547"/>
    <w:rsid w:val="005B4626"/>
    <w:rsid w:val="005B466B"/>
    <w:rsid w:val="005B474D"/>
    <w:rsid w:val="005B4762"/>
    <w:rsid w:val="005B4905"/>
    <w:rsid w:val="005B4AF8"/>
    <w:rsid w:val="005B4BE8"/>
    <w:rsid w:val="005B4C54"/>
    <w:rsid w:val="005B4C6B"/>
    <w:rsid w:val="005B502B"/>
    <w:rsid w:val="005B5104"/>
    <w:rsid w:val="005B513B"/>
    <w:rsid w:val="005B54B4"/>
    <w:rsid w:val="005B55BE"/>
    <w:rsid w:val="005B5689"/>
    <w:rsid w:val="005B585E"/>
    <w:rsid w:val="005B5944"/>
    <w:rsid w:val="005B5ABD"/>
    <w:rsid w:val="005B5C35"/>
    <w:rsid w:val="005B5CC0"/>
    <w:rsid w:val="005B5D43"/>
    <w:rsid w:val="005B5DFF"/>
    <w:rsid w:val="005B607C"/>
    <w:rsid w:val="005B625E"/>
    <w:rsid w:val="005B6388"/>
    <w:rsid w:val="005B653D"/>
    <w:rsid w:val="005B67EA"/>
    <w:rsid w:val="005B688E"/>
    <w:rsid w:val="005B6966"/>
    <w:rsid w:val="005B6A11"/>
    <w:rsid w:val="005B6B7D"/>
    <w:rsid w:val="005B6BA6"/>
    <w:rsid w:val="005B6C08"/>
    <w:rsid w:val="005B6C99"/>
    <w:rsid w:val="005B6DEA"/>
    <w:rsid w:val="005B6E14"/>
    <w:rsid w:val="005B6EAE"/>
    <w:rsid w:val="005B6ECA"/>
    <w:rsid w:val="005B7308"/>
    <w:rsid w:val="005B73BE"/>
    <w:rsid w:val="005B7488"/>
    <w:rsid w:val="005B74F7"/>
    <w:rsid w:val="005B759A"/>
    <w:rsid w:val="005B7867"/>
    <w:rsid w:val="005B7B56"/>
    <w:rsid w:val="005B7D40"/>
    <w:rsid w:val="005B7ECC"/>
    <w:rsid w:val="005B7F4D"/>
    <w:rsid w:val="005C00EE"/>
    <w:rsid w:val="005C0233"/>
    <w:rsid w:val="005C02C6"/>
    <w:rsid w:val="005C035B"/>
    <w:rsid w:val="005C05EA"/>
    <w:rsid w:val="005C09D7"/>
    <w:rsid w:val="005C0AF3"/>
    <w:rsid w:val="005C0BE3"/>
    <w:rsid w:val="005C0C0C"/>
    <w:rsid w:val="005C0CBF"/>
    <w:rsid w:val="005C0CDC"/>
    <w:rsid w:val="005C0D5F"/>
    <w:rsid w:val="005C0E6F"/>
    <w:rsid w:val="005C0EA4"/>
    <w:rsid w:val="005C0EB2"/>
    <w:rsid w:val="005C104E"/>
    <w:rsid w:val="005C1059"/>
    <w:rsid w:val="005C14B8"/>
    <w:rsid w:val="005C1510"/>
    <w:rsid w:val="005C17DF"/>
    <w:rsid w:val="005C1802"/>
    <w:rsid w:val="005C18A4"/>
    <w:rsid w:val="005C1932"/>
    <w:rsid w:val="005C1B5D"/>
    <w:rsid w:val="005C1C26"/>
    <w:rsid w:val="005C1C37"/>
    <w:rsid w:val="005C1D06"/>
    <w:rsid w:val="005C20CA"/>
    <w:rsid w:val="005C20F6"/>
    <w:rsid w:val="005C211E"/>
    <w:rsid w:val="005C224F"/>
    <w:rsid w:val="005C22D8"/>
    <w:rsid w:val="005C238B"/>
    <w:rsid w:val="005C2407"/>
    <w:rsid w:val="005C2420"/>
    <w:rsid w:val="005C2483"/>
    <w:rsid w:val="005C2494"/>
    <w:rsid w:val="005C249D"/>
    <w:rsid w:val="005C24AF"/>
    <w:rsid w:val="005C2511"/>
    <w:rsid w:val="005C25F5"/>
    <w:rsid w:val="005C2661"/>
    <w:rsid w:val="005C2AEF"/>
    <w:rsid w:val="005C2B7C"/>
    <w:rsid w:val="005C2CC2"/>
    <w:rsid w:val="005C2CC5"/>
    <w:rsid w:val="005C2CEE"/>
    <w:rsid w:val="005C2EA5"/>
    <w:rsid w:val="005C3019"/>
    <w:rsid w:val="005C3090"/>
    <w:rsid w:val="005C336D"/>
    <w:rsid w:val="005C3447"/>
    <w:rsid w:val="005C353C"/>
    <w:rsid w:val="005C3689"/>
    <w:rsid w:val="005C3875"/>
    <w:rsid w:val="005C394C"/>
    <w:rsid w:val="005C3BFD"/>
    <w:rsid w:val="005C3D2B"/>
    <w:rsid w:val="005C3E18"/>
    <w:rsid w:val="005C3E60"/>
    <w:rsid w:val="005C3E75"/>
    <w:rsid w:val="005C3F2D"/>
    <w:rsid w:val="005C403D"/>
    <w:rsid w:val="005C4205"/>
    <w:rsid w:val="005C4643"/>
    <w:rsid w:val="005C4821"/>
    <w:rsid w:val="005C49BD"/>
    <w:rsid w:val="005C4C7B"/>
    <w:rsid w:val="005C4D0B"/>
    <w:rsid w:val="005C4D76"/>
    <w:rsid w:val="005C5118"/>
    <w:rsid w:val="005C52C6"/>
    <w:rsid w:val="005C532E"/>
    <w:rsid w:val="005C56A9"/>
    <w:rsid w:val="005C586E"/>
    <w:rsid w:val="005C5995"/>
    <w:rsid w:val="005C59D6"/>
    <w:rsid w:val="005C5D5E"/>
    <w:rsid w:val="005C5E71"/>
    <w:rsid w:val="005C5E7A"/>
    <w:rsid w:val="005C5F9A"/>
    <w:rsid w:val="005C5FA7"/>
    <w:rsid w:val="005C60BA"/>
    <w:rsid w:val="005C6210"/>
    <w:rsid w:val="005C62F7"/>
    <w:rsid w:val="005C65DD"/>
    <w:rsid w:val="005C6602"/>
    <w:rsid w:val="005C663D"/>
    <w:rsid w:val="005C667E"/>
    <w:rsid w:val="005C6847"/>
    <w:rsid w:val="005C69FD"/>
    <w:rsid w:val="005C6A3E"/>
    <w:rsid w:val="005C6B22"/>
    <w:rsid w:val="005C6D38"/>
    <w:rsid w:val="005C6E04"/>
    <w:rsid w:val="005C6E29"/>
    <w:rsid w:val="005C6EF9"/>
    <w:rsid w:val="005C6F68"/>
    <w:rsid w:val="005C6F7D"/>
    <w:rsid w:val="005C6F8A"/>
    <w:rsid w:val="005C710E"/>
    <w:rsid w:val="005C7319"/>
    <w:rsid w:val="005C74BB"/>
    <w:rsid w:val="005C74E0"/>
    <w:rsid w:val="005C7676"/>
    <w:rsid w:val="005C7758"/>
    <w:rsid w:val="005C7A97"/>
    <w:rsid w:val="005C7C33"/>
    <w:rsid w:val="005C7C41"/>
    <w:rsid w:val="005C7D55"/>
    <w:rsid w:val="005C7E1E"/>
    <w:rsid w:val="005D0073"/>
    <w:rsid w:val="005D00FD"/>
    <w:rsid w:val="005D024B"/>
    <w:rsid w:val="005D0282"/>
    <w:rsid w:val="005D02C7"/>
    <w:rsid w:val="005D033A"/>
    <w:rsid w:val="005D0808"/>
    <w:rsid w:val="005D0C25"/>
    <w:rsid w:val="005D0C60"/>
    <w:rsid w:val="005D0DC3"/>
    <w:rsid w:val="005D0E5C"/>
    <w:rsid w:val="005D0F23"/>
    <w:rsid w:val="005D1096"/>
    <w:rsid w:val="005D115A"/>
    <w:rsid w:val="005D170F"/>
    <w:rsid w:val="005D1919"/>
    <w:rsid w:val="005D194D"/>
    <w:rsid w:val="005D19CB"/>
    <w:rsid w:val="005D1A36"/>
    <w:rsid w:val="005D1AC6"/>
    <w:rsid w:val="005D1B13"/>
    <w:rsid w:val="005D1BC6"/>
    <w:rsid w:val="005D1C2F"/>
    <w:rsid w:val="005D1F6F"/>
    <w:rsid w:val="005D2082"/>
    <w:rsid w:val="005D20E4"/>
    <w:rsid w:val="005D24C1"/>
    <w:rsid w:val="005D26B6"/>
    <w:rsid w:val="005D292A"/>
    <w:rsid w:val="005D2A4A"/>
    <w:rsid w:val="005D2A7B"/>
    <w:rsid w:val="005D2AAB"/>
    <w:rsid w:val="005D2B36"/>
    <w:rsid w:val="005D2B45"/>
    <w:rsid w:val="005D2B8E"/>
    <w:rsid w:val="005D2D86"/>
    <w:rsid w:val="005D2E2A"/>
    <w:rsid w:val="005D2E5D"/>
    <w:rsid w:val="005D2EAA"/>
    <w:rsid w:val="005D2F17"/>
    <w:rsid w:val="005D3135"/>
    <w:rsid w:val="005D318C"/>
    <w:rsid w:val="005D346C"/>
    <w:rsid w:val="005D3567"/>
    <w:rsid w:val="005D3615"/>
    <w:rsid w:val="005D3885"/>
    <w:rsid w:val="005D38C2"/>
    <w:rsid w:val="005D38F6"/>
    <w:rsid w:val="005D39F8"/>
    <w:rsid w:val="005D3A44"/>
    <w:rsid w:val="005D3B28"/>
    <w:rsid w:val="005D3B3B"/>
    <w:rsid w:val="005D3DAC"/>
    <w:rsid w:val="005D3DFB"/>
    <w:rsid w:val="005D41C7"/>
    <w:rsid w:val="005D4237"/>
    <w:rsid w:val="005D43CF"/>
    <w:rsid w:val="005D45AD"/>
    <w:rsid w:val="005D463B"/>
    <w:rsid w:val="005D4648"/>
    <w:rsid w:val="005D47CF"/>
    <w:rsid w:val="005D4880"/>
    <w:rsid w:val="005D489A"/>
    <w:rsid w:val="005D4919"/>
    <w:rsid w:val="005D49FF"/>
    <w:rsid w:val="005D4C5C"/>
    <w:rsid w:val="005D4D20"/>
    <w:rsid w:val="005D4D3C"/>
    <w:rsid w:val="005D4ED8"/>
    <w:rsid w:val="005D4F05"/>
    <w:rsid w:val="005D4F29"/>
    <w:rsid w:val="005D4F3A"/>
    <w:rsid w:val="005D4FBF"/>
    <w:rsid w:val="005D501A"/>
    <w:rsid w:val="005D505C"/>
    <w:rsid w:val="005D514F"/>
    <w:rsid w:val="005D543F"/>
    <w:rsid w:val="005D566B"/>
    <w:rsid w:val="005D5918"/>
    <w:rsid w:val="005D5B57"/>
    <w:rsid w:val="005D5BC1"/>
    <w:rsid w:val="005D5C2B"/>
    <w:rsid w:val="005D5DF2"/>
    <w:rsid w:val="005D5F25"/>
    <w:rsid w:val="005D622B"/>
    <w:rsid w:val="005D6317"/>
    <w:rsid w:val="005D635B"/>
    <w:rsid w:val="005D63D0"/>
    <w:rsid w:val="005D63D3"/>
    <w:rsid w:val="005D6BFC"/>
    <w:rsid w:val="005D6C3E"/>
    <w:rsid w:val="005D6C99"/>
    <w:rsid w:val="005D6E3C"/>
    <w:rsid w:val="005D6E45"/>
    <w:rsid w:val="005D70C6"/>
    <w:rsid w:val="005D7225"/>
    <w:rsid w:val="005D7329"/>
    <w:rsid w:val="005D73DF"/>
    <w:rsid w:val="005D7530"/>
    <w:rsid w:val="005D754D"/>
    <w:rsid w:val="005D7645"/>
    <w:rsid w:val="005D76C8"/>
    <w:rsid w:val="005D77B3"/>
    <w:rsid w:val="005D78F6"/>
    <w:rsid w:val="005D7983"/>
    <w:rsid w:val="005D7A0F"/>
    <w:rsid w:val="005D7A54"/>
    <w:rsid w:val="005D7A7D"/>
    <w:rsid w:val="005D7BBA"/>
    <w:rsid w:val="005D7DCF"/>
    <w:rsid w:val="005E0028"/>
    <w:rsid w:val="005E00C3"/>
    <w:rsid w:val="005E01B3"/>
    <w:rsid w:val="005E0428"/>
    <w:rsid w:val="005E0622"/>
    <w:rsid w:val="005E0CCB"/>
    <w:rsid w:val="005E0D1A"/>
    <w:rsid w:val="005E0E78"/>
    <w:rsid w:val="005E0E94"/>
    <w:rsid w:val="005E0ECD"/>
    <w:rsid w:val="005E0F9A"/>
    <w:rsid w:val="005E1125"/>
    <w:rsid w:val="005E12AD"/>
    <w:rsid w:val="005E12B0"/>
    <w:rsid w:val="005E1319"/>
    <w:rsid w:val="005E1463"/>
    <w:rsid w:val="005E177B"/>
    <w:rsid w:val="005E18EE"/>
    <w:rsid w:val="005E1955"/>
    <w:rsid w:val="005E1BCD"/>
    <w:rsid w:val="005E1C55"/>
    <w:rsid w:val="005E1EEA"/>
    <w:rsid w:val="005E1F40"/>
    <w:rsid w:val="005E207B"/>
    <w:rsid w:val="005E20F3"/>
    <w:rsid w:val="005E22F5"/>
    <w:rsid w:val="005E2405"/>
    <w:rsid w:val="005E2451"/>
    <w:rsid w:val="005E255A"/>
    <w:rsid w:val="005E2586"/>
    <w:rsid w:val="005E25AF"/>
    <w:rsid w:val="005E25E5"/>
    <w:rsid w:val="005E28CE"/>
    <w:rsid w:val="005E2A43"/>
    <w:rsid w:val="005E2A76"/>
    <w:rsid w:val="005E2BAD"/>
    <w:rsid w:val="005E2C68"/>
    <w:rsid w:val="005E2F73"/>
    <w:rsid w:val="005E30E1"/>
    <w:rsid w:val="005E3208"/>
    <w:rsid w:val="005E321F"/>
    <w:rsid w:val="005E3315"/>
    <w:rsid w:val="005E34C0"/>
    <w:rsid w:val="005E3572"/>
    <w:rsid w:val="005E35E5"/>
    <w:rsid w:val="005E3602"/>
    <w:rsid w:val="005E3672"/>
    <w:rsid w:val="005E3871"/>
    <w:rsid w:val="005E39A5"/>
    <w:rsid w:val="005E3C02"/>
    <w:rsid w:val="005E3C0B"/>
    <w:rsid w:val="005E3CAD"/>
    <w:rsid w:val="005E3E48"/>
    <w:rsid w:val="005E3EB0"/>
    <w:rsid w:val="005E3EC5"/>
    <w:rsid w:val="005E3F17"/>
    <w:rsid w:val="005E3F88"/>
    <w:rsid w:val="005E4362"/>
    <w:rsid w:val="005E43D0"/>
    <w:rsid w:val="005E43F7"/>
    <w:rsid w:val="005E44EE"/>
    <w:rsid w:val="005E47DC"/>
    <w:rsid w:val="005E481C"/>
    <w:rsid w:val="005E483C"/>
    <w:rsid w:val="005E48A4"/>
    <w:rsid w:val="005E4A4D"/>
    <w:rsid w:val="005E4BB1"/>
    <w:rsid w:val="005E4BFE"/>
    <w:rsid w:val="005E4C0A"/>
    <w:rsid w:val="005E4D25"/>
    <w:rsid w:val="005E4D98"/>
    <w:rsid w:val="005E4E7A"/>
    <w:rsid w:val="005E4E81"/>
    <w:rsid w:val="005E4EA8"/>
    <w:rsid w:val="005E5111"/>
    <w:rsid w:val="005E5519"/>
    <w:rsid w:val="005E586C"/>
    <w:rsid w:val="005E5979"/>
    <w:rsid w:val="005E59E1"/>
    <w:rsid w:val="005E5B03"/>
    <w:rsid w:val="005E5C18"/>
    <w:rsid w:val="005E5C61"/>
    <w:rsid w:val="005E5C93"/>
    <w:rsid w:val="005E60FB"/>
    <w:rsid w:val="005E6422"/>
    <w:rsid w:val="005E6445"/>
    <w:rsid w:val="005E67C5"/>
    <w:rsid w:val="005E68C7"/>
    <w:rsid w:val="005E6C97"/>
    <w:rsid w:val="005E6DAF"/>
    <w:rsid w:val="005E71C5"/>
    <w:rsid w:val="005E71C9"/>
    <w:rsid w:val="005E741E"/>
    <w:rsid w:val="005E753E"/>
    <w:rsid w:val="005E7A73"/>
    <w:rsid w:val="005E7D64"/>
    <w:rsid w:val="005E7D8C"/>
    <w:rsid w:val="005E7E97"/>
    <w:rsid w:val="005E7FB4"/>
    <w:rsid w:val="005E7FC4"/>
    <w:rsid w:val="005F00C8"/>
    <w:rsid w:val="005F04DA"/>
    <w:rsid w:val="005F04FF"/>
    <w:rsid w:val="005F0555"/>
    <w:rsid w:val="005F0697"/>
    <w:rsid w:val="005F0832"/>
    <w:rsid w:val="005F0A00"/>
    <w:rsid w:val="005F0DDD"/>
    <w:rsid w:val="005F10BA"/>
    <w:rsid w:val="005F112B"/>
    <w:rsid w:val="005F115B"/>
    <w:rsid w:val="005F1209"/>
    <w:rsid w:val="005F1242"/>
    <w:rsid w:val="005F124B"/>
    <w:rsid w:val="005F13E9"/>
    <w:rsid w:val="005F14CC"/>
    <w:rsid w:val="005F150B"/>
    <w:rsid w:val="005F155D"/>
    <w:rsid w:val="005F1665"/>
    <w:rsid w:val="005F172F"/>
    <w:rsid w:val="005F1813"/>
    <w:rsid w:val="005F1914"/>
    <w:rsid w:val="005F1A36"/>
    <w:rsid w:val="005F1B89"/>
    <w:rsid w:val="005F1D0F"/>
    <w:rsid w:val="005F1DB6"/>
    <w:rsid w:val="005F1EBE"/>
    <w:rsid w:val="005F1FDE"/>
    <w:rsid w:val="005F20BF"/>
    <w:rsid w:val="005F211B"/>
    <w:rsid w:val="005F2641"/>
    <w:rsid w:val="005F2660"/>
    <w:rsid w:val="005F2676"/>
    <w:rsid w:val="005F28C6"/>
    <w:rsid w:val="005F2AA0"/>
    <w:rsid w:val="005F2BB0"/>
    <w:rsid w:val="005F2ED5"/>
    <w:rsid w:val="005F2F1E"/>
    <w:rsid w:val="005F2F42"/>
    <w:rsid w:val="005F30CA"/>
    <w:rsid w:val="005F327E"/>
    <w:rsid w:val="005F32A3"/>
    <w:rsid w:val="005F32E0"/>
    <w:rsid w:val="005F34DA"/>
    <w:rsid w:val="005F35EA"/>
    <w:rsid w:val="005F361E"/>
    <w:rsid w:val="005F362A"/>
    <w:rsid w:val="005F36F0"/>
    <w:rsid w:val="005F3808"/>
    <w:rsid w:val="005F380C"/>
    <w:rsid w:val="005F396E"/>
    <w:rsid w:val="005F3B31"/>
    <w:rsid w:val="005F3BD9"/>
    <w:rsid w:val="005F3F82"/>
    <w:rsid w:val="005F3FE7"/>
    <w:rsid w:val="005F42BE"/>
    <w:rsid w:val="005F4341"/>
    <w:rsid w:val="005F4537"/>
    <w:rsid w:val="005F4750"/>
    <w:rsid w:val="005F47FC"/>
    <w:rsid w:val="005F48A1"/>
    <w:rsid w:val="005F48C4"/>
    <w:rsid w:val="005F4D16"/>
    <w:rsid w:val="005F4EA6"/>
    <w:rsid w:val="005F4EB2"/>
    <w:rsid w:val="005F504E"/>
    <w:rsid w:val="005F5443"/>
    <w:rsid w:val="005F5710"/>
    <w:rsid w:val="005F57B4"/>
    <w:rsid w:val="005F59C6"/>
    <w:rsid w:val="005F5B58"/>
    <w:rsid w:val="005F5E50"/>
    <w:rsid w:val="005F6026"/>
    <w:rsid w:val="005F6118"/>
    <w:rsid w:val="005F6329"/>
    <w:rsid w:val="005F63C8"/>
    <w:rsid w:val="005F6981"/>
    <w:rsid w:val="005F6988"/>
    <w:rsid w:val="005F6C07"/>
    <w:rsid w:val="005F6C10"/>
    <w:rsid w:val="005F6D14"/>
    <w:rsid w:val="005F6D56"/>
    <w:rsid w:val="005F6E81"/>
    <w:rsid w:val="005F70A4"/>
    <w:rsid w:val="005F7102"/>
    <w:rsid w:val="005F720A"/>
    <w:rsid w:val="005F720D"/>
    <w:rsid w:val="005F727B"/>
    <w:rsid w:val="005F7290"/>
    <w:rsid w:val="005F7328"/>
    <w:rsid w:val="005F736E"/>
    <w:rsid w:val="005F7446"/>
    <w:rsid w:val="005F77E9"/>
    <w:rsid w:val="005F7924"/>
    <w:rsid w:val="005F7A6C"/>
    <w:rsid w:val="005F7B87"/>
    <w:rsid w:val="005F7EC6"/>
    <w:rsid w:val="00600063"/>
    <w:rsid w:val="006000F1"/>
    <w:rsid w:val="00600322"/>
    <w:rsid w:val="00600376"/>
    <w:rsid w:val="0060045D"/>
    <w:rsid w:val="006004B9"/>
    <w:rsid w:val="006004EC"/>
    <w:rsid w:val="006005F0"/>
    <w:rsid w:val="00600648"/>
    <w:rsid w:val="006008FE"/>
    <w:rsid w:val="00600A6B"/>
    <w:rsid w:val="00600BFF"/>
    <w:rsid w:val="00600C1B"/>
    <w:rsid w:val="00600E8D"/>
    <w:rsid w:val="00600F17"/>
    <w:rsid w:val="006011C9"/>
    <w:rsid w:val="00601302"/>
    <w:rsid w:val="0060131E"/>
    <w:rsid w:val="00601429"/>
    <w:rsid w:val="00601643"/>
    <w:rsid w:val="00601712"/>
    <w:rsid w:val="006017A8"/>
    <w:rsid w:val="006018DE"/>
    <w:rsid w:val="006018FB"/>
    <w:rsid w:val="00601A87"/>
    <w:rsid w:val="00601AAF"/>
    <w:rsid w:val="00601B96"/>
    <w:rsid w:val="00601BB1"/>
    <w:rsid w:val="00601CC5"/>
    <w:rsid w:val="00601EF6"/>
    <w:rsid w:val="0060228F"/>
    <w:rsid w:val="006023B4"/>
    <w:rsid w:val="0060252A"/>
    <w:rsid w:val="006025A6"/>
    <w:rsid w:val="006026AA"/>
    <w:rsid w:val="006027A6"/>
    <w:rsid w:val="00602959"/>
    <w:rsid w:val="00602AD0"/>
    <w:rsid w:val="00602CA8"/>
    <w:rsid w:val="00602DCF"/>
    <w:rsid w:val="00602DF4"/>
    <w:rsid w:val="00602E20"/>
    <w:rsid w:val="00602EF1"/>
    <w:rsid w:val="00603367"/>
    <w:rsid w:val="0060338A"/>
    <w:rsid w:val="00603476"/>
    <w:rsid w:val="00603617"/>
    <w:rsid w:val="00603882"/>
    <w:rsid w:val="0060390D"/>
    <w:rsid w:val="006039AB"/>
    <w:rsid w:val="006039CF"/>
    <w:rsid w:val="00603A67"/>
    <w:rsid w:val="00603AFD"/>
    <w:rsid w:val="00603C91"/>
    <w:rsid w:val="0060407F"/>
    <w:rsid w:val="0060411C"/>
    <w:rsid w:val="0060415A"/>
    <w:rsid w:val="0060437B"/>
    <w:rsid w:val="006043A8"/>
    <w:rsid w:val="0060447A"/>
    <w:rsid w:val="00604602"/>
    <w:rsid w:val="00604826"/>
    <w:rsid w:val="00604913"/>
    <w:rsid w:val="00604918"/>
    <w:rsid w:val="006049CB"/>
    <w:rsid w:val="00604A4E"/>
    <w:rsid w:val="00604A74"/>
    <w:rsid w:val="00604B15"/>
    <w:rsid w:val="00604BF6"/>
    <w:rsid w:val="00604CA0"/>
    <w:rsid w:val="00605000"/>
    <w:rsid w:val="006051FC"/>
    <w:rsid w:val="006052FB"/>
    <w:rsid w:val="00605379"/>
    <w:rsid w:val="006054E0"/>
    <w:rsid w:val="0060582A"/>
    <w:rsid w:val="006058CC"/>
    <w:rsid w:val="00605901"/>
    <w:rsid w:val="00605AF3"/>
    <w:rsid w:val="00605BA2"/>
    <w:rsid w:val="00605C51"/>
    <w:rsid w:val="00605DAB"/>
    <w:rsid w:val="00605DC7"/>
    <w:rsid w:val="00605F52"/>
    <w:rsid w:val="0060606E"/>
    <w:rsid w:val="006061C7"/>
    <w:rsid w:val="006061D3"/>
    <w:rsid w:val="006065A4"/>
    <w:rsid w:val="0060691B"/>
    <w:rsid w:val="006069D7"/>
    <w:rsid w:val="00606A08"/>
    <w:rsid w:val="00606B19"/>
    <w:rsid w:val="00606B6D"/>
    <w:rsid w:val="00606CE4"/>
    <w:rsid w:val="00606D7A"/>
    <w:rsid w:val="00606F12"/>
    <w:rsid w:val="00606FDB"/>
    <w:rsid w:val="006070DA"/>
    <w:rsid w:val="0060711E"/>
    <w:rsid w:val="00607375"/>
    <w:rsid w:val="00607459"/>
    <w:rsid w:val="006074F7"/>
    <w:rsid w:val="0060755F"/>
    <w:rsid w:val="00607581"/>
    <w:rsid w:val="006075CE"/>
    <w:rsid w:val="00607606"/>
    <w:rsid w:val="00607886"/>
    <w:rsid w:val="00607C91"/>
    <w:rsid w:val="00607EBF"/>
    <w:rsid w:val="00607EC6"/>
    <w:rsid w:val="00607F3B"/>
    <w:rsid w:val="00607FB1"/>
    <w:rsid w:val="00607FF8"/>
    <w:rsid w:val="0061005E"/>
    <w:rsid w:val="006102CA"/>
    <w:rsid w:val="00610399"/>
    <w:rsid w:val="006103A3"/>
    <w:rsid w:val="006103F2"/>
    <w:rsid w:val="0061045E"/>
    <w:rsid w:val="006104AE"/>
    <w:rsid w:val="006104BE"/>
    <w:rsid w:val="0061052D"/>
    <w:rsid w:val="00610578"/>
    <w:rsid w:val="0061059E"/>
    <w:rsid w:val="0061072B"/>
    <w:rsid w:val="006109D6"/>
    <w:rsid w:val="00610DB9"/>
    <w:rsid w:val="00610DBF"/>
    <w:rsid w:val="006115E8"/>
    <w:rsid w:val="0061170B"/>
    <w:rsid w:val="006117F4"/>
    <w:rsid w:val="00611844"/>
    <w:rsid w:val="0061190A"/>
    <w:rsid w:val="0061198C"/>
    <w:rsid w:val="00611A48"/>
    <w:rsid w:val="00611AD7"/>
    <w:rsid w:val="00611D2A"/>
    <w:rsid w:val="00611F2F"/>
    <w:rsid w:val="00611FBB"/>
    <w:rsid w:val="0061246B"/>
    <w:rsid w:val="00612578"/>
    <w:rsid w:val="006126BA"/>
    <w:rsid w:val="00612778"/>
    <w:rsid w:val="006128B0"/>
    <w:rsid w:val="006128F0"/>
    <w:rsid w:val="0061297A"/>
    <w:rsid w:val="00612A00"/>
    <w:rsid w:val="00612CDF"/>
    <w:rsid w:val="00613067"/>
    <w:rsid w:val="006130E1"/>
    <w:rsid w:val="00613109"/>
    <w:rsid w:val="0061320E"/>
    <w:rsid w:val="00613251"/>
    <w:rsid w:val="00613273"/>
    <w:rsid w:val="00613531"/>
    <w:rsid w:val="00613779"/>
    <w:rsid w:val="00613798"/>
    <w:rsid w:val="0061382D"/>
    <w:rsid w:val="006138D1"/>
    <w:rsid w:val="00613AA6"/>
    <w:rsid w:val="00613B13"/>
    <w:rsid w:val="00613B9A"/>
    <w:rsid w:val="00613C7F"/>
    <w:rsid w:val="00613D56"/>
    <w:rsid w:val="00613D7A"/>
    <w:rsid w:val="00613DCB"/>
    <w:rsid w:val="00613E76"/>
    <w:rsid w:val="006140E0"/>
    <w:rsid w:val="00614121"/>
    <w:rsid w:val="006141CF"/>
    <w:rsid w:val="00614257"/>
    <w:rsid w:val="00614B1C"/>
    <w:rsid w:val="00614BC0"/>
    <w:rsid w:val="00614E49"/>
    <w:rsid w:val="00614F41"/>
    <w:rsid w:val="00615097"/>
    <w:rsid w:val="006150C5"/>
    <w:rsid w:val="00615368"/>
    <w:rsid w:val="00615684"/>
    <w:rsid w:val="0061579B"/>
    <w:rsid w:val="0061581A"/>
    <w:rsid w:val="0061581B"/>
    <w:rsid w:val="00615A39"/>
    <w:rsid w:val="00615E1D"/>
    <w:rsid w:val="006163C0"/>
    <w:rsid w:val="0061653D"/>
    <w:rsid w:val="006168C8"/>
    <w:rsid w:val="00616B84"/>
    <w:rsid w:val="00616BC5"/>
    <w:rsid w:val="00616DA2"/>
    <w:rsid w:val="00616EE9"/>
    <w:rsid w:val="00616F6B"/>
    <w:rsid w:val="00616FB6"/>
    <w:rsid w:val="00616FB8"/>
    <w:rsid w:val="006171F6"/>
    <w:rsid w:val="00617331"/>
    <w:rsid w:val="00617353"/>
    <w:rsid w:val="0061759C"/>
    <w:rsid w:val="006175C4"/>
    <w:rsid w:val="006177BB"/>
    <w:rsid w:val="006177FC"/>
    <w:rsid w:val="006178C7"/>
    <w:rsid w:val="00617C9B"/>
    <w:rsid w:val="00617DDC"/>
    <w:rsid w:val="00617EEF"/>
    <w:rsid w:val="00617F93"/>
    <w:rsid w:val="006200B6"/>
    <w:rsid w:val="006205AE"/>
    <w:rsid w:val="0062060B"/>
    <w:rsid w:val="0062067D"/>
    <w:rsid w:val="006206C0"/>
    <w:rsid w:val="006208DD"/>
    <w:rsid w:val="006208FE"/>
    <w:rsid w:val="0062095E"/>
    <w:rsid w:val="00620B9F"/>
    <w:rsid w:val="00620C11"/>
    <w:rsid w:val="00620CA0"/>
    <w:rsid w:val="00620CA2"/>
    <w:rsid w:val="00620EF9"/>
    <w:rsid w:val="00620F26"/>
    <w:rsid w:val="00620FD6"/>
    <w:rsid w:val="00621025"/>
    <w:rsid w:val="006213D8"/>
    <w:rsid w:val="006213E4"/>
    <w:rsid w:val="00621594"/>
    <w:rsid w:val="006217D1"/>
    <w:rsid w:val="00621B1C"/>
    <w:rsid w:val="00621CDD"/>
    <w:rsid w:val="00621D46"/>
    <w:rsid w:val="00621D6E"/>
    <w:rsid w:val="00621DC0"/>
    <w:rsid w:val="006220C7"/>
    <w:rsid w:val="006221A5"/>
    <w:rsid w:val="00622283"/>
    <w:rsid w:val="00622394"/>
    <w:rsid w:val="006223D7"/>
    <w:rsid w:val="00622471"/>
    <w:rsid w:val="00622556"/>
    <w:rsid w:val="006226AA"/>
    <w:rsid w:val="006227E8"/>
    <w:rsid w:val="006228B1"/>
    <w:rsid w:val="00622A9F"/>
    <w:rsid w:val="00622AE5"/>
    <w:rsid w:val="00622B52"/>
    <w:rsid w:val="00622E0D"/>
    <w:rsid w:val="00623025"/>
    <w:rsid w:val="0062309A"/>
    <w:rsid w:val="006231C7"/>
    <w:rsid w:val="006231EF"/>
    <w:rsid w:val="0062322B"/>
    <w:rsid w:val="0062338A"/>
    <w:rsid w:val="0062338F"/>
    <w:rsid w:val="00623403"/>
    <w:rsid w:val="00623576"/>
    <w:rsid w:val="00623755"/>
    <w:rsid w:val="00623893"/>
    <w:rsid w:val="00623B44"/>
    <w:rsid w:val="00623B88"/>
    <w:rsid w:val="00623DCA"/>
    <w:rsid w:val="00623EDF"/>
    <w:rsid w:val="00623FFD"/>
    <w:rsid w:val="0062405C"/>
    <w:rsid w:val="0062408E"/>
    <w:rsid w:val="006242C1"/>
    <w:rsid w:val="0062434C"/>
    <w:rsid w:val="00624813"/>
    <w:rsid w:val="006248A7"/>
    <w:rsid w:val="00624CD3"/>
    <w:rsid w:val="00624EEA"/>
    <w:rsid w:val="00624F8A"/>
    <w:rsid w:val="00624FBF"/>
    <w:rsid w:val="00625410"/>
    <w:rsid w:val="00625656"/>
    <w:rsid w:val="00625676"/>
    <w:rsid w:val="006256D0"/>
    <w:rsid w:val="0062571E"/>
    <w:rsid w:val="00625853"/>
    <w:rsid w:val="00625868"/>
    <w:rsid w:val="00625985"/>
    <w:rsid w:val="006259AB"/>
    <w:rsid w:val="006259B1"/>
    <w:rsid w:val="00625A09"/>
    <w:rsid w:val="00625F1D"/>
    <w:rsid w:val="00625F43"/>
    <w:rsid w:val="00625FEB"/>
    <w:rsid w:val="0062604C"/>
    <w:rsid w:val="0062639E"/>
    <w:rsid w:val="00626442"/>
    <w:rsid w:val="006265A4"/>
    <w:rsid w:val="00626AB4"/>
    <w:rsid w:val="00626CCC"/>
    <w:rsid w:val="00626DAD"/>
    <w:rsid w:val="00626E72"/>
    <w:rsid w:val="00626EF2"/>
    <w:rsid w:val="00626EF6"/>
    <w:rsid w:val="006270D6"/>
    <w:rsid w:val="006270FB"/>
    <w:rsid w:val="00627193"/>
    <w:rsid w:val="00627324"/>
    <w:rsid w:val="00627424"/>
    <w:rsid w:val="00627446"/>
    <w:rsid w:val="0062759D"/>
    <w:rsid w:val="006276A2"/>
    <w:rsid w:val="006276C3"/>
    <w:rsid w:val="006276CD"/>
    <w:rsid w:val="00627773"/>
    <w:rsid w:val="006278E5"/>
    <w:rsid w:val="00627912"/>
    <w:rsid w:val="0062792F"/>
    <w:rsid w:val="006279FF"/>
    <w:rsid w:val="00630221"/>
    <w:rsid w:val="006303D9"/>
    <w:rsid w:val="006303EE"/>
    <w:rsid w:val="00630452"/>
    <w:rsid w:val="006305D3"/>
    <w:rsid w:val="00630643"/>
    <w:rsid w:val="0063083D"/>
    <w:rsid w:val="0063089D"/>
    <w:rsid w:val="00630996"/>
    <w:rsid w:val="006309F5"/>
    <w:rsid w:val="00630ADE"/>
    <w:rsid w:val="00630B26"/>
    <w:rsid w:val="00630CFE"/>
    <w:rsid w:val="00630D24"/>
    <w:rsid w:val="00630D41"/>
    <w:rsid w:val="00631082"/>
    <w:rsid w:val="00631116"/>
    <w:rsid w:val="0063126B"/>
    <w:rsid w:val="006312B6"/>
    <w:rsid w:val="00631418"/>
    <w:rsid w:val="00631810"/>
    <w:rsid w:val="00631A6B"/>
    <w:rsid w:val="00631DE9"/>
    <w:rsid w:val="00631E02"/>
    <w:rsid w:val="00632353"/>
    <w:rsid w:val="00632483"/>
    <w:rsid w:val="0063275B"/>
    <w:rsid w:val="006329EC"/>
    <w:rsid w:val="00632A14"/>
    <w:rsid w:val="00632BEA"/>
    <w:rsid w:val="00632F67"/>
    <w:rsid w:val="00632FF5"/>
    <w:rsid w:val="0063310F"/>
    <w:rsid w:val="00633230"/>
    <w:rsid w:val="0063352B"/>
    <w:rsid w:val="0063366E"/>
    <w:rsid w:val="00633675"/>
    <w:rsid w:val="006336F2"/>
    <w:rsid w:val="00633727"/>
    <w:rsid w:val="00633733"/>
    <w:rsid w:val="00633746"/>
    <w:rsid w:val="006337B8"/>
    <w:rsid w:val="006337C6"/>
    <w:rsid w:val="006337D1"/>
    <w:rsid w:val="0063399F"/>
    <w:rsid w:val="006339DD"/>
    <w:rsid w:val="00633ACC"/>
    <w:rsid w:val="00633B77"/>
    <w:rsid w:val="00633E2B"/>
    <w:rsid w:val="00633FCC"/>
    <w:rsid w:val="00634127"/>
    <w:rsid w:val="00634158"/>
    <w:rsid w:val="00634197"/>
    <w:rsid w:val="0063427E"/>
    <w:rsid w:val="006342DB"/>
    <w:rsid w:val="00634317"/>
    <w:rsid w:val="006343B3"/>
    <w:rsid w:val="0063452C"/>
    <w:rsid w:val="00634587"/>
    <w:rsid w:val="00634A11"/>
    <w:rsid w:val="00634BBD"/>
    <w:rsid w:val="00634C45"/>
    <w:rsid w:val="00634C92"/>
    <w:rsid w:val="00634DF0"/>
    <w:rsid w:val="00634EC2"/>
    <w:rsid w:val="00634F66"/>
    <w:rsid w:val="00634FB8"/>
    <w:rsid w:val="00634FF4"/>
    <w:rsid w:val="00635033"/>
    <w:rsid w:val="0063521E"/>
    <w:rsid w:val="00635423"/>
    <w:rsid w:val="0063552E"/>
    <w:rsid w:val="00635598"/>
    <w:rsid w:val="006355F7"/>
    <w:rsid w:val="0063564A"/>
    <w:rsid w:val="00635752"/>
    <w:rsid w:val="006357FA"/>
    <w:rsid w:val="00635A33"/>
    <w:rsid w:val="00635B68"/>
    <w:rsid w:val="00635BEB"/>
    <w:rsid w:val="00635C2A"/>
    <w:rsid w:val="00635CCA"/>
    <w:rsid w:val="00635D3E"/>
    <w:rsid w:val="00635E28"/>
    <w:rsid w:val="00635FC3"/>
    <w:rsid w:val="0063607D"/>
    <w:rsid w:val="0063609D"/>
    <w:rsid w:val="0063629F"/>
    <w:rsid w:val="006362BD"/>
    <w:rsid w:val="00636342"/>
    <w:rsid w:val="00636474"/>
    <w:rsid w:val="006364C7"/>
    <w:rsid w:val="00636521"/>
    <w:rsid w:val="00636538"/>
    <w:rsid w:val="00636698"/>
    <w:rsid w:val="00636A7A"/>
    <w:rsid w:val="00636B5F"/>
    <w:rsid w:val="00636BDE"/>
    <w:rsid w:val="00636C78"/>
    <w:rsid w:val="00636D65"/>
    <w:rsid w:val="00636F2D"/>
    <w:rsid w:val="00637030"/>
    <w:rsid w:val="00637160"/>
    <w:rsid w:val="006373E9"/>
    <w:rsid w:val="00637551"/>
    <w:rsid w:val="00637655"/>
    <w:rsid w:val="0063773B"/>
    <w:rsid w:val="006377F2"/>
    <w:rsid w:val="006378BA"/>
    <w:rsid w:val="0063794E"/>
    <w:rsid w:val="00637BBB"/>
    <w:rsid w:val="00637BBC"/>
    <w:rsid w:val="00637DB1"/>
    <w:rsid w:val="00637ED5"/>
    <w:rsid w:val="00637F64"/>
    <w:rsid w:val="00637F74"/>
    <w:rsid w:val="006402F4"/>
    <w:rsid w:val="00640667"/>
    <w:rsid w:val="00640783"/>
    <w:rsid w:val="0064086A"/>
    <w:rsid w:val="00640901"/>
    <w:rsid w:val="00640A35"/>
    <w:rsid w:val="00640A71"/>
    <w:rsid w:val="00640AF3"/>
    <w:rsid w:val="00640C02"/>
    <w:rsid w:val="00640C55"/>
    <w:rsid w:val="00640CAF"/>
    <w:rsid w:val="00640D9F"/>
    <w:rsid w:val="00640E4B"/>
    <w:rsid w:val="00640E8C"/>
    <w:rsid w:val="006410A0"/>
    <w:rsid w:val="00641223"/>
    <w:rsid w:val="006412AD"/>
    <w:rsid w:val="0064149A"/>
    <w:rsid w:val="0064149D"/>
    <w:rsid w:val="00641559"/>
    <w:rsid w:val="0064173A"/>
    <w:rsid w:val="0064174A"/>
    <w:rsid w:val="00641984"/>
    <w:rsid w:val="006419AF"/>
    <w:rsid w:val="00641A85"/>
    <w:rsid w:val="00641AA8"/>
    <w:rsid w:val="00641BD3"/>
    <w:rsid w:val="00641D9F"/>
    <w:rsid w:val="00641E3F"/>
    <w:rsid w:val="00641EE6"/>
    <w:rsid w:val="00641EFB"/>
    <w:rsid w:val="00642014"/>
    <w:rsid w:val="006423A9"/>
    <w:rsid w:val="00642470"/>
    <w:rsid w:val="00642478"/>
    <w:rsid w:val="00642516"/>
    <w:rsid w:val="006425A4"/>
    <w:rsid w:val="0064262C"/>
    <w:rsid w:val="00642A41"/>
    <w:rsid w:val="00642A46"/>
    <w:rsid w:val="00642ABA"/>
    <w:rsid w:val="00642F88"/>
    <w:rsid w:val="006430D8"/>
    <w:rsid w:val="006431EE"/>
    <w:rsid w:val="00643261"/>
    <w:rsid w:val="00643401"/>
    <w:rsid w:val="00643554"/>
    <w:rsid w:val="0064396A"/>
    <w:rsid w:val="00643EE1"/>
    <w:rsid w:val="00643FEB"/>
    <w:rsid w:val="00644165"/>
    <w:rsid w:val="00644235"/>
    <w:rsid w:val="006443D8"/>
    <w:rsid w:val="00644676"/>
    <w:rsid w:val="00644AC5"/>
    <w:rsid w:val="00644B73"/>
    <w:rsid w:val="00644CB8"/>
    <w:rsid w:val="00644D5C"/>
    <w:rsid w:val="00644DBE"/>
    <w:rsid w:val="00644E11"/>
    <w:rsid w:val="0064501B"/>
    <w:rsid w:val="00645118"/>
    <w:rsid w:val="006453E0"/>
    <w:rsid w:val="00645612"/>
    <w:rsid w:val="00645673"/>
    <w:rsid w:val="006456A6"/>
    <w:rsid w:val="00645986"/>
    <w:rsid w:val="00645988"/>
    <w:rsid w:val="00645A28"/>
    <w:rsid w:val="00645BD2"/>
    <w:rsid w:val="00645D89"/>
    <w:rsid w:val="0064604D"/>
    <w:rsid w:val="006460E4"/>
    <w:rsid w:val="0064611E"/>
    <w:rsid w:val="006462EA"/>
    <w:rsid w:val="0064632A"/>
    <w:rsid w:val="00646370"/>
    <w:rsid w:val="0064663F"/>
    <w:rsid w:val="0064699D"/>
    <w:rsid w:val="00646AE9"/>
    <w:rsid w:val="00646E8F"/>
    <w:rsid w:val="00646F20"/>
    <w:rsid w:val="00646F41"/>
    <w:rsid w:val="00646F88"/>
    <w:rsid w:val="00646FBC"/>
    <w:rsid w:val="006470DB"/>
    <w:rsid w:val="00647125"/>
    <w:rsid w:val="00647221"/>
    <w:rsid w:val="006473EB"/>
    <w:rsid w:val="0064741B"/>
    <w:rsid w:val="00647503"/>
    <w:rsid w:val="006475B9"/>
    <w:rsid w:val="006475DC"/>
    <w:rsid w:val="006475F5"/>
    <w:rsid w:val="00647807"/>
    <w:rsid w:val="00647836"/>
    <w:rsid w:val="00647862"/>
    <w:rsid w:val="0064788A"/>
    <w:rsid w:val="006478FF"/>
    <w:rsid w:val="0064792D"/>
    <w:rsid w:val="00647936"/>
    <w:rsid w:val="00647A27"/>
    <w:rsid w:val="00647B57"/>
    <w:rsid w:val="00647B5C"/>
    <w:rsid w:val="00650087"/>
    <w:rsid w:val="0065009C"/>
    <w:rsid w:val="006501D2"/>
    <w:rsid w:val="006502F9"/>
    <w:rsid w:val="00650435"/>
    <w:rsid w:val="00650812"/>
    <w:rsid w:val="00650823"/>
    <w:rsid w:val="00650ADB"/>
    <w:rsid w:val="00650BC0"/>
    <w:rsid w:val="00650BD5"/>
    <w:rsid w:val="00651053"/>
    <w:rsid w:val="00651070"/>
    <w:rsid w:val="006510FD"/>
    <w:rsid w:val="00651161"/>
    <w:rsid w:val="006511D8"/>
    <w:rsid w:val="006511FD"/>
    <w:rsid w:val="006512D5"/>
    <w:rsid w:val="00651675"/>
    <w:rsid w:val="00651723"/>
    <w:rsid w:val="00651A32"/>
    <w:rsid w:val="00651B85"/>
    <w:rsid w:val="00651D18"/>
    <w:rsid w:val="00651D7A"/>
    <w:rsid w:val="00651F4E"/>
    <w:rsid w:val="00651FF2"/>
    <w:rsid w:val="00652176"/>
    <w:rsid w:val="0065258F"/>
    <w:rsid w:val="0065259E"/>
    <w:rsid w:val="00652749"/>
    <w:rsid w:val="006527CE"/>
    <w:rsid w:val="006527ED"/>
    <w:rsid w:val="00652A5B"/>
    <w:rsid w:val="00652B9D"/>
    <w:rsid w:val="00652BF6"/>
    <w:rsid w:val="00652CFE"/>
    <w:rsid w:val="00652D3F"/>
    <w:rsid w:val="006532F7"/>
    <w:rsid w:val="006533F5"/>
    <w:rsid w:val="0065355B"/>
    <w:rsid w:val="006536A3"/>
    <w:rsid w:val="006538BA"/>
    <w:rsid w:val="0065393C"/>
    <w:rsid w:val="00653A20"/>
    <w:rsid w:val="00653A81"/>
    <w:rsid w:val="00653B84"/>
    <w:rsid w:val="00653BB0"/>
    <w:rsid w:val="00653CAD"/>
    <w:rsid w:val="00653DF9"/>
    <w:rsid w:val="0065404A"/>
    <w:rsid w:val="0065408B"/>
    <w:rsid w:val="006541FE"/>
    <w:rsid w:val="006541FF"/>
    <w:rsid w:val="006543EC"/>
    <w:rsid w:val="0065440C"/>
    <w:rsid w:val="00654696"/>
    <w:rsid w:val="00654871"/>
    <w:rsid w:val="00654A75"/>
    <w:rsid w:val="00654BCB"/>
    <w:rsid w:val="00654CB1"/>
    <w:rsid w:val="00654CB8"/>
    <w:rsid w:val="00654CE4"/>
    <w:rsid w:val="00654D19"/>
    <w:rsid w:val="00654E32"/>
    <w:rsid w:val="00654EEB"/>
    <w:rsid w:val="00655119"/>
    <w:rsid w:val="00655207"/>
    <w:rsid w:val="00655377"/>
    <w:rsid w:val="00655572"/>
    <w:rsid w:val="00655670"/>
    <w:rsid w:val="00655C80"/>
    <w:rsid w:val="00655F17"/>
    <w:rsid w:val="0065625D"/>
    <w:rsid w:val="006562B7"/>
    <w:rsid w:val="006562F5"/>
    <w:rsid w:val="00656367"/>
    <w:rsid w:val="00656382"/>
    <w:rsid w:val="00656400"/>
    <w:rsid w:val="00656606"/>
    <w:rsid w:val="006567AE"/>
    <w:rsid w:val="006567E9"/>
    <w:rsid w:val="0065689F"/>
    <w:rsid w:val="006568FF"/>
    <w:rsid w:val="0065691B"/>
    <w:rsid w:val="00656AEE"/>
    <w:rsid w:val="00656C5F"/>
    <w:rsid w:val="00656D75"/>
    <w:rsid w:val="00656FAB"/>
    <w:rsid w:val="00657260"/>
    <w:rsid w:val="0065729D"/>
    <w:rsid w:val="006574DE"/>
    <w:rsid w:val="00657661"/>
    <w:rsid w:val="006577F9"/>
    <w:rsid w:val="00657BD9"/>
    <w:rsid w:val="00657BE4"/>
    <w:rsid w:val="00657C6D"/>
    <w:rsid w:val="00657F23"/>
    <w:rsid w:val="00660279"/>
    <w:rsid w:val="006602C5"/>
    <w:rsid w:val="006602D0"/>
    <w:rsid w:val="00660386"/>
    <w:rsid w:val="006603B6"/>
    <w:rsid w:val="00660554"/>
    <w:rsid w:val="006605A1"/>
    <w:rsid w:val="006605B8"/>
    <w:rsid w:val="0066077A"/>
    <w:rsid w:val="00660823"/>
    <w:rsid w:val="006608F8"/>
    <w:rsid w:val="00660DE1"/>
    <w:rsid w:val="00660E3F"/>
    <w:rsid w:val="00660EA6"/>
    <w:rsid w:val="006611E2"/>
    <w:rsid w:val="0066126A"/>
    <w:rsid w:val="00661305"/>
    <w:rsid w:val="0066133D"/>
    <w:rsid w:val="006615EC"/>
    <w:rsid w:val="006617CD"/>
    <w:rsid w:val="00661956"/>
    <w:rsid w:val="00661A14"/>
    <w:rsid w:val="00661A45"/>
    <w:rsid w:val="00661CF4"/>
    <w:rsid w:val="00661D5D"/>
    <w:rsid w:val="00661E52"/>
    <w:rsid w:val="00661ED6"/>
    <w:rsid w:val="00661ED7"/>
    <w:rsid w:val="00661F16"/>
    <w:rsid w:val="00661F5E"/>
    <w:rsid w:val="0066210C"/>
    <w:rsid w:val="0066210E"/>
    <w:rsid w:val="006622E0"/>
    <w:rsid w:val="006625CA"/>
    <w:rsid w:val="0066266E"/>
    <w:rsid w:val="006627B0"/>
    <w:rsid w:val="006627F7"/>
    <w:rsid w:val="006629B0"/>
    <w:rsid w:val="006629E3"/>
    <w:rsid w:val="00662D31"/>
    <w:rsid w:val="00662EB4"/>
    <w:rsid w:val="00662EE9"/>
    <w:rsid w:val="00662F4C"/>
    <w:rsid w:val="00662FAB"/>
    <w:rsid w:val="00662FBC"/>
    <w:rsid w:val="0066324C"/>
    <w:rsid w:val="0066333C"/>
    <w:rsid w:val="006633A5"/>
    <w:rsid w:val="0066364A"/>
    <w:rsid w:val="006637D0"/>
    <w:rsid w:val="00663804"/>
    <w:rsid w:val="006638E9"/>
    <w:rsid w:val="006638F3"/>
    <w:rsid w:val="00663C59"/>
    <w:rsid w:val="00663F19"/>
    <w:rsid w:val="0066402F"/>
    <w:rsid w:val="006644C5"/>
    <w:rsid w:val="006645B7"/>
    <w:rsid w:val="006649A5"/>
    <w:rsid w:val="006649A7"/>
    <w:rsid w:val="00664D06"/>
    <w:rsid w:val="00664DC5"/>
    <w:rsid w:val="00664E89"/>
    <w:rsid w:val="006650C3"/>
    <w:rsid w:val="006654F1"/>
    <w:rsid w:val="00665850"/>
    <w:rsid w:val="006658BB"/>
    <w:rsid w:val="0066594B"/>
    <w:rsid w:val="00665A0B"/>
    <w:rsid w:val="00665B41"/>
    <w:rsid w:val="00665CE0"/>
    <w:rsid w:val="00665E1D"/>
    <w:rsid w:val="00665EB3"/>
    <w:rsid w:val="00665F1B"/>
    <w:rsid w:val="00665F36"/>
    <w:rsid w:val="00666118"/>
    <w:rsid w:val="0066611D"/>
    <w:rsid w:val="0066614F"/>
    <w:rsid w:val="006661B5"/>
    <w:rsid w:val="006662EB"/>
    <w:rsid w:val="00666456"/>
    <w:rsid w:val="0066652E"/>
    <w:rsid w:val="006666A9"/>
    <w:rsid w:val="006667DD"/>
    <w:rsid w:val="00666880"/>
    <w:rsid w:val="00666A01"/>
    <w:rsid w:val="00666A5D"/>
    <w:rsid w:val="00666C43"/>
    <w:rsid w:val="00666DE6"/>
    <w:rsid w:val="00666E42"/>
    <w:rsid w:val="00667011"/>
    <w:rsid w:val="00667272"/>
    <w:rsid w:val="006672F4"/>
    <w:rsid w:val="0066730C"/>
    <w:rsid w:val="0066744B"/>
    <w:rsid w:val="0066751C"/>
    <w:rsid w:val="00667640"/>
    <w:rsid w:val="006676AF"/>
    <w:rsid w:val="006676C4"/>
    <w:rsid w:val="00667823"/>
    <w:rsid w:val="00667B79"/>
    <w:rsid w:val="00667BD5"/>
    <w:rsid w:val="00667C00"/>
    <w:rsid w:val="00667CEF"/>
    <w:rsid w:val="00667D7F"/>
    <w:rsid w:val="00670265"/>
    <w:rsid w:val="006704B8"/>
    <w:rsid w:val="006704CA"/>
    <w:rsid w:val="006705E1"/>
    <w:rsid w:val="0067067F"/>
    <w:rsid w:val="00670728"/>
    <w:rsid w:val="00670853"/>
    <w:rsid w:val="006709CD"/>
    <w:rsid w:val="006709F2"/>
    <w:rsid w:val="00670AB6"/>
    <w:rsid w:val="00670AE8"/>
    <w:rsid w:val="00670B15"/>
    <w:rsid w:val="00670B72"/>
    <w:rsid w:val="00670D9E"/>
    <w:rsid w:val="00670EBD"/>
    <w:rsid w:val="00671029"/>
    <w:rsid w:val="006711BE"/>
    <w:rsid w:val="00671220"/>
    <w:rsid w:val="00671454"/>
    <w:rsid w:val="0067146D"/>
    <w:rsid w:val="00671609"/>
    <w:rsid w:val="006716B2"/>
    <w:rsid w:val="006716E1"/>
    <w:rsid w:val="00671714"/>
    <w:rsid w:val="006717A6"/>
    <w:rsid w:val="0067181F"/>
    <w:rsid w:val="00671974"/>
    <w:rsid w:val="00671AEC"/>
    <w:rsid w:val="00671E1D"/>
    <w:rsid w:val="00671E23"/>
    <w:rsid w:val="00671E8A"/>
    <w:rsid w:val="00671EF2"/>
    <w:rsid w:val="00671EFE"/>
    <w:rsid w:val="006720CE"/>
    <w:rsid w:val="00672132"/>
    <w:rsid w:val="00672184"/>
    <w:rsid w:val="006721BD"/>
    <w:rsid w:val="006721C0"/>
    <w:rsid w:val="00672241"/>
    <w:rsid w:val="0067238E"/>
    <w:rsid w:val="006723FA"/>
    <w:rsid w:val="0067248F"/>
    <w:rsid w:val="006725C8"/>
    <w:rsid w:val="006725F1"/>
    <w:rsid w:val="0067264D"/>
    <w:rsid w:val="006726E5"/>
    <w:rsid w:val="00672A1C"/>
    <w:rsid w:val="00672B2B"/>
    <w:rsid w:val="00672CE8"/>
    <w:rsid w:val="00672EEB"/>
    <w:rsid w:val="0067353D"/>
    <w:rsid w:val="00673542"/>
    <w:rsid w:val="006735CF"/>
    <w:rsid w:val="0067361C"/>
    <w:rsid w:val="0067368B"/>
    <w:rsid w:val="00673693"/>
    <w:rsid w:val="00673772"/>
    <w:rsid w:val="0067387B"/>
    <w:rsid w:val="006739AE"/>
    <w:rsid w:val="00673A5A"/>
    <w:rsid w:val="00673A6F"/>
    <w:rsid w:val="00673C0D"/>
    <w:rsid w:val="00673CEB"/>
    <w:rsid w:val="00673E7D"/>
    <w:rsid w:val="00673F62"/>
    <w:rsid w:val="006741BB"/>
    <w:rsid w:val="00674907"/>
    <w:rsid w:val="00674A1F"/>
    <w:rsid w:val="00674A6F"/>
    <w:rsid w:val="00674BCE"/>
    <w:rsid w:val="00674C4D"/>
    <w:rsid w:val="00674FE8"/>
    <w:rsid w:val="00675028"/>
    <w:rsid w:val="00675225"/>
    <w:rsid w:val="0067538C"/>
    <w:rsid w:val="006753BB"/>
    <w:rsid w:val="00675521"/>
    <w:rsid w:val="00675558"/>
    <w:rsid w:val="006755F7"/>
    <w:rsid w:val="00675813"/>
    <w:rsid w:val="00675A10"/>
    <w:rsid w:val="00675A7F"/>
    <w:rsid w:val="00675B2D"/>
    <w:rsid w:val="00675CD5"/>
    <w:rsid w:val="00675EBC"/>
    <w:rsid w:val="00675FD3"/>
    <w:rsid w:val="0067612D"/>
    <w:rsid w:val="0067634D"/>
    <w:rsid w:val="00676953"/>
    <w:rsid w:val="00676A9C"/>
    <w:rsid w:val="00676C60"/>
    <w:rsid w:val="00676EF5"/>
    <w:rsid w:val="00677167"/>
    <w:rsid w:val="006771F4"/>
    <w:rsid w:val="006773F0"/>
    <w:rsid w:val="006774F0"/>
    <w:rsid w:val="00677551"/>
    <w:rsid w:val="0067755D"/>
    <w:rsid w:val="00677625"/>
    <w:rsid w:val="006776CE"/>
    <w:rsid w:val="006777A7"/>
    <w:rsid w:val="006777C9"/>
    <w:rsid w:val="006778E4"/>
    <w:rsid w:val="006778EE"/>
    <w:rsid w:val="00677A37"/>
    <w:rsid w:val="00677B5D"/>
    <w:rsid w:val="00677DDC"/>
    <w:rsid w:val="006800D4"/>
    <w:rsid w:val="0068051D"/>
    <w:rsid w:val="00680643"/>
    <w:rsid w:val="006807B0"/>
    <w:rsid w:val="00680891"/>
    <w:rsid w:val="0068096E"/>
    <w:rsid w:val="006809E4"/>
    <w:rsid w:val="00680AF0"/>
    <w:rsid w:val="00680E31"/>
    <w:rsid w:val="00680E9C"/>
    <w:rsid w:val="006810BA"/>
    <w:rsid w:val="0068118B"/>
    <w:rsid w:val="00681606"/>
    <w:rsid w:val="00681618"/>
    <w:rsid w:val="006816B1"/>
    <w:rsid w:val="006818C4"/>
    <w:rsid w:val="0068199F"/>
    <w:rsid w:val="00681B11"/>
    <w:rsid w:val="00681DE7"/>
    <w:rsid w:val="00681E6C"/>
    <w:rsid w:val="00681F56"/>
    <w:rsid w:val="0068205B"/>
    <w:rsid w:val="0068215B"/>
    <w:rsid w:val="006821CB"/>
    <w:rsid w:val="006823B6"/>
    <w:rsid w:val="00682872"/>
    <w:rsid w:val="006828AF"/>
    <w:rsid w:val="006828C2"/>
    <w:rsid w:val="00682934"/>
    <w:rsid w:val="006829E5"/>
    <w:rsid w:val="00682AB0"/>
    <w:rsid w:val="00682B6F"/>
    <w:rsid w:val="00682B8E"/>
    <w:rsid w:val="00682C98"/>
    <w:rsid w:val="00682EB6"/>
    <w:rsid w:val="00682F05"/>
    <w:rsid w:val="00683047"/>
    <w:rsid w:val="00683060"/>
    <w:rsid w:val="006833D3"/>
    <w:rsid w:val="006834A9"/>
    <w:rsid w:val="006837B6"/>
    <w:rsid w:val="006838F9"/>
    <w:rsid w:val="00683921"/>
    <w:rsid w:val="0068398F"/>
    <w:rsid w:val="00683A5D"/>
    <w:rsid w:val="00684003"/>
    <w:rsid w:val="00684207"/>
    <w:rsid w:val="00684342"/>
    <w:rsid w:val="00684372"/>
    <w:rsid w:val="0068441A"/>
    <w:rsid w:val="0068465A"/>
    <w:rsid w:val="006848BD"/>
    <w:rsid w:val="00684B18"/>
    <w:rsid w:val="00684C75"/>
    <w:rsid w:val="00684E0F"/>
    <w:rsid w:val="00684F55"/>
    <w:rsid w:val="00684F95"/>
    <w:rsid w:val="00685194"/>
    <w:rsid w:val="006851B8"/>
    <w:rsid w:val="0068525D"/>
    <w:rsid w:val="006853F6"/>
    <w:rsid w:val="0068563C"/>
    <w:rsid w:val="00685644"/>
    <w:rsid w:val="00685736"/>
    <w:rsid w:val="00685860"/>
    <w:rsid w:val="0068594C"/>
    <w:rsid w:val="00685B69"/>
    <w:rsid w:val="00685DB3"/>
    <w:rsid w:val="00686338"/>
    <w:rsid w:val="00686465"/>
    <w:rsid w:val="006864D4"/>
    <w:rsid w:val="0068650D"/>
    <w:rsid w:val="00686CF7"/>
    <w:rsid w:val="00687417"/>
    <w:rsid w:val="006874BB"/>
    <w:rsid w:val="00687548"/>
    <w:rsid w:val="006875A1"/>
    <w:rsid w:val="00687653"/>
    <w:rsid w:val="00687813"/>
    <w:rsid w:val="00687849"/>
    <w:rsid w:val="006878FA"/>
    <w:rsid w:val="00687AC9"/>
    <w:rsid w:val="00687BA4"/>
    <w:rsid w:val="00687BEE"/>
    <w:rsid w:val="00687D2E"/>
    <w:rsid w:val="00687D60"/>
    <w:rsid w:val="00687D89"/>
    <w:rsid w:val="00687DDE"/>
    <w:rsid w:val="00687E89"/>
    <w:rsid w:val="00687EE1"/>
    <w:rsid w:val="00687F23"/>
    <w:rsid w:val="006900DC"/>
    <w:rsid w:val="00690487"/>
    <w:rsid w:val="006904C9"/>
    <w:rsid w:val="006906CB"/>
    <w:rsid w:val="00690849"/>
    <w:rsid w:val="00690DB6"/>
    <w:rsid w:val="00690DEF"/>
    <w:rsid w:val="00690E79"/>
    <w:rsid w:val="00690EF4"/>
    <w:rsid w:val="00691082"/>
    <w:rsid w:val="0069111C"/>
    <w:rsid w:val="00691377"/>
    <w:rsid w:val="0069151C"/>
    <w:rsid w:val="00691987"/>
    <w:rsid w:val="0069198C"/>
    <w:rsid w:val="00691A9C"/>
    <w:rsid w:val="00691B93"/>
    <w:rsid w:val="00691C9A"/>
    <w:rsid w:val="00691CF3"/>
    <w:rsid w:val="00691DEC"/>
    <w:rsid w:val="00691DEE"/>
    <w:rsid w:val="00691EDC"/>
    <w:rsid w:val="00691F5D"/>
    <w:rsid w:val="00691F6C"/>
    <w:rsid w:val="006921E0"/>
    <w:rsid w:val="00692252"/>
    <w:rsid w:val="006922D0"/>
    <w:rsid w:val="00692400"/>
    <w:rsid w:val="006927B4"/>
    <w:rsid w:val="00692804"/>
    <w:rsid w:val="006928DC"/>
    <w:rsid w:val="006929D8"/>
    <w:rsid w:val="00692A6E"/>
    <w:rsid w:val="00692AF8"/>
    <w:rsid w:val="00692B8A"/>
    <w:rsid w:val="00692D51"/>
    <w:rsid w:val="00692F65"/>
    <w:rsid w:val="006930A1"/>
    <w:rsid w:val="00693219"/>
    <w:rsid w:val="006933EB"/>
    <w:rsid w:val="00693484"/>
    <w:rsid w:val="0069369E"/>
    <w:rsid w:val="00693929"/>
    <w:rsid w:val="0069399C"/>
    <w:rsid w:val="00693EFE"/>
    <w:rsid w:val="0069409F"/>
    <w:rsid w:val="00694157"/>
    <w:rsid w:val="006945A6"/>
    <w:rsid w:val="006945FB"/>
    <w:rsid w:val="006946D4"/>
    <w:rsid w:val="006946DC"/>
    <w:rsid w:val="006948E9"/>
    <w:rsid w:val="00694BB0"/>
    <w:rsid w:val="00695126"/>
    <w:rsid w:val="00695177"/>
    <w:rsid w:val="006955C6"/>
    <w:rsid w:val="0069566A"/>
    <w:rsid w:val="0069567C"/>
    <w:rsid w:val="0069586C"/>
    <w:rsid w:val="006958EC"/>
    <w:rsid w:val="006959EF"/>
    <w:rsid w:val="00695A0D"/>
    <w:rsid w:val="00695A55"/>
    <w:rsid w:val="00695B04"/>
    <w:rsid w:val="00695BF8"/>
    <w:rsid w:val="00695D44"/>
    <w:rsid w:val="00695D57"/>
    <w:rsid w:val="00696064"/>
    <w:rsid w:val="006960DF"/>
    <w:rsid w:val="0069614D"/>
    <w:rsid w:val="00696314"/>
    <w:rsid w:val="006968DE"/>
    <w:rsid w:val="00696931"/>
    <w:rsid w:val="00696DA5"/>
    <w:rsid w:val="00696E83"/>
    <w:rsid w:val="00696F0E"/>
    <w:rsid w:val="00696F20"/>
    <w:rsid w:val="00697146"/>
    <w:rsid w:val="006976E6"/>
    <w:rsid w:val="006977A1"/>
    <w:rsid w:val="0069781F"/>
    <w:rsid w:val="006978F8"/>
    <w:rsid w:val="006979FF"/>
    <w:rsid w:val="00697B11"/>
    <w:rsid w:val="00697BF0"/>
    <w:rsid w:val="00697CE1"/>
    <w:rsid w:val="00697DA7"/>
    <w:rsid w:val="00697F5E"/>
    <w:rsid w:val="006A013E"/>
    <w:rsid w:val="006A0214"/>
    <w:rsid w:val="006A0428"/>
    <w:rsid w:val="006A060C"/>
    <w:rsid w:val="006A06C0"/>
    <w:rsid w:val="006A06DE"/>
    <w:rsid w:val="006A072F"/>
    <w:rsid w:val="006A07E8"/>
    <w:rsid w:val="006A086B"/>
    <w:rsid w:val="006A0879"/>
    <w:rsid w:val="006A0E97"/>
    <w:rsid w:val="006A0EC1"/>
    <w:rsid w:val="006A0F94"/>
    <w:rsid w:val="006A12B0"/>
    <w:rsid w:val="006A1403"/>
    <w:rsid w:val="006A1451"/>
    <w:rsid w:val="006A16D8"/>
    <w:rsid w:val="006A183E"/>
    <w:rsid w:val="006A1A35"/>
    <w:rsid w:val="006A1A82"/>
    <w:rsid w:val="006A1B64"/>
    <w:rsid w:val="006A1C4D"/>
    <w:rsid w:val="006A1DB1"/>
    <w:rsid w:val="006A1E96"/>
    <w:rsid w:val="006A1F60"/>
    <w:rsid w:val="006A1F87"/>
    <w:rsid w:val="006A20A2"/>
    <w:rsid w:val="006A2222"/>
    <w:rsid w:val="006A2349"/>
    <w:rsid w:val="006A24FC"/>
    <w:rsid w:val="006A2649"/>
    <w:rsid w:val="006A2695"/>
    <w:rsid w:val="006A26F7"/>
    <w:rsid w:val="006A27E2"/>
    <w:rsid w:val="006A288E"/>
    <w:rsid w:val="006A2A98"/>
    <w:rsid w:val="006A2DCB"/>
    <w:rsid w:val="006A2EBD"/>
    <w:rsid w:val="006A2EF3"/>
    <w:rsid w:val="006A2F8C"/>
    <w:rsid w:val="006A2F8D"/>
    <w:rsid w:val="006A3019"/>
    <w:rsid w:val="006A3323"/>
    <w:rsid w:val="006A354A"/>
    <w:rsid w:val="006A37AB"/>
    <w:rsid w:val="006A39CB"/>
    <w:rsid w:val="006A3B44"/>
    <w:rsid w:val="006A3E22"/>
    <w:rsid w:val="006A3E54"/>
    <w:rsid w:val="006A3EC4"/>
    <w:rsid w:val="006A406E"/>
    <w:rsid w:val="006A413C"/>
    <w:rsid w:val="006A4234"/>
    <w:rsid w:val="006A434F"/>
    <w:rsid w:val="006A4368"/>
    <w:rsid w:val="006A4471"/>
    <w:rsid w:val="006A44E5"/>
    <w:rsid w:val="006A464C"/>
    <w:rsid w:val="006A4978"/>
    <w:rsid w:val="006A4AC3"/>
    <w:rsid w:val="006A4B8E"/>
    <w:rsid w:val="006A4C74"/>
    <w:rsid w:val="006A4F0C"/>
    <w:rsid w:val="006A5031"/>
    <w:rsid w:val="006A529A"/>
    <w:rsid w:val="006A52A4"/>
    <w:rsid w:val="006A52B4"/>
    <w:rsid w:val="006A5524"/>
    <w:rsid w:val="006A55DA"/>
    <w:rsid w:val="006A56E9"/>
    <w:rsid w:val="006A5821"/>
    <w:rsid w:val="006A5825"/>
    <w:rsid w:val="006A5ADA"/>
    <w:rsid w:val="006A5D24"/>
    <w:rsid w:val="006A5DE9"/>
    <w:rsid w:val="006A6052"/>
    <w:rsid w:val="006A608E"/>
    <w:rsid w:val="006A60B9"/>
    <w:rsid w:val="006A61D1"/>
    <w:rsid w:val="006A6435"/>
    <w:rsid w:val="006A64AA"/>
    <w:rsid w:val="006A653D"/>
    <w:rsid w:val="006A65B6"/>
    <w:rsid w:val="006A66C4"/>
    <w:rsid w:val="006A6761"/>
    <w:rsid w:val="006A69CD"/>
    <w:rsid w:val="006A6B88"/>
    <w:rsid w:val="006A6DAD"/>
    <w:rsid w:val="006A6E8B"/>
    <w:rsid w:val="006A7008"/>
    <w:rsid w:val="006A720A"/>
    <w:rsid w:val="006A72DB"/>
    <w:rsid w:val="006A7456"/>
    <w:rsid w:val="006A7619"/>
    <w:rsid w:val="006A7740"/>
    <w:rsid w:val="006A7AD7"/>
    <w:rsid w:val="006A7B56"/>
    <w:rsid w:val="006A7C70"/>
    <w:rsid w:val="006A7C7F"/>
    <w:rsid w:val="006A7CF5"/>
    <w:rsid w:val="006A7D99"/>
    <w:rsid w:val="006A7E64"/>
    <w:rsid w:val="006A7E9F"/>
    <w:rsid w:val="006A7F9E"/>
    <w:rsid w:val="006B00B8"/>
    <w:rsid w:val="006B037E"/>
    <w:rsid w:val="006B0446"/>
    <w:rsid w:val="006B0708"/>
    <w:rsid w:val="006B0798"/>
    <w:rsid w:val="006B0977"/>
    <w:rsid w:val="006B0B15"/>
    <w:rsid w:val="006B0DDC"/>
    <w:rsid w:val="006B0F75"/>
    <w:rsid w:val="006B0FD5"/>
    <w:rsid w:val="006B1002"/>
    <w:rsid w:val="006B1043"/>
    <w:rsid w:val="006B11CD"/>
    <w:rsid w:val="006B134D"/>
    <w:rsid w:val="006B155D"/>
    <w:rsid w:val="006B155E"/>
    <w:rsid w:val="006B1629"/>
    <w:rsid w:val="006B1A16"/>
    <w:rsid w:val="006B1A44"/>
    <w:rsid w:val="006B1A65"/>
    <w:rsid w:val="006B1AB4"/>
    <w:rsid w:val="006B1B08"/>
    <w:rsid w:val="006B1CD2"/>
    <w:rsid w:val="006B1EB6"/>
    <w:rsid w:val="006B1F44"/>
    <w:rsid w:val="006B21D6"/>
    <w:rsid w:val="006B23A0"/>
    <w:rsid w:val="006B2552"/>
    <w:rsid w:val="006B25AB"/>
    <w:rsid w:val="006B26C0"/>
    <w:rsid w:val="006B27DA"/>
    <w:rsid w:val="006B2851"/>
    <w:rsid w:val="006B28B9"/>
    <w:rsid w:val="006B299D"/>
    <w:rsid w:val="006B2BC0"/>
    <w:rsid w:val="006B2C0C"/>
    <w:rsid w:val="006B2C1B"/>
    <w:rsid w:val="006B2C22"/>
    <w:rsid w:val="006B2C39"/>
    <w:rsid w:val="006B2E72"/>
    <w:rsid w:val="006B2F20"/>
    <w:rsid w:val="006B3178"/>
    <w:rsid w:val="006B34F0"/>
    <w:rsid w:val="006B39F8"/>
    <w:rsid w:val="006B3B3E"/>
    <w:rsid w:val="006B3C5B"/>
    <w:rsid w:val="006B3D2E"/>
    <w:rsid w:val="006B3E12"/>
    <w:rsid w:val="006B3F51"/>
    <w:rsid w:val="006B3F70"/>
    <w:rsid w:val="006B3FE5"/>
    <w:rsid w:val="006B3FFA"/>
    <w:rsid w:val="006B4229"/>
    <w:rsid w:val="006B4588"/>
    <w:rsid w:val="006B45BF"/>
    <w:rsid w:val="006B4780"/>
    <w:rsid w:val="006B4785"/>
    <w:rsid w:val="006B47BB"/>
    <w:rsid w:val="006B47FC"/>
    <w:rsid w:val="006B4846"/>
    <w:rsid w:val="006B4878"/>
    <w:rsid w:val="006B4BC6"/>
    <w:rsid w:val="006B4C05"/>
    <w:rsid w:val="006B4C59"/>
    <w:rsid w:val="006B4D48"/>
    <w:rsid w:val="006B4D6A"/>
    <w:rsid w:val="006B4D80"/>
    <w:rsid w:val="006B4E8B"/>
    <w:rsid w:val="006B4E91"/>
    <w:rsid w:val="006B50B2"/>
    <w:rsid w:val="006B514D"/>
    <w:rsid w:val="006B5160"/>
    <w:rsid w:val="006B52BA"/>
    <w:rsid w:val="006B5311"/>
    <w:rsid w:val="006B5347"/>
    <w:rsid w:val="006B5741"/>
    <w:rsid w:val="006B589C"/>
    <w:rsid w:val="006B591B"/>
    <w:rsid w:val="006B59B5"/>
    <w:rsid w:val="006B5AD5"/>
    <w:rsid w:val="006B5C7B"/>
    <w:rsid w:val="006B6056"/>
    <w:rsid w:val="006B60AA"/>
    <w:rsid w:val="006B612F"/>
    <w:rsid w:val="006B614D"/>
    <w:rsid w:val="006B62B5"/>
    <w:rsid w:val="006B63F6"/>
    <w:rsid w:val="006B64E8"/>
    <w:rsid w:val="006B654E"/>
    <w:rsid w:val="006B6632"/>
    <w:rsid w:val="006B66DC"/>
    <w:rsid w:val="006B6AAD"/>
    <w:rsid w:val="006B6C65"/>
    <w:rsid w:val="006B6C95"/>
    <w:rsid w:val="006B6DD5"/>
    <w:rsid w:val="006B6EE4"/>
    <w:rsid w:val="006B70EF"/>
    <w:rsid w:val="006B7311"/>
    <w:rsid w:val="006B7491"/>
    <w:rsid w:val="006B7636"/>
    <w:rsid w:val="006B788D"/>
    <w:rsid w:val="006B7AA3"/>
    <w:rsid w:val="006B7B18"/>
    <w:rsid w:val="006B7C48"/>
    <w:rsid w:val="006B7DF0"/>
    <w:rsid w:val="006C0131"/>
    <w:rsid w:val="006C01A4"/>
    <w:rsid w:val="006C051F"/>
    <w:rsid w:val="006C0613"/>
    <w:rsid w:val="006C07DC"/>
    <w:rsid w:val="006C0A40"/>
    <w:rsid w:val="006C0E4E"/>
    <w:rsid w:val="006C0EF1"/>
    <w:rsid w:val="006C0FE4"/>
    <w:rsid w:val="006C1077"/>
    <w:rsid w:val="006C1088"/>
    <w:rsid w:val="006C155A"/>
    <w:rsid w:val="006C1625"/>
    <w:rsid w:val="006C1677"/>
    <w:rsid w:val="006C1C06"/>
    <w:rsid w:val="006C1CAC"/>
    <w:rsid w:val="006C1CD1"/>
    <w:rsid w:val="006C1D1C"/>
    <w:rsid w:val="006C1DBC"/>
    <w:rsid w:val="006C202F"/>
    <w:rsid w:val="006C2101"/>
    <w:rsid w:val="006C223C"/>
    <w:rsid w:val="006C2554"/>
    <w:rsid w:val="006C2959"/>
    <w:rsid w:val="006C297E"/>
    <w:rsid w:val="006C2C80"/>
    <w:rsid w:val="006C2D3B"/>
    <w:rsid w:val="006C2DA5"/>
    <w:rsid w:val="006C2DCF"/>
    <w:rsid w:val="006C2E7C"/>
    <w:rsid w:val="006C2F18"/>
    <w:rsid w:val="006C2F5D"/>
    <w:rsid w:val="006C2F84"/>
    <w:rsid w:val="006C3151"/>
    <w:rsid w:val="006C3183"/>
    <w:rsid w:val="006C31EA"/>
    <w:rsid w:val="006C33A1"/>
    <w:rsid w:val="006C33BB"/>
    <w:rsid w:val="006C35B3"/>
    <w:rsid w:val="006C36BD"/>
    <w:rsid w:val="006C36CA"/>
    <w:rsid w:val="006C37FC"/>
    <w:rsid w:val="006C3964"/>
    <w:rsid w:val="006C39FF"/>
    <w:rsid w:val="006C3B48"/>
    <w:rsid w:val="006C3CEC"/>
    <w:rsid w:val="006C3D05"/>
    <w:rsid w:val="006C3D5C"/>
    <w:rsid w:val="006C3DDE"/>
    <w:rsid w:val="006C4292"/>
    <w:rsid w:val="006C44B5"/>
    <w:rsid w:val="006C494D"/>
    <w:rsid w:val="006C4AB3"/>
    <w:rsid w:val="006C4CA2"/>
    <w:rsid w:val="006C4E33"/>
    <w:rsid w:val="006C4EF0"/>
    <w:rsid w:val="006C5034"/>
    <w:rsid w:val="006C51A3"/>
    <w:rsid w:val="006C53F2"/>
    <w:rsid w:val="006C5428"/>
    <w:rsid w:val="006C55FF"/>
    <w:rsid w:val="006C58DD"/>
    <w:rsid w:val="006C59B1"/>
    <w:rsid w:val="006C59DB"/>
    <w:rsid w:val="006C5DD0"/>
    <w:rsid w:val="006C681D"/>
    <w:rsid w:val="006C68C3"/>
    <w:rsid w:val="006C6986"/>
    <w:rsid w:val="006C69C3"/>
    <w:rsid w:val="006C69E4"/>
    <w:rsid w:val="006C6A0F"/>
    <w:rsid w:val="006C6A59"/>
    <w:rsid w:val="006C6C17"/>
    <w:rsid w:val="006C6D30"/>
    <w:rsid w:val="006C7097"/>
    <w:rsid w:val="006C7130"/>
    <w:rsid w:val="006C7163"/>
    <w:rsid w:val="006C725F"/>
    <w:rsid w:val="006C7277"/>
    <w:rsid w:val="006C735B"/>
    <w:rsid w:val="006C75F3"/>
    <w:rsid w:val="006C765E"/>
    <w:rsid w:val="006C779C"/>
    <w:rsid w:val="006C78D1"/>
    <w:rsid w:val="006C7957"/>
    <w:rsid w:val="006C798F"/>
    <w:rsid w:val="006C7AC1"/>
    <w:rsid w:val="006C7D50"/>
    <w:rsid w:val="006C7E9A"/>
    <w:rsid w:val="006D0214"/>
    <w:rsid w:val="006D0655"/>
    <w:rsid w:val="006D07A4"/>
    <w:rsid w:val="006D07C2"/>
    <w:rsid w:val="006D0908"/>
    <w:rsid w:val="006D094D"/>
    <w:rsid w:val="006D0A71"/>
    <w:rsid w:val="006D0C35"/>
    <w:rsid w:val="006D0C3B"/>
    <w:rsid w:val="006D0EB0"/>
    <w:rsid w:val="006D117F"/>
    <w:rsid w:val="006D125F"/>
    <w:rsid w:val="006D12EE"/>
    <w:rsid w:val="006D1315"/>
    <w:rsid w:val="006D13B0"/>
    <w:rsid w:val="006D155F"/>
    <w:rsid w:val="006D1878"/>
    <w:rsid w:val="006D198E"/>
    <w:rsid w:val="006D1BE0"/>
    <w:rsid w:val="006D1D2F"/>
    <w:rsid w:val="006D1D4F"/>
    <w:rsid w:val="006D2092"/>
    <w:rsid w:val="006D217D"/>
    <w:rsid w:val="006D25A0"/>
    <w:rsid w:val="006D2609"/>
    <w:rsid w:val="006D264A"/>
    <w:rsid w:val="006D293C"/>
    <w:rsid w:val="006D2D48"/>
    <w:rsid w:val="006D2D57"/>
    <w:rsid w:val="006D2FEA"/>
    <w:rsid w:val="006D3017"/>
    <w:rsid w:val="006D30FE"/>
    <w:rsid w:val="006D314D"/>
    <w:rsid w:val="006D3170"/>
    <w:rsid w:val="006D3370"/>
    <w:rsid w:val="006D34E0"/>
    <w:rsid w:val="006D35C0"/>
    <w:rsid w:val="006D35EC"/>
    <w:rsid w:val="006D37DD"/>
    <w:rsid w:val="006D39D9"/>
    <w:rsid w:val="006D3A2C"/>
    <w:rsid w:val="006D3AC8"/>
    <w:rsid w:val="006D3D9A"/>
    <w:rsid w:val="006D3ED0"/>
    <w:rsid w:val="006D4079"/>
    <w:rsid w:val="006D40DF"/>
    <w:rsid w:val="006D41E4"/>
    <w:rsid w:val="006D4315"/>
    <w:rsid w:val="006D43DF"/>
    <w:rsid w:val="006D4576"/>
    <w:rsid w:val="006D4766"/>
    <w:rsid w:val="006D48CE"/>
    <w:rsid w:val="006D4A40"/>
    <w:rsid w:val="006D4AAC"/>
    <w:rsid w:val="006D4FE7"/>
    <w:rsid w:val="006D56C3"/>
    <w:rsid w:val="006D5894"/>
    <w:rsid w:val="006D5969"/>
    <w:rsid w:val="006D5E15"/>
    <w:rsid w:val="006D5F2E"/>
    <w:rsid w:val="006D5F54"/>
    <w:rsid w:val="006D5FB7"/>
    <w:rsid w:val="006D644C"/>
    <w:rsid w:val="006D6569"/>
    <w:rsid w:val="006D658F"/>
    <w:rsid w:val="006D6599"/>
    <w:rsid w:val="006D66E0"/>
    <w:rsid w:val="006D671C"/>
    <w:rsid w:val="006D6876"/>
    <w:rsid w:val="006D6C77"/>
    <w:rsid w:val="006D6F1C"/>
    <w:rsid w:val="006D70D4"/>
    <w:rsid w:val="006D7145"/>
    <w:rsid w:val="006D73FB"/>
    <w:rsid w:val="006D754C"/>
    <w:rsid w:val="006D755F"/>
    <w:rsid w:val="006D75AD"/>
    <w:rsid w:val="006D75C0"/>
    <w:rsid w:val="006D7680"/>
    <w:rsid w:val="006D792F"/>
    <w:rsid w:val="006D7966"/>
    <w:rsid w:val="006D796E"/>
    <w:rsid w:val="006D7995"/>
    <w:rsid w:val="006D7A65"/>
    <w:rsid w:val="006D7BD7"/>
    <w:rsid w:val="006D7E96"/>
    <w:rsid w:val="006D7F08"/>
    <w:rsid w:val="006D7F2B"/>
    <w:rsid w:val="006D7F68"/>
    <w:rsid w:val="006E00EF"/>
    <w:rsid w:val="006E0106"/>
    <w:rsid w:val="006E015D"/>
    <w:rsid w:val="006E0492"/>
    <w:rsid w:val="006E0554"/>
    <w:rsid w:val="006E05B4"/>
    <w:rsid w:val="006E063A"/>
    <w:rsid w:val="006E082A"/>
    <w:rsid w:val="006E097E"/>
    <w:rsid w:val="006E09D0"/>
    <w:rsid w:val="006E0A1C"/>
    <w:rsid w:val="006E0B3B"/>
    <w:rsid w:val="006E0C4D"/>
    <w:rsid w:val="006E0FB9"/>
    <w:rsid w:val="006E1181"/>
    <w:rsid w:val="006E132E"/>
    <w:rsid w:val="006E1848"/>
    <w:rsid w:val="006E1931"/>
    <w:rsid w:val="006E1D27"/>
    <w:rsid w:val="006E1E72"/>
    <w:rsid w:val="006E2011"/>
    <w:rsid w:val="006E21B5"/>
    <w:rsid w:val="006E21BE"/>
    <w:rsid w:val="006E230D"/>
    <w:rsid w:val="006E238B"/>
    <w:rsid w:val="006E25C9"/>
    <w:rsid w:val="006E2638"/>
    <w:rsid w:val="006E26EC"/>
    <w:rsid w:val="006E27A7"/>
    <w:rsid w:val="006E27AE"/>
    <w:rsid w:val="006E2865"/>
    <w:rsid w:val="006E2A27"/>
    <w:rsid w:val="006E2B39"/>
    <w:rsid w:val="006E2F73"/>
    <w:rsid w:val="006E304F"/>
    <w:rsid w:val="006E34B9"/>
    <w:rsid w:val="006E3708"/>
    <w:rsid w:val="006E37D1"/>
    <w:rsid w:val="006E37F3"/>
    <w:rsid w:val="006E3A51"/>
    <w:rsid w:val="006E3C0D"/>
    <w:rsid w:val="006E3CC7"/>
    <w:rsid w:val="006E3D44"/>
    <w:rsid w:val="006E3D89"/>
    <w:rsid w:val="006E3E60"/>
    <w:rsid w:val="006E425E"/>
    <w:rsid w:val="006E42BD"/>
    <w:rsid w:val="006E42C8"/>
    <w:rsid w:val="006E43B9"/>
    <w:rsid w:val="006E4567"/>
    <w:rsid w:val="006E4977"/>
    <w:rsid w:val="006E49BA"/>
    <w:rsid w:val="006E49D6"/>
    <w:rsid w:val="006E4A98"/>
    <w:rsid w:val="006E4C08"/>
    <w:rsid w:val="006E4C57"/>
    <w:rsid w:val="006E4D8A"/>
    <w:rsid w:val="006E4F10"/>
    <w:rsid w:val="006E4FB8"/>
    <w:rsid w:val="006E519F"/>
    <w:rsid w:val="006E5306"/>
    <w:rsid w:val="006E5455"/>
    <w:rsid w:val="006E551F"/>
    <w:rsid w:val="006E56F0"/>
    <w:rsid w:val="006E5837"/>
    <w:rsid w:val="006E58E3"/>
    <w:rsid w:val="006E5B11"/>
    <w:rsid w:val="006E5C10"/>
    <w:rsid w:val="006E5D59"/>
    <w:rsid w:val="006E6065"/>
    <w:rsid w:val="006E6637"/>
    <w:rsid w:val="006E678D"/>
    <w:rsid w:val="006E6818"/>
    <w:rsid w:val="006E68EC"/>
    <w:rsid w:val="006E6A23"/>
    <w:rsid w:val="006E6A4F"/>
    <w:rsid w:val="006E6AAC"/>
    <w:rsid w:val="006E6B71"/>
    <w:rsid w:val="006E6E0F"/>
    <w:rsid w:val="006E714E"/>
    <w:rsid w:val="006E71F6"/>
    <w:rsid w:val="006E75C3"/>
    <w:rsid w:val="006E77F1"/>
    <w:rsid w:val="006E78B9"/>
    <w:rsid w:val="006E7950"/>
    <w:rsid w:val="006E79CB"/>
    <w:rsid w:val="006E7B9C"/>
    <w:rsid w:val="006E7C63"/>
    <w:rsid w:val="006E7CE6"/>
    <w:rsid w:val="006E7CEB"/>
    <w:rsid w:val="006E7D6C"/>
    <w:rsid w:val="006E7E20"/>
    <w:rsid w:val="006E7E66"/>
    <w:rsid w:val="006E7FC8"/>
    <w:rsid w:val="006F0280"/>
    <w:rsid w:val="006F03E7"/>
    <w:rsid w:val="006F0406"/>
    <w:rsid w:val="006F04BA"/>
    <w:rsid w:val="006F04C5"/>
    <w:rsid w:val="006F0595"/>
    <w:rsid w:val="006F0847"/>
    <w:rsid w:val="006F0AB6"/>
    <w:rsid w:val="006F0AE4"/>
    <w:rsid w:val="006F0CDA"/>
    <w:rsid w:val="006F0D07"/>
    <w:rsid w:val="006F0FFD"/>
    <w:rsid w:val="006F1104"/>
    <w:rsid w:val="006F1217"/>
    <w:rsid w:val="006F1422"/>
    <w:rsid w:val="006F1423"/>
    <w:rsid w:val="006F1560"/>
    <w:rsid w:val="006F1640"/>
    <w:rsid w:val="006F17AE"/>
    <w:rsid w:val="006F198F"/>
    <w:rsid w:val="006F1993"/>
    <w:rsid w:val="006F1A46"/>
    <w:rsid w:val="006F1A9B"/>
    <w:rsid w:val="006F1AB2"/>
    <w:rsid w:val="006F1CBC"/>
    <w:rsid w:val="006F1E39"/>
    <w:rsid w:val="006F1F70"/>
    <w:rsid w:val="006F20A9"/>
    <w:rsid w:val="006F20B4"/>
    <w:rsid w:val="006F2348"/>
    <w:rsid w:val="006F23D9"/>
    <w:rsid w:val="006F2490"/>
    <w:rsid w:val="006F25CD"/>
    <w:rsid w:val="006F26D1"/>
    <w:rsid w:val="006F2860"/>
    <w:rsid w:val="006F2864"/>
    <w:rsid w:val="006F288F"/>
    <w:rsid w:val="006F28F8"/>
    <w:rsid w:val="006F29D7"/>
    <w:rsid w:val="006F2B1E"/>
    <w:rsid w:val="006F2B3E"/>
    <w:rsid w:val="006F2C24"/>
    <w:rsid w:val="006F2C38"/>
    <w:rsid w:val="006F2CCE"/>
    <w:rsid w:val="006F2D79"/>
    <w:rsid w:val="006F2DEF"/>
    <w:rsid w:val="006F2E68"/>
    <w:rsid w:val="006F2F05"/>
    <w:rsid w:val="006F30C2"/>
    <w:rsid w:val="006F310E"/>
    <w:rsid w:val="006F3177"/>
    <w:rsid w:val="006F31FF"/>
    <w:rsid w:val="006F348C"/>
    <w:rsid w:val="006F34CF"/>
    <w:rsid w:val="006F35CE"/>
    <w:rsid w:val="006F363E"/>
    <w:rsid w:val="006F3720"/>
    <w:rsid w:val="006F3869"/>
    <w:rsid w:val="006F386C"/>
    <w:rsid w:val="006F3873"/>
    <w:rsid w:val="006F39D7"/>
    <w:rsid w:val="006F3AD5"/>
    <w:rsid w:val="006F3F0D"/>
    <w:rsid w:val="006F404C"/>
    <w:rsid w:val="006F409F"/>
    <w:rsid w:val="006F40CA"/>
    <w:rsid w:val="006F4101"/>
    <w:rsid w:val="006F42A6"/>
    <w:rsid w:val="006F4508"/>
    <w:rsid w:val="006F4528"/>
    <w:rsid w:val="006F47C9"/>
    <w:rsid w:val="006F48A8"/>
    <w:rsid w:val="006F4EA3"/>
    <w:rsid w:val="006F4F80"/>
    <w:rsid w:val="006F5178"/>
    <w:rsid w:val="006F5211"/>
    <w:rsid w:val="006F5253"/>
    <w:rsid w:val="006F52B4"/>
    <w:rsid w:val="006F5449"/>
    <w:rsid w:val="006F5664"/>
    <w:rsid w:val="006F57B4"/>
    <w:rsid w:val="006F5B3C"/>
    <w:rsid w:val="006F5C1F"/>
    <w:rsid w:val="006F5CE7"/>
    <w:rsid w:val="006F5E4F"/>
    <w:rsid w:val="006F636C"/>
    <w:rsid w:val="006F63B8"/>
    <w:rsid w:val="006F6472"/>
    <w:rsid w:val="006F65E9"/>
    <w:rsid w:val="006F67E9"/>
    <w:rsid w:val="006F699C"/>
    <w:rsid w:val="006F6B46"/>
    <w:rsid w:val="006F6CFB"/>
    <w:rsid w:val="006F6E8E"/>
    <w:rsid w:val="006F6FE3"/>
    <w:rsid w:val="006F73A4"/>
    <w:rsid w:val="006F769F"/>
    <w:rsid w:val="006F76F4"/>
    <w:rsid w:val="006F7746"/>
    <w:rsid w:val="006F7844"/>
    <w:rsid w:val="006F7884"/>
    <w:rsid w:val="006F78B1"/>
    <w:rsid w:val="006F7BFC"/>
    <w:rsid w:val="006F7C26"/>
    <w:rsid w:val="006F7C4E"/>
    <w:rsid w:val="006F7E17"/>
    <w:rsid w:val="006F7E67"/>
    <w:rsid w:val="00700030"/>
    <w:rsid w:val="0070004D"/>
    <w:rsid w:val="00700242"/>
    <w:rsid w:val="00700397"/>
    <w:rsid w:val="0070052D"/>
    <w:rsid w:val="00700592"/>
    <w:rsid w:val="0070070A"/>
    <w:rsid w:val="007008B1"/>
    <w:rsid w:val="007009EF"/>
    <w:rsid w:val="00700A02"/>
    <w:rsid w:val="00700A58"/>
    <w:rsid w:val="00700C2A"/>
    <w:rsid w:val="00700C9B"/>
    <w:rsid w:val="00700D50"/>
    <w:rsid w:val="00700F1F"/>
    <w:rsid w:val="00701183"/>
    <w:rsid w:val="007013BF"/>
    <w:rsid w:val="00701495"/>
    <w:rsid w:val="007015C4"/>
    <w:rsid w:val="00701938"/>
    <w:rsid w:val="00701940"/>
    <w:rsid w:val="00701BF1"/>
    <w:rsid w:val="00701F3B"/>
    <w:rsid w:val="00701F3E"/>
    <w:rsid w:val="00701F70"/>
    <w:rsid w:val="00702172"/>
    <w:rsid w:val="0070223E"/>
    <w:rsid w:val="00702454"/>
    <w:rsid w:val="007026DA"/>
    <w:rsid w:val="00702715"/>
    <w:rsid w:val="00702995"/>
    <w:rsid w:val="007029F8"/>
    <w:rsid w:val="00702AC8"/>
    <w:rsid w:val="00702B18"/>
    <w:rsid w:val="00702B51"/>
    <w:rsid w:val="00702E1E"/>
    <w:rsid w:val="00702F5D"/>
    <w:rsid w:val="0070321B"/>
    <w:rsid w:val="007033C2"/>
    <w:rsid w:val="0070348A"/>
    <w:rsid w:val="0070375B"/>
    <w:rsid w:val="007037DC"/>
    <w:rsid w:val="00703975"/>
    <w:rsid w:val="007039D6"/>
    <w:rsid w:val="00703C1C"/>
    <w:rsid w:val="00703DAB"/>
    <w:rsid w:val="00703E25"/>
    <w:rsid w:val="00703FFF"/>
    <w:rsid w:val="0070422F"/>
    <w:rsid w:val="0070455D"/>
    <w:rsid w:val="00704569"/>
    <w:rsid w:val="00704643"/>
    <w:rsid w:val="00704745"/>
    <w:rsid w:val="007047BC"/>
    <w:rsid w:val="007048F5"/>
    <w:rsid w:val="007049AA"/>
    <w:rsid w:val="00704A65"/>
    <w:rsid w:val="00704B6C"/>
    <w:rsid w:val="00704BB2"/>
    <w:rsid w:val="00704D59"/>
    <w:rsid w:val="00704D69"/>
    <w:rsid w:val="00704D8E"/>
    <w:rsid w:val="00704E91"/>
    <w:rsid w:val="00705058"/>
    <w:rsid w:val="00705176"/>
    <w:rsid w:val="007051BD"/>
    <w:rsid w:val="007051C7"/>
    <w:rsid w:val="00705331"/>
    <w:rsid w:val="0070554B"/>
    <w:rsid w:val="00705B41"/>
    <w:rsid w:val="00705B93"/>
    <w:rsid w:val="00705E08"/>
    <w:rsid w:val="00706256"/>
    <w:rsid w:val="0070656D"/>
    <w:rsid w:val="007065C7"/>
    <w:rsid w:val="00706607"/>
    <w:rsid w:val="00706630"/>
    <w:rsid w:val="007066A1"/>
    <w:rsid w:val="00706731"/>
    <w:rsid w:val="0070693A"/>
    <w:rsid w:val="007069BB"/>
    <w:rsid w:val="00706AE3"/>
    <w:rsid w:val="00706BC0"/>
    <w:rsid w:val="00706C12"/>
    <w:rsid w:val="00706F87"/>
    <w:rsid w:val="00706FA3"/>
    <w:rsid w:val="00707479"/>
    <w:rsid w:val="007077EB"/>
    <w:rsid w:val="007078EC"/>
    <w:rsid w:val="007078ED"/>
    <w:rsid w:val="00707943"/>
    <w:rsid w:val="00707948"/>
    <w:rsid w:val="007079E4"/>
    <w:rsid w:val="00707AC4"/>
    <w:rsid w:val="00707B21"/>
    <w:rsid w:val="00707B7E"/>
    <w:rsid w:val="00707BFA"/>
    <w:rsid w:val="00707D30"/>
    <w:rsid w:val="00707DAB"/>
    <w:rsid w:val="00707E2D"/>
    <w:rsid w:val="00707E5B"/>
    <w:rsid w:val="00707E89"/>
    <w:rsid w:val="00707EC8"/>
    <w:rsid w:val="00707FBA"/>
    <w:rsid w:val="00710265"/>
    <w:rsid w:val="00710357"/>
    <w:rsid w:val="00710407"/>
    <w:rsid w:val="00710411"/>
    <w:rsid w:val="00710668"/>
    <w:rsid w:val="00710A76"/>
    <w:rsid w:val="00710A80"/>
    <w:rsid w:val="00710C6A"/>
    <w:rsid w:val="00710CE9"/>
    <w:rsid w:val="00710E22"/>
    <w:rsid w:val="00710E2F"/>
    <w:rsid w:val="00711039"/>
    <w:rsid w:val="007111E7"/>
    <w:rsid w:val="007112B7"/>
    <w:rsid w:val="0071136E"/>
    <w:rsid w:val="007114E3"/>
    <w:rsid w:val="007115E8"/>
    <w:rsid w:val="00711653"/>
    <w:rsid w:val="00711872"/>
    <w:rsid w:val="00711BE7"/>
    <w:rsid w:val="00711CEE"/>
    <w:rsid w:val="00711DDD"/>
    <w:rsid w:val="00711E7C"/>
    <w:rsid w:val="00711E9E"/>
    <w:rsid w:val="00712080"/>
    <w:rsid w:val="0071214C"/>
    <w:rsid w:val="00712165"/>
    <w:rsid w:val="00712350"/>
    <w:rsid w:val="007124FD"/>
    <w:rsid w:val="00712559"/>
    <w:rsid w:val="00712571"/>
    <w:rsid w:val="007125E8"/>
    <w:rsid w:val="0071283B"/>
    <w:rsid w:val="0071285D"/>
    <w:rsid w:val="007128B2"/>
    <w:rsid w:val="0071290C"/>
    <w:rsid w:val="00712AF9"/>
    <w:rsid w:val="00712B1C"/>
    <w:rsid w:val="00712B54"/>
    <w:rsid w:val="00712BD8"/>
    <w:rsid w:val="00712FE0"/>
    <w:rsid w:val="00712FEE"/>
    <w:rsid w:val="007133E4"/>
    <w:rsid w:val="00713424"/>
    <w:rsid w:val="007134FD"/>
    <w:rsid w:val="007136FA"/>
    <w:rsid w:val="007138EC"/>
    <w:rsid w:val="00713D12"/>
    <w:rsid w:val="00713D36"/>
    <w:rsid w:val="00713E96"/>
    <w:rsid w:val="00714011"/>
    <w:rsid w:val="007140EB"/>
    <w:rsid w:val="0071411E"/>
    <w:rsid w:val="00714206"/>
    <w:rsid w:val="007144E8"/>
    <w:rsid w:val="00714557"/>
    <w:rsid w:val="007146AA"/>
    <w:rsid w:val="007147C1"/>
    <w:rsid w:val="00714B20"/>
    <w:rsid w:val="00714BB0"/>
    <w:rsid w:val="00714C06"/>
    <w:rsid w:val="00714C6A"/>
    <w:rsid w:val="00714D10"/>
    <w:rsid w:val="00714F09"/>
    <w:rsid w:val="00714F9F"/>
    <w:rsid w:val="007150BF"/>
    <w:rsid w:val="0071518F"/>
    <w:rsid w:val="007152B1"/>
    <w:rsid w:val="007155D7"/>
    <w:rsid w:val="007156FA"/>
    <w:rsid w:val="00715778"/>
    <w:rsid w:val="0071579E"/>
    <w:rsid w:val="00715852"/>
    <w:rsid w:val="007158FF"/>
    <w:rsid w:val="007159B8"/>
    <w:rsid w:val="00715A9F"/>
    <w:rsid w:val="00715DAB"/>
    <w:rsid w:val="00715ECD"/>
    <w:rsid w:val="00715F5C"/>
    <w:rsid w:val="007160A8"/>
    <w:rsid w:val="0071616A"/>
    <w:rsid w:val="0071617E"/>
    <w:rsid w:val="007161BE"/>
    <w:rsid w:val="007162F2"/>
    <w:rsid w:val="0071636A"/>
    <w:rsid w:val="00716541"/>
    <w:rsid w:val="00716672"/>
    <w:rsid w:val="007167DF"/>
    <w:rsid w:val="00716803"/>
    <w:rsid w:val="00716883"/>
    <w:rsid w:val="00716B3B"/>
    <w:rsid w:val="00716C0A"/>
    <w:rsid w:val="00716C82"/>
    <w:rsid w:val="00717002"/>
    <w:rsid w:val="00717199"/>
    <w:rsid w:val="007171B8"/>
    <w:rsid w:val="007171C1"/>
    <w:rsid w:val="007171FE"/>
    <w:rsid w:val="00717278"/>
    <w:rsid w:val="00717407"/>
    <w:rsid w:val="00717815"/>
    <w:rsid w:val="007179EC"/>
    <w:rsid w:val="00717A32"/>
    <w:rsid w:val="00717AB8"/>
    <w:rsid w:val="00717BDB"/>
    <w:rsid w:val="00717C34"/>
    <w:rsid w:val="00717D29"/>
    <w:rsid w:val="00717D40"/>
    <w:rsid w:val="00717F6D"/>
    <w:rsid w:val="00717F93"/>
    <w:rsid w:val="0072006E"/>
    <w:rsid w:val="00720393"/>
    <w:rsid w:val="00720547"/>
    <w:rsid w:val="0072069E"/>
    <w:rsid w:val="00720777"/>
    <w:rsid w:val="00720CCB"/>
    <w:rsid w:val="00720DF3"/>
    <w:rsid w:val="00720F14"/>
    <w:rsid w:val="0072131D"/>
    <w:rsid w:val="0072138D"/>
    <w:rsid w:val="00721414"/>
    <w:rsid w:val="00721433"/>
    <w:rsid w:val="00721521"/>
    <w:rsid w:val="007216DC"/>
    <w:rsid w:val="00721800"/>
    <w:rsid w:val="00721850"/>
    <w:rsid w:val="007219F5"/>
    <w:rsid w:val="00721B31"/>
    <w:rsid w:val="00721EC3"/>
    <w:rsid w:val="00721F37"/>
    <w:rsid w:val="00721F3A"/>
    <w:rsid w:val="007221B7"/>
    <w:rsid w:val="007221BA"/>
    <w:rsid w:val="00722290"/>
    <w:rsid w:val="007222F5"/>
    <w:rsid w:val="007222FB"/>
    <w:rsid w:val="007227A4"/>
    <w:rsid w:val="007227CA"/>
    <w:rsid w:val="0072288D"/>
    <w:rsid w:val="00722991"/>
    <w:rsid w:val="00722992"/>
    <w:rsid w:val="00722C99"/>
    <w:rsid w:val="00722D25"/>
    <w:rsid w:val="00722D46"/>
    <w:rsid w:val="007230C3"/>
    <w:rsid w:val="007230FA"/>
    <w:rsid w:val="00723200"/>
    <w:rsid w:val="00723274"/>
    <w:rsid w:val="00723298"/>
    <w:rsid w:val="0072343F"/>
    <w:rsid w:val="007234BF"/>
    <w:rsid w:val="00723536"/>
    <w:rsid w:val="0072355B"/>
    <w:rsid w:val="00723573"/>
    <w:rsid w:val="007237A7"/>
    <w:rsid w:val="00723886"/>
    <w:rsid w:val="00723890"/>
    <w:rsid w:val="00723897"/>
    <w:rsid w:val="00723A2C"/>
    <w:rsid w:val="00723C07"/>
    <w:rsid w:val="00723D7D"/>
    <w:rsid w:val="00723DA9"/>
    <w:rsid w:val="00723F82"/>
    <w:rsid w:val="0072411A"/>
    <w:rsid w:val="007242FB"/>
    <w:rsid w:val="00724316"/>
    <w:rsid w:val="007245B2"/>
    <w:rsid w:val="007247E8"/>
    <w:rsid w:val="00724A0B"/>
    <w:rsid w:val="00724A32"/>
    <w:rsid w:val="00724CB2"/>
    <w:rsid w:val="00725090"/>
    <w:rsid w:val="007250B8"/>
    <w:rsid w:val="00725128"/>
    <w:rsid w:val="007251E4"/>
    <w:rsid w:val="00725206"/>
    <w:rsid w:val="007253F8"/>
    <w:rsid w:val="00725771"/>
    <w:rsid w:val="00725E70"/>
    <w:rsid w:val="0072602D"/>
    <w:rsid w:val="00726032"/>
    <w:rsid w:val="00726149"/>
    <w:rsid w:val="00726154"/>
    <w:rsid w:val="007262ED"/>
    <w:rsid w:val="007265BE"/>
    <w:rsid w:val="0072668E"/>
    <w:rsid w:val="00726826"/>
    <w:rsid w:val="0072683A"/>
    <w:rsid w:val="00726873"/>
    <w:rsid w:val="00726BD9"/>
    <w:rsid w:val="00726BFE"/>
    <w:rsid w:val="00726D24"/>
    <w:rsid w:val="00726E08"/>
    <w:rsid w:val="00726FE0"/>
    <w:rsid w:val="00727017"/>
    <w:rsid w:val="0072703A"/>
    <w:rsid w:val="0072705F"/>
    <w:rsid w:val="0072743C"/>
    <w:rsid w:val="0072745C"/>
    <w:rsid w:val="007274D7"/>
    <w:rsid w:val="00727623"/>
    <w:rsid w:val="007277CA"/>
    <w:rsid w:val="007277E2"/>
    <w:rsid w:val="00727888"/>
    <w:rsid w:val="007278A2"/>
    <w:rsid w:val="00727A7F"/>
    <w:rsid w:val="00727B29"/>
    <w:rsid w:val="00727D88"/>
    <w:rsid w:val="00727DD5"/>
    <w:rsid w:val="00727E0A"/>
    <w:rsid w:val="0073032E"/>
    <w:rsid w:val="007303B9"/>
    <w:rsid w:val="007303F4"/>
    <w:rsid w:val="00730593"/>
    <w:rsid w:val="00730904"/>
    <w:rsid w:val="007309B5"/>
    <w:rsid w:val="007309ED"/>
    <w:rsid w:val="00730B5F"/>
    <w:rsid w:val="007311A5"/>
    <w:rsid w:val="007311DE"/>
    <w:rsid w:val="0073123F"/>
    <w:rsid w:val="0073132C"/>
    <w:rsid w:val="00731762"/>
    <w:rsid w:val="00731877"/>
    <w:rsid w:val="00731879"/>
    <w:rsid w:val="00731898"/>
    <w:rsid w:val="007318C8"/>
    <w:rsid w:val="00731A68"/>
    <w:rsid w:val="00731AF0"/>
    <w:rsid w:val="00731BE9"/>
    <w:rsid w:val="00731DEF"/>
    <w:rsid w:val="00731E4B"/>
    <w:rsid w:val="00731EC5"/>
    <w:rsid w:val="00732190"/>
    <w:rsid w:val="00732772"/>
    <w:rsid w:val="007327CB"/>
    <w:rsid w:val="00732840"/>
    <w:rsid w:val="00732843"/>
    <w:rsid w:val="007329A9"/>
    <w:rsid w:val="00732A0C"/>
    <w:rsid w:val="00732AD6"/>
    <w:rsid w:val="00732E7F"/>
    <w:rsid w:val="00733064"/>
    <w:rsid w:val="0073306A"/>
    <w:rsid w:val="00733071"/>
    <w:rsid w:val="007330AC"/>
    <w:rsid w:val="0073329D"/>
    <w:rsid w:val="00733484"/>
    <w:rsid w:val="007334C1"/>
    <w:rsid w:val="007335C4"/>
    <w:rsid w:val="007336D6"/>
    <w:rsid w:val="007336F3"/>
    <w:rsid w:val="00733811"/>
    <w:rsid w:val="0073386E"/>
    <w:rsid w:val="00733A9B"/>
    <w:rsid w:val="00733AA9"/>
    <w:rsid w:val="00733C26"/>
    <w:rsid w:val="00733E2D"/>
    <w:rsid w:val="00733F00"/>
    <w:rsid w:val="007342C2"/>
    <w:rsid w:val="007344B3"/>
    <w:rsid w:val="007344E9"/>
    <w:rsid w:val="0073454E"/>
    <w:rsid w:val="007345F7"/>
    <w:rsid w:val="00734607"/>
    <w:rsid w:val="007347D4"/>
    <w:rsid w:val="00734931"/>
    <w:rsid w:val="00734937"/>
    <w:rsid w:val="00734950"/>
    <w:rsid w:val="00734961"/>
    <w:rsid w:val="007349C7"/>
    <w:rsid w:val="00734A1F"/>
    <w:rsid w:val="00734A5F"/>
    <w:rsid w:val="00734BBC"/>
    <w:rsid w:val="00734D21"/>
    <w:rsid w:val="00734D64"/>
    <w:rsid w:val="00734DBB"/>
    <w:rsid w:val="00734E8B"/>
    <w:rsid w:val="00734F4B"/>
    <w:rsid w:val="00734F72"/>
    <w:rsid w:val="00734FD0"/>
    <w:rsid w:val="00735072"/>
    <w:rsid w:val="00735222"/>
    <w:rsid w:val="007354F3"/>
    <w:rsid w:val="007358E9"/>
    <w:rsid w:val="00735C18"/>
    <w:rsid w:val="00735C60"/>
    <w:rsid w:val="00735CBE"/>
    <w:rsid w:val="00735CE4"/>
    <w:rsid w:val="0073614D"/>
    <w:rsid w:val="007361CF"/>
    <w:rsid w:val="00736483"/>
    <w:rsid w:val="0073648E"/>
    <w:rsid w:val="007364F9"/>
    <w:rsid w:val="007366A2"/>
    <w:rsid w:val="007367E7"/>
    <w:rsid w:val="00736896"/>
    <w:rsid w:val="00736931"/>
    <w:rsid w:val="0073697B"/>
    <w:rsid w:val="00736A55"/>
    <w:rsid w:val="00736D12"/>
    <w:rsid w:val="00736D4B"/>
    <w:rsid w:val="00736D62"/>
    <w:rsid w:val="00736ECA"/>
    <w:rsid w:val="00736F29"/>
    <w:rsid w:val="00736F7F"/>
    <w:rsid w:val="00737025"/>
    <w:rsid w:val="007372BE"/>
    <w:rsid w:val="00737414"/>
    <w:rsid w:val="00737518"/>
    <w:rsid w:val="00737697"/>
    <w:rsid w:val="007376A6"/>
    <w:rsid w:val="00737786"/>
    <w:rsid w:val="00737B2B"/>
    <w:rsid w:val="00737C7E"/>
    <w:rsid w:val="00737D81"/>
    <w:rsid w:val="00737E5D"/>
    <w:rsid w:val="00737F68"/>
    <w:rsid w:val="00740348"/>
    <w:rsid w:val="00740431"/>
    <w:rsid w:val="00740458"/>
    <w:rsid w:val="0074049D"/>
    <w:rsid w:val="007404CC"/>
    <w:rsid w:val="007405C4"/>
    <w:rsid w:val="007405D1"/>
    <w:rsid w:val="00740608"/>
    <w:rsid w:val="00740657"/>
    <w:rsid w:val="00740713"/>
    <w:rsid w:val="007408F8"/>
    <w:rsid w:val="00740B90"/>
    <w:rsid w:val="00740B9F"/>
    <w:rsid w:val="00740F94"/>
    <w:rsid w:val="007410BF"/>
    <w:rsid w:val="00741112"/>
    <w:rsid w:val="0074123C"/>
    <w:rsid w:val="007414B4"/>
    <w:rsid w:val="00741580"/>
    <w:rsid w:val="007417CF"/>
    <w:rsid w:val="00741901"/>
    <w:rsid w:val="0074191A"/>
    <w:rsid w:val="0074193B"/>
    <w:rsid w:val="00741C0E"/>
    <w:rsid w:val="00741C33"/>
    <w:rsid w:val="00741E34"/>
    <w:rsid w:val="00741FB5"/>
    <w:rsid w:val="007420DC"/>
    <w:rsid w:val="00742382"/>
    <w:rsid w:val="0074242D"/>
    <w:rsid w:val="00742438"/>
    <w:rsid w:val="0074246A"/>
    <w:rsid w:val="00742507"/>
    <w:rsid w:val="007425E9"/>
    <w:rsid w:val="0074263E"/>
    <w:rsid w:val="00742B25"/>
    <w:rsid w:val="00742D0E"/>
    <w:rsid w:val="00742DB4"/>
    <w:rsid w:val="00743009"/>
    <w:rsid w:val="00743185"/>
    <w:rsid w:val="007438B0"/>
    <w:rsid w:val="00743C1F"/>
    <w:rsid w:val="00743D10"/>
    <w:rsid w:val="00743D98"/>
    <w:rsid w:val="00743DC4"/>
    <w:rsid w:val="00744003"/>
    <w:rsid w:val="007440A0"/>
    <w:rsid w:val="007440A2"/>
    <w:rsid w:val="00744332"/>
    <w:rsid w:val="00744419"/>
    <w:rsid w:val="00744565"/>
    <w:rsid w:val="0074459D"/>
    <w:rsid w:val="00744605"/>
    <w:rsid w:val="0074465E"/>
    <w:rsid w:val="00744713"/>
    <w:rsid w:val="00744769"/>
    <w:rsid w:val="007447BB"/>
    <w:rsid w:val="007447D6"/>
    <w:rsid w:val="007449BA"/>
    <w:rsid w:val="00744C2A"/>
    <w:rsid w:val="00744C8B"/>
    <w:rsid w:val="00744CEA"/>
    <w:rsid w:val="0074528E"/>
    <w:rsid w:val="007453A0"/>
    <w:rsid w:val="007454F2"/>
    <w:rsid w:val="0074555F"/>
    <w:rsid w:val="00745591"/>
    <w:rsid w:val="0074576D"/>
    <w:rsid w:val="00745850"/>
    <w:rsid w:val="00745867"/>
    <w:rsid w:val="00745B92"/>
    <w:rsid w:val="00745BB4"/>
    <w:rsid w:val="00745CE0"/>
    <w:rsid w:val="00745D1B"/>
    <w:rsid w:val="007461BB"/>
    <w:rsid w:val="00746246"/>
    <w:rsid w:val="007463FC"/>
    <w:rsid w:val="0074644C"/>
    <w:rsid w:val="00746566"/>
    <w:rsid w:val="007466A0"/>
    <w:rsid w:val="00746795"/>
    <w:rsid w:val="00746AA3"/>
    <w:rsid w:val="00746AD9"/>
    <w:rsid w:val="00746F10"/>
    <w:rsid w:val="00746F12"/>
    <w:rsid w:val="00747278"/>
    <w:rsid w:val="00747469"/>
    <w:rsid w:val="0074746D"/>
    <w:rsid w:val="00747478"/>
    <w:rsid w:val="007474ED"/>
    <w:rsid w:val="00747590"/>
    <w:rsid w:val="007475AF"/>
    <w:rsid w:val="0074761B"/>
    <w:rsid w:val="00747923"/>
    <w:rsid w:val="00747A6B"/>
    <w:rsid w:val="00747B3F"/>
    <w:rsid w:val="00747C18"/>
    <w:rsid w:val="00747C4D"/>
    <w:rsid w:val="00747E02"/>
    <w:rsid w:val="00747FA0"/>
    <w:rsid w:val="00750108"/>
    <w:rsid w:val="0075016D"/>
    <w:rsid w:val="00750219"/>
    <w:rsid w:val="007502C4"/>
    <w:rsid w:val="007503CA"/>
    <w:rsid w:val="00750459"/>
    <w:rsid w:val="00750754"/>
    <w:rsid w:val="00750A43"/>
    <w:rsid w:val="00750B35"/>
    <w:rsid w:val="00750C88"/>
    <w:rsid w:val="00750CF4"/>
    <w:rsid w:val="00750E17"/>
    <w:rsid w:val="00750E56"/>
    <w:rsid w:val="007510FB"/>
    <w:rsid w:val="007511BA"/>
    <w:rsid w:val="0075131F"/>
    <w:rsid w:val="00751662"/>
    <w:rsid w:val="00751C09"/>
    <w:rsid w:val="00751D26"/>
    <w:rsid w:val="00751E84"/>
    <w:rsid w:val="0075211B"/>
    <w:rsid w:val="00752204"/>
    <w:rsid w:val="00752418"/>
    <w:rsid w:val="007524B2"/>
    <w:rsid w:val="007527BF"/>
    <w:rsid w:val="00752843"/>
    <w:rsid w:val="0075287A"/>
    <w:rsid w:val="00752C0A"/>
    <w:rsid w:val="00752CF9"/>
    <w:rsid w:val="00752D98"/>
    <w:rsid w:val="00753089"/>
    <w:rsid w:val="007532CD"/>
    <w:rsid w:val="00753496"/>
    <w:rsid w:val="00753800"/>
    <w:rsid w:val="007539FB"/>
    <w:rsid w:val="00753AA0"/>
    <w:rsid w:val="00753B05"/>
    <w:rsid w:val="00753BE8"/>
    <w:rsid w:val="00753BED"/>
    <w:rsid w:val="00753E6C"/>
    <w:rsid w:val="00753F40"/>
    <w:rsid w:val="00753F99"/>
    <w:rsid w:val="00753FF1"/>
    <w:rsid w:val="0075401E"/>
    <w:rsid w:val="00754039"/>
    <w:rsid w:val="007541EE"/>
    <w:rsid w:val="00754258"/>
    <w:rsid w:val="00754376"/>
    <w:rsid w:val="00754529"/>
    <w:rsid w:val="00754559"/>
    <w:rsid w:val="007545F0"/>
    <w:rsid w:val="007546DD"/>
    <w:rsid w:val="0075477B"/>
    <w:rsid w:val="0075488A"/>
    <w:rsid w:val="007549E4"/>
    <w:rsid w:val="00754A43"/>
    <w:rsid w:val="00754A60"/>
    <w:rsid w:val="00754AC8"/>
    <w:rsid w:val="00754AFD"/>
    <w:rsid w:val="00754B3C"/>
    <w:rsid w:val="00754C3C"/>
    <w:rsid w:val="00754DEE"/>
    <w:rsid w:val="00754E22"/>
    <w:rsid w:val="00754FAD"/>
    <w:rsid w:val="0075519A"/>
    <w:rsid w:val="00755287"/>
    <w:rsid w:val="007552A1"/>
    <w:rsid w:val="00755572"/>
    <w:rsid w:val="00755830"/>
    <w:rsid w:val="007558B7"/>
    <w:rsid w:val="0075599F"/>
    <w:rsid w:val="00755BB0"/>
    <w:rsid w:val="00755C00"/>
    <w:rsid w:val="00755C58"/>
    <w:rsid w:val="00755E0A"/>
    <w:rsid w:val="00755E52"/>
    <w:rsid w:val="007561ED"/>
    <w:rsid w:val="007563CC"/>
    <w:rsid w:val="007565AC"/>
    <w:rsid w:val="00756809"/>
    <w:rsid w:val="0075687B"/>
    <w:rsid w:val="007568FE"/>
    <w:rsid w:val="00756B17"/>
    <w:rsid w:val="00756B81"/>
    <w:rsid w:val="00756D91"/>
    <w:rsid w:val="00756E4F"/>
    <w:rsid w:val="00756EBA"/>
    <w:rsid w:val="00756FCF"/>
    <w:rsid w:val="0075710F"/>
    <w:rsid w:val="007572A2"/>
    <w:rsid w:val="007572FD"/>
    <w:rsid w:val="0075746E"/>
    <w:rsid w:val="007574C8"/>
    <w:rsid w:val="00757622"/>
    <w:rsid w:val="007577C3"/>
    <w:rsid w:val="00757979"/>
    <w:rsid w:val="007579A8"/>
    <w:rsid w:val="007579B8"/>
    <w:rsid w:val="00757FD2"/>
    <w:rsid w:val="00757FE1"/>
    <w:rsid w:val="00757FFD"/>
    <w:rsid w:val="007600D9"/>
    <w:rsid w:val="0076011C"/>
    <w:rsid w:val="00760226"/>
    <w:rsid w:val="00760329"/>
    <w:rsid w:val="007605CF"/>
    <w:rsid w:val="0076083E"/>
    <w:rsid w:val="00760914"/>
    <w:rsid w:val="00760946"/>
    <w:rsid w:val="00760AA5"/>
    <w:rsid w:val="00760CCA"/>
    <w:rsid w:val="00760D47"/>
    <w:rsid w:val="00760DC6"/>
    <w:rsid w:val="00761113"/>
    <w:rsid w:val="0076122D"/>
    <w:rsid w:val="0076161A"/>
    <w:rsid w:val="00761981"/>
    <w:rsid w:val="0076199A"/>
    <w:rsid w:val="00761BD1"/>
    <w:rsid w:val="00761E7D"/>
    <w:rsid w:val="00761E92"/>
    <w:rsid w:val="007620DD"/>
    <w:rsid w:val="007621F3"/>
    <w:rsid w:val="0076220E"/>
    <w:rsid w:val="00762232"/>
    <w:rsid w:val="007626B3"/>
    <w:rsid w:val="00762859"/>
    <w:rsid w:val="007628B3"/>
    <w:rsid w:val="0076291E"/>
    <w:rsid w:val="007629EF"/>
    <w:rsid w:val="00762C7E"/>
    <w:rsid w:val="00762D30"/>
    <w:rsid w:val="00762EB4"/>
    <w:rsid w:val="00762ED9"/>
    <w:rsid w:val="00763552"/>
    <w:rsid w:val="007635BE"/>
    <w:rsid w:val="00763834"/>
    <w:rsid w:val="0076383E"/>
    <w:rsid w:val="00763923"/>
    <w:rsid w:val="00763A1D"/>
    <w:rsid w:val="00763A90"/>
    <w:rsid w:val="00763C89"/>
    <w:rsid w:val="00763CC8"/>
    <w:rsid w:val="00763D69"/>
    <w:rsid w:val="00763E0B"/>
    <w:rsid w:val="00763E13"/>
    <w:rsid w:val="00763ED0"/>
    <w:rsid w:val="007640F9"/>
    <w:rsid w:val="0076426D"/>
    <w:rsid w:val="00764660"/>
    <w:rsid w:val="007646D4"/>
    <w:rsid w:val="007647E0"/>
    <w:rsid w:val="007647E4"/>
    <w:rsid w:val="007648D4"/>
    <w:rsid w:val="00764B86"/>
    <w:rsid w:val="00764F34"/>
    <w:rsid w:val="00764F3F"/>
    <w:rsid w:val="0076507A"/>
    <w:rsid w:val="007650A0"/>
    <w:rsid w:val="00765114"/>
    <w:rsid w:val="00765425"/>
    <w:rsid w:val="00765429"/>
    <w:rsid w:val="007656C9"/>
    <w:rsid w:val="0076584F"/>
    <w:rsid w:val="00765ABE"/>
    <w:rsid w:val="00765DB5"/>
    <w:rsid w:val="00766091"/>
    <w:rsid w:val="00766180"/>
    <w:rsid w:val="0076632A"/>
    <w:rsid w:val="00766369"/>
    <w:rsid w:val="007663F0"/>
    <w:rsid w:val="007664F2"/>
    <w:rsid w:val="00766728"/>
    <w:rsid w:val="007669B6"/>
    <w:rsid w:val="007669D0"/>
    <w:rsid w:val="00766E16"/>
    <w:rsid w:val="00766E50"/>
    <w:rsid w:val="00766E59"/>
    <w:rsid w:val="00767057"/>
    <w:rsid w:val="0076705C"/>
    <w:rsid w:val="0076714D"/>
    <w:rsid w:val="007673C8"/>
    <w:rsid w:val="007673C9"/>
    <w:rsid w:val="007673D7"/>
    <w:rsid w:val="00767400"/>
    <w:rsid w:val="00767554"/>
    <w:rsid w:val="00767808"/>
    <w:rsid w:val="00767828"/>
    <w:rsid w:val="00767881"/>
    <w:rsid w:val="00767C8B"/>
    <w:rsid w:val="00767D61"/>
    <w:rsid w:val="00770030"/>
    <w:rsid w:val="007700F8"/>
    <w:rsid w:val="00770120"/>
    <w:rsid w:val="007702A9"/>
    <w:rsid w:val="007702ED"/>
    <w:rsid w:val="0077031E"/>
    <w:rsid w:val="0077058E"/>
    <w:rsid w:val="007705FC"/>
    <w:rsid w:val="0077068B"/>
    <w:rsid w:val="007707EE"/>
    <w:rsid w:val="0077089E"/>
    <w:rsid w:val="00770951"/>
    <w:rsid w:val="00770973"/>
    <w:rsid w:val="007709D5"/>
    <w:rsid w:val="00770A96"/>
    <w:rsid w:val="00770AAB"/>
    <w:rsid w:val="00770B44"/>
    <w:rsid w:val="00770CA0"/>
    <w:rsid w:val="00770CF0"/>
    <w:rsid w:val="00770EA5"/>
    <w:rsid w:val="00770F88"/>
    <w:rsid w:val="0077110F"/>
    <w:rsid w:val="00771228"/>
    <w:rsid w:val="00771320"/>
    <w:rsid w:val="0077136C"/>
    <w:rsid w:val="0077138F"/>
    <w:rsid w:val="0077140B"/>
    <w:rsid w:val="007714AA"/>
    <w:rsid w:val="00771750"/>
    <w:rsid w:val="0077184D"/>
    <w:rsid w:val="007718A6"/>
    <w:rsid w:val="00771C16"/>
    <w:rsid w:val="00771C25"/>
    <w:rsid w:val="00771C48"/>
    <w:rsid w:val="00771C65"/>
    <w:rsid w:val="00771CC2"/>
    <w:rsid w:val="00771D7D"/>
    <w:rsid w:val="00771DC4"/>
    <w:rsid w:val="00771E48"/>
    <w:rsid w:val="00771FED"/>
    <w:rsid w:val="007721E9"/>
    <w:rsid w:val="007723BD"/>
    <w:rsid w:val="00772551"/>
    <w:rsid w:val="00772592"/>
    <w:rsid w:val="00772682"/>
    <w:rsid w:val="007726CB"/>
    <w:rsid w:val="00772875"/>
    <w:rsid w:val="007729EA"/>
    <w:rsid w:val="00772B15"/>
    <w:rsid w:val="00772BD9"/>
    <w:rsid w:val="00772CC5"/>
    <w:rsid w:val="00772FBF"/>
    <w:rsid w:val="00772FE5"/>
    <w:rsid w:val="00773129"/>
    <w:rsid w:val="007732AB"/>
    <w:rsid w:val="00773334"/>
    <w:rsid w:val="00773335"/>
    <w:rsid w:val="00773419"/>
    <w:rsid w:val="007734EA"/>
    <w:rsid w:val="00773645"/>
    <w:rsid w:val="00773677"/>
    <w:rsid w:val="007736E4"/>
    <w:rsid w:val="0077380A"/>
    <w:rsid w:val="0077385D"/>
    <w:rsid w:val="007738D5"/>
    <w:rsid w:val="007739FB"/>
    <w:rsid w:val="00773B64"/>
    <w:rsid w:val="00773C8A"/>
    <w:rsid w:val="00773C9A"/>
    <w:rsid w:val="00773CDD"/>
    <w:rsid w:val="00773D33"/>
    <w:rsid w:val="00774068"/>
    <w:rsid w:val="00774258"/>
    <w:rsid w:val="007742F9"/>
    <w:rsid w:val="00774502"/>
    <w:rsid w:val="00774978"/>
    <w:rsid w:val="007749EF"/>
    <w:rsid w:val="00774A45"/>
    <w:rsid w:val="00774BBA"/>
    <w:rsid w:val="00774CD6"/>
    <w:rsid w:val="00774DB9"/>
    <w:rsid w:val="00775117"/>
    <w:rsid w:val="007752A1"/>
    <w:rsid w:val="007752BD"/>
    <w:rsid w:val="0077540D"/>
    <w:rsid w:val="007754C7"/>
    <w:rsid w:val="00775599"/>
    <w:rsid w:val="00775651"/>
    <w:rsid w:val="0077578A"/>
    <w:rsid w:val="00775AF4"/>
    <w:rsid w:val="00775BCC"/>
    <w:rsid w:val="00775D03"/>
    <w:rsid w:val="00775DE4"/>
    <w:rsid w:val="00775EB3"/>
    <w:rsid w:val="00775F70"/>
    <w:rsid w:val="007760FD"/>
    <w:rsid w:val="007761E6"/>
    <w:rsid w:val="0077620B"/>
    <w:rsid w:val="00776351"/>
    <w:rsid w:val="007763CB"/>
    <w:rsid w:val="007763FC"/>
    <w:rsid w:val="0077645A"/>
    <w:rsid w:val="0077657A"/>
    <w:rsid w:val="0077658D"/>
    <w:rsid w:val="007767D6"/>
    <w:rsid w:val="0077695D"/>
    <w:rsid w:val="007769D8"/>
    <w:rsid w:val="00776A6E"/>
    <w:rsid w:val="00776BA1"/>
    <w:rsid w:val="00776D24"/>
    <w:rsid w:val="00776D51"/>
    <w:rsid w:val="00776E19"/>
    <w:rsid w:val="00776F2B"/>
    <w:rsid w:val="00776F30"/>
    <w:rsid w:val="0077719E"/>
    <w:rsid w:val="0077740A"/>
    <w:rsid w:val="0077750C"/>
    <w:rsid w:val="00777594"/>
    <w:rsid w:val="007777AC"/>
    <w:rsid w:val="007778D1"/>
    <w:rsid w:val="00777D43"/>
    <w:rsid w:val="00777E57"/>
    <w:rsid w:val="00780024"/>
    <w:rsid w:val="00780120"/>
    <w:rsid w:val="007804AE"/>
    <w:rsid w:val="0078054C"/>
    <w:rsid w:val="00780BB4"/>
    <w:rsid w:val="00780D0E"/>
    <w:rsid w:val="00780E2D"/>
    <w:rsid w:val="00780FFE"/>
    <w:rsid w:val="00781073"/>
    <w:rsid w:val="007810B1"/>
    <w:rsid w:val="00781143"/>
    <w:rsid w:val="0078119A"/>
    <w:rsid w:val="00781289"/>
    <w:rsid w:val="00781522"/>
    <w:rsid w:val="00781806"/>
    <w:rsid w:val="00781952"/>
    <w:rsid w:val="00781BCD"/>
    <w:rsid w:val="00781F19"/>
    <w:rsid w:val="00781F9A"/>
    <w:rsid w:val="00782055"/>
    <w:rsid w:val="0078207D"/>
    <w:rsid w:val="00782097"/>
    <w:rsid w:val="0078211E"/>
    <w:rsid w:val="007821AB"/>
    <w:rsid w:val="0078226D"/>
    <w:rsid w:val="00782636"/>
    <w:rsid w:val="00782833"/>
    <w:rsid w:val="007828E7"/>
    <w:rsid w:val="00782A00"/>
    <w:rsid w:val="00782A53"/>
    <w:rsid w:val="00782A76"/>
    <w:rsid w:val="00782CA0"/>
    <w:rsid w:val="00782EB6"/>
    <w:rsid w:val="00782F74"/>
    <w:rsid w:val="00783129"/>
    <w:rsid w:val="007831BC"/>
    <w:rsid w:val="00783241"/>
    <w:rsid w:val="00783409"/>
    <w:rsid w:val="007836E9"/>
    <w:rsid w:val="00783767"/>
    <w:rsid w:val="00783798"/>
    <w:rsid w:val="0078384C"/>
    <w:rsid w:val="007838FA"/>
    <w:rsid w:val="007839CA"/>
    <w:rsid w:val="00783C0E"/>
    <w:rsid w:val="00783EE0"/>
    <w:rsid w:val="00783FAD"/>
    <w:rsid w:val="007841D6"/>
    <w:rsid w:val="007841FD"/>
    <w:rsid w:val="00784476"/>
    <w:rsid w:val="00784539"/>
    <w:rsid w:val="0078455A"/>
    <w:rsid w:val="00784647"/>
    <w:rsid w:val="0078469A"/>
    <w:rsid w:val="0078476C"/>
    <w:rsid w:val="0078488A"/>
    <w:rsid w:val="00784920"/>
    <w:rsid w:val="00784BC2"/>
    <w:rsid w:val="00784BFF"/>
    <w:rsid w:val="00784C4C"/>
    <w:rsid w:val="00784E57"/>
    <w:rsid w:val="00784E8F"/>
    <w:rsid w:val="00785004"/>
    <w:rsid w:val="00785212"/>
    <w:rsid w:val="007852C5"/>
    <w:rsid w:val="0078587F"/>
    <w:rsid w:val="007858F4"/>
    <w:rsid w:val="00785AC6"/>
    <w:rsid w:val="00785F28"/>
    <w:rsid w:val="00786065"/>
    <w:rsid w:val="007860B1"/>
    <w:rsid w:val="0078613E"/>
    <w:rsid w:val="00786223"/>
    <w:rsid w:val="00786308"/>
    <w:rsid w:val="007863CD"/>
    <w:rsid w:val="00786449"/>
    <w:rsid w:val="007869E2"/>
    <w:rsid w:val="00786EFA"/>
    <w:rsid w:val="0078703D"/>
    <w:rsid w:val="0078705C"/>
    <w:rsid w:val="007870A1"/>
    <w:rsid w:val="007871B9"/>
    <w:rsid w:val="007871E6"/>
    <w:rsid w:val="0078739C"/>
    <w:rsid w:val="00787402"/>
    <w:rsid w:val="007874A7"/>
    <w:rsid w:val="0078772E"/>
    <w:rsid w:val="00787805"/>
    <w:rsid w:val="00787A10"/>
    <w:rsid w:val="00787AA4"/>
    <w:rsid w:val="00787C7A"/>
    <w:rsid w:val="00787D59"/>
    <w:rsid w:val="00787D68"/>
    <w:rsid w:val="00787E70"/>
    <w:rsid w:val="00787EC6"/>
    <w:rsid w:val="00787ED3"/>
    <w:rsid w:val="00787FF6"/>
    <w:rsid w:val="00790008"/>
    <w:rsid w:val="007900A7"/>
    <w:rsid w:val="007901C6"/>
    <w:rsid w:val="0079030A"/>
    <w:rsid w:val="00790325"/>
    <w:rsid w:val="00790598"/>
    <w:rsid w:val="00790724"/>
    <w:rsid w:val="00790748"/>
    <w:rsid w:val="0079075E"/>
    <w:rsid w:val="007907EA"/>
    <w:rsid w:val="00790927"/>
    <w:rsid w:val="0079095D"/>
    <w:rsid w:val="0079097B"/>
    <w:rsid w:val="00790A8D"/>
    <w:rsid w:val="00790D91"/>
    <w:rsid w:val="00790E17"/>
    <w:rsid w:val="00790F47"/>
    <w:rsid w:val="0079104D"/>
    <w:rsid w:val="0079107A"/>
    <w:rsid w:val="00791228"/>
    <w:rsid w:val="00791414"/>
    <w:rsid w:val="00791483"/>
    <w:rsid w:val="0079167D"/>
    <w:rsid w:val="0079173F"/>
    <w:rsid w:val="007919D9"/>
    <w:rsid w:val="007919F0"/>
    <w:rsid w:val="00791B4D"/>
    <w:rsid w:val="00791CE5"/>
    <w:rsid w:val="00791E01"/>
    <w:rsid w:val="00791EF2"/>
    <w:rsid w:val="00791F54"/>
    <w:rsid w:val="007921EB"/>
    <w:rsid w:val="00792227"/>
    <w:rsid w:val="0079236C"/>
    <w:rsid w:val="00792493"/>
    <w:rsid w:val="007924E5"/>
    <w:rsid w:val="0079274C"/>
    <w:rsid w:val="0079294F"/>
    <w:rsid w:val="00792B39"/>
    <w:rsid w:val="00792BC2"/>
    <w:rsid w:val="00792DC5"/>
    <w:rsid w:val="00793031"/>
    <w:rsid w:val="00793064"/>
    <w:rsid w:val="00793084"/>
    <w:rsid w:val="00793126"/>
    <w:rsid w:val="00793215"/>
    <w:rsid w:val="00793488"/>
    <w:rsid w:val="0079375F"/>
    <w:rsid w:val="00793899"/>
    <w:rsid w:val="00793B13"/>
    <w:rsid w:val="00793D18"/>
    <w:rsid w:val="00793D4E"/>
    <w:rsid w:val="00793D8A"/>
    <w:rsid w:val="00794057"/>
    <w:rsid w:val="00794092"/>
    <w:rsid w:val="007940DF"/>
    <w:rsid w:val="00794106"/>
    <w:rsid w:val="007941A8"/>
    <w:rsid w:val="00794272"/>
    <w:rsid w:val="0079467C"/>
    <w:rsid w:val="007949F7"/>
    <w:rsid w:val="00794D3A"/>
    <w:rsid w:val="00794F5E"/>
    <w:rsid w:val="00794FC7"/>
    <w:rsid w:val="007954C3"/>
    <w:rsid w:val="007955C0"/>
    <w:rsid w:val="00795781"/>
    <w:rsid w:val="00795816"/>
    <w:rsid w:val="00795888"/>
    <w:rsid w:val="007958BE"/>
    <w:rsid w:val="007958CA"/>
    <w:rsid w:val="00795AC6"/>
    <w:rsid w:val="00795ACF"/>
    <w:rsid w:val="00795BBB"/>
    <w:rsid w:val="00795BED"/>
    <w:rsid w:val="00795EA1"/>
    <w:rsid w:val="0079636A"/>
    <w:rsid w:val="00796389"/>
    <w:rsid w:val="007965BD"/>
    <w:rsid w:val="0079679C"/>
    <w:rsid w:val="0079699C"/>
    <w:rsid w:val="00796B12"/>
    <w:rsid w:val="00796BE0"/>
    <w:rsid w:val="00796C7D"/>
    <w:rsid w:val="00796CC8"/>
    <w:rsid w:val="00796D91"/>
    <w:rsid w:val="00796DC6"/>
    <w:rsid w:val="00796DD6"/>
    <w:rsid w:val="00796EA3"/>
    <w:rsid w:val="00796FA6"/>
    <w:rsid w:val="00797322"/>
    <w:rsid w:val="007973B6"/>
    <w:rsid w:val="007973DB"/>
    <w:rsid w:val="00797444"/>
    <w:rsid w:val="007977EB"/>
    <w:rsid w:val="00797883"/>
    <w:rsid w:val="00797913"/>
    <w:rsid w:val="00797B53"/>
    <w:rsid w:val="00797C22"/>
    <w:rsid w:val="00797C62"/>
    <w:rsid w:val="00797D4D"/>
    <w:rsid w:val="00797D87"/>
    <w:rsid w:val="00797E39"/>
    <w:rsid w:val="00797F7C"/>
    <w:rsid w:val="00797FB8"/>
    <w:rsid w:val="00797FE6"/>
    <w:rsid w:val="007A0018"/>
    <w:rsid w:val="007A02E8"/>
    <w:rsid w:val="007A031F"/>
    <w:rsid w:val="007A03BF"/>
    <w:rsid w:val="007A05B3"/>
    <w:rsid w:val="007A07AB"/>
    <w:rsid w:val="007A0902"/>
    <w:rsid w:val="007A0BCA"/>
    <w:rsid w:val="007A0BD1"/>
    <w:rsid w:val="007A0C92"/>
    <w:rsid w:val="007A0D47"/>
    <w:rsid w:val="007A0DE8"/>
    <w:rsid w:val="007A1100"/>
    <w:rsid w:val="007A1101"/>
    <w:rsid w:val="007A1288"/>
    <w:rsid w:val="007A13E8"/>
    <w:rsid w:val="007A163F"/>
    <w:rsid w:val="007A1657"/>
    <w:rsid w:val="007A1767"/>
    <w:rsid w:val="007A197F"/>
    <w:rsid w:val="007A1AB9"/>
    <w:rsid w:val="007A1D00"/>
    <w:rsid w:val="007A1DC1"/>
    <w:rsid w:val="007A1DD5"/>
    <w:rsid w:val="007A1DF6"/>
    <w:rsid w:val="007A205D"/>
    <w:rsid w:val="007A2219"/>
    <w:rsid w:val="007A2319"/>
    <w:rsid w:val="007A25D8"/>
    <w:rsid w:val="007A27B9"/>
    <w:rsid w:val="007A2831"/>
    <w:rsid w:val="007A283A"/>
    <w:rsid w:val="007A2921"/>
    <w:rsid w:val="007A29EB"/>
    <w:rsid w:val="007A2CA5"/>
    <w:rsid w:val="007A2D99"/>
    <w:rsid w:val="007A2DB3"/>
    <w:rsid w:val="007A30C3"/>
    <w:rsid w:val="007A3170"/>
    <w:rsid w:val="007A31C0"/>
    <w:rsid w:val="007A324F"/>
    <w:rsid w:val="007A32BE"/>
    <w:rsid w:val="007A3411"/>
    <w:rsid w:val="007A348D"/>
    <w:rsid w:val="007A3579"/>
    <w:rsid w:val="007A38E4"/>
    <w:rsid w:val="007A3922"/>
    <w:rsid w:val="007A397B"/>
    <w:rsid w:val="007A3C72"/>
    <w:rsid w:val="007A3D44"/>
    <w:rsid w:val="007A3E36"/>
    <w:rsid w:val="007A3EAD"/>
    <w:rsid w:val="007A3EC6"/>
    <w:rsid w:val="007A3FC2"/>
    <w:rsid w:val="007A40AF"/>
    <w:rsid w:val="007A41DF"/>
    <w:rsid w:val="007A41E0"/>
    <w:rsid w:val="007A41EC"/>
    <w:rsid w:val="007A4352"/>
    <w:rsid w:val="007A4455"/>
    <w:rsid w:val="007A4606"/>
    <w:rsid w:val="007A46F4"/>
    <w:rsid w:val="007A48AB"/>
    <w:rsid w:val="007A4A48"/>
    <w:rsid w:val="007A4B35"/>
    <w:rsid w:val="007A4D26"/>
    <w:rsid w:val="007A4DA3"/>
    <w:rsid w:val="007A4EFB"/>
    <w:rsid w:val="007A5001"/>
    <w:rsid w:val="007A5138"/>
    <w:rsid w:val="007A51A0"/>
    <w:rsid w:val="007A51D2"/>
    <w:rsid w:val="007A5208"/>
    <w:rsid w:val="007A5242"/>
    <w:rsid w:val="007A550D"/>
    <w:rsid w:val="007A5584"/>
    <w:rsid w:val="007A55C1"/>
    <w:rsid w:val="007A57AD"/>
    <w:rsid w:val="007A5A0B"/>
    <w:rsid w:val="007A5A56"/>
    <w:rsid w:val="007A5D23"/>
    <w:rsid w:val="007A5D85"/>
    <w:rsid w:val="007A5DCF"/>
    <w:rsid w:val="007A5EBF"/>
    <w:rsid w:val="007A6046"/>
    <w:rsid w:val="007A6133"/>
    <w:rsid w:val="007A614A"/>
    <w:rsid w:val="007A6466"/>
    <w:rsid w:val="007A666A"/>
    <w:rsid w:val="007A6810"/>
    <w:rsid w:val="007A6B11"/>
    <w:rsid w:val="007A6F61"/>
    <w:rsid w:val="007A6F97"/>
    <w:rsid w:val="007A6FB6"/>
    <w:rsid w:val="007A76E9"/>
    <w:rsid w:val="007A76F3"/>
    <w:rsid w:val="007A7814"/>
    <w:rsid w:val="007A7864"/>
    <w:rsid w:val="007A79E8"/>
    <w:rsid w:val="007A7A18"/>
    <w:rsid w:val="007A7A1B"/>
    <w:rsid w:val="007A7A8D"/>
    <w:rsid w:val="007A7B62"/>
    <w:rsid w:val="007A7BA8"/>
    <w:rsid w:val="007A7C45"/>
    <w:rsid w:val="007A7D8C"/>
    <w:rsid w:val="007A7E7D"/>
    <w:rsid w:val="007A7F0A"/>
    <w:rsid w:val="007A7F35"/>
    <w:rsid w:val="007B00E9"/>
    <w:rsid w:val="007B0153"/>
    <w:rsid w:val="007B02E8"/>
    <w:rsid w:val="007B034E"/>
    <w:rsid w:val="007B03EA"/>
    <w:rsid w:val="007B068A"/>
    <w:rsid w:val="007B0905"/>
    <w:rsid w:val="007B0935"/>
    <w:rsid w:val="007B0A46"/>
    <w:rsid w:val="007B0A8A"/>
    <w:rsid w:val="007B0AE4"/>
    <w:rsid w:val="007B0BF3"/>
    <w:rsid w:val="007B1476"/>
    <w:rsid w:val="007B14B3"/>
    <w:rsid w:val="007B1527"/>
    <w:rsid w:val="007B164C"/>
    <w:rsid w:val="007B17C9"/>
    <w:rsid w:val="007B1922"/>
    <w:rsid w:val="007B1B62"/>
    <w:rsid w:val="007B1BCF"/>
    <w:rsid w:val="007B1C6C"/>
    <w:rsid w:val="007B1CAC"/>
    <w:rsid w:val="007B1E8D"/>
    <w:rsid w:val="007B2059"/>
    <w:rsid w:val="007B2063"/>
    <w:rsid w:val="007B20B8"/>
    <w:rsid w:val="007B221D"/>
    <w:rsid w:val="007B229D"/>
    <w:rsid w:val="007B24E1"/>
    <w:rsid w:val="007B2645"/>
    <w:rsid w:val="007B27B8"/>
    <w:rsid w:val="007B292C"/>
    <w:rsid w:val="007B2ACA"/>
    <w:rsid w:val="007B2B1F"/>
    <w:rsid w:val="007B2B43"/>
    <w:rsid w:val="007B2E4C"/>
    <w:rsid w:val="007B2FAD"/>
    <w:rsid w:val="007B3027"/>
    <w:rsid w:val="007B3230"/>
    <w:rsid w:val="007B32FE"/>
    <w:rsid w:val="007B3363"/>
    <w:rsid w:val="007B347D"/>
    <w:rsid w:val="007B3508"/>
    <w:rsid w:val="007B38DE"/>
    <w:rsid w:val="007B3D1B"/>
    <w:rsid w:val="007B3EA1"/>
    <w:rsid w:val="007B42AF"/>
    <w:rsid w:val="007B43E3"/>
    <w:rsid w:val="007B445B"/>
    <w:rsid w:val="007B45C5"/>
    <w:rsid w:val="007B46B2"/>
    <w:rsid w:val="007B4786"/>
    <w:rsid w:val="007B48F7"/>
    <w:rsid w:val="007B4CBB"/>
    <w:rsid w:val="007B4D67"/>
    <w:rsid w:val="007B4DBD"/>
    <w:rsid w:val="007B4E24"/>
    <w:rsid w:val="007B4E7A"/>
    <w:rsid w:val="007B4EA7"/>
    <w:rsid w:val="007B4F20"/>
    <w:rsid w:val="007B4F4D"/>
    <w:rsid w:val="007B500C"/>
    <w:rsid w:val="007B502A"/>
    <w:rsid w:val="007B558E"/>
    <w:rsid w:val="007B5A58"/>
    <w:rsid w:val="007B5C32"/>
    <w:rsid w:val="007B5C9E"/>
    <w:rsid w:val="007B5D19"/>
    <w:rsid w:val="007B5D6D"/>
    <w:rsid w:val="007B5F21"/>
    <w:rsid w:val="007B5F44"/>
    <w:rsid w:val="007B5F52"/>
    <w:rsid w:val="007B5F62"/>
    <w:rsid w:val="007B5F9F"/>
    <w:rsid w:val="007B613A"/>
    <w:rsid w:val="007B6230"/>
    <w:rsid w:val="007B62EC"/>
    <w:rsid w:val="007B650E"/>
    <w:rsid w:val="007B657B"/>
    <w:rsid w:val="007B6685"/>
    <w:rsid w:val="007B66E0"/>
    <w:rsid w:val="007B672F"/>
    <w:rsid w:val="007B6789"/>
    <w:rsid w:val="007B6887"/>
    <w:rsid w:val="007B688E"/>
    <w:rsid w:val="007B6896"/>
    <w:rsid w:val="007B691E"/>
    <w:rsid w:val="007B6C20"/>
    <w:rsid w:val="007B6D33"/>
    <w:rsid w:val="007B6E10"/>
    <w:rsid w:val="007B6F5E"/>
    <w:rsid w:val="007B6FA0"/>
    <w:rsid w:val="007B718D"/>
    <w:rsid w:val="007B71CA"/>
    <w:rsid w:val="007B729D"/>
    <w:rsid w:val="007B72B5"/>
    <w:rsid w:val="007B72FB"/>
    <w:rsid w:val="007B7382"/>
    <w:rsid w:val="007B740C"/>
    <w:rsid w:val="007B768C"/>
    <w:rsid w:val="007B769C"/>
    <w:rsid w:val="007B76C3"/>
    <w:rsid w:val="007B76FF"/>
    <w:rsid w:val="007B78D6"/>
    <w:rsid w:val="007B78E8"/>
    <w:rsid w:val="007B79F2"/>
    <w:rsid w:val="007B7A3B"/>
    <w:rsid w:val="007B7B1A"/>
    <w:rsid w:val="007B7CC6"/>
    <w:rsid w:val="007B7D2B"/>
    <w:rsid w:val="007B7D50"/>
    <w:rsid w:val="007B7D96"/>
    <w:rsid w:val="007B7F4E"/>
    <w:rsid w:val="007B7FAF"/>
    <w:rsid w:val="007B7FD0"/>
    <w:rsid w:val="007C0019"/>
    <w:rsid w:val="007C01A3"/>
    <w:rsid w:val="007C01AB"/>
    <w:rsid w:val="007C02C5"/>
    <w:rsid w:val="007C02DE"/>
    <w:rsid w:val="007C031F"/>
    <w:rsid w:val="007C0372"/>
    <w:rsid w:val="007C06FC"/>
    <w:rsid w:val="007C073D"/>
    <w:rsid w:val="007C08AE"/>
    <w:rsid w:val="007C09E7"/>
    <w:rsid w:val="007C0A25"/>
    <w:rsid w:val="007C0F2C"/>
    <w:rsid w:val="007C0F55"/>
    <w:rsid w:val="007C0FD3"/>
    <w:rsid w:val="007C1123"/>
    <w:rsid w:val="007C122F"/>
    <w:rsid w:val="007C1241"/>
    <w:rsid w:val="007C12C7"/>
    <w:rsid w:val="007C1426"/>
    <w:rsid w:val="007C1482"/>
    <w:rsid w:val="007C16AC"/>
    <w:rsid w:val="007C16FD"/>
    <w:rsid w:val="007C177B"/>
    <w:rsid w:val="007C17A2"/>
    <w:rsid w:val="007C19F5"/>
    <w:rsid w:val="007C1A58"/>
    <w:rsid w:val="007C1BBF"/>
    <w:rsid w:val="007C1C98"/>
    <w:rsid w:val="007C1DDE"/>
    <w:rsid w:val="007C1F0F"/>
    <w:rsid w:val="007C2086"/>
    <w:rsid w:val="007C21C6"/>
    <w:rsid w:val="007C2204"/>
    <w:rsid w:val="007C23F7"/>
    <w:rsid w:val="007C2524"/>
    <w:rsid w:val="007C25DC"/>
    <w:rsid w:val="007C272D"/>
    <w:rsid w:val="007C282C"/>
    <w:rsid w:val="007C2A73"/>
    <w:rsid w:val="007C2A8E"/>
    <w:rsid w:val="007C2AA0"/>
    <w:rsid w:val="007C2C41"/>
    <w:rsid w:val="007C2DA6"/>
    <w:rsid w:val="007C2EC3"/>
    <w:rsid w:val="007C3079"/>
    <w:rsid w:val="007C309B"/>
    <w:rsid w:val="007C3246"/>
    <w:rsid w:val="007C3348"/>
    <w:rsid w:val="007C3610"/>
    <w:rsid w:val="007C36BC"/>
    <w:rsid w:val="007C396B"/>
    <w:rsid w:val="007C3F66"/>
    <w:rsid w:val="007C3FEA"/>
    <w:rsid w:val="007C40C0"/>
    <w:rsid w:val="007C41EE"/>
    <w:rsid w:val="007C43EA"/>
    <w:rsid w:val="007C4601"/>
    <w:rsid w:val="007C46A2"/>
    <w:rsid w:val="007C4A00"/>
    <w:rsid w:val="007C4C4F"/>
    <w:rsid w:val="007C4D41"/>
    <w:rsid w:val="007C4DAB"/>
    <w:rsid w:val="007C5197"/>
    <w:rsid w:val="007C51FA"/>
    <w:rsid w:val="007C53D9"/>
    <w:rsid w:val="007C54B9"/>
    <w:rsid w:val="007C5502"/>
    <w:rsid w:val="007C56C0"/>
    <w:rsid w:val="007C5856"/>
    <w:rsid w:val="007C58BF"/>
    <w:rsid w:val="007C5DC4"/>
    <w:rsid w:val="007C5EB9"/>
    <w:rsid w:val="007C5ECA"/>
    <w:rsid w:val="007C6036"/>
    <w:rsid w:val="007C60BC"/>
    <w:rsid w:val="007C6368"/>
    <w:rsid w:val="007C6491"/>
    <w:rsid w:val="007C67A0"/>
    <w:rsid w:val="007C67D8"/>
    <w:rsid w:val="007C693B"/>
    <w:rsid w:val="007C69FC"/>
    <w:rsid w:val="007C6A38"/>
    <w:rsid w:val="007C6D54"/>
    <w:rsid w:val="007C6D9A"/>
    <w:rsid w:val="007C6DC6"/>
    <w:rsid w:val="007C6E1E"/>
    <w:rsid w:val="007C721A"/>
    <w:rsid w:val="007C7452"/>
    <w:rsid w:val="007C7573"/>
    <w:rsid w:val="007C75C3"/>
    <w:rsid w:val="007C76EF"/>
    <w:rsid w:val="007C77AA"/>
    <w:rsid w:val="007C77E7"/>
    <w:rsid w:val="007C7AB9"/>
    <w:rsid w:val="007C7BDC"/>
    <w:rsid w:val="007C7C75"/>
    <w:rsid w:val="007C7D95"/>
    <w:rsid w:val="007D00E5"/>
    <w:rsid w:val="007D013D"/>
    <w:rsid w:val="007D0490"/>
    <w:rsid w:val="007D0551"/>
    <w:rsid w:val="007D06E7"/>
    <w:rsid w:val="007D07CF"/>
    <w:rsid w:val="007D08E8"/>
    <w:rsid w:val="007D0B07"/>
    <w:rsid w:val="007D0C03"/>
    <w:rsid w:val="007D0F81"/>
    <w:rsid w:val="007D0F82"/>
    <w:rsid w:val="007D0FA7"/>
    <w:rsid w:val="007D1042"/>
    <w:rsid w:val="007D1083"/>
    <w:rsid w:val="007D11C2"/>
    <w:rsid w:val="007D1393"/>
    <w:rsid w:val="007D15C7"/>
    <w:rsid w:val="007D15CF"/>
    <w:rsid w:val="007D16C5"/>
    <w:rsid w:val="007D18E9"/>
    <w:rsid w:val="007D19E9"/>
    <w:rsid w:val="007D1A1D"/>
    <w:rsid w:val="007D1B03"/>
    <w:rsid w:val="007D1D96"/>
    <w:rsid w:val="007D206B"/>
    <w:rsid w:val="007D207F"/>
    <w:rsid w:val="007D226F"/>
    <w:rsid w:val="007D2270"/>
    <w:rsid w:val="007D2424"/>
    <w:rsid w:val="007D24BC"/>
    <w:rsid w:val="007D2550"/>
    <w:rsid w:val="007D29E1"/>
    <w:rsid w:val="007D2A15"/>
    <w:rsid w:val="007D2AEF"/>
    <w:rsid w:val="007D2E91"/>
    <w:rsid w:val="007D3116"/>
    <w:rsid w:val="007D31E4"/>
    <w:rsid w:val="007D329F"/>
    <w:rsid w:val="007D3351"/>
    <w:rsid w:val="007D358D"/>
    <w:rsid w:val="007D371A"/>
    <w:rsid w:val="007D3772"/>
    <w:rsid w:val="007D394A"/>
    <w:rsid w:val="007D39BB"/>
    <w:rsid w:val="007D3C1F"/>
    <w:rsid w:val="007D3C4E"/>
    <w:rsid w:val="007D3CCC"/>
    <w:rsid w:val="007D3F7A"/>
    <w:rsid w:val="007D3FDD"/>
    <w:rsid w:val="007D40E0"/>
    <w:rsid w:val="007D4480"/>
    <w:rsid w:val="007D44AD"/>
    <w:rsid w:val="007D4547"/>
    <w:rsid w:val="007D455D"/>
    <w:rsid w:val="007D4674"/>
    <w:rsid w:val="007D4823"/>
    <w:rsid w:val="007D4B2E"/>
    <w:rsid w:val="007D4BDA"/>
    <w:rsid w:val="007D4C7E"/>
    <w:rsid w:val="007D4EA1"/>
    <w:rsid w:val="007D4ED1"/>
    <w:rsid w:val="007D4F34"/>
    <w:rsid w:val="007D5226"/>
    <w:rsid w:val="007D523F"/>
    <w:rsid w:val="007D53AC"/>
    <w:rsid w:val="007D53B7"/>
    <w:rsid w:val="007D5626"/>
    <w:rsid w:val="007D576E"/>
    <w:rsid w:val="007D57A2"/>
    <w:rsid w:val="007D57B1"/>
    <w:rsid w:val="007D583F"/>
    <w:rsid w:val="007D5983"/>
    <w:rsid w:val="007D5B27"/>
    <w:rsid w:val="007D5C6E"/>
    <w:rsid w:val="007D5D22"/>
    <w:rsid w:val="007D5DDC"/>
    <w:rsid w:val="007D5F64"/>
    <w:rsid w:val="007D5FD0"/>
    <w:rsid w:val="007D60B2"/>
    <w:rsid w:val="007D6119"/>
    <w:rsid w:val="007D61A8"/>
    <w:rsid w:val="007D61ED"/>
    <w:rsid w:val="007D63FF"/>
    <w:rsid w:val="007D64B6"/>
    <w:rsid w:val="007D67A3"/>
    <w:rsid w:val="007D68C4"/>
    <w:rsid w:val="007D696A"/>
    <w:rsid w:val="007D6CEF"/>
    <w:rsid w:val="007D6F8E"/>
    <w:rsid w:val="007D70D6"/>
    <w:rsid w:val="007D720B"/>
    <w:rsid w:val="007D7306"/>
    <w:rsid w:val="007D7454"/>
    <w:rsid w:val="007D7551"/>
    <w:rsid w:val="007D7663"/>
    <w:rsid w:val="007D76CE"/>
    <w:rsid w:val="007D7AD9"/>
    <w:rsid w:val="007D7F8E"/>
    <w:rsid w:val="007E0069"/>
    <w:rsid w:val="007E00E0"/>
    <w:rsid w:val="007E0223"/>
    <w:rsid w:val="007E029D"/>
    <w:rsid w:val="007E039F"/>
    <w:rsid w:val="007E0413"/>
    <w:rsid w:val="007E041F"/>
    <w:rsid w:val="007E04BE"/>
    <w:rsid w:val="007E05AF"/>
    <w:rsid w:val="007E0661"/>
    <w:rsid w:val="007E08D1"/>
    <w:rsid w:val="007E08D4"/>
    <w:rsid w:val="007E0976"/>
    <w:rsid w:val="007E0A16"/>
    <w:rsid w:val="007E0A5D"/>
    <w:rsid w:val="007E0A7A"/>
    <w:rsid w:val="007E0B35"/>
    <w:rsid w:val="007E0C91"/>
    <w:rsid w:val="007E0C9C"/>
    <w:rsid w:val="007E0DC4"/>
    <w:rsid w:val="007E0F62"/>
    <w:rsid w:val="007E0FE2"/>
    <w:rsid w:val="007E1053"/>
    <w:rsid w:val="007E11B6"/>
    <w:rsid w:val="007E125A"/>
    <w:rsid w:val="007E1414"/>
    <w:rsid w:val="007E14C6"/>
    <w:rsid w:val="007E15CD"/>
    <w:rsid w:val="007E167D"/>
    <w:rsid w:val="007E16F0"/>
    <w:rsid w:val="007E19A7"/>
    <w:rsid w:val="007E1AE5"/>
    <w:rsid w:val="007E1B8F"/>
    <w:rsid w:val="007E1C72"/>
    <w:rsid w:val="007E1E70"/>
    <w:rsid w:val="007E1E94"/>
    <w:rsid w:val="007E2141"/>
    <w:rsid w:val="007E2393"/>
    <w:rsid w:val="007E2716"/>
    <w:rsid w:val="007E27B7"/>
    <w:rsid w:val="007E2BAD"/>
    <w:rsid w:val="007E2D52"/>
    <w:rsid w:val="007E2DB2"/>
    <w:rsid w:val="007E2F4A"/>
    <w:rsid w:val="007E3036"/>
    <w:rsid w:val="007E314E"/>
    <w:rsid w:val="007E319F"/>
    <w:rsid w:val="007E3658"/>
    <w:rsid w:val="007E36B9"/>
    <w:rsid w:val="007E37B4"/>
    <w:rsid w:val="007E37D4"/>
    <w:rsid w:val="007E3923"/>
    <w:rsid w:val="007E3B97"/>
    <w:rsid w:val="007E3C05"/>
    <w:rsid w:val="007E3C5C"/>
    <w:rsid w:val="007E3DA5"/>
    <w:rsid w:val="007E3DC6"/>
    <w:rsid w:val="007E3F08"/>
    <w:rsid w:val="007E4055"/>
    <w:rsid w:val="007E409D"/>
    <w:rsid w:val="007E40BD"/>
    <w:rsid w:val="007E426A"/>
    <w:rsid w:val="007E42D5"/>
    <w:rsid w:val="007E4472"/>
    <w:rsid w:val="007E45E7"/>
    <w:rsid w:val="007E469B"/>
    <w:rsid w:val="007E47FB"/>
    <w:rsid w:val="007E4B61"/>
    <w:rsid w:val="007E4CEF"/>
    <w:rsid w:val="007E4CF4"/>
    <w:rsid w:val="007E4D0B"/>
    <w:rsid w:val="007E504C"/>
    <w:rsid w:val="007E506C"/>
    <w:rsid w:val="007E528F"/>
    <w:rsid w:val="007E52D7"/>
    <w:rsid w:val="007E52FF"/>
    <w:rsid w:val="007E53BA"/>
    <w:rsid w:val="007E558A"/>
    <w:rsid w:val="007E56E7"/>
    <w:rsid w:val="007E5A12"/>
    <w:rsid w:val="007E5B2D"/>
    <w:rsid w:val="007E5B72"/>
    <w:rsid w:val="007E5C64"/>
    <w:rsid w:val="007E5F28"/>
    <w:rsid w:val="007E60DB"/>
    <w:rsid w:val="007E626F"/>
    <w:rsid w:val="007E62F8"/>
    <w:rsid w:val="007E6474"/>
    <w:rsid w:val="007E657D"/>
    <w:rsid w:val="007E6597"/>
    <w:rsid w:val="007E668F"/>
    <w:rsid w:val="007E6698"/>
    <w:rsid w:val="007E67D2"/>
    <w:rsid w:val="007E6A11"/>
    <w:rsid w:val="007E6A63"/>
    <w:rsid w:val="007E6A6E"/>
    <w:rsid w:val="007E6C69"/>
    <w:rsid w:val="007E6CC9"/>
    <w:rsid w:val="007E6E36"/>
    <w:rsid w:val="007E6F1F"/>
    <w:rsid w:val="007E70E8"/>
    <w:rsid w:val="007E7198"/>
    <w:rsid w:val="007E7241"/>
    <w:rsid w:val="007E72DF"/>
    <w:rsid w:val="007E730E"/>
    <w:rsid w:val="007E7315"/>
    <w:rsid w:val="007E73E9"/>
    <w:rsid w:val="007E79E8"/>
    <w:rsid w:val="007E7AC1"/>
    <w:rsid w:val="007E7B31"/>
    <w:rsid w:val="007E7BC9"/>
    <w:rsid w:val="007E7CA9"/>
    <w:rsid w:val="007E7EC6"/>
    <w:rsid w:val="007E7EF0"/>
    <w:rsid w:val="007F006F"/>
    <w:rsid w:val="007F00E1"/>
    <w:rsid w:val="007F0148"/>
    <w:rsid w:val="007F0297"/>
    <w:rsid w:val="007F02C3"/>
    <w:rsid w:val="007F0355"/>
    <w:rsid w:val="007F0376"/>
    <w:rsid w:val="007F04AF"/>
    <w:rsid w:val="007F0718"/>
    <w:rsid w:val="007F0775"/>
    <w:rsid w:val="007F0895"/>
    <w:rsid w:val="007F0900"/>
    <w:rsid w:val="007F0B49"/>
    <w:rsid w:val="007F0DFE"/>
    <w:rsid w:val="007F0F04"/>
    <w:rsid w:val="007F10B6"/>
    <w:rsid w:val="007F1181"/>
    <w:rsid w:val="007F1321"/>
    <w:rsid w:val="007F1365"/>
    <w:rsid w:val="007F143F"/>
    <w:rsid w:val="007F160C"/>
    <w:rsid w:val="007F17C0"/>
    <w:rsid w:val="007F18A9"/>
    <w:rsid w:val="007F18CD"/>
    <w:rsid w:val="007F18E5"/>
    <w:rsid w:val="007F190D"/>
    <w:rsid w:val="007F1A68"/>
    <w:rsid w:val="007F1B57"/>
    <w:rsid w:val="007F1BB2"/>
    <w:rsid w:val="007F1C00"/>
    <w:rsid w:val="007F1C4F"/>
    <w:rsid w:val="007F1CC3"/>
    <w:rsid w:val="007F1DA8"/>
    <w:rsid w:val="007F21CF"/>
    <w:rsid w:val="007F2419"/>
    <w:rsid w:val="007F24F3"/>
    <w:rsid w:val="007F25AE"/>
    <w:rsid w:val="007F25BC"/>
    <w:rsid w:val="007F2683"/>
    <w:rsid w:val="007F2734"/>
    <w:rsid w:val="007F2802"/>
    <w:rsid w:val="007F29A8"/>
    <w:rsid w:val="007F29C0"/>
    <w:rsid w:val="007F2B2D"/>
    <w:rsid w:val="007F2B42"/>
    <w:rsid w:val="007F2B66"/>
    <w:rsid w:val="007F2CC0"/>
    <w:rsid w:val="007F2D7D"/>
    <w:rsid w:val="007F3023"/>
    <w:rsid w:val="007F304A"/>
    <w:rsid w:val="007F312E"/>
    <w:rsid w:val="007F32EE"/>
    <w:rsid w:val="007F33C4"/>
    <w:rsid w:val="007F33EA"/>
    <w:rsid w:val="007F3403"/>
    <w:rsid w:val="007F345D"/>
    <w:rsid w:val="007F362F"/>
    <w:rsid w:val="007F3A6B"/>
    <w:rsid w:val="007F3AD7"/>
    <w:rsid w:val="007F3B85"/>
    <w:rsid w:val="007F3E58"/>
    <w:rsid w:val="007F3F9E"/>
    <w:rsid w:val="007F40A3"/>
    <w:rsid w:val="007F4264"/>
    <w:rsid w:val="007F45FD"/>
    <w:rsid w:val="007F46A6"/>
    <w:rsid w:val="007F4741"/>
    <w:rsid w:val="007F47BD"/>
    <w:rsid w:val="007F4965"/>
    <w:rsid w:val="007F497B"/>
    <w:rsid w:val="007F4C08"/>
    <w:rsid w:val="007F4C50"/>
    <w:rsid w:val="007F4E2D"/>
    <w:rsid w:val="007F4EE3"/>
    <w:rsid w:val="007F526C"/>
    <w:rsid w:val="007F5485"/>
    <w:rsid w:val="007F56B6"/>
    <w:rsid w:val="007F57E9"/>
    <w:rsid w:val="007F58F2"/>
    <w:rsid w:val="007F5981"/>
    <w:rsid w:val="007F59DB"/>
    <w:rsid w:val="007F5A61"/>
    <w:rsid w:val="007F5BE0"/>
    <w:rsid w:val="007F5C5F"/>
    <w:rsid w:val="007F5F46"/>
    <w:rsid w:val="007F5FAE"/>
    <w:rsid w:val="007F6019"/>
    <w:rsid w:val="007F6067"/>
    <w:rsid w:val="007F625C"/>
    <w:rsid w:val="007F6292"/>
    <w:rsid w:val="007F6343"/>
    <w:rsid w:val="007F636E"/>
    <w:rsid w:val="007F669B"/>
    <w:rsid w:val="007F675C"/>
    <w:rsid w:val="007F67CD"/>
    <w:rsid w:val="007F68AC"/>
    <w:rsid w:val="007F69AA"/>
    <w:rsid w:val="007F6AB0"/>
    <w:rsid w:val="007F6AE3"/>
    <w:rsid w:val="007F6BC7"/>
    <w:rsid w:val="007F6C53"/>
    <w:rsid w:val="007F6D33"/>
    <w:rsid w:val="007F6DB9"/>
    <w:rsid w:val="007F6DF9"/>
    <w:rsid w:val="007F6E0D"/>
    <w:rsid w:val="007F6F18"/>
    <w:rsid w:val="007F6FAB"/>
    <w:rsid w:val="007F6FB2"/>
    <w:rsid w:val="007F72CF"/>
    <w:rsid w:val="007F770C"/>
    <w:rsid w:val="007F7718"/>
    <w:rsid w:val="007F78EB"/>
    <w:rsid w:val="007F7BBB"/>
    <w:rsid w:val="007F7BEC"/>
    <w:rsid w:val="007F7C56"/>
    <w:rsid w:val="007F7CCC"/>
    <w:rsid w:val="007F7EC7"/>
    <w:rsid w:val="00800140"/>
    <w:rsid w:val="008001F9"/>
    <w:rsid w:val="00800436"/>
    <w:rsid w:val="00800469"/>
    <w:rsid w:val="00800591"/>
    <w:rsid w:val="008006F9"/>
    <w:rsid w:val="0080079C"/>
    <w:rsid w:val="008008EA"/>
    <w:rsid w:val="00800962"/>
    <w:rsid w:val="008009A8"/>
    <w:rsid w:val="00800A7C"/>
    <w:rsid w:val="00800D74"/>
    <w:rsid w:val="00800EA2"/>
    <w:rsid w:val="008010B5"/>
    <w:rsid w:val="008011A8"/>
    <w:rsid w:val="00801430"/>
    <w:rsid w:val="0080144E"/>
    <w:rsid w:val="00801536"/>
    <w:rsid w:val="008015DA"/>
    <w:rsid w:val="0080162B"/>
    <w:rsid w:val="00801690"/>
    <w:rsid w:val="00801812"/>
    <w:rsid w:val="00801A0D"/>
    <w:rsid w:val="00801AAF"/>
    <w:rsid w:val="00801D27"/>
    <w:rsid w:val="0080228E"/>
    <w:rsid w:val="008022CB"/>
    <w:rsid w:val="008023A3"/>
    <w:rsid w:val="00802739"/>
    <w:rsid w:val="0080285F"/>
    <w:rsid w:val="00802994"/>
    <w:rsid w:val="00802AAE"/>
    <w:rsid w:val="00802B1E"/>
    <w:rsid w:val="00802B60"/>
    <w:rsid w:val="00802DA2"/>
    <w:rsid w:val="00802DBD"/>
    <w:rsid w:val="00802E6D"/>
    <w:rsid w:val="008037D1"/>
    <w:rsid w:val="008038B6"/>
    <w:rsid w:val="00803EA0"/>
    <w:rsid w:val="0080411A"/>
    <w:rsid w:val="0080416C"/>
    <w:rsid w:val="008043D4"/>
    <w:rsid w:val="00804449"/>
    <w:rsid w:val="008044BF"/>
    <w:rsid w:val="0080463E"/>
    <w:rsid w:val="008046B7"/>
    <w:rsid w:val="00804931"/>
    <w:rsid w:val="00804DFA"/>
    <w:rsid w:val="00804E5D"/>
    <w:rsid w:val="00804FC0"/>
    <w:rsid w:val="00804FE2"/>
    <w:rsid w:val="00805071"/>
    <w:rsid w:val="00805159"/>
    <w:rsid w:val="00805420"/>
    <w:rsid w:val="008056C5"/>
    <w:rsid w:val="0080571E"/>
    <w:rsid w:val="0080581A"/>
    <w:rsid w:val="0080584E"/>
    <w:rsid w:val="0080587A"/>
    <w:rsid w:val="008058BE"/>
    <w:rsid w:val="00805ABF"/>
    <w:rsid w:val="00805C06"/>
    <w:rsid w:val="00806016"/>
    <w:rsid w:val="008061ED"/>
    <w:rsid w:val="00806282"/>
    <w:rsid w:val="00806338"/>
    <w:rsid w:val="00806345"/>
    <w:rsid w:val="0080635D"/>
    <w:rsid w:val="008064B5"/>
    <w:rsid w:val="008065A1"/>
    <w:rsid w:val="008067C6"/>
    <w:rsid w:val="008067CE"/>
    <w:rsid w:val="008069D3"/>
    <w:rsid w:val="00806BFD"/>
    <w:rsid w:val="00806C1E"/>
    <w:rsid w:val="00806D41"/>
    <w:rsid w:val="00806DC0"/>
    <w:rsid w:val="00806DEF"/>
    <w:rsid w:val="00806F53"/>
    <w:rsid w:val="00807088"/>
    <w:rsid w:val="00807102"/>
    <w:rsid w:val="0080711B"/>
    <w:rsid w:val="008073F0"/>
    <w:rsid w:val="008074CE"/>
    <w:rsid w:val="00807658"/>
    <w:rsid w:val="00807721"/>
    <w:rsid w:val="008077DC"/>
    <w:rsid w:val="00807988"/>
    <w:rsid w:val="00807E99"/>
    <w:rsid w:val="0081005A"/>
    <w:rsid w:val="00810275"/>
    <w:rsid w:val="008102A2"/>
    <w:rsid w:val="008102A5"/>
    <w:rsid w:val="008102B8"/>
    <w:rsid w:val="008104EC"/>
    <w:rsid w:val="008105A8"/>
    <w:rsid w:val="0081072D"/>
    <w:rsid w:val="00810A71"/>
    <w:rsid w:val="00810B03"/>
    <w:rsid w:val="00810B42"/>
    <w:rsid w:val="00810EB6"/>
    <w:rsid w:val="00810F88"/>
    <w:rsid w:val="0081100C"/>
    <w:rsid w:val="00811102"/>
    <w:rsid w:val="00811272"/>
    <w:rsid w:val="0081132C"/>
    <w:rsid w:val="008113A2"/>
    <w:rsid w:val="008113C2"/>
    <w:rsid w:val="008113C3"/>
    <w:rsid w:val="00811499"/>
    <w:rsid w:val="00811522"/>
    <w:rsid w:val="0081154A"/>
    <w:rsid w:val="00811608"/>
    <w:rsid w:val="0081165D"/>
    <w:rsid w:val="00811719"/>
    <w:rsid w:val="008118D2"/>
    <w:rsid w:val="008119FE"/>
    <w:rsid w:val="00811B55"/>
    <w:rsid w:val="00811D15"/>
    <w:rsid w:val="00811D20"/>
    <w:rsid w:val="00811E9A"/>
    <w:rsid w:val="00811EDC"/>
    <w:rsid w:val="008120AA"/>
    <w:rsid w:val="00812211"/>
    <w:rsid w:val="00812355"/>
    <w:rsid w:val="008123D2"/>
    <w:rsid w:val="008123ED"/>
    <w:rsid w:val="008124B1"/>
    <w:rsid w:val="008124E9"/>
    <w:rsid w:val="008125D1"/>
    <w:rsid w:val="008127C7"/>
    <w:rsid w:val="00813229"/>
    <w:rsid w:val="008135C1"/>
    <w:rsid w:val="008137CC"/>
    <w:rsid w:val="00813900"/>
    <w:rsid w:val="00813AF1"/>
    <w:rsid w:val="00813B53"/>
    <w:rsid w:val="00813EA7"/>
    <w:rsid w:val="00813ED0"/>
    <w:rsid w:val="00813ED3"/>
    <w:rsid w:val="00813EEA"/>
    <w:rsid w:val="00813F58"/>
    <w:rsid w:val="00813FA3"/>
    <w:rsid w:val="0081410C"/>
    <w:rsid w:val="00814143"/>
    <w:rsid w:val="008141AC"/>
    <w:rsid w:val="00814219"/>
    <w:rsid w:val="0081423A"/>
    <w:rsid w:val="0081455A"/>
    <w:rsid w:val="0081456B"/>
    <w:rsid w:val="008147AB"/>
    <w:rsid w:val="0081497E"/>
    <w:rsid w:val="008149BF"/>
    <w:rsid w:val="00814B4F"/>
    <w:rsid w:val="00814B51"/>
    <w:rsid w:val="00814C71"/>
    <w:rsid w:val="00814DA5"/>
    <w:rsid w:val="00814EF5"/>
    <w:rsid w:val="00814FA7"/>
    <w:rsid w:val="00814FD1"/>
    <w:rsid w:val="008150B2"/>
    <w:rsid w:val="00815571"/>
    <w:rsid w:val="0081567C"/>
    <w:rsid w:val="008157EC"/>
    <w:rsid w:val="0081583D"/>
    <w:rsid w:val="0081594C"/>
    <w:rsid w:val="008159DF"/>
    <w:rsid w:val="008159F3"/>
    <w:rsid w:val="00815AAF"/>
    <w:rsid w:val="00815B29"/>
    <w:rsid w:val="00815B57"/>
    <w:rsid w:val="00815C10"/>
    <w:rsid w:val="00815D08"/>
    <w:rsid w:val="00815DE7"/>
    <w:rsid w:val="00815E51"/>
    <w:rsid w:val="00815F47"/>
    <w:rsid w:val="008162E4"/>
    <w:rsid w:val="008164C2"/>
    <w:rsid w:val="008165C4"/>
    <w:rsid w:val="008165CD"/>
    <w:rsid w:val="00816982"/>
    <w:rsid w:val="008169D8"/>
    <w:rsid w:val="00816BD7"/>
    <w:rsid w:val="00816DBE"/>
    <w:rsid w:val="00816E69"/>
    <w:rsid w:val="00816ED3"/>
    <w:rsid w:val="00817163"/>
    <w:rsid w:val="00817183"/>
    <w:rsid w:val="008171ED"/>
    <w:rsid w:val="008172F5"/>
    <w:rsid w:val="008173E9"/>
    <w:rsid w:val="00817473"/>
    <w:rsid w:val="008174C3"/>
    <w:rsid w:val="008176AE"/>
    <w:rsid w:val="0081780E"/>
    <w:rsid w:val="00817933"/>
    <w:rsid w:val="008179AC"/>
    <w:rsid w:val="00817AA0"/>
    <w:rsid w:val="00817ACD"/>
    <w:rsid w:val="00817BA2"/>
    <w:rsid w:val="00817BFD"/>
    <w:rsid w:val="00817C62"/>
    <w:rsid w:val="00817E8D"/>
    <w:rsid w:val="00817EC3"/>
    <w:rsid w:val="00817EEB"/>
    <w:rsid w:val="0082001A"/>
    <w:rsid w:val="00820064"/>
    <w:rsid w:val="008200B7"/>
    <w:rsid w:val="00820127"/>
    <w:rsid w:val="0082031A"/>
    <w:rsid w:val="00820410"/>
    <w:rsid w:val="0082051B"/>
    <w:rsid w:val="008206FC"/>
    <w:rsid w:val="008209D8"/>
    <w:rsid w:val="008209FA"/>
    <w:rsid w:val="00820A7A"/>
    <w:rsid w:val="00820C34"/>
    <w:rsid w:val="00820D5E"/>
    <w:rsid w:val="00820D7F"/>
    <w:rsid w:val="00820F1C"/>
    <w:rsid w:val="00820F26"/>
    <w:rsid w:val="0082108D"/>
    <w:rsid w:val="00821517"/>
    <w:rsid w:val="00821542"/>
    <w:rsid w:val="00821CC4"/>
    <w:rsid w:val="00821D78"/>
    <w:rsid w:val="008220B5"/>
    <w:rsid w:val="008220D7"/>
    <w:rsid w:val="00822119"/>
    <w:rsid w:val="008221A3"/>
    <w:rsid w:val="008221B1"/>
    <w:rsid w:val="008221D2"/>
    <w:rsid w:val="008222D0"/>
    <w:rsid w:val="00822473"/>
    <w:rsid w:val="0082247E"/>
    <w:rsid w:val="008224A4"/>
    <w:rsid w:val="008224A7"/>
    <w:rsid w:val="008224D8"/>
    <w:rsid w:val="0082252B"/>
    <w:rsid w:val="00822541"/>
    <w:rsid w:val="00822581"/>
    <w:rsid w:val="008225A1"/>
    <w:rsid w:val="0082268E"/>
    <w:rsid w:val="008226DC"/>
    <w:rsid w:val="00822717"/>
    <w:rsid w:val="00822732"/>
    <w:rsid w:val="00822839"/>
    <w:rsid w:val="00822858"/>
    <w:rsid w:val="008228FB"/>
    <w:rsid w:val="00822995"/>
    <w:rsid w:val="00822B04"/>
    <w:rsid w:val="00822B10"/>
    <w:rsid w:val="00822B7C"/>
    <w:rsid w:val="00822C13"/>
    <w:rsid w:val="00822C1B"/>
    <w:rsid w:val="00822CCD"/>
    <w:rsid w:val="00822CD8"/>
    <w:rsid w:val="00823092"/>
    <w:rsid w:val="00823535"/>
    <w:rsid w:val="0082361F"/>
    <w:rsid w:val="008236BC"/>
    <w:rsid w:val="0082370D"/>
    <w:rsid w:val="008237D5"/>
    <w:rsid w:val="00823AD3"/>
    <w:rsid w:val="00823B60"/>
    <w:rsid w:val="00823BAD"/>
    <w:rsid w:val="00823CA4"/>
    <w:rsid w:val="00823D6F"/>
    <w:rsid w:val="00823F7E"/>
    <w:rsid w:val="00823F95"/>
    <w:rsid w:val="00824004"/>
    <w:rsid w:val="0082408E"/>
    <w:rsid w:val="008243A7"/>
    <w:rsid w:val="00824460"/>
    <w:rsid w:val="00824565"/>
    <w:rsid w:val="008245BD"/>
    <w:rsid w:val="008246B9"/>
    <w:rsid w:val="008247DB"/>
    <w:rsid w:val="008248E5"/>
    <w:rsid w:val="00824923"/>
    <w:rsid w:val="008249AD"/>
    <w:rsid w:val="008249BA"/>
    <w:rsid w:val="00824A46"/>
    <w:rsid w:val="00824B04"/>
    <w:rsid w:val="00824CED"/>
    <w:rsid w:val="00824D30"/>
    <w:rsid w:val="00824E8C"/>
    <w:rsid w:val="00824F87"/>
    <w:rsid w:val="00824FB4"/>
    <w:rsid w:val="008250D4"/>
    <w:rsid w:val="00825105"/>
    <w:rsid w:val="008251CD"/>
    <w:rsid w:val="00825246"/>
    <w:rsid w:val="008253E5"/>
    <w:rsid w:val="00825778"/>
    <w:rsid w:val="0082581B"/>
    <w:rsid w:val="0082588E"/>
    <w:rsid w:val="008258B7"/>
    <w:rsid w:val="00825A94"/>
    <w:rsid w:val="00825BA8"/>
    <w:rsid w:val="00825E22"/>
    <w:rsid w:val="00825E24"/>
    <w:rsid w:val="00825F46"/>
    <w:rsid w:val="008261C3"/>
    <w:rsid w:val="00826214"/>
    <w:rsid w:val="00826403"/>
    <w:rsid w:val="0082665A"/>
    <w:rsid w:val="00826712"/>
    <w:rsid w:val="0082674E"/>
    <w:rsid w:val="00826904"/>
    <w:rsid w:val="00826925"/>
    <w:rsid w:val="00826D55"/>
    <w:rsid w:val="0082704B"/>
    <w:rsid w:val="008270D5"/>
    <w:rsid w:val="0082718A"/>
    <w:rsid w:val="008271C9"/>
    <w:rsid w:val="008271E6"/>
    <w:rsid w:val="00827510"/>
    <w:rsid w:val="00827705"/>
    <w:rsid w:val="00827A0A"/>
    <w:rsid w:val="00827A67"/>
    <w:rsid w:val="00827BD9"/>
    <w:rsid w:val="00827D25"/>
    <w:rsid w:val="00827D8C"/>
    <w:rsid w:val="00830059"/>
    <w:rsid w:val="008300F3"/>
    <w:rsid w:val="0083012C"/>
    <w:rsid w:val="00830173"/>
    <w:rsid w:val="0083034D"/>
    <w:rsid w:val="00830363"/>
    <w:rsid w:val="0083038D"/>
    <w:rsid w:val="0083038E"/>
    <w:rsid w:val="008303A5"/>
    <w:rsid w:val="00830552"/>
    <w:rsid w:val="008305D9"/>
    <w:rsid w:val="0083068A"/>
    <w:rsid w:val="008307C1"/>
    <w:rsid w:val="0083082F"/>
    <w:rsid w:val="00830896"/>
    <w:rsid w:val="00830B6F"/>
    <w:rsid w:val="00830EC2"/>
    <w:rsid w:val="00831168"/>
    <w:rsid w:val="00831213"/>
    <w:rsid w:val="00831260"/>
    <w:rsid w:val="008313BB"/>
    <w:rsid w:val="008315D0"/>
    <w:rsid w:val="008315EA"/>
    <w:rsid w:val="00831671"/>
    <w:rsid w:val="00831700"/>
    <w:rsid w:val="00831758"/>
    <w:rsid w:val="008317A4"/>
    <w:rsid w:val="00831914"/>
    <w:rsid w:val="00831978"/>
    <w:rsid w:val="00831A01"/>
    <w:rsid w:val="00831B24"/>
    <w:rsid w:val="00831BAA"/>
    <w:rsid w:val="00831C25"/>
    <w:rsid w:val="00831C75"/>
    <w:rsid w:val="00831CAA"/>
    <w:rsid w:val="00831DC9"/>
    <w:rsid w:val="00831E34"/>
    <w:rsid w:val="00831EA9"/>
    <w:rsid w:val="00831FD6"/>
    <w:rsid w:val="0083228C"/>
    <w:rsid w:val="008323A1"/>
    <w:rsid w:val="0083240A"/>
    <w:rsid w:val="008324D6"/>
    <w:rsid w:val="00832AD4"/>
    <w:rsid w:val="00832BB1"/>
    <w:rsid w:val="00832CFE"/>
    <w:rsid w:val="00832D2A"/>
    <w:rsid w:val="00832D50"/>
    <w:rsid w:val="00832D55"/>
    <w:rsid w:val="008331A5"/>
    <w:rsid w:val="00833208"/>
    <w:rsid w:val="0083327E"/>
    <w:rsid w:val="008332C4"/>
    <w:rsid w:val="008333A5"/>
    <w:rsid w:val="008333BC"/>
    <w:rsid w:val="008333C5"/>
    <w:rsid w:val="00833599"/>
    <w:rsid w:val="008336B7"/>
    <w:rsid w:val="0083373A"/>
    <w:rsid w:val="0083374C"/>
    <w:rsid w:val="008337F2"/>
    <w:rsid w:val="00833983"/>
    <w:rsid w:val="00833AB0"/>
    <w:rsid w:val="00833BC7"/>
    <w:rsid w:val="00833CD4"/>
    <w:rsid w:val="00833DC4"/>
    <w:rsid w:val="00833DDC"/>
    <w:rsid w:val="00833E6F"/>
    <w:rsid w:val="00834082"/>
    <w:rsid w:val="0083424F"/>
    <w:rsid w:val="008342BC"/>
    <w:rsid w:val="008342E5"/>
    <w:rsid w:val="0083433A"/>
    <w:rsid w:val="008344FB"/>
    <w:rsid w:val="00834601"/>
    <w:rsid w:val="008346E6"/>
    <w:rsid w:val="008347C5"/>
    <w:rsid w:val="00834843"/>
    <w:rsid w:val="00834A51"/>
    <w:rsid w:val="00834AE3"/>
    <w:rsid w:val="00834E89"/>
    <w:rsid w:val="00834F80"/>
    <w:rsid w:val="008351B4"/>
    <w:rsid w:val="00835211"/>
    <w:rsid w:val="00835237"/>
    <w:rsid w:val="00835323"/>
    <w:rsid w:val="008354E4"/>
    <w:rsid w:val="00835576"/>
    <w:rsid w:val="008355A0"/>
    <w:rsid w:val="008355FA"/>
    <w:rsid w:val="00835689"/>
    <w:rsid w:val="00835881"/>
    <w:rsid w:val="008359B7"/>
    <w:rsid w:val="008359CE"/>
    <w:rsid w:val="00835A13"/>
    <w:rsid w:val="00835ACA"/>
    <w:rsid w:val="00835CA8"/>
    <w:rsid w:val="00835DC7"/>
    <w:rsid w:val="00835F1D"/>
    <w:rsid w:val="00836041"/>
    <w:rsid w:val="0083625C"/>
    <w:rsid w:val="00836332"/>
    <w:rsid w:val="008363F9"/>
    <w:rsid w:val="0083650E"/>
    <w:rsid w:val="00836AC3"/>
    <w:rsid w:val="00836B5C"/>
    <w:rsid w:val="00836BE4"/>
    <w:rsid w:val="00836CA1"/>
    <w:rsid w:val="00836D5C"/>
    <w:rsid w:val="00836D94"/>
    <w:rsid w:val="00836EC9"/>
    <w:rsid w:val="00836F46"/>
    <w:rsid w:val="00836F4B"/>
    <w:rsid w:val="00836F59"/>
    <w:rsid w:val="008370E4"/>
    <w:rsid w:val="00837217"/>
    <w:rsid w:val="0083727C"/>
    <w:rsid w:val="00837301"/>
    <w:rsid w:val="00837317"/>
    <w:rsid w:val="00837321"/>
    <w:rsid w:val="008376A4"/>
    <w:rsid w:val="008376AB"/>
    <w:rsid w:val="00837721"/>
    <w:rsid w:val="008378CC"/>
    <w:rsid w:val="008379FD"/>
    <w:rsid w:val="00837AA8"/>
    <w:rsid w:val="00837E6C"/>
    <w:rsid w:val="00837EDA"/>
    <w:rsid w:val="008401E8"/>
    <w:rsid w:val="00840287"/>
    <w:rsid w:val="008403B3"/>
    <w:rsid w:val="00840552"/>
    <w:rsid w:val="00840623"/>
    <w:rsid w:val="008407EB"/>
    <w:rsid w:val="00840823"/>
    <w:rsid w:val="00840835"/>
    <w:rsid w:val="00840935"/>
    <w:rsid w:val="008409A9"/>
    <w:rsid w:val="00840B83"/>
    <w:rsid w:val="00840C4D"/>
    <w:rsid w:val="00840F2E"/>
    <w:rsid w:val="00840F6B"/>
    <w:rsid w:val="00841105"/>
    <w:rsid w:val="00841156"/>
    <w:rsid w:val="008412B4"/>
    <w:rsid w:val="0084136B"/>
    <w:rsid w:val="00841397"/>
    <w:rsid w:val="008414B1"/>
    <w:rsid w:val="008414C9"/>
    <w:rsid w:val="00841682"/>
    <w:rsid w:val="00841722"/>
    <w:rsid w:val="0084175B"/>
    <w:rsid w:val="00841835"/>
    <w:rsid w:val="008419F5"/>
    <w:rsid w:val="008419FA"/>
    <w:rsid w:val="00841D8A"/>
    <w:rsid w:val="00841F8E"/>
    <w:rsid w:val="00842043"/>
    <w:rsid w:val="00842045"/>
    <w:rsid w:val="008420AB"/>
    <w:rsid w:val="00842179"/>
    <w:rsid w:val="008422F8"/>
    <w:rsid w:val="00842312"/>
    <w:rsid w:val="008425B8"/>
    <w:rsid w:val="00842716"/>
    <w:rsid w:val="008427B8"/>
    <w:rsid w:val="00842922"/>
    <w:rsid w:val="008429E8"/>
    <w:rsid w:val="00842A3B"/>
    <w:rsid w:val="00842B70"/>
    <w:rsid w:val="00842B94"/>
    <w:rsid w:val="00842E25"/>
    <w:rsid w:val="00842F46"/>
    <w:rsid w:val="00842F62"/>
    <w:rsid w:val="008430D1"/>
    <w:rsid w:val="008431A4"/>
    <w:rsid w:val="0084335C"/>
    <w:rsid w:val="008433F3"/>
    <w:rsid w:val="008434F6"/>
    <w:rsid w:val="0084356E"/>
    <w:rsid w:val="0084364D"/>
    <w:rsid w:val="008436F2"/>
    <w:rsid w:val="0084395C"/>
    <w:rsid w:val="008439DC"/>
    <w:rsid w:val="00843B50"/>
    <w:rsid w:val="00843C7B"/>
    <w:rsid w:val="00843CE5"/>
    <w:rsid w:val="00843E0B"/>
    <w:rsid w:val="00843F4F"/>
    <w:rsid w:val="00843FB5"/>
    <w:rsid w:val="008440E6"/>
    <w:rsid w:val="008442D6"/>
    <w:rsid w:val="00844355"/>
    <w:rsid w:val="0084441F"/>
    <w:rsid w:val="00844749"/>
    <w:rsid w:val="008447AC"/>
    <w:rsid w:val="008447BB"/>
    <w:rsid w:val="00844A14"/>
    <w:rsid w:val="00844AB9"/>
    <w:rsid w:val="00844C42"/>
    <w:rsid w:val="00844CCB"/>
    <w:rsid w:val="00845011"/>
    <w:rsid w:val="00845128"/>
    <w:rsid w:val="00845200"/>
    <w:rsid w:val="00845356"/>
    <w:rsid w:val="008453AC"/>
    <w:rsid w:val="0084555F"/>
    <w:rsid w:val="008458F8"/>
    <w:rsid w:val="00845A42"/>
    <w:rsid w:val="00845D7D"/>
    <w:rsid w:val="00845E09"/>
    <w:rsid w:val="00845FD4"/>
    <w:rsid w:val="0084640F"/>
    <w:rsid w:val="008464B3"/>
    <w:rsid w:val="00846587"/>
    <w:rsid w:val="0084668E"/>
    <w:rsid w:val="00846852"/>
    <w:rsid w:val="008468F9"/>
    <w:rsid w:val="0084692D"/>
    <w:rsid w:val="00846997"/>
    <w:rsid w:val="00846BDB"/>
    <w:rsid w:val="00846EF0"/>
    <w:rsid w:val="0084705E"/>
    <w:rsid w:val="0084706F"/>
    <w:rsid w:val="00847166"/>
    <w:rsid w:val="008472ED"/>
    <w:rsid w:val="008472FF"/>
    <w:rsid w:val="0084741E"/>
    <w:rsid w:val="008475A8"/>
    <w:rsid w:val="00847BA9"/>
    <w:rsid w:val="00847BFC"/>
    <w:rsid w:val="00847C24"/>
    <w:rsid w:val="00847C3E"/>
    <w:rsid w:val="00847E80"/>
    <w:rsid w:val="00847EC8"/>
    <w:rsid w:val="00847F5B"/>
    <w:rsid w:val="0085001D"/>
    <w:rsid w:val="00850084"/>
    <w:rsid w:val="008500DF"/>
    <w:rsid w:val="00850153"/>
    <w:rsid w:val="00850173"/>
    <w:rsid w:val="008501D6"/>
    <w:rsid w:val="00850215"/>
    <w:rsid w:val="00850273"/>
    <w:rsid w:val="008503CD"/>
    <w:rsid w:val="00850428"/>
    <w:rsid w:val="008504FE"/>
    <w:rsid w:val="008505A1"/>
    <w:rsid w:val="00850664"/>
    <w:rsid w:val="0085068B"/>
    <w:rsid w:val="00850A32"/>
    <w:rsid w:val="00850A4F"/>
    <w:rsid w:val="00850C2F"/>
    <w:rsid w:val="00850C47"/>
    <w:rsid w:val="00850D03"/>
    <w:rsid w:val="00850FE4"/>
    <w:rsid w:val="008513DE"/>
    <w:rsid w:val="00851574"/>
    <w:rsid w:val="008515E4"/>
    <w:rsid w:val="00851668"/>
    <w:rsid w:val="0085166E"/>
    <w:rsid w:val="0085192F"/>
    <w:rsid w:val="00851BA3"/>
    <w:rsid w:val="00851C92"/>
    <w:rsid w:val="00851FFE"/>
    <w:rsid w:val="0085221A"/>
    <w:rsid w:val="00852224"/>
    <w:rsid w:val="008522D8"/>
    <w:rsid w:val="008522DB"/>
    <w:rsid w:val="0085235A"/>
    <w:rsid w:val="0085274D"/>
    <w:rsid w:val="008527B5"/>
    <w:rsid w:val="00852943"/>
    <w:rsid w:val="00852A90"/>
    <w:rsid w:val="00852AC3"/>
    <w:rsid w:val="00852F73"/>
    <w:rsid w:val="00852FEC"/>
    <w:rsid w:val="00853052"/>
    <w:rsid w:val="008530A1"/>
    <w:rsid w:val="008530BD"/>
    <w:rsid w:val="008531D4"/>
    <w:rsid w:val="00853277"/>
    <w:rsid w:val="0085336C"/>
    <w:rsid w:val="00853395"/>
    <w:rsid w:val="008533A5"/>
    <w:rsid w:val="00853459"/>
    <w:rsid w:val="00853743"/>
    <w:rsid w:val="008537E7"/>
    <w:rsid w:val="00853812"/>
    <w:rsid w:val="008538AD"/>
    <w:rsid w:val="008538B5"/>
    <w:rsid w:val="0085397E"/>
    <w:rsid w:val="00853BB5"/>
    <w:rsid w:val="00853DCF"/>
    <w:rsid w:val="00853E13"/>
    <w:rsid w:val="00853F4E"/>
    <w:rsid w:val="008541F4"/>
    <w:rsid w:val="0085425C"/>
    <w:rsid w:val="008543D5"/>
    <w:rsid w:val="00854445"/>
    <w:rsid w:val="00854468"/>
    <w:rsid w:val="008545A5"/>
    <w:rsid w:val="008545B3"/>
    <w:rsid w:val="008546D0"/>
    <w:rsid w:val="008549CA"/>
    <w:rsid w:val="00854AAC"/>
    <w:rsid w:val="00854BBA"/>
    <w:rsid w:val="00854D00"/>
    <w:rsid w:val="00854F63"/>
    <w:rsid w:val="00855136"/>
    <w:rsid w:val="00855145"/>
    <w:rsid w:val="0085517B"/>
    <w:rsid w:val="008552AC"/>
    <w:rsid w:val="0085560C"/>
    <w:rsid w:val="0085583A"/>
    <w:rsid w:val="00855880"/>
    <w:rsid w:val="00855904"/>
    <w:rsid w:val="008559C5"/>
    <w:rsid w:val="00855A20"/>
    <w:rsid w:val="00855C60"/>
    <w:rsid w:val="00855DEC"/>
    <w:rsid w:val="00855FA9"/>
    <w:rsid w:val="00855FBF"/>
    <w:rsid w:val="008561F4"/>
    <w:rsid w:val="008562F7"/>
    <w:rsid w:val="008564E0"/>
    <w:rsid w:val="008564F4"/>
    <w:rsid w:val="00856635"/>
    <w:rsid w:val="00856687"/>
    <w:rsid w:val="008567C9"/>
    <w:rsid w:val="00856893"/>
    <w:rsid w:val="008568A1"/>
    <w:rsid w:val="00856972"/>
    <w:rsid w:val="00856AFB"/>
    <w:rsid w:val="00856C92"/>
    <w:rsid w:val="00856E21"/>
    <w:rsid w:val="00856E58"/>
    <w:rsid w:val="00857365"/>
    <w:rsid w:val="008573BA"/>
    <w:rsid w:val="008573C5"/>
    <w:rsid w:val="0085769D"/>
    <w:rsid w:val="0085772B"/>
    <w:rsid w:val="00857755"/>
    <w:rsid w:val="00857901"/>
    <w:rsid w:val="0085793F"/>
    <w:rsid w:val="00857AA4"/>
    <w:rsid w:val="00857B1E"/>
    <w:rsid w:val="00857BB4"/>
    <w:rsid w:val="00857DEB"/>
    <w:rsid w:val="00857E06"/>
    <w:rsid w:val="00857E2D"/>
    <w:rsid w:val="00857F75"/>
    <w:rsid w:val="00857FA6"/>
    <w:rsid w:val="00857FEE"/>
    <w:rsid w:val="00857FFC"/>
    <w:rsid w:val="008600E8"/>
    <w:rsid w:val="0086019F"/>
    <w:rsid w:val="008604D9"/>
    <w:rsid w:val="008604FF"/>
    <w:rsid w:val="00860656"/>
    <w:rsid w:val="00860688"/>
    <w:rsid w:val="00860D34"/>
    <w:rsid w:val="00861008"/>
    <w:rsid w:val="0086127F"/>
    <w:rsid w:val="0086133A"/>
    <w:rsid w:val="00861570"/>
    <w:rsid w:val="0086165D"/>
    <w:rsid w:val="00861749"/>
    <w:rsid w:val="008617FB"/>
    <w:rsid w:val="00861814"/>
    <w:rsid w:val="00861823"/>
    <w:rsid w:val="00861919"/>
    <w:rsid w:val="00861A68"/>
    <w:rsid w:val="00861AEA"/>
    <w:rsid w:val="00861B7A"/>
    <w:rsid w:val="00861BA6"/>
    <w:rsid w:val="00861BD7"/>
    <w:rsid w:val="00861BE1"/>
    <w:rsid w:val="00861CF0"/>
    <w:rsid w:val="00861E64"/>
    <w:rsid w:val="00861E92"/>
    <w:rsid w:val="00861FF6"/>
    <w:rsid w:val="008620AE"/>
    <w:rsid w:val="00862136"/>
    <w:rsid w:val="008623BA"/>
    <w:rsid w:val="00862518"/>
    <w:rsid w:val="008625D2"/>
    <w:rsid w:val="00862771"/>
    <w:rsid w:val="00862A28"/>
    <w:rsid w:val="00862B01"/>
    <w:rsid w:val="00862B54"/>
    <w:rsid w:val="00862E82"/>
    <w:rsid w:val="008630A4"/>
    <w:rsid w:val="008630B3"/>
    <w:rsid w:val="008631C3"/>
    <w:rsid w:val="00863338"/>
    <w:rsid w:val="0086355E"/>
    <w:rsid w:val="00863565"/>
    <w:rsid w:val="008635BF"/>
    <w:rsid w:val="008639D1"/>
    <w:rsid w:val="00863D44"/>
    <w:rsid w:val="00863F00"/>
    <w:rsid w:val="00863F25"/>
    <w:rsid w:val="00864039"/>
    <w:rsid w:val="0086407C"/>
    <w:rsid w:val="00864110"/>
    <w:rsid w:val="00864178"/>
    <w:rsid w:val="0086423A"/>
    <w:rsid w:val="00864405"/>
    <w:rsid w:val="00864508"/>
    <w:rsid w:val="00864721"/>
    <w:rsid w:val="00864ADC"/>
    <w:rsid w:val="00864B50"/>
    <w:rsid w:val="00864C93"/>
    <w:rsid w:val="00864FB8"/>
    <w:rsid w:val="0086511D"/>
    <w:rsid w:val="0086578A"/>
    <w:rsid w:val="00865971"/>
    <w:rsid w:val="008659D8"/>
    <w:rsid w:val="00865A13"/>
    <w:rsid w:val="00865E42"/>
    <w:rsid w:val="00865F18"/>
    <w:rsid w:val="00865F22"/>
    <w:rsid w:val="008662BD"/>
    <w:rsid w:val="00866453"/>
    <w:rsid w:val="00866579"/>
    <w:rsid w:val="008666CD"/>
    <w:rsid w:val="00866755"/>
    <w:rsid w:val="008667D1"/>
    <w:rsid w:val="0086681F"/>
    <w:rsid w:val="00866860"/>
    <w:rsid w:val="00866BD2"/>
    <w:rsid w:val="00866E2A"/>
    <w:rsid w:val="00866EA4"/>
    <w:rsid w:val="00866FD6"/>
    <w:rsid w:val="00867065"/>
    <w:rsid w:val="00867204"/>
    <w:rsid w:val="00867220"/>
    <w:rsid w:val="008674FE"/>
    <w:rsid w:val="0086752E"/>
    <w:rsid w:val="0086779E"/>
    <w:rsid w:val="008677A4"/>
    <w:rsid w:val="008677E4"/>
    <w:rsid w:val="008677F8"/>
    <w:rsid w:val="00867BCA"/>
    <w:rsid w:val="00867CA6"/>
    <w:rsid w:val="00867D9C"/>
    <w:rsid w:val="00867DB5"/>
    <w:rsid w:val="00867E0E"/>
    <w:rsid w:val="00867E73"/>
    <w:rsid w:val="008704CE"/>
    <w:rsid w:val="0087064C"/>
    <w:rsid w:val="008706B4"/>
    <w:rsid w:val="008706EB"/>
    <w:rsid w:val="00870743"/>
    <w:rsid w:val="0087085C"/>
    <w:rsid w:val="00870E01"/>
    <w:rsid w:val="008710D0"/>
    <w:rsid w:val="008711EC"/>
    <w:rsid w:val="008714C6"/>
    <w:rsid w:val="0087152B"/>
    <w:rsid w:val="0087170E"/>
    <w:rsid w:val="00871747"/>
    <w:rsid w:val="00871793"/>
    <w:rsid w:val="00871919"/>
    <w:rsid w:val="00871A4C"/>
    <w:rsid w:val="00871B32"/>
    <w:rsid w:val="00871C1D"/>
    <w:rsid w:val="00871D64"/>
    <w:rsid w:val="00871EA2"/>
    <w:rsid w:val="008724D3"/>
    <w:rsid w:val="008727AA"/>
    <w:rsid w:val="00872BCC"/>
    <w:rsid w:val="00872BD1"/>
    <w:rsid w:val="00873041"/>
    <w:rsid w:val="00873137"/>
    <w:rsid w:val="008731FF"/>
    <w:rsid w:val="008732E9"/>
    <w:rsid w:val="00873317"/>
    <w:rsid w:val="008735BA"/>
    <w:rsid w:val="008735E6"/>
    <w:rsid w:val="0087381C"/>
    <w:rsid w:val="0087382A"/>
    <w:rsid w:val="008738F5"/>
    <w:rsid w:val="008738F8"/>
    <w:rsid w:val="0087397C"/>
    <w:rsid w:val="00873A10"/>
    <w:rsid w:val="00873AD7"/>
    <w:rsid w:val="00873B48"/>
    <w:rsid w:val="00873BC9"/>
    <w:rsid w:val="00873D6B"/>
    <w:rsid w:val="00873F53"/>
    <w:rsid w:val="00873FA2"/>
    <w:rsid w:val="0087414F"/>
    <w:rsid w:val="00874157"/>
    <w:rsid w:val="00874248"/>
    <w:rsid w:val="008742FA"/>
    <w:rsid w:val="0087438F"/>
    <w:rsid w:val="00874457"/>
    <w:rsid w:val="00874557"/>
    <w:rsid w:val="00874826"/>
    <w:rsid w:val="00874840"/>
    <w:rsid w:val="00874842"/>
    <w:rsid w:val="00874A72"/>
    <w:rsid w:val="00874B49"/>
    <w:rsid w:val="00874BA7"/>
    <w:rsid w:val="00874E5C"/>
    <w:rsid w:val="00874ED2"/>
    <w:rsid w:val="0087503D"/>
    <w:rsid w:val="00875091"/>
    <w:rsid w:val="00875123"/>
    <w:rsid w:val="0087523F"/>
    <w:rsid w:val="008752A1"/>
    <w:rsid w:val="0087532E"/>
    <w:rsid w:val="00875431"/>
    <w:rsid w:val="00875468"/>
    <w:rsid w:val="0087553A"/>
    <w:rsid w:val="00875AFA"/>
    <w:rsid w:val="00875C02"/>
    <w:rsid w:val="00875F0D"/>
    <w:rsid w:val="00875F8E"/>
    <w:rsid w:val="0087602B"/>
    <w:rsid w:val="0087609F"/>
    <w:rsid w:val="0087644A"/>
    <w:rsid w:val="008764E6"/>
    <w:rsid w:val="00876832"/>
    <w:rsid w:val="008768DD"/>
    <w:rsid w:val="00876A07"/>
    <w:rsid w:val="00876C4B"/>
    <w:rsid w:val="00876D68"/>
    <w:rsid w:val="00876E0E"/>
    <w:rsid w:val="00876E53"/>
    <w:rsid w:val="008771FE"/>
    <w:rsid w:val="008775F4"/>
    <w:rsid w:val="008777DA"/>
    <w:rsid w:val="008777EC"/>
    <w:rsid w:val="00877974"/>
    <w:rsid w:val="00877A8C"/>
    <w:rsid w:val="00877ACA"/>
    <w:rsid w:val="00877B2F"/>
    <w:rsid w:val="00877B5E"/>
    <w:rsid w:val="00877CEF"/>
    <w:rsid w:val="00877EEB"/>
    <w:rsid w:val="00877F9C"/>
    <w:rsid w:val="00880018"/>
    <w:rsid w:val="00880302"/>
    <w:rsid w:val="00880A96"/>
    <w:rsid w:val="00880C3B"/>
    <w:rsid w:val="00881048"/>
    <w:rsid w:val="00881075"/>
    <w:rsid w:val="00881109"/>
    <w:rsid w:val="0088111A"/>
    <w:rsid w:val="00881226"/>
    <w:rsid w:val="00881299"/>
    <w:rsid w:val="008813B1"/>
    <w:rsid w:val="008813B9"/>
    <w:rsid w:val="0088150A"/>
    <w:rsid w:val="0088156A"/>
    <w:rsid w:val="008816AD"/>
    <w:rsid w:val="00881740"/>
    <w:rsid w:val="00881786"/>
    <w:rsid w:val="00881C5D"/>
    <w:rsid w:val="00881E41"/>
    <w:rsid w:val="00881E4E"/>
    <w:rsid w:val="008820BB"/>
    <w:rsid w:val="008821F9"/>
    <w:rsid w:val="00882255"/>
    <w:rsid w:val="0088230B"/>
    <w:rsid w:val="008823E4"/>
    <w:rsid w:val="00882476"/>
    <w:rsid w:val="008824A9"/>
    <w:rsid w:val="008824E5"/>
    <w:rsid w:val="008829EB"/>
    <w:rsid w:val="00882A4C"/>
    <w:rsid w:val="00882C25"/>
    <w:rsid w:val="00882CF5"/>
    <w:rsid w:val="00882F22"/>
    <w:rsid w:val="00882F44"/>
    <w:rsid w:val="0088319F"/>
    <w:rsid w:val="00883335"/>
    <w:rsid w:val="00883478"/>
    <w:rsid w:val="00883498"/>
    <w:rsid w:val="008834AA"/>
    <w:rsid w:val="00883659"/>
    <w:rsid w:val="0088375F"/>
    <w:rsid w:val="008837A7"/>
    <w:rsid w:val="00883A0F"/>
    <w:rsid w:val="00883EAA"/>
    <w:rsid w:val="00883F1C"/>
    <w:rsid w:val="00883F2A"/>
    <w:rsid w:val="00884123"/>
    <w:rsid w:val="00884731"/>
    <w:rsid w:val="008848C9"/>
    <w:rsid w:val="00884A5C"/>
    <w:rsid w:val="00884CDA"/>
    <w:rsid w:val="00884F4F"/>
    <w:rsid w:val="00884F63"/>
    <w:rsid w:val="00884F7E"/>
    <w:rsid w:val="00884FF8"/>
    <w:rsid w:val="00885080"/>
    <w:rsid w:val="00885144"/>
    <w:rsid w:val="00885192"/>
    <w:rsid w:val="008851F6"/>
    <w:rsid w:val="00885243"/>
    <w:rsid w:val="0088531C"/>
    <w:rsid w:val="008853A8"/>
    <w:rsid w:val="00885403"/>
    <w:rsid w:val="00885583"/>
    <w:rsid w:val="00885635"/>
    <w:rsid w:val="00885699"/>
    <w:rsid w:val="008857BB"/>
    <w:rsid w:val="00885847"/>
    <w:rsid w:val="00885A1B"/>
    <w:rsid w:val="00885A2F"/>
    <w:rsid w:val="00885B16"/>
    <w:rsid w:val="00885D73"/>
    <w:rsid w:val="00885E99"/>
    <w:rsid w:val="0088604A"/>
    <w:rsid w:val="008860F7"/>
    <w:rsid w:val="00886159"/>
    <w:rsid w:val="008863B5"/>
    <w:rsid w:val="0088648C"/>
    <w:rsid w:val="008865F4"/>
    <w:rsid w:val="0088661C"/>
    <w:rsid w:val="00886794"/>
    <w:rsid w:val="008867D6"/>
    <w:rsid w:val="00886ADF"/>
    <w:rsid w:val="00886B80"/>
    <w:rsid w:val="00886B94"/>
    <w:rsid w:val="00886DB6"/>
    <w:rsid w:val="00886F93"/>
    <w:rsid w:val="008870E5"/>
    <w:rsid w:val="0088735F"/>
    <w:rsid w:val="0088738F"/>
    <w:rsid w:val="008873DC"/>
    <w:rsid w:val="00887587"/>
    <w:rsid w:val="00887593"/>
    <w:rsid w:val="00887631"/>
    <w:rsid w:val="00887682"/>
    <w:rsid w:val="00887727"/>
    <w:rsid w:val="00887743"/>
    <w:rsid w:val="00887907"/>
    <w:rsid w:val="00887932"/>
    <w:rsid w:val="00887A0B"/>
    <w:rsid w:val="00887A33"/>
    <w:rsid w:val="00887A3E"/>
    <w:rsid w:val="00887A9D"/>
    <w:rsid w:val="00887C3B"/>
    <w:rsid w:val="00887CC3"/>
    <w:rsid w:val="00887D1E"/>
    <w:rsid w:val="00887F0A"/>
    <w:rsid w:val="00887F70"/>
    <w:rsid w:val="00887F80"/>
    <w:rsid w:val="00890052"/>
    <w:rsid w:val="008900D9"/>
    <w:rsid w:val="008902CD"/>
    <w:rsid w:val="00890312"/>
    <w:rsid w:val="00890367"/>
    <w:rsid w:val="008903CE"/>
    <w:rsid w:val="00890405"/>
    <w:rsid w:val="0089040D"/>
    <w:rsid w:val="008904A3"/>
    <w:rsid w:val="008904B0"/>
    <w:rsid w:val="00890526"/>
    <w:rsid w:val="008905DC"/>
    <w:rsid w:val="008907B7"/>
    <w:rsid w:val="008908AB"/>
    <w:rsid w:val="00890BE2"/>
    <w:rsid w:val="00890C20"/>
    <w:rsid w:val="00890C44"/>
    <w:rsid w:val="00890CC6"/>
    <w:rsid w:val="00890ECF"/>
    <w:rsid w:val="00890F76"/>
    <w:rsid w:val="00890FC4"/>
    <w:rsid w:val="00890FE6"/>
    <w:rsid w:val="0089119D"/>
    <w:rsid w:val="008915D7"/>
    <w:rsid w:val="008916FE"/>
    <w:rsid w:val="0089177B"/>
    <w:rsid w:val="0089180B"/>
    <w:rsid w:val="0089199F"/>
    <w:rsid w:val="00891A40"/>
    <w:rsid w:val="00891AC9"/>
    <w:rsid w:val="00891AD1"/>
    <w:rsid w:val="00891B4A"/>
    <w:rsid w:val="00891BA5"/>
    <w:rsid w:val="00891D3F"/>
    <w:rsid w:val="00891D53"/>
    <w:rsid w:val="00891E28"/>
    <w:rsid w:val="00891E9A"/>
    <w:rsid w:val="0089211F"/>
    <w:rsid w:val="00892529"/>
    <w:rsid w:val="00892647"/>
    <w:rsid w:val="00892F01"/>
    <w:rsid w:val="00893137"/>
    <w:rsid w:val="008931A5"/>
    <w:rsid w:val="00893341"/>
    <w:rsid w:val="00893435"/>
    <w:rsid w:val="0089353A"/>
    <w:rsid w:val="0089364E"/>
    <w:rsid w:val="0089375E"/>
    <w:rsid w:val="008938AD"/>
    <w:rsid w:val="00893A63"/>
    <w:rsid w:val="00893CC9"/>
    <w:rsid w:val="00893E78"/>
    <w:rsid w:val="00893F73"/>
    <w:rsid w:val="00893FB4"/>
    <w:rsid w:val="00894030"/>
    <w:rsid w:val="0089444A"/>
    <w:rsid w:val="0089452B"/>
    <w:rsid w:val="00894668"/>
    <w:rsid w:val="00894799"/>
    <w:rsid w:val="008949B0"/>
    <w:rsid w:val="00894C4B"/>
    <w:rsid w:val="00894DAE"/>
    <w:rsid w:val="00895116"/>
    <w:rsid w:val="00895404"/>
    <w:rsid w:val="008954F7"/>
    <w:rsid w:val="00895654"/>
    <w:rsid w:val="00895684"/>
    <w:rsid w:val="008957E8"/>
    <w:rsid w:val="008959E9"/>
    <w:rsid w:val="008959F0"/>
    <w:rsid w:val="00895A67"/>
    <w:rsid w:val="00895A91"/>
    <w:rsid w:val="00895B8F"/>
    <w:rsid w:val="00895DFF"/>
    <w:rsid w:val="00895E61"/>
    <w:rsid w:val="00895F2E"/>
    <w:rsid w:val="00895FAD"/>
    <w:rsid w:val="0089615E"/>
    <w:rsid w:val="008961A9"/>
    <w:rsid w:val="008964C6"/>
    <w:rsid w:val="00896612"/>
    <w:rsid w:val="00896817"/>
    <w:rsid w:val="00896883"/>
    <w:rsid w:val="008968FA"/>
    <w:rsid w:val="00896A28"/>
    <w:rsid w:val="00896A36"/>
    <w:rsid w:val="00896A4E"/>
    <w:rsid w:val="00896B40"/>
    <w:rsid w:val="00896BA0"/>
    <w:rsid w:val="00896C23"/>
    <w:rsid w:val="00896C41"/>
    <w:rsid w:val="00896D36"/>
    <w:rsid w:val="00896DB2"/>
    <w:rsid w:val="00896DD4"/>
    <w:rsid w:val="00896E33"/>
    <w:rsid w:val="00896FD5"/>
    <w:rsid w:val="00896FEC"/>
    <w:rsid w:val="00896FFC"/>
    <w:rsid w:val="008971A0"/>
    <w:rsid w:val="00897203"/>
    <w:rsid w:val="00897289"/>
    <w:rsid w:val="008973CF"/>
    <w:rsid w:val="008975C0"/>
    <w:rsid w:val="00897B7F"/>
    <w:rsid w:val="00897C22"/>
    <w:rsid w:val="00897E2B"/>
    <w:rsid w:val="00897EED"/>
    <w:rsid w:val="00897F0C"/>
    <w:rsid w:val="008A005B"/>
    <w:rsid w:val="008A04A7"/>
    <w:rsid w:val="008A06A3"/>
    <w:rsid w:val="008A0762"/>
    <w:rsid w:val="008A082B"/>
    <w:rsid w:val="008A0B72"/>
    <w:rsid w:val="008A0C22"/>
    <w:rsid w:val="008A0FE6"/>
    <w:rsid w:val="008A1040"/>
    <w:rsid w:val="008A1053"/>
    <w:rsid w:val="008A106C"/>
    <w:rsid w:val="008A107D"/>
    <w:rsid w:val="008A151D"/>
    <w:rsid w:val="008A157A"/>
    <w:rsid w:val="008A173D"/>
    <w:rsid w:val="008A1B47"/>
    <w:rsid w:val="008A1BCB"/>
    <w:rsid w:val="008A1C32"/>
    <w:rsid w:val="008A1FF1"/>
    <w:rsid w:val="008A20E7"/>
    <w:rsid w:val="008A215E"/>
    <w:rsid w:val="008A2226"/>
    <w:rsid w:val="008A2229"/>
    <w:rsid w:val="008A224E"/>
    <w:rsid w:val="008A237B"/>
    <w:rsid w:val="008A2391"/>
    <w:rsid w:val="008A25D5"/>
    <w:rsid w:val="008A2660"/>
    <w:rsid w:val="008A2712"/>
    <w:rsid w:val="008A2715"/>
    <w:rsid w:val="008A2745"/>
    <w:rsid w:val="008A290B"/>
    <w:rsid w:val="008A2AB4"/>
    <w:rsid w:val="008A2E93"/>
    <w:rsid w:val="008A2ED1"/>
    <w:rsid w:val="008A2F3B"/>
    <w:rsid w:val="008A3160"/>
    <w:rsid w:val="008A322B"/>
    <w:rsid w:val="008A3241"/>
    <w:rsid w:val="008A3268"/>
    <w:rsid w:val="008A3480"/>
    <w:rsid w:val="008A350B"/>
    <w:rsid w:val="008A3ABE"/>
    <w:rsid w:val="008A3E98"/>
    <w:rsid w:val="008A4082"/>
    <w:rsid w:val="008A432D"/>
    <w:rsid w:val="008A44BE"/>
    <w:rsid w:val="008A46C9"/>
    <w:rsid w:val="008A49C9"/>
    <w:rsid w:val="008A4A18"/>
    <w:rsid w:val="008A4A6E"/>
    <w:rsid w:val="008A4AA9"/>
    <w:rsid w:val="008A4D7E"/>
    <w:rsid w:val="008A4F68"/>
    <w:rsid w:val="008A4F8E"/>
    <w:rsid w:val="008A4FB7"/>
    <w:rsid w:val="008A5197"/>
    <w:rsid w:val="008A547C"/>
    <w:rsid w:val="008A576E"/>
    <w:rsid w:val="008A593D"/>
    <w:rsid w:val="008A59E8"/>
    <w:rsid w:val="008A5A52"/>
    <w:rsid w:val="008A5D88"/>
    <w:rsid w:val="008A5FAF"/>
    <w:rsid w:val="008A61CB"/>
    <w:rsid w:val="008A6380"/>
    <w:rsid w:val="008A6566"/>
    <w:rsid w:val="008A657E"/>
    <w:rsid w:val="008A67A5"/>
    <w:rsid w:val="008A6899"/>
    <w:rsid w:val="008A69E1"/>
    <w:rsid w:val="008A6A42"/>
    <w:rsid w:val="008A6A5D"/>
    <w:rsid w:val="008A6AEE"/>
    <w:rsid w:val="008A6B7D"/>
    <w:rsid w:val="008A6CD8"/>
    <w:rsid w:val="008A6CDB"/>
    <w:rsid w:val="008A6E71"/>
    <w:rsid w:val="008A6F42"/>
    <w:rsid w:val="008A6FCE"/>
    <w:rsid w:val="008A7262"/>
    <w:rsid w:val="008A7267"/>
    <w:rsid w:val="008A72DB"/>
    <w:rsid w:val="008A72EC"/>
    <w:rsid w:val="008A759F"/>
    <w:rsid w:val="008A76E2"/>
    <w:rsid w:val="008A7862"/>
    <w:rsid w:val="008A7A29"/>
    <w:rsid w:val="008A7B53"/>
    <w:rsid w:val="008A7CD2"/>
    <w:rsid w:val="008A7CDE"/>
    <w:rsid w:val="008B00CC"/>
    <w:rsid w:val="008B01CC"/>
    <w:rsid w:val="008B041D"/>
    <w:rsid w:val="008B04B6"/>
    <w:rsid w:val="008B06C9"/>
    <w:rsid w:val="008B092F"/>
    <w:rsid w:val="008B0A7E"/>
    <w:rsid w:val="008B0B2E"/>
    <w:rsid w:val="008B0DA3"/>
    <w:rsid w:val="008B11AF"/>
    <w:rsid w:val="008B12AA"/>
    <w:rsid w:val="008B136B"/>
    <w:rsid w:val="008B1397"/>
    <w:rsid w:val="008B13AF"/>
    <w:rsid w:val="008B15CC"/>
    <w:rsid w:val="008B18E7"/>
    <w:rsid w:val="008B1A41"/>
    <w:rsid w:val="008B1BE2"/>
    <w:rsid w:val="008B1C4B"/>
    <w:rsid w:val="008B1DA1"/>
    <w:rsid w:val="008B20C3"/>
    <w:rsid w:val="008B245C"/>
    <w:rsid w:val="008B24F5"/>
    <w:rsid w:val="008B2582"/>
    <w:rsid w:val="008B26FE"/>
    <w:rsid w:val="008B271E"/>
    <w:rsid w:val="008B2736"/>
    <w:rsid w:val="008B28B0"/>
    <w:rsid w:val="008B2E3E"/>
    <w:rsid w:val="008B2EBF"/>
    <w:rsid w:val="008B321D"/>
    <w:rsid w:val="008B32A0"/>
    <w:rsid w:val="008B32F8"/>
    <w:rsid w:val="008B34C6"/>
    <w:rsid w:val="008B34F9"/>
    <w:rsid w:val="008B364F"/>
    <w:rsid w:val="008B382E"/>
    <w:rsid w:val="008B3916"/>
    <w:rsid w:val="008B3951"/>
    <w:rsid w:val="008B3AC1"/>
    <w:rsid w:val="008B3B3E"/>
    <w:rsid w:val="008B3FA3"/>
    <w:rsid w:val="008B3FE7"/>
    <w:rsid w:val="008B408F"/>
    <w:rsid w:val="008B418A"/>
    <w:rsid w:val="008B434B"/>
    <w:rsid w:val="008B43D9"/>
    <w:rsid w:val="008B43F5"/>
    <w:rsid w:val="008B4520"/>
    <w:rsid w:val="008B46C0"/>
    <w:rsid w:val="008B46D7"/>
    <w:rsid w:val="008B4923"/>
    <w:rsid w:val="008B492C"/>
    <w:rsid w:val="008B49D3"/>
    <w:rsid w:val="008B4B28"/>
    <w:rsid w:val="008B4B56"/>
    <w:rsid w:val="008B4DC8"/>
    <w:rsid w:val="008B4FDA"/>
    <w:rsid w:val="008B4FEF"/>
    <w:rsid w:val="008B52E3"/>
    <w:rsid w:val="008B53E2"/>
    <w:rsid w:val="008B5944"/>
    <w:rsid w:val="008B59B4"/>
    <w:rsid w:val="008B5E9F"/>
    <w:rsid w:val="008B5EDD"/>
    <w:rsid w:val="008B5F0B"/>
    <w:rsid w:val="008B6225"/>
    <w:rsid w:val="008B6262"/>
    <w:rsid w:val="008B6491"/>
    <w:rsid w:val="008B64F0"/>
    <w:rsid w:val="008B65CF"/>
    <w:rsid w:val="008B6832"/>
    <w:rsid w:val="008B6F75"/>
    <w:rsid w:val="008B7023"/>
    <w:rsid w:val="008B759B"/>
    <w:rsid w:val="008B75C0"/>
    <w:rsid w:val="008B75E5"/>
    <w:rsid w:val="008B7637"/>
    <w:rsid w:val="008B7699"/>
    <w:rsid w:val="008B7A06"/>
    <w:rsid w:val="008B7AF3"/>
    <w:rsid w:val="008B7C49"/>
    <w:rsid w:val="008B7E44"/>
    <w:rsid w:val="008B7E8D"/>
    <w:rsid w:val="008B7EC4"/>
    <w:rsid w:val="008B7FC0"/>
    <w:rsid w:val="008C0092"/>
    <w:rsid w:val="008C01B2"/>
    <w:rsid w:val="008C02DC"/>
    <w:rsid w:val="008C0597"/>
    <w:rsid w:val="008C08BE"/>
    <w:rsid w:val="008C099A"/>
    <w:rsid w:val="008C0B35"/>
    <w:rsid w:val="008C0B88"/>
    <w:rsid w:val="008C0C78"/>
    <w:rsid w:val="008C0CF5"/>
    <w:rsid w:val="008C0D6C"/>
    <w:rsid w:val="008C1042"/>
    <w:rsid w:val="008C1134"/>
    <w:rsid w:val="008C11EF"/>
    <w:rsid w:val="008C15BB"/>
    <w:rsid w:val="008C1670"/>
    <w:rsid w:val="008C1685"/>
    <w:rsid w:val="008C16F7"/>
    <w:rsid w:val="008C1C34"/>
    <w:rsid w:val="008C21C2"/>
    <w:rsid w:val="008C225D"/>
    <w:rsid w:val="008C232F"/>
    <w:rsid w:val="008C2435"/>
    <w:rsid w:val="008C247D"/>
    <w:rsid w:val="008C2516"/>
    <w:rsid w:val="008C26C5"/>
    <w:rsid w:val="008C273C"/>
    <w:rsid w:val="008C2B59"/>
    <w:rsid w:val="008C2CE2"/>
    <w:rsid w:val="008C2DA1"/>
    <w:rsid w:val="008C2E21"/>
    <w:rsid w:val="008C2E61"/>
    <w:rsid w:val="008C322F"/>
    <w:rsid w:val="008C355A"/>
    <w:rsid w:val="008C3577"/>
    <w:rsid w:val="008C3AA4"/>
    <w:rsid w:val="008C3C25"/>
    <w:rsid w:val="008C3C3F"/>
    <w:rsid w:val="008C4163"/>
    <w:rsid w:val="008C4283"/>
    <w:rsid w:val="008C4504"/>
    <w:rsid w:val="008C4646"/>
    <w:rsid w:val="008C4687"/>
    <w:rsid w:val="008C46BD"/>
    <w:rsid w:val="008C4783"/>
    <w:rsid w:val="008C48E8"/>
    <w:rsid w:val="008C495F"/>
    <w:rsid w:val="008C4AAF"/>
    <w:rsid w:val="008C4B6F"/>
    <w:rsid w:val="008C4C3C"/>
    <w:rsid w:val="008C4FD7"/>
    <w:rsid w:val="008C523D"/>
    <w:rsid w:val="008C5349"/>
    <w:rsid w:val="008C53D3"/>
    <w:rsid w:val="008C540D"/>
    <w:rsid w:val="008C59CE"/>
    <w:rsid w:val="008C5C9C"/>
    <w:rsid w:val="008C5D0B"/>
    <w:rsid w:val="008C5DA2"/>
    <w:rsid w:val="008C5E14"/>
    <w:rsid w:val="008C5E8A"/>
    <w:rsid w:val="008C6068"/>
    <w:rsid w:val="008C60E5"/>
    <w:rsid w:val="008C6154"/>
    <w:rsid w:val="008C61D2"/>
    <w:rsid w:val="008C6255"/>
    <w:rsid w:val="008C650C"/>
    <w:rsid w:val="008C6695"/>
    <w:rsid w:val="008C66CF"/>
    <w:rsid w:val="008C6737"/>
    <w:rsid w:val="008C6783"/>
    <w:rsid w:val="008C6832"/>
    <w:rsid w:val="008C6845"/>
    <w:rsid w:val="008C6872"/>
    <w:rsid w:val="008C6A7E"/>
    <w:rsid w:val="008C6BF5"/>
    <w:rsid w:val="008C6D92"/>
    <w:rsid w:val="008C6E36"/>
    <w:rsid w:val="008C7028"/>
    <w:rsid w:val="008C7107"/>
    <w:rsid w:val="008C7179"/>
    <w:rsid w:val="008C71E8"/>
    <w:rsid w:val="008C723A"/>
    <w:rsid w:val="008C784D"/>
    <w:rsid w:val="008C78E3"/>
    <w:rsid w:val="008C79D7"/>
    <w:rsid w:val="008C7B5E"/>
    <w:rsid w:val="008C7BFD"/>
    <w:rsid w:val="008C7E85"/>
    <w:rsid w:val="008C7FC3"/>
    <w:rsid w:val="008D0078"/>
    <w:rsid w:val="008D01D2"/>
    <w:rsid w:val="008D0362"/>
    <w:rsid w:val="008D0408"/>
    <w:rsid w:val="008D0531"/>
    <w:rsid w:val="008D0594"/>
    <w:rsid w:val="008D0613"/>
    <w:rsid w:val="008D0705"/>
    <w:rsid w:val="008D070A"/>
    <w:rsid w:val="008D0851"/>
    <w:rsid w:val="008D08BA"/>
    <w:rsid w:val="008D09F6"/>
    <w:rsid w:val="008D0AA2"/>
    <w:rsid w:val="008D0C57"/>
    <w:rsid w:val="008D0D0B"/>
    <w:rsid w:val="008D0D3C"/>
    <w:rsid w:val="008D0E22"/>
    <w:rsid w:val="008D0FDA"/>
    <w:rsid w:val="008D0FEA"/>
    <w:rsid w:val="008D10FF"/>
    <w:rsid w:val="008D1100"/>
    <w:rsid w:val="008D124D"/>
    <w:rsid w:val="008D12F8"/>
    <w:rsid w:val="008D13A1"/>
    <w:rsid w:val="008D1578"/>
    <w:rsid w:val="008D1710"/>
    <w:rsid w:val="008D1D0F"/>
    <w:rsid w:val="008D1E74"/>
    <w:rsid w:val="008D1F4E"/>
    <w:rsid w:val="008D20A6"/>
    <w:rsid w:val="008D2179"/>
    <w:rsid w:val="008D2377"/>
    <w:rsid w:val="008D253C"/>
    <w:rsid w:val="008D25A1"/>
    <w:rsid w:val="008D2709"/>
    <w:rsid w:val="008D28CF"/>
    <w:rsid w:val="008D28DF"/>
    <w:rsid w:val="008D2A5E"/>
    <w:rsid w:val="008D2B09"/>
    <w:rsid w:val="008D2B84"/>
    <w:rsid w:val="008D2F11"/>
    <w:rsid w:val="008D2FD2"/>
    <w:rsid w:val="008D30F1"/>
    <w:rsid w:val="008D3262"/>
    <w:rsid w:val="008D33C7"/>
    <w:rsid w:val="008D3742"/>
    <w:rsid w:val="008D3761"/>
    <w:rsid w:val="008D38F9"/>
    <w:rsid w:val="008D391C"/>
    <w:rsid w:val="008D39CF"/>
    <w:rsid w:val="008D3A6F"/>
    <w:rsid w:val="008D3B10"/>
    <w:rsid w:val="008D3E7D"/>
    <w:rsid w:val="008D3F47"/>
    <w:rsid w:val="008D3F5D"/>
    <w:rsid w:val="008D41D9"/>
    <w:rsid w:val="008D41E7"/>
    <w:rsid w:val="008D41F9"/>
    <w:rsid w:val="008D41FF"/>
    <w:rsid w:val="008D4370"/>
    <w:rsid w:val="008D46C5"/>
    <w:rsid w:val="008D46D8"/>
    <w:rsid w:val="008D480C"/>
    <w:rsid w:val="008D4957"/>
    <w:rsid w:val="008D49D2"/>
    <w:rsid w:val="008D4A75"/>
    <w:rsid w:val="008D4CBE"/>
    <w:rsid w:val="008D4DBB"/>
    <w:rsid w:val="008D4EDB"/>
    <w:rsid w:val="008D5163"/>
    <w:rsid w:val="008D5239"/>
    <w:rsid w:val="008D5513"/>
    <w:rsid w:val="008D57C1"/>
    <w:rsid w:val="008D588E"/>
    <w:rsid w:val="008D598D"/>
    <w:rsid w:val="008D59C6"/>
    <w:rsid w:val="008D5D71"/>
    <w:rsid w:val="008D5ED6"/>
    <w:rsid w:val="008D61A1"/>
    <w:rsid w:val="008D631E"/>
    <w:rsid w:val="008D67BC"/>
    <w:rsid w:val="008D67D6"/>
    <w:rsid w:val="008D699B"/>
    <w:rsid w:val="008D6AC6"/>
    <w:rsid w:val="008D6B07"/>
    <w:rsid w:val="008D6B24"/>
    <w:rsid w:val="008D6B84"/>
    <w:rsid w:val="008D6B8A"/>
    <w:rsid w:val="008D6CB6"/>
    <w:rsid w:val="008D6CF7"/>
    <w:rsid w:val="008D6DF5"/>
    <w:rsid w:val="008D6E06"/>
    <w:rsid w:val="008D72F8"/>
    <w:rsid w:val="008D735E"/>
    <w:rsid w:val="008D751A"/>
    <w:rsid w:val="008D75CC"/>
    <w:rsid w:val="008D77F9"/>
    <w:rsid w:val="008D7989"/>
    <w:rsid w:val="008D7B0D"/>
    <w:rsid w:val="008D7BEA"/>
    <w:rsid w:val="008D7DF9"/>
    <w:rsid w:val="008D7FB5"/>
    <w:rsid w:val="008E0000"/>
    <w:rsid w:val="008E0188"/>
    <w:rsid w:val="008E036C"/>
    <w:rsid w:val="008E0581"/>
    <w:rsid w:val="008E07ED"/>
    <w:rsid w:val="008E0934"/>
    <w:rsid w:val="008E0955"/>
    <w:rsid w:val="008E0A4A"/>
    <w:rsid w:val="008E0B4C"/>
    <w:rsid w:val="008E0D2C"/>
    <w:rsid w:val="008E0EAB"/>
    <w:rsid w:val="008E0F18"/>
    <w:rsid w:val="008E1380"/>
    <w:rsid w:val="008E1A20"/>
    <w:rsid w:val="008E1D3C"/>
    <w:rsid w:val="008E1D68"/>
    <w:rsid w:val="008E209E"/>
    <w:rsid w:val="008E2116"/>
    <w:rsid w:val="008E22C9"/>
    <w:rsid w:val="008E2392"/>
    <w:rsid w:val="008E249F"/>
    <w:rsid w:val="008E24CA"/>
    <w:rsid w:val="008E28E9"/>
    <w:rsid w:val="008E2CE4"/>
    <w:rsid w:val="008E2F6C"/>
    <w:rsid w:val="008E2F6F"/>
    <w:rsid w:val="008E318D"/>
    <w:rsid w:val="008E32CD"/>
    <w:rsid w:val="008E331B"/>
    <w:rsid w:val="008E3427"/>
    <w:rsid w:val="008E3654"/>
    <w:rsid w:val="008E366F"/>
    <w:rsid w:val="008E368E"/>
    <w:rsid w:val="008E369C"/>
    <w:rsid w:val="008E37FF"/>
    <w:rsid w:val="008E383D"/>
    <w:rsid w:val="008E3D18"/>
    <w:rsid w:val="008E3D2B"/>
    <w:rsid w:val="008E3DA8"/>
    <w:rsid w:val="008E3E7F"/>
    <w:rsid w:val="008E4009"/>
    <w:rsid w:val="008E4245"/>
    <w:rsid w:val="008E42F4"/>
    <w:rsid w:val="008E43FB"/>
    <w:rsid w:val="008E4671"/>
    <w:rsid w:val="008E46E4"/>
    <w:rsid w:val="008E4990"/>
    <w:rsid w:val="008E4C32"/>
    <w:rsid w:val="008E4C4B"/>
    <w:rsid w:val="008E4C4F"/>
    <w:rsid w:val="008E4D7F"/>
    <w:rsid w:val="008E4E6E"/>
    <w:rsid w:val="008E4F2A"/>
    <w:rsid w:val="008E56DB"/>
    <w:rsid w:val="008E56F7"/>
    <w:rsid w:val="008E5987"/>
    <w:rsid w:val="008E5D70"/>
    <w:rsid w:val="008E5DC1"/>
    <w:rsid w:val="008E628D"/>
    <w:rsid w:val="008E63C0"/>
    <w:rsid w:val="008E6623"/>
    <w:rsid w:val="008E663E"/>
    <w:rsid w:val="008E6C96"/>
    <w:rsid w:val="008E7038"/>
    <w:rsid w:val="008E70A4"/>
    <w:rsid w:val="008E71F2"/>
    <w:rsid w:val="008E7271"/>
    <w:rsid w:val="008E7321"/>
    <w:rsid w:val="008E73F8"/>
    <w:rsid w:val="008E7436"/>
    <w:rsid w:val="008E7633"/>
    <w:rsid w:val="008E764A"/>
    <w:rsid w:val="008E779B"/>
    <w:rsid w:val="008E796E"/>
    <w:rsid w:val="008E7A08"/>
    <w:rsid w:val="008E7FA3"/>
    <w:rsid w:val="008F006A"/>
    <w:rsid w:val="008F01C1"/>
    <w:rsid w:val="008F0231"/>
    <w:rsid w:val="008F03E9"/>
    <w:rsid w:val="008F040F"/>
    <w:rsid w:val="008F04B6"/>
    <w:rsid w:val="008F05B5"/>
    <w:rsid w:val="008F0615"/>
    <w:rsid w:val="008F06AF"/>
    <w:rsid w:val="008F08C8"/>
    <w:rsid w:val="008F0CB6"/>
    <w:rsid w:val="008F0D19"/>
    <w:rsid w:val="008F0DF5"/>
    <w:rsid w:val="008F0E34"/>
    <w:rsid w:val="008F0F73"/>
    <w:rsid w:val="008F105A"/>
    <w:rsid w:val="008F1154"/>
    <w:rsid w:val="008F156D"/>
    <w:rsid w:val="008F16CD"/>
    <w:rsid w:val="008F176B"/>
    <w:rsid w:val="008F1826"/>
    <w:rsid w:val="008F1D57"/>
    <w:rsid w:val="008F1D6E"/>
    <w:rsid w:val="008F2064"/>
    <w:rsid w:val="008F231E"/>
    <w:rsid w:val="008F25D7"/>
    <w:rsid w:val="008F26E4"/>
    <w:rsid w:val="008F2928"/>
    <w:rsid w:val="008F29E1"/>
    <w:rsid w:val="008F2A12"/>
    <w:rsid w:val="008F2AB4"/>
    <w:rsid w:val="008F2C8A"/>
    <w:rsid w:val="008F2E6D"/>
    <w:rsid w:val="008F2F91"/>
    <w:rsid w:val="008F2FC6"/>
    <w:rsid w:val="008F30F3"/>
    <w:rsid w:val="008F32D0"/>
    <w:rsid w:val="008F33D5"/>
    <w:rsid w:val="008F35FA"/>
    <w:rsid w:val="008F3623"/>
    <w:rsid w:val="008F36BA"/>
    <w:rsid w:val="008F3B1D"/>
    <w:rsid w:val="008F3BC9"/>
    <w:rsid w:val="008F3CBA"/>
    <w:rsid w:val="008F3DFB"/>
    <w:rsid w:val="008F3EAA"/>
    <w:rsid w:val="008F4005"/>
    <w:rsid w:val="008F40BA"/>
    <w:rsid w:val="008F4123"/>
    <w:rsid w:val="008F43F9"/>
    <w:rsid w:val="008F47D7"/>
    <w:rsid w:val="008F4AFE"/>
    <w:rsid w:val="008F4B78"/>
    <w:rsid w:val="008F4DE0"/>
    <w:rsid w:val="008F4F2A"/>
    <w:rsid w:val="008F5088"/>
    <w:rsid w:val="008F51AF"/>
    <w:rsid w:val="008F5361"/>
    <w:rsid w:val="008F550D"/>
    <w:rsid w:val="008F5768"/>
    <w:rsid w:val="008F57E5"/>
    <w:rsid w:val="008F5822"/>
    <w:rsid w:val="008F5860"/>
    <w:rsid w:val="008F59D8"/>
    <w:rsid w:val="008F5A79"/>
    <w:rsid w:val="008F5C30"/>
    <w:rsid w:val="008F5C37"/>
    <w:rsid w:val="008F5C3C"/>
    <w:rsid w:val="008F5CCD"/>
    <w:rsid w:val="008F5CD5"/>
    <w:rsid w:val="008F5D6D"/>
    <w:rsid w:val="008F5FC8"/>
    <w:rsid w:val="008F60EA"/>
    <w:rsid w:val="008F61E8"/>
    <w:rsid w:val="008F61F7"/>
    <w:rsid w:val="008F6299"/>
    <w:rsid w:val="008F64A6"/>
    <w:rsid w:val="008F657E"/>
    <w:rsid w:val="008F65BA"/>
    <w:rsid w:val="008F68A6"/>
    <w:rsid w:val="008F68BC"/>
    <w:rsid w:val="008F68CD"/>
    <w:rsid w:val="008F6BA5"/>
    <w:rsid w:val="008F6F24"/>
    <w:rsid w:val="008F6F77"/>
    <w:rsid w:val="008F70B4"/>
    <w:rsid w:val="008F7692"/>
    <w:rsid w:val="008F7782"/>
    <w:rsid w:val="008F77F0"/>
    <w:rsid w:val="008F78D6"/>
    <w:rsid w:val="008F7E1C"/>
    <w:rsid w:val="008F7EF4"/>
    <w:rsid w:val="00900128"/>
    <w:rsid w:val="00900373"/>
    <w:rsid w:val="00900401"/>
    <w:rsid w:val="00900451"/>
    <w:rsid w:val="009008F1"/>
    <w:rsid w:val="00900A57"/>
    <w:rsid w:val="00900BF4"/>
    <w:rsid w:val="00900C17"/>
    <w:rsid w:val="00900D42"/>
    <w:rsid w:val="00900D8E"/>
    <w:rsid w:val="00900F0D"/>
    <w:rsid w:val="009015B7"/>
    <w:rsid w:val="009016A6"/>
    <w:rsid w:val="00901807"/>
    <w:rsid w:val="009018D1"/>
    <w:rsid w:val="00901A06"/>
    <w:rsid w:val="00901CA4"/>
    <w:rsid w:val="00901EAA"/>
    <w:rsid w:val="00901F7D"/>
    <w:rsid w:val="009020A9"/>
    <w:rsid w:val="0090210C"/>
    <w:rsid w:val="00902137"/>
    <w:rsid w:val="0090214D"/>
    <w:rsid w:val="00902386"/>
    <w:rsid w:val="009024C6"/>
    <w:rsid w:val="00902546"/>
    <w:rsid w:val="00902597"/>
    <w:rsid w:val="00902829"/>
    <w:rsid w:val="009028EB"/>
    <w:rsid w:val="009028F8"/>
    <w:rsid w:val="00902961"/>
    <w:rsid w:val="009029C8"/>
    <w:rsid w:val="00902A0F"/>
    <w:rsid w:val="00902A4C"/>
    <w:rsid w:val="00902A55"/>
    <w:rsid w:val="00902DCE"/>
    <w:rsid w:val="00902EBB"/>
    <w:rsid w:val="00903191"/>
    <w:rsid w:val="00903331"/>
    <w:rsid w:val="00903408"/>
    <w:rsid w:val="0090353C"/>
    <w:rsid w:val="00903832"/>
    <w:rsid w:val="00903A30"/>
    <w:rsid w:val="00903B1A"/>
    <w:rsid w:val="00903B31"/>
    <w:rsid w:val="00903CC1"/>
    <w:rsid w:val="00903CD3"/>
    <w:rsid w:val="0090402D"/>
    <w:rsid w:val="009040CD"/>
    <w:rsid w:val="009042AB"/>
    <w:rsid w:val="009042BC"/>
    <w:rsid w:val="00904357"/>
    <w:rsid w:val="00904494"/>
    <w:rsid w:val="009044C6"/>
    <w:rsid w:val="00904547"/>
    <w:rsid w:val="00904658"/>
    <w:rsid w:val="0090469D"/>
    <w:rsid w:val="009046C7"/>
    <w:rsid w:val="009046E2"/>
    <w:rsid w:val="00904C5B"/>
    <w:rsid w:val="00904DF1"/>
    <w:rsid w:val="0090551E"/>
    <w:rsid w:val="0090552B"/>
    <w:rsid w:val="009057CA"/>
    <w:rsid w:val="00905897"/>
    <w:rsid w:val="009059DD"/>
    <w:rsid w:val="00905B91"/>
    <w:rsid w:val="00905BB3"/>
    <w:rsid w:val="00905DE7"/>
    <w:rsid w:val="00905F11"/>
    <w:rsid w:val="00905F50"/>
    <w:rsid w:val="00906319"/>
    <w:rsid w:val="0090642A"/>
    <w:rsid w:val="009064DA"/>
    <w:rsid w:val="0090678D"/>
    <w:rsid w:val="00906790"/>
    <w:rsid w:val="009067C4"/>
    <w:rsid w:val="00906BDB"/>
    <w:rsid w:val="00906DD1"/>
    <w:rsid w:val="00906ED0"/>
    <w:rsid w:val="00906F7D"/>
    <w:rsid w:val="00907030"/>
    <w:rsid w:val="0090712E"/>
    <w:rsid w:val="00907296"/>
    <w:rsid w:val="00907539"/>
    <w:rsid w:val="00907556"/>
    <w:rsid w:val="0090761D"/>
    <w:rsid w:val="00907733"/>
    <w:rsid w:val="00907803"/>
    <w:rsid w:val="009078CB"/>
    <w:rsid w:val="0090791E"/>
    <w:rsid w:val="0090794A"/>
    <w:rsid w:val="00907A92"/>
    <w:rsid w:val="00907B37"/>
    <w:rsid w:val="00907C52"/>
    <w:rsid w:val="00907C71"/>
    <w:rsid w:val="00907E02"/>
    <w:rsid w:val="00907F0B"/>
    <w:rsid w:val="009100AF"/>
    <w:rsid w:val="00910172"/>
    <w:rsid w:val="009102A6"/>
    <w:rsid w:val="00910381"/>
    <w:rsid w:val="009106EA"/>
    <w:rsid w:val="009107DE"/>
    <w:rsid w:val="00910FF7"/>
    <w:rsid w:val="00911010"/>
    <w:rsid w:val="009111AB"/>
    <w:rsid w:val="00911294"/>
    <w:rsid w:val="00911318"/>
    <w:rsid w:val="00911349"/>
    <w:rsid w:val="009113E1"/>
    <w:rsid w:val="009113EE"/>
    <w:rsid w:val="009119EF"/>
    <w:rsid w:val="00911AD6"/>
    <w:rsid w:val="00911C87"/>
    <w:rsid w:val="00911E46"/>
    <w:rsid w:val="00911F01"/>
    <w:rsid w:val="009120DC"/>
    <w:rsid w:val="00912166"/>
    <w:rsid w:val="009121D8"/>
    <w:rsid w:val="009123DD"/>
    <w:rsid w:val="0091247D"/>
    <w:rsid w:val="009126A6"/>
    <w:rsid w:val="009126C5"/>
    <w:rsid w:val="0091271A"/>
    <w:rsid w:val="00912761"/>
    <w:rsid w:val="00912876"/>
    <w:rsid w:val="009128E2"/>
    <w:rsid w:val="009133B0"/>
    <w:rsid w:val="00913489"/>
    <w:rsid w:val="009135CD"/>
    <w:rsid w:val="00913836"/>
    <w:rsid w:val="009138D8"/>
    <w:rsid w:val="009138ED"/>
    <w:rsid w:val="009139F9"/>
    <w:rsid w:val="00913A1A"/>
    <w:rsid w:val="00913A7B"/>
    <w:rsid w:val="00913C9E"/>
    <w:rsid w:val="00913D11"/>
    <w:rsid w:val="0091412D"/>
    <w:rsid w:val="0091430D"/>
    <w:rsid w:val="00914357"/>
    <w:rsid w:val="00914515"/>
    <w:rsid w:val="0091493C"/>
    <w:rsid w:val="009149D9"/>
    <w:rsid w:val="00914C51"/>
    <w:rsid w:val="00914FDF"/>
    <w:rsid w:val="0091500E"/>
    <w:rsid w:val="00915083"/>
    <w:rsid w:val="009151C1"/>
    <w:rsid w:val="00915441"/>
    <w:rsid w:val="00915613"/>
    <w:rsid w:val="009156FA"/>
    <w:rsid w:val="00915851"/>
    <w:rsid w:val="00915B0D"/>
    <w:rsid w:val="00915C34"/>
    <w:rsid w:val="00915D31"/>
    <w:rsid w:val="00915F15"/>
    <w:rsid w:val="00915FF3"/>
    <w:rsid w:val="0091645B"/>
    <w:rsid w:val="009164AB"/>
    <w:rsid w:val="0091672B"/>
    <w:rsid w:val="00916747"/>
    <w:rsid w:val="0091683C"/>
    <w:rsid w:val="0091697A"/>
    <w:rsid w:val="009169AC"/>
    <w:rsid w:val="00916A2C"/>
    <w:rsid w:val="00916A90"/>
    <w:rsid w:val="00916C05"/>
    <w:rsid w:val="00916EF9"/>
    <w:rsid w:val="00916F45"/>
    <w:rsid w:val="00916FF4"/>
    <w:rsid w:val="00917017"/>
    <w:rsid w:val="009170B5"/>
    <w:rsid w:val="00917189"/>
    <w:rsid w:val="009173DD"/>
    <w:rsid w:val="009176CC"/>
    <w:rsid w:val="009177E4"/>
    <w:rsid w:val="00917839"/>
    <w:rsid w:val="009178B7"/>
    <w:rsid w:val="00917B3C"/>
    <w:rsid w:val="00917C07"/>
    <w:rsid w:val="0092006D"/>
    <w:rsid w:val="009200A3"/>
    <w:rsid w:val="009200E4"/>
    <w:rsid w:val="0092040A"/>
    <w:rsid w:val="00920568"/>
    <w:rsid w:val="00920863"/>
    <w:rsid w:val="0092086A"/>
    <w:rsid w:val="00920962"/>
    <w:rsid w:val="00920989"/>
    <w:rsid w:val="00920A27"/>
    <w:rsid w:val="00920BCA"/>
    <w:rsid w:val="00920BFF"/>
    <w:rsid w:val="00920C6D"/>
    <w:rsid w:val="00920D57"/>
    <w:rsid w:val="00920D5B"/>
    <w:rsid w:val="009212C8"/>
    <w:rsid w:val="009212E8"/>
    <w:rsid w:val="009214FF"/>
    <w:rsid w:val="009215C7"/>
    <w:rsid w:val="009216E9"/>
    <w:rsid w:val="00921809"/>
    <w:rsid w:val="009219A6"/>
    <w:rsid w:val="00921A16"/>
    <w:rsid w:val="00921A23"/>
    <w:rsid w:val="00921AE0"/>
    <w:rsid w:val="00921FA6"/>
    <w:rsid w:val="00922083"/>
    <w:rsid w:val="0092212C"/>
    <w:rsid w:val="00922144"/>
    <w:rsid w:val="009221A6"/>
    <w:rsid w:val="0092222A"/>
    <w:rsid w:val="00922452"/>
    <w:rsid w:val="009225F8"/>
    <w:rsid w:val="00922693"/>
    <w:rsid w:val="009226B5"/>
    <w:rsid w:val="0092285C"/>
    <w:rsid w:val="009228D5"/>
    <w:rsid w:val="00922B9E"/>
    <w:rsid w:val="00922C1F"/>
    <w:rsid w:val="00922C28"/>
    <w:rsid w:val="00922D73"/>
    <w:rsid w:val="009231A0"/>
    <w:rsid w:val="009232A0"/>
    <w:rsid w:val="009232F0"/>
    <w:rsid w:val="009233CF"/>
    <w:rsid w:val="009235C1"/>
    <w:rsid w:val="0092370B"/>
    <w:rsid w:val="0092388A"/>
    <w:rsid w:val="009239BC"/>
    <w:rsid w:val="00923B6E"/>
    <w:rsid w:val="00923C3F"/>
    <w:rsid w:val="00923CA7"/>
    <w:rsid w:val="00923CD4"/>
    <w:rsid w:val="00923DCE"/>
    <w:rsid w:val="00923E4F"/>
    <w:rsid w:val="00923E9B"/>
    <w:rsid w:val="00924151"/>
    <w:rsid w:val="00924223"/>
    <w:rsid w:val="009246AB"/>
    <w:rsid w:val="009248B3"/>
    <w:rsid w:val="00924B20"/>
    <w:rsid w:val="00924C41"/>
    <w:rsid w:val="00924C8A"/>
    <w:rsid w:val="00924C94"/>
    <w:rsid w:val="00924D2E"/>
    <w:rsid w:val="00925271"/>
    <w:rsid w:val="00925291"/>
    <w:rsid w:val="00925484"/>
    <w:rsid w:val="0092551F"/>
    <w:rsid w:val="00925530"/>
    <w:rsid w:val="0092585E"/>
    <w:rsid w:val="009258E9"/>
    <w:rsid w:val="00925AE8"/>
    <w:rsid w:val="00925B55"/>
    <w:rsid w:val="00925B64"/>
    <w:rsid w:val="00925C6E"/>
    <w:rsid w:val="00925CB3"/>
    <w:rsid w:val="00925CC4"/>
    <w:rsid w:val="00925D0B"/>
    <w:rsid w:val="00925DD5"/>
    <w:rsid w:val="00925E3E"/>
    <w:rsid w:val="00926035"/>
    <w:rsid w:val="009260B1"/>
    <w:rsid w:val="0092621D"/>
    <w:rsid w:val="0092632C"/>
    <w:rsid w:val="00926352"/>
    <w:rsid w:val="00926359"/>
    <w:rsid w:val="00926563"/>
    <w:rsid w:val="009266C7"/>
    <w:rsid w:val="00926794"/>
    <w:rsid w:val="009267FC"/>
    <w:rsid w:val="00926838"/>
    <w:rsid w:val="009268CC"/>
    <w:rsid w:val="00926960"/>
    <w:rsid w:val="00926BF3"/>
    <w:rsid w:val="00926DE2"/>
    <w:rsid w:val="00926EB9"/>
    <w:rsid w:val="0092722A"/>
    <w:rsid w:val="00927361"/>
    <w:rsid w:val="00927373"/>
    <w:rsid w:val="0092739E"/>
    <w:rsid w:val="0092756D"/>
    <w:rsid w:val="009275E1"/>
    <w:rsid w:val="009276FF"/>
    <w:rsid w:val="0092772C"/>
    <w:rsid w:val="009277CC"/>
    <w:rsid w:val="00927968"/>
    <w:rsid w:val="00927C67"/>
    <w:rsid w:val="00927C99"/>
    <w:rsid w:val="00927DE0"/>
    <w:rsid w:val="0093007D"/>
    <w:rsid w:val="009300DD"/>
    <w:rsid w:val="009303DA"/>
    <w:rsid w:val="009303FD"/>
    <w:rsid w:val="009305BD"/>
    <w:rsid w:val="00930764"/>
    <w:rsid w:val="0093089D"/>
    <w:rsid w:val="00930979"/>
    <w:rsid w:val="00930A68"/>
    <w:rsid w:val="00930C2F"/>
    <w:rsid w:val="00930D38"/>
    <w:rsid w:val="00930D65"/>
    <w:rsid w:val="00930D72"/>
    <w:rsid w:val="00930DAD"/>
    <w:rsid w:val="00930E63"/>
    <w:rsid w:val="0093152F"/>
    <w:rsid w:val="009317E4"/>
    <w:rsid w:val="00931973"/>
    <w:rsid w:val="00931F2E"/>
    <w:rsid w:val="00931F5B"/>
    <w:rsid w:val="00932000"/>
    <w:rsid w:val="00932213"/>
    <w:rsid w:val="00932242"/>
    <w:rsid w:val="0093231F"/>
    <w:rsid w:val="009327A1"/>
    <w:rsid w:val="009328AD"/>
    <w:rsid w:val="009329B3"/>
    <w:rsid w:val="00932B7C"/>
    <w:rsid w:val="00932B88"/>
    <w:rsid w:val="00932C00"/>
    <w:rsid w:val="00932C6A"/>
    <w:rsid w:val="00932CF9"/>
    <w:rsid w:val="00932E7A"/>
    <w:rsid w:val="00932EC8"/>
    <w:rsid w:val="0093300C"/>
    <w:rsid w:val="0093306C"/>
    <w:rsid w:val="00933245"/>
    <w:rsid w:val="0093326E"/>
    <w:rsid w:val="00933281"/>
    <w:rsid w:val="009332EB"/>
    <w:rsid w:val="00933441"/>
    <w:rsid w:val="00933763"/>
    <w:rsid w:val="00933AB4"/>
    <w:rsid w:val="00933D24"/>
    <w:rsid w:val="00933D4C"/>
    <w:rsid w:val="00933DE8"/>
    <w:rsid w:val="00934072"/>
    <w:rsid w:val="009343D2"/>
    <w:rsid w:val="009345A1"/>
    <w:rsid w:val="00934703"/>
    <w:rsid w:val="00934715"/>
    <w:rsid w:val="0093473E"/>
    <w:rsid w:val="009347B0"/>
    <w:rsid w:val="009348BF"/>
    <w:rsid w:val="00934993"/>
    <w:rsid w:val="00934A52"/>
    <w:rsid w:val="00934CCF"/>
    <w:rsid w:val="009356F7"/>
    <w:rsid w:val="00935749"/>
    <w:rsid w:val="00935B82"/>
    <w:rsid w:val="00935ED9"/>
    <w:rsid w:val="00936013"/>
    <w:rsid w:val="0093617A"/>
    <w:rsid w:val="009361E6"/>
    <w:rsid w:val="009361EB"/>
    <w:rsid w:val="00936282"/>
    <w:rsid w:val="009362B0"/>
    <w:rsid w:val="00936430"/>
    <w:rsid w:val="00936833"/>
    <w:rsid w:val="0093689D"/>
    <w:rsid w:val="00936AF2"/>
    <w:rsid w:val="00936F19"/>
    <w:rsid w:val="0093712C"/>
    <w:rsid w:val="00937588"/>
    <w:rsid w:val="009376AB"/>
    <w:rsid w:val="00937897"/>
    <w:rsid w:val="0093791A"/>
    <w:rsid w:val="00937A41"/>
    <w:rsid w:val="00937B8C"/>
    <w:rsid w:val="00937C40"/>
    <w:rsid w:val="00937D23"/>
    <w:rsid w:val="00937E38"/>
    <w:rsid w:val="009401CC"/>
    <w:rsid w:val="0094029C"/>
    <w:rsid w:val="009404EF"/>
    <w:rsid w:val="009404F7"/>
    <w:rsid w:val="0094050B"/>
    <w:rsid w:val="00940977"/>
    <w:rsid w:val="00940A03"/>
    <w:rsid w:val="00940A54"/>
    <w:rsid w:val="00940A66"/>
    <w:rsid w:val="00940B34"/>
    <w:rsid w:val="00940B45"/>
    <w:rsid w:val="00940F89"/>
    <w:rsid w:val="00940FE5"/>
    <w:rsid w:val="00941171"/>
    <w:rsid w:val="009412F3"/>
    <w:rsid w:val="0094136D"/>
    <w:rsid w:val="0094164E"/>
    <w:rsid w:val="00941758"/>
    <w:rsid w:val="00941ACA"/>
    <w:rsid w:val="00941B1B"/>
    <w:rsid w:val="00941E4E"/>
    <w:rsid w:val="00941E5A"/>
    <w:rsid w:val="00941E62"/>
    <w:rsid w:val="009420FD"/>
    <w:rsid w:val="00942449"/>
    <w:rsid w:val="0094245F"/>
    <w:rsid w:val="00942953"/>
    <w:rsid w:val="00942B20"/>
    <w:rsid w:val="00942B48"/>
    <w:rsid w:val="00942C5E"/>
    <w:rsid w:val="00942DCD"/>
    <w:rsid w:val="00942EBF"/>
    <w:rsid w:val="0094316B"/>
    <w:rsid w:val="009432AA"/>
    <w:rsid w:val="009433D3"/>
    <w:rsid w:val="009433F2"/>
    <w:rsid w:val="0094387B"/>
    <w:rsid w:val="0094392F"/>
    <w:rsid w:val="00943A66"/>
    <w:rsid w:val="00943AF3"/>
    <w:rsid w:val="00943AFE"/>
    <w:rsid w:val="00943B3B"/>
    <w:rsid w:val="00943BBD"/>
    <w:rsid w:val="00943E73"/>
    <w:rsid w:val="00944175"/>
    <w:rsid w:val="00944356"/>
    <w:rsid w:val="00944359"/>
    <w:rsid w:val="009445BA"/>
    <w:rsid w:val="00944668"/>
    <w:rsid w:val="0094488B"/>
    <w:rsid w:val="0094495C"/>
    <w:rsid w:val="009449CB"/>
    <w:rsid w:val="00944C2F"/>
    <w:rsid w:val="00944D26"/>
    <w:rsid w:val="00944E11"/>
    <w:rsid w:val="00944E20"/>
    <w:rsid w:val="00944E30"/>
    <w:rsid w:val="00945091"/>
    <w:rsid w:val="00945164"/>
    <w:rsid w:val="00945178"/>
    <w:rsid w:val="00945452"/>
    <w:rsid w:val="00945596"/>
    <w:rsid w:val="00945659"/>
    <w:rsid w:val="0094567C"/>
    <w:rsid w:val="009457D5"/>
    <w:rsid w:val="00945916"/>
    <w:rsid w:val="00945A24"/>
    <w:rsid w:val="00945A79"/>
    <w:rsid w:val="00945AAC"/>
    <w:rsid w:val="00945B87"/>
    <w:rsid w:val="00945C70"/>
    <w:rsid w:val="00945D65"/>
    <w:rsid w:val="009460F1"/>
    <w:rsid w:val="009461F9"/>
    <w:rsid w:val="009464D0"/>
    <w:rsid w:val="009466A6"/>
    <w:rsid w:val="00946BE1"/>
    <w:rsid w:val="00946D0B"/>
    <w:rsid w:val="00946E08"/>
    <w:rsid w:val="00947032"/>
    <w:rsid w:val="00947052"/>
    <w:rsid w:val="00947152"/>
    <w:rsid w:val="009471B4"/>
    <w:rsid w:val="009472B3"/>
    <w:rsid w:val="009472D1"/>
    <w:rsid w:val="009472FB"/>
    <w:rsid w:val="0094752C"/>
    <w:rsid w:val="0094763A"/>
    <w:rsid w:val="00947951"/>
    <w:rsid w:val="00947CDE"/>
    <w:rsid w:val="00947F50"/>
    <w:rsid w:val="00947F62"/>
    <w:rsid w:val="00947FA8"/>
    <w:rsid w:val="00947FD5"/>
    <w:rsid w:val="00950004"/>
    <w:rsid w:val="00950223"/>
    <w:rsid w:val="0095078E"/>
    <w:rsid w:val="00950826"/>
    <w:rsid w:val="00950841"/>
    <w:rsid w:val="009508F5"/>
    <w:rsid w:val="009509B4"/>
    <w:rsid w:val="00950AFA"/>
    <w:rsid w:val="00950CBB"/>
    <w:rsid w:val="009510F2"/>
    <w:rsid w:val="009511A6"/>
    <w:rsid w:val="00951334"/>
    <w:rsid w:val="009518B2"/>
    <w:rsid w:val="0095199E"/>
    <w:rsid w:val="00951A7C"/>
    <w:rsid w:val="00951BE1"/>
    <w:rsid w:val="00951C82"/>
    <w:rsid w:val="00951EF0"/>
    <w:rsid w:val="00952095"/>
    <w:rsid w:val="00952101"/>
    <w:rsid w:val="009521C8"/>
    <w:rsid w:val="0095246D"/>
    <w:rsid w:val="00952471"/>
    <w:rsid w:val="009526F1"/>
    <w:rsid w:val="00952707"/>
    <w:rsid w:val="00952727"/>
    <w:rsid w:val="009527DE"/>
    <w:rsid w:val="009529F0"/>
    <w:rsid w:val="00952A7C"/>
    <w:rsid w:val="00952BC5"/>
    <w:rsid w:val="00952CFD"/>
    <w:rsid w:val="00952D5E"/>
    <w:rsid w:val="00952D70"/>
    <w:rsid w:val="009531CF"/>
    <w:rsid w:val="009534BE"/>
    <w:rsid w:val="009537AB"/>
    <w:rsid w:val="00953989"/>
    <w:rsid w:val="00953990"/>
    <w:rsid w:val="009539E0"/>
    <w:rsid w:val="00953CF1"/>
    <w:rsid w:val="00953D23"/>
    <w:rsid w:val="0095403B"/>
    <w:rsid w:val="00954044"/>
    <w:rsid w:val="009541A9"/>
    <w:rsid w:val="009541C0"/>
    <w:rsid w:val="009542D2"/>
    <w:rsid w:val="0095451B"/>
    <w:rsid w:val="009546A9"/>
    <w:rsid w:val="00954A02"/>
    <w:rsid w:val="00954C04"/>
    <w:rsid w:val="00954F0A"/>
    <w:rsid w:val="00954FA7"/>
    <w:rsid w:val="00954FE7"/>
    <w:rsid w:val="0095500A"/>
    <w:rsid w:val="0095505B"/>
    <w:rsid w:val="009550E3"/>
    <w:rsid w:val="00955301"/>
    <w:rsid w:val="00955443"/>
    <w:rsid w:val="00955519"/>
    <w:rsid w:val="009558E5"/>
    <w:rsid w:val="009559D0"/>
    <w:rsid w:val="00955D89"/>
    <w:rsid w:val="00955DEB"/>
    <w:rsid w:val="00955EE7"/>
    <w:rsid w:val="00956032"/>
    <w:rsid w:val="00956199"/>
    <w:rsid w:val="00956465"/>
    <w:rsid w:val="00956603"/>
    <w:rsid w:val="009566C7"/>
    <w:rsid w:val="00956745"/>
    <w:rsid w:val="00956A5A"/>
    <w:rsid w:val="00956B30"/>
    <w:rsid w:val="00956DCD"/>
    <w:rsid w:val="00956E3B"/>
    <w:rsid w:val="00956E9B"/>
    <w:rsid w:val="00957271"/>
    <w:rsid w:val="0095733F"/>
    <w:rsid w:val="009573CD"/>
    <w:rsid w:val="00957456"/>
    <w:rsid w:val="00957539"/>
    <w:rsid w:val="0095762D"/>
    <w:rsid w:val="00957638"/>
    <w:rsid w:val="0095795F"/>
    <w:rsid w:val="00957CE4"/>
    <w:rsid w:val="00957ECA"/>
    <w:rsid w:val="00957FDC"/>
    <w:rsid w:val="009600B1"/>
    <w:rsid w:val="009604B7"/>
    <w:rsid w:val="00960533"/>
    <w:rsid w:val="009605E6"/>
    <w:rsid w:val="00960621"/>
    <w:rsid w:val="0096068E"/>
    <w:rsid w:val="009606D2"/>
    <w:rsid w:val="0096094C"/>
    <w:rsid w:val="00960A0B"/>
    <w:rsid w:val="00960A14"/>
    <w:rsid w:val="00960A77"/>
    <w:rsid w:val="00960AF4"/>
    <w:rsid w:val="00960C58"/>
    <w:rsid w:val="00960CE7"/>
    <w:rsid w:val="00960D64"/>
    <w:rsid w:val="00960E32"/>
    <w:rsid w:val="00961004"/>
    <w:rsid w:val="009614E6"/>
    <w:rsid w:val="0096166A"/>
    <w:rsid w:val="009617EC"/>
    <w:rsid w:val="00961C12"/>
    <w:rsid w:val="00961FE1"/>
    <w:rsid w:val="00962304"/>
    <w:rsid w:val="009624C3"/>
    <w:rsid w:val="00962625"/>
    <w:rsid w:val="00962796"/>
    <w:rsid w:val="00962850"/>
    <w:rsid w:val="00962BDC"/>
    <w:rsid w:val="00962C03"/>
    <w:rsid w:val="00962C34"/>
    <w:rsid w:val="00962C3A"/>
    <w:rsid w:val="00962C95"/>
    <w:rsid w:val="00962DDE"/>
    <w:rsid w:val="00963031"/>
    <w:rsid w:val="00963042"/>
    <w:rsid w:val="0096306F"/>
    <w:rsid w:val="00963145"/>
    <w:rsid w:val="0096320B"/>
    <w:rsid w:val="00963278"/>
    <w:rsid w:val="009632DD"/>
    <w:rsid w:val="0096359C"/>
    <w:rsid w:val="009637BF"/>
    <w:rsid w:val="009638C5"/>
    <w:rsid w:val="00963A62"/>
    <w:rsid w:val="00963A9A"/>
    <w:rsid w:val="00963B58"/>
    <w:rsid w:val="00963BF5"/>
    <w:rsid w:val="00963D77"/>
    <w:rsid w:val="00963FD3"/>
    <w:rsid w:val="009644AF"/>
    <w:rsid w:val="009644E3"/>
    <w:rsid w:val="009646C2"/>
    <w:rsid w:val="009646CC"/>
    <w:rsid w:val="0096487D"/>
    <w:rsid w:val="0096492C"/>
    <w:rsid w:val="00964A06"/>
    <w:rsid w:val="00964C4F"/>
    <w:rsid w:val="00964CC7"/>
    <w:rsid w:val="00964F6B"/>
    <w:rsid w:val="0096508A"/>
    <w:rsid w:val="00965127"/>
    <w:rsid w:val="009651BD"/>
    <w:rsid w:val="00965235"/>
    <w:rsid w:val="009652E5"/>
    <w:rsid w:val="009652F9"/>
    <w:rsid w:val="0096580D"/>
    <w:rsid w:val="009658CE"/>
    <w:rsid w:val="009658EC"/>
    <w:rsid w:val="00965A1B"/>
    <w:rsid w:val="00965C9B"/>
    <w:rsid w:val="00965E06"/>
    <w:rsid w:val="00965E22"/>
    <w:rsid w:val="00965F3D"/>
    <w:rsid w:val="00966021"/>
    <w:rsid w:val="0096624D"/>
    <w:rsid w:val="009663DC"/>
    <w:rsid w:val="009663F2"/>
    <w:rsid w:val="0096640E"/>
    <w:rsid w:val="00966643"/>
    <w:rsid w:val="0096669B"/>
    <w:rsid w:val="009666F5"/>
    <w:rsid w:val="009666FA"/>
    <w:rsid w:val="0096678F"/>
    <w:rsid w:val="009669DF"/>
    <w:rsid w:val="00966A0B"/>
    <w:rsid w:val="00966A29"/>
    <w:rsid w:val="00966AA2"/>
    <w:rsid w:val="00966C92"/>
    <w:rsid w:val="00966C9E"/>
    <w:rsid w:val="00966D97"/>
    <w:rsid w:val="00966D9D"/>
    <w:rsid w:val="00967019"/>
    <w:rsid w:val="009671D3"/>
    <w:rsid w:val="00967418"/>
    <w:rsid w:val="00967442"/>
    <w:rsid w:val="009674BC"/>
    <w:rsid w:val="00967598"/>
    <w:rsid w:val="00967668"/>
    <w:rsid w:val="009678F8"/>
    <w:rsid w:val="0096797C"/>
    <w:rsid w:val="00967CAA"/>
    <w:rsid w:val="00967D86"/>
    <w:rsid w:val="00967D8D"/>
    <w:rsid w:val="00967EBC"/>
    <w:rsid w:val="00967F17"/>
    <w:rsid w:val="00967F29"/>
    <w:rsid w:val="009700BD"/>
    <w:rsid w:val="009700DE"/>
    <w:rsid w:val="00970374"/>
    <w:rsid w:val="009703D4"/>
    <w:rsid w:val="0097045F"/>
    <w:rsid w:val="00970598"/>
    <w:rsid w:val="0097073F"/>
    <w:rsid w:val="00970823"/>
    <w:rsid w:val="00970954"/>
    <w:rsid w:val="00970B97"/>
    <w:rsid w:val="00970BDC"/>
    <w:rsid w:val="00970C9C"/>
    <w:rsid w:val="00970F24"/>
    <w:rsid w:val="00970F4E"/>
    <w:rsid w:val="0097151E"/>
    <w:rsid w:val="00971753"/>
    <w:rsid w:val="00971822"/>
    <w:rsid w:val="00971889"/>
    <w:rsid w:val="00971949"/>
    <w:rsid w:val="00971C27"/>
    <w:rsid w:val="00971D83"/>
    <w:rsid w:val="00971E27"/>
    <w:rsid w:val="00971FFB"/>
    <w:rsid w:val="00971FFD"/>
    <w:rsid w:val="009720DB"/>
    <w:rsid w:val="00972100"/>
    <w:rsid w:val="009725C1"/>
    <w:rsid w:val="00972678"/>
    <w:rsid w:val="0097278E"/>
    <w:rsid w:val="0097293A"/>
    <w:rsid w:val="00972AAF"/>
    <w:rsid w:val="00972C58"/>
    <w:rsid w:val="00972C74"/>
    <w:rsid w:val="00972E15"/>
    <w:rsid w:val="00972FCD"/>
    <w:rsid w:val="009730AA"/>
    <w:rsid w:val="00973969"/>
    <w:rsid w:val="00973D4C"/>
    <w:rsid w:val="00973DC5"/>
    <w:rsid w:val="0097427D"/>
    <w:rsid w:val="009743AE"/>
    <w:rsid w:val="009744A8"/>
    <w:rsid w:val="00974504"/>
    <w:rsid w:val="0097485B"/>
    <w:rsid w:val="009748C7"/>
    <w:rsid w:val="009749DE"/>
    <w:rsid w:val="009749F0"/>
    <w:rsid w:val="009749F2"/>
    <w:rsid w:val="00974A6A"/>
    <w:rsid w:val="00974BC0"/>
    <w:rsid w:val="00974F2A"/>
    <w:rsid w:val="00975338"/>
    <w:rsid w:val="009753FC"/>
    <w:rsid w:val="009755BE"/>
    <w:rsid w:val="009756F9"/>
    <w:rsid w:val="00975708"/>
    <w:rsid w:val="00975ADB"/>
    <w:rsid w:val="00975B9D"/>
    <w:rsid w:val="00975C61"/>
    <w:rsid w:val="00975DCB"/>
    <w:rsid w:val="00975FA3"/>
    <w:rsid w:val="00975FE3"/>
    <w:rsid w:val="009761F4"/>
    <w:rsid w:val="009761F8"/>
    <w:rsid w:val="0097626D"/>
    <w:rsid w:val="009766CC"/>
    <w:rsid w:val="009767AD"/>
    <w:rsid w:val="009769CC"/>
    <w:rsid w:val="009769DD"/>
    <w:rsid w:val="00976AB5"/>
    <w:rsid w:val="00976BEC"/>
    <w:rsid w:val="00976C82"/>
    <w:rsid w:val="00976DAB"/>
    <w:rsid w:val="00976E1C"/>
    <w:rsid w:val="0097717C"/>
    <w:rsid w:val="00977281"/>
    <w:rsid w:val="0097746D"/>
    <w:rsid w:val="009774F8"/>
    <w:rsid w:val="0097771C"/>
    <w:rsid w:val="0097777F"/>
    <w:rsid w:val="0097788D"/>
    <w:rsid w:val="00977893"/>
    <w:rsid w:val="00977995"/>
    <w:rsid w:val="00977A47"/>
    <w:rsid w:val="00977B57"/>
    <w:rsid w:val="00977C31"/>
    <w:rsid w:val="00977E81"/>
    <w:rsid w:val="00980118"/>
    <w:rsid w:val="009803BD"/>
    <w:rsid w:val="00980483"/>
    <w:rsid w:val="0098058F"/>
    <w:rsid w:val="00980653"/>
    <w:rsid w:val="0098084D"/>
    <w:rsid w:val="0098091A"/>
    <w:rsid w:val="0098099C"/>
    <w:rsid w:val="00980B12"/>
    <w:rsid w:val="00980C5C"/>
    <w:rsid w:val="00980CE1"/>
    <w:rsid w:val="00980DA2"/>
    <w:rsid w:val="00980ECE"/>
    <w:rsid w:val="00981044"/>
    <w:rsid w:val="00981314"/>
    <w:rsid w:val="009813C9"/>
    <w:rsid w:val="00981459"/>
    <w:rsid w:val="0098147C"/>
    <w:rsid w:val="00981489"/>
    <w:rsid w:val="00981532"/>
    <w:rsid w:val="00981826"/>
    <w:rsid w:val="00981B45"/>
    <w:rsid w:val="00981B48"/>
    <w:rsid w:val="00981BEB"/>
    <w:rsid w:val="00981C7A"/>
    <w:rsid w:val="00981D0F"/>
    <w:rsid w:val="00981E4E"/>
    <w:rsid w:val="00981FBF"/>
    <w:rsid w:val="0098211F"/>
    <w:rsid w:val="009822A3"/>
    <w:rsid w:val="009822AD"/>
    <w:rsid w:val="00982309"/>
    <w:rsid w:val="009825C3"/>
    <w:rsid w:val="009828CF"/>
    <w:rsid w:val="009828FD"/>
    <w:rsid w:val="00982A3B"/>
    <w:rsid w:val="00982B58"/>
    <w:rsid w:val="00982D5C"/>
    <w:rsid w:val="00982DDB"/>
    <w:rsid w:val="00982EF0"/>
    <w:rsid w:val="00982F12"/>
    <w:rsid w:val="00982FAF"/>
    <w:rsid w:val="00983037"/>
    <w:rsid w:val="009830A1"/>
    <w:rsid w:val="0098316D"/>
    <w:rsid w:val="00983234"/>
    <w:rsid w:val="009832CA"/>
    <w:rsid w:val="00983927"/>
    <w:rsid w:val="00983A52"/>
    <w:rsid w:val="00983F63"/>
    <w:rsid w:val="0098405E"/>
    <w:rsid w:val="00984075"/>
    <w:rsid w:val="00984124"/>
    <w:rsid w:val="009841DE"/>
    <w:rsid w:val="00984281"/>
    <w:rsid w:val="00984416"/>
    <w:rsid w:val="0098441D"/>
    <w:rsid w:val="0098484A"/>
    <w:rsid w:val="0098489C"/>
    <w:rsid w:val="009849E2"/>
    <w:rsid w:val="009849FB"/>
    <w:rsid w:val="00984A04"/>
    <w:rsid w:val="00984A75"/>
    <w:rsid w:val="00984B7E"/>
    <w:rsid w:val="00984BDA"/>
    <w:rsid w:val="00984C98"/>
    <w:rsid w:val="00984F19"/>
    <w:rsid w:val="00984F47"/>
    <w:rsid w:val="0098503B"/>
    <w:rsid w:val="009851FB"/>
    <w:rsid w:val="009852F5"/>
    <w:rsid w:val="009854F4"/>
    <w:rsid w:val="009854F5"/>
    <w:rsid w:val="00985539"/>
    <w:rsid w:val="00985546"/>
    <w:rsid w:val="0098562A"/>
    <w:rsid w:val="00985630"/>
    <w:rsid w:val="00985716"/>
    <w:rsid w:val="0098583F"/>
    <w:rsid w:val="0098590B"/>
    <w:rsid w:val="00985964"/>
    <w:rsid w:val="00985A94"/>
    <w:rsid w:val="00985AF9"/>
    <w:rsid w:val="00985C3A"/>
    <w:rsid w:val="00985D4C"/>
    <w:rsid w:val="00985D95"/>
    <w:rsid w:val="00985E14"/>
    <w:rsid w:val="00985E4B"/>
    <w:rsid w:val="00985F19"/>
    <w:rsid w:val="00985F7A"/>
    <w:rsid w:val="00985FB9"/>
    <w:rsid w:val="00986008"/>
    <w:rsid w:val="0098610E"/>
    <w:rsid w:val="00986221"/>
    <w:rsid w:val="00986245"/>
    <w:rsid w:val="009863EB"/>
    <w:rsid w:val="0098647E"/>
    <w:rsid w:val="0098674A"/>
    <w:rsid w:val="0098675C"/>
    <w:rsid w:val="00986773"/>
    <w:rsid w:val="009867B7"/>
    <w:rsid w:val="009868FB"/>
    <w:rsid w:val="009869DB"/>
    <w:rsid w:val="00986AAB"/>
    <w:rsid w:val="00986BB3"/>
    <w:rsid w:val="00986BD2"/>
    <w:rsid w:val="00986C31"/>
    <w:rsid w:val="00986CAE"/>
    <w:rsid w:val="00986D4B"/>
    <w:rsid w:val="00986D7F"/>
    <w:rsid w:val="00986F24"/>
    <w:rsid w:val="009870B7"/>
    <w:rsid w:val="0098710F"/>
    <w:rsid w:val="0098714F"/>
    <w:rsid w:val="00987256"/>
    <w:rsid w:val="0098732B"/>
    <w:rsid w:val="0098753C"/>
    <w:rsid w:val="009875CB"/>
    <w:rsid w:val="009875E7"/>
    <w:rsid w:val="009877E6"/>
    <w:rsid w:val="00987B0B"/>
    <w:rsid w:val="00987BD9"/>
    <w:rsid w:val="00987ED2"/>
    <w:rsid w:val="00987FE1"/>
    <w:rsid w:val="0099001E"/>
    <w:rsid w:val="00990086"/>
    <w:rsid w:val="009900AC"/>
    <w:rsid w:val="00990241"/>
    <w:rsid w:val="0099027A"/>
    <w:rsid w:val="0099032D"/>
    <w:rsid w:val="0099049F"/>
    <w:rsid w:val="00990650"/>
    <w:rsid w:val="00990666"/>
    <w:rsid w:val="00990898"/>
    <w:rsid w:val="00990972"/>
    <w:rsid w:val="00990A05"/>
    <w:rsid w:val="00990A4A"/>
    <w:rsid w:val="00990A71"/>
    <w:rsid w:val="00990D21"/>
    <w:rsid w:val="00990F07"/>
    <w:rsid w:val="00990F6B"/>
    <w:rsid w:val="0099132E"/>
    <w:rsid w:val="009913DE"/>
    <w:rsid w:val="009915DE"/>
    <w:rsid w:val="00991641"/>
    <w:rsid w:val="00991649"/>
    <w:rsid w:val="00991795"/>
    <w:rsid w:val="009919F3"/>
    <w:rsid w:val="00991AFE"/>
    <w:rsid w:val="00991BD1"/>
    <w:rsid w:val="00991C6B"/>
    <w:rsid w:val="00991F70"/>
    <w:rsid w:val="00991FA3"/>
    <w:rsid w:val="009920BD"/>
    <w:rsid w:val="0099215E"/>
    <w:rsid w:val="00992352"/>
    <w:rsid w:val="009923FD"/>
    <w:rsid w:val="0099247C"/>
    <w:rsid w:val="009924A3"/>
    <w:rsid w:val="0099270D"/>
    <w:rsid w:val="00992AEC"/>
    <w:rsid w:val="00992BDA"/>
    <w:rsid w:val="00992BEF"/>
    <w:rsid w:val="00992EFF"/>
    <w:rsid w:val="009930FC"/>
    <w:rsid w:val="0099346A"/>
    <w:rsid w:val="0099346E"/>
    <w:rsid w:val="009934F3"/>
    <w:rsid w:val="00993880"/>
    <w:rsid w:val="009938A7"/>
    <w:rsid w:val="00993B14"/>
    <w:rsid w:val="00993BBC"/>
    <w:rsid w:val="00993C5C"/>
    <w:rsid w:val="00993D07"/>
    <w:rsid w:val="00993D24"/>
    <w:rsid w:val="00993DCB"/>
    <w:rsid w:val="009940BE"/>
    <w:rsid w:val="00994377"/>
    <w:rsid w:val="009944B0"/>
    <w:rsid w:val="009944DD"/>
    <w:rsid w:val="00994644"/>
    <w:rsid w:val="00994673"/>
    <w:rsid w:val="009947AC"/>
    <w:rsid w:val="00994804"/>
    <w:rsid w:val="009948A5"/>
    <w:rsid w:val="00994BC3"/>
    <w:rsid w:val="00994C94"/>
    <w:rsid w:val="00994CE5"/>
    <w:rsid w:val="00994D3C"/>
    <w:rsid w:val="00994D5C"/>
    <w:rsid w:val="00994FF6"/>
    <w:rsid w:val="00995008"/>
    <w:rsid w:val="00995068"/>
    <w:rsid w:val="0099507D"/>
    <w:rsid w:val="009950A1"/>
    <w:rsid w:val="00995359"/>
    <w:rsid w:val="0099546A"/>
    <w:rsid w:val="0099554F"/>
    <w:rsid w:val="00995990"/>
    <w:rsid w:val="00995A1A"/>
    <w:rsid w:val="00995A8E"/>
    <w:rsid w:val="00995B04"/>
    <w:rsid w:val="00995B8A"/>
    <w:rsid w:val="00995C1D"/>
    <w:rsid w:val="00995F90"/>
    <w:rsid w:val="00995FC8"/>
    <w:rsid w:val="00996084"/>
    <w:rsid w:val="00996134"/>
    <w:rsid w:val="009961B0"/>
    <w:rsid w:val="009966BA"/>
    <w:rsid w:val="00996714"/>
    <w:rsid w:val="00996868"/>
    <w:rsid w:val="00996AA1"/>
    <w:rsid w:val="009970BD"/>
    <w:rsid w:val="00997170"/>
    <w:rsid w:val="009971C2"/>
    <w:rsid w:val="00997246"/>
    <w:rsid w:val="009972D0"/>
    <w:rsid w:val="0099748D"/>
    <w:rsid w:val="009974F6"/>
    <w:rsid w:val="00997649"/>
    <w:rsid w:val="009977B5"/>
    <w:rsid w:val="009979D6"/>
    <w:rsid w:val="00997B76"/>
    <w:rsid w:val="009A017D"/>
    <w:rsid w:val="009A01A7"/>
    <w:rsid w:val="009A0223"/>
    <w:rsid w:val="009A0624"/>
    <w:rsid w:val="009A083B"/>
    <w:rsid w:val="009A099C"/>
    <w:rsid w:val="009A0A3D"/>
    <w:rsid w:val="009A0B48"/>
    <w:rsid w:val="009A0C22"/>
    <w:rsid w:val="009A0E71"/>
    <w:rsid w:val="009A11CB"/>
    <w:rsid w:val="009A1237"/>
    <w:rsid w:val="009A1247"/>
    <w:rsid w:val="009A1325"/>
    <w:rsid w:val="009A1569"/>
    <w:rsid w:val="009A16E4"/>
    <w:rsid w:val="009A1ADD"/>
    <w:rsid w:val="009A1B05"/>
    <w:rsid w:val="009A1DA0"/>
    <w:rsid w:val="009A1FDF"/>
    <w:rsid w:val="009A2021"/>
    <w:rsid w:val="009A256B"/>
    <w:rsid w:val="009A25CE"/>
    <w:rsid w:val="009A2668"/>
    <w:rsid w:val="009A268B"/>
    <w:rsid w:val="009A28AE"/>
    <w:rsid w:val="009A2A11"/>
    <w:rsid w:val="009A2C45"/>
    <w:rsid w:val="009A2CF5"/>
    <w:rsid w:val="009A2D46"/>
    <w:rsid w:val="009A3073"/>
    <w:rsid w:val="009A314A"/>
    <w:rsid w:val="009A315F"/>
    <w:rsid w:val="009A3628"/>
    <w:rsid w:val="009A36FD"/>
    <w:rsid w:val="009A384E"/>
    <w:rsid w:val="009A3886"/>
    <w:rsid w:val="009A39B9"/>
    <w:rsid w:val="009A3A34"/>
    <w:rsid w:val="009A3B3C"/>
    <w:rsid w:val="009A3E52"/>
    <w:rsid w:val="009A4045"/>
    <w:rsid w:val="009A41D7"/>
    <w:rsid w:val="009A438C"/>
    <w:rsid w:val="009A4543"/>
    <w:rsid w:val="009A470B"/>
    <w:rsid w:val="009A4845"/>
    <w:rsid w:val="009A487F"/>
    <w:rsid w:val="009A4A84"/>
    <w:rsid w:val="009A4A88"/>
    <w:rsid w:val="009A4E11"/>
    <w:rsid w:val="009A507B"/>
    <w:rsid w:val="009A5091"/>
    <w:rsid w:val="009A51F2"/>
    <w:rsid w:val="009A52D9"/>
    <w:rsid w:val="009A5312"/>
    <w:rsid w:val="009A5356"/>
    <w:rsid w:val="009A536D"/>
    <w:rsid w:val="009A53FC"/>
    <w:rsid w:val="009A54DF"/>
    <w:rsid w:val="009A5802"/>
    <w:rsid w:val="009A58AE"/>
    <w:rsid w:val="009A59EB"/>
    <w:rsid w:val="009A5C06"/>
    <w:rsid w:val="009A5D2F"/>
    <w:rsid w:val="009A5EAE"/>
    <w:rsid w:val="009A5F58"/>
    <w:rsid w:val="009A6028"/>
    <w:rsid w:val="009A60A6"/>
    <w:rsid w:val="009A615C"/>
    <w:rsid w:val="009A62DB"/>
    <w:rsid w:val="009A6537"/>
    <w:rsid w:val="009A66F7"/>
    <w:rsid w:val="009A6D48"/>
    <w:rsid w:val="009A6E95"/>
    <w:rsid w:val="009A6F3E"/>
    <w:rsid w:val="009A7181"/>
    <w:rsid w:val="009A75F0"/>
    <w:rsid w:val="009A7901"/>
    <w:rsid w:val="009A7B22"/>
    <w:rsid w:val="009A7B92"/>
    <w:rsid w:val="009A7D4A"/>
    <w:rsid w:val="009B0013"/>
    <w:rsid w:val="009B0038"/>
    <w:rsid w:val="009B01D8"/>
    <w:rsid w:val="009B0364"/>
    <w:rsid w:val="009B0386"/>
    <w:rsid w:val="009B0557"/>
    <w:rsid w:val="009B067A"/>
    <w:rsid w:val="009B072B"/>
    <w:rsid w:val="009B0867"/>
    <w:rsid w:val="009B08D1"/>
    <w:rsid w:val="009B09A1"/>
    <w:rsid w:val="009B0B0D"/>
    <w:rsid w:val="009B0B75"/>
    <w:rsid w:val="009B1162"/>
    <w:rsid w:val="009B15E9"/>
    <w:rsid w:val="009B171E"/>
    <w:rsid w:val="009B18D0"/>
    <w:rsid w:val="009B18EB"/>
    <w:rsid w:val="009B1916"/>
    <w:rsid w:val="009B1948"/>
    <w:rsid w:val="009B1991"/>
    <w:rsid w:val="009B19E7"/>
    <w:rsid w:val="009B1C48"/>
    <w:rsid w:val="009B1DC5"/>
    <w:rsid w:val="009B1E9B"/>
    <w:rsid w:val="009B1E9E"/>
    <w:rsid w:val="009B1FE3"/>
    <w:rsid w:val="009B2278"/>
    <w:rsid w:val="009B2451"/>
    <w:rsid w:val="009B2467"/>
    <w:rsid w:val="009B256F"/>
    <w:rsid w:val="009B257D"/>
    <w:rsid w:val="009B2597"/>
    <w:rsid w:val="009B26A4"/>
    <w:rsid w:val="009B2B1E"/>
    <w:rsid w:val="009B2B60"/>
    <w:rsid w:val="009B2B97"/>
    <w:rsid w:val="009B2EA0"/>
    <w:rsid w:val="009B2F57"/>
    <w:rsid w:val="009B30EB"/>
    <w:rsid w:val="009B315B"/>
    <w:rsid w:val="009B31FC"/>
    <w:rsid w:val="009B3257"/>
    <w:rsid w:val="009B37AE"/>
    <w:rsid w:val="009B3B54"/>
    <w:rsid w:val="009B3BF5"/>
    <w:rsid w:val="009B3C15"/>
    <w:rsid w:val="009B3C1E"/>
    <w:rsid w:val="009B3ED7"/>
    <w:rsid w:val="009B3EFC"/>
    <w:rsid w:val="009B3F66"/>
    <w:rsid w:val="009B42C6"/>
    <w:rsid w:val="009B4312"/>
    <w:rsid w:val="009B4525"/>
    <w:rsid w:val="009B4585"/>
    <w:rsid w:val="009B4859"/>
    <w:rsid w:val="009B48C7"/>
    <w:rsid w:val="009B49AB"/>
    <w:rsid w:val="009B49C7"/>
    <w:rsid w:val="009B49F4"/>
    <w:rsid w:val="009B4A04"/>
    <w:rsid w:val="009B4A33"/>
    <w:rsid w:val="009B4C0C"/>
    <w:rsid w:val="009B4D70"/>
    <w:rsid w:val="009B50E9"/>
    <w:rsid w:val="009B5177"/>
    <w:rsid w:val="009B51A1"/>
    <w:rsid w:val="009B5439"/>
    <w:rsid w:val="009B553B"/>
    <w:rsid w:val="009B561E"/>
    <w:rsid w:val="009B567B"/>
    <w:rsid w:val="009B5863"/>
    <w:rsid w:val="009B594E"/>
    <w:rsid w:val="009B5CEA"/>
    <w:rsid w:val="009B623D"/>
    <w:rsid w:val="009B6262"/>
    <w:rsid w:val="009B6386"/>
    <w:rsid w:val="009B6587"/>
    <w:rsid w:val="009B6870"/>
    <w:rsid w:val="009B6876"/>
    <w:rsid w:val="009B68FB"/>
    <w:rsid w:val="009B6DCD"/>
    <w:rsid w:val="009B6E30"/>
    <w:rsid w:val="009B6EED"/>
    <w:rsid w:val="009B73A6"/>
    <w:rsid w:val="009B74DA"/>
    <w:rsid w:val="009B7522"/>
    <w:rsid w:val="009B76B3"/>
    <w:rsid w:val="009B79F9"/>
    <w:rsid w:val="009C0281"/>
    <w:rsid w:val="009C0438"/>
    <w:rsid w:val="009C0482"/>
    <w:rsid w:val="009C0488"/>
    <w:rsid w:val="009C05AF"/>
    <w:rsid w:val="009C05F3"/>
    <w:rsid w:val="009C0618"/>
    <w:rsid w:val="009C0738"/>
    <w:rsid w:val="009C090F"/>
    <w:rsid w:val="009C09D6"/>
    <w:rsid w:val="009C0AAA"/>
    <w:rsid w:val="009C0BD7"/>
    <w:rsid w:val="009C0BF2"/>
    <w:rsid w:val="009C0DB8"/>
    <w:rsid w:val="009C0DF1"/>
    <w:rsid w:val="009C10C8"/>
    <w:rsid w:val="009C1458"/>
    <w:rsid w:val="009C14AB"/>
    <w:rsid w:val="009C16AA"/>
    <w:rsid w:val="009C1719"/>
    <w:rsid w:val="009C187F"/>
    <w:rsid w:val="009C18B2"/>
    <w:rsid w:val="009C18BE"/>
    <w:rsid w:val="009C18EE"/>
    <w:rsid w:val="009C193C"/>
    <w:rsid w:val="009C1D91"/>
    <w:rsid w:val="009C1FE6"/>
    <w:rsid w:val="009C2001"/>
    <w:rsid w:val="009C2025"/>
    <w:rsid w:val="009C2163"/>
    <w:rsid w:val="009C2389"/>
    <w:rsid w:val="009C242D"/>
    <w:rsid w:val="009C277D"/>
    <w:rsid w:val="009C2804"/>
    <w:rsid w:val="009C292B"/>
    <w:rsid w:val="009C29DB"/>
    <w:rsid w:val="009C2B68"/>
    <w:rsid w:val="009C2BBA"/>
    <w:rsid w:val="009C2CA1"/>
    <w:rsid w:val="009C2DCA"/>
    <w:rsid w:val="009C31F2"/>
    <w:rsid w:val="009C32B2"/>
    <w:rsid w:val="009C330E"/>
    <w:rsid w:val="009C351E"/>
    <w:rsid w:val="009C35F5"/>
    <w:rsid w:val="009C3609"/>
    <w:rsid w:val="009C36F8"/>
    <w:rsid w:val="009C37FA"/>
    <w:rsid w:val="009C3859"/>
    <w:rsid w:val="009C3A0B"/>
    <w:rsid w:val="009C3A32"/>
    <w:rsid w:val="009C3A8F"/>
    <w:rsid w:val="009C3EF1"/>
    <w:rsid w:val="009C42D2"/>
    <w:rsid w:val="009C458D"/>
    <w:rsid w:val="009C45AF"/>
    <w:rsid w:val="009C48DA"/>
    <w:rsid w:val="009C49A5"/>
    <w:rsid w:val="009C4AFE"/>
    <w:rsid w:val="009C4B27"/>
    <w:rsid w:val="009C4B81"/>
    <w:rsid w:val="009C4C0C"/>
    <w:rsid w:val="009C4D92"/>
    <w:rsid w:val="009C523C"/>
    <w:rsid w:val="009C53D8"/>
    <w:rsid w:val="009C542B"/>
    <w:rsid w:val="009C5628"/>
    <w:rsid w:val="009C56D3"/>
    <w:rsid w:val="009C56ED"/>
    <w:rsid w:val="009C56FB"/>
    <w:rsid w:val="009C57BF"/>
    <w:rsid w:val="009C58BC"/>
    <w:rsid w:val="009C59B1"/>
    <w:rsid w:val="009C5A3C"/>
    <w:rsid w:val="009C5BB1"/>
    <w:rsid w:val="009C5BB4"/>
    <w:rsid w:val="009C5C1C"/>
    <w:rsid w:val="009C5DCD"/>
    <w:rsid w:val="009C5EAD"/>
    <w:rsid w:val="009C6001"/>
    <w:rsid w:val="009C6180"/>
    <w:rsid w:val="009C6279"/>
    <w:rsid w:val="009C63F7"/>
    <w:rsid w:val="009C64AD"/>
    <w:rsid w:val="009C6577"/>
    <w:rsid w:val="009C68E7"/>
    <w:rsid w:val="009C6935"/>
    <w:rsid w:val="009C6A25"/>
    <w:rsid w:val="009C6B0A"/>
    <w:rsid w:val="009C6BA5"/>
    <w:rsid w:val="009C6C48"/>
    <w:rsid w:val="009C6CA8"/>
    <w:rsid w:val="009C6DFC"/>
    <w:rsid w:val="009C6E2C"/>
    <w:rsid w:val="009C6FB0"/>
    <w:rsid w:val="009C6FBC"/>
    <w:rsid w:val="009C7058"/>
    <w:rsid w:val="009C71A7"/>
    <w:rsid w:val="009C71DB"/>
    <w:rsid w:val="009C7293"/>
    <w:rsid w:val="009C72A5"/>
    <w:rsid w:val="009C72AE"/>
    <w:rsid w:val="009C7369"/>
    <w:rsid w:val="009C7387"/>
    <w:rsid w:val="009C76E8"/>
    <w:rsid w:val="009C7732"/>
    <w:rsid w:val="009C7833"/>
    <w:rsid w:val="009C7967"/>
    <w:rsid w:val="009C79D9"/>
    <w:rsid w:val="009C7A3D"/>
    <w:rsid w:val="009C7FE1"/>
    <w:rsid w:val="009C7FF6"/>
    <w:rsid w:val="009D01FD"/>
    <w:rsid w:val="009D0288"/>
    <w:rsid w:val="009D02AA"/>
    <w:rsid w:val="009D0886"/>
    <w:rsid w:val="009D09AC"/>
    <w:rsid w:val="009D09FF"/>
    <w:rsid w:val="009D0BFE"/>
    <w:rsid w:val="009D0CB2"/>
    <w:rsid w:val="009D0D64"/>
    <w:rsid w:val="009D0F6D"/>
    <w:rsid w:val="009D1043"/>
    <w:rsid w:val="009D135B"/>
    <w:rsid w:val="009D18A0"/>
    <w:rsid w:val="009D19A2"/>
    <w:rsid w:val="009D19CE"/>
    <w:rsid w:val="009D1F14"/>
    <w:rsid w:val="009D1FB1"/>
    <w:rsid w:val="009D20F8"/>
    <w:rsid w:val="009D2232"/>
    <w:rsid w:val="009D231F"/>
    <w:rsid w:val="009D2346"/>
    <w:rsid w:val="009D2446"/>
    <w:rsid w:val="009D25A6"/>
    <w:rsid w:val="009D25B2"/>
    <w:rsid w:val="009D2718"/>
    <w:rsid w:val="009D2867"/>
    <w:rsid w:val="009D2971"/>
    <w:rsid w:val="009D2A20"/>
    <w:rsid w:val="009D2AE2"/>
    <w:rsid w:val="009D2D21"/>
    <w:rsid w:val="009D2EDC"/>
    <w:rsid w:val="009D3101"/>
    <w:rsid w:val="009D31B5"/>
    <w:rsid w:val="009D32F6"/>
    <w:rsid w:val="009D3440"/>
    <w:rsid w:val="009D345B"/>
    <w:rsid w:val="009D3510"/>
    <w:rsid w:val="009D376B"/>
    <w:rsid w:val="009D376E"/>
    <w:rsid w:val="009D3787"/>
    <w:rsid w:val="009D37D2"/>
    <w:rsid w:val="009D3A52"/>
    <w:rsid w:val="009D3B47"/>
    <w:rsid w:val="009D3B88"/>
    <w:rsid w:val="009D3C86"/>
    <w:rsid w:val="009D3D9A"/>
    <w:rsid w:val="009D3E79"/>
    <w:rsid w:val="009D3F4F"/>
    <w:rsid w:val="009D403B"/>
    <w:rsid w:val="009D4040"/>
    <w:rsid w:val="009D4055"/>
    <w:rsid w:val="009D47DC"/>
    <w:rsid w:val="009D4943"/>
    <w:rsid w:val="009D4C7F"/>
    <w:rsid w:val="009D4FDA"/>
    <w:rsid w:val="009D545D"/>
    <w:rsid w:val="009D5578"/>
    <w:rsid w:val="009D5861"/>
    <w:rsid w:val="009D5A0C"/>
    <w:rsid w:val="009D5CE1"/>
    <w:rsid w:val="009D5EF0"/>
    <w:rsid w:val="009D5F15"/>
    <w:rsid w:val="009D6449"/>
    <w:rsid w:val="009D6492"/>
    <w:rsid w:val="009D6520"/>
    <w:rsid w:val="009D664A"/>
    <w:rsid w:val="009D67A8"/>
    <w:rsid w:val="009D6850"/>
    <w:rsid w:val="009D68F4"/>
    <w:rsid w:val="009D68FC"/>
    <w:rsid w:val="009D6965"/>
    <w:rsid w:val="009D6C60"/>
    <w:rsid w:val="009D6EEF"/>
    <w:rsid w:val="009D7115"/>
    <w:rsid w:val="009D7122"/>
    <w:rsid w:val="009D71D9"/>
    <w:rsid w:val="009D72CC"/>
    <w:rsid w:val="009D7430"/>
    <w:rsid w:val="009D7648"/>
    <w:rsid w:val="009D7878"/>
    <w:rsid w:val="009D7A30"/>
    <w:rsid w:val="009D7D5C"/>
    <w:rsid w:val="009D7D88"/>
    <w:rsid w:val="009D7DC4"/>
    <w:rsid w:val="009D7DCB"/>
    <w:rsid w:val="009D7EAD"/>
    <w:rsid w:val="009D7F3A"/>
    <w:rsid w:val="009D7FD7"/>
    <w:rsid w:val="009E00A7"/>
    <w:rsid w:val="009E028B"/>
    <w:rsid w:val="009E038D"/>
    <w:rsid w:val="009E05A0"/>
    <w:rsid w:val="009E07E4"/>
    <w:rsid w:val="009E090E"/>
    <w:rsid w:val="009E0A5A"/>
    <w:rsid w:val="009E0A77"/>
    <w:rsid w:val="009E0CFB"/>
    <w:rsid w:val="009E0D53"/>
    <w:rsid w:val="009E0E67"/>
    <w:rsid w:val="009E12A5"/>
    <w:rsid w:val="009E12CA"/>
    <w:rsid w:val="009E152F"/>
    <w:rsid w:val="009E1692"/>
    <w:rsid w:val="009E174C"/>
    <w:rsid w:val="009E1840"/>
    <w:rsid w:val="009E1858"/>
    <w:rsid w:val="009E187E"/>
    <w:rsid w:val="009E1958"/>
    <w:rsid w:val="009E1A9B"/>
    <w:rsid w:val="009E1AE1"/>
    <w:rsid w:val="009E1DDC"/>
    <w:rsid w:val="009E1E0B"/>
    <w:rsid w:val="009E1F33"/>
    <w:rsid w:val="009E206D"/>
    <w:rsid w:val="009E21EB"/>
    <w:rsid w:val="009E21FF"/>
    <w:rsid w:val="009E2233"/>
    <w:rsid w:val="009E2238"/>
    <w:rsid w:val="009E2282"/>
    <w:rsid w:val="009E2303"/>
    <w:rsid w:val="009E23DE"/>
    <w:rsid w:val="009E259C"/>
    <w:rsid w:val="009E26B1"/>
    <w:rsid w:val="009E27B5"/>
    <w:rsid w:val="009E28EB"/>
    <w:rsid w:val="009E2930"/>
    <w:rsid w:val="009E298E"/>
    <w:rsid w:val="009E2A46"/>
    <w:rsid w:val="009E2A66"/>
    <w:rsid w:val="009E2AB4"/>
    <w:rsid w:val="009E2B15"/>
    <w:rsid w:val="009E2C6F"/>
    <w:rsid w:val="009E30B7"/>
    <w:rsid w:val="009E3287"/>
    <w:rsid w:val="009E32C0"/>
    <w:rsid w:val="009E33D7"/>
    <w:rsid w:val="009E34C4"/>
    <w:rsid w:val="009E351E"/>
    <w:rsid w:val="009E3534"/>
    <w:rsid w:val="009E35BE"/>
    <w:rsid w:val="009E35E3"/>
    <w:rsid w:val="009E35F7"/>
    <w:rsid w:val="009E3796"/>
    <w:rsid w:val="009E38D0"/>
    <w:rsid w:val="009E3A13"/>
    <w:rsid w:val="009E3B74"/>
    <w:rsid w:val="009E3BA6"/>
    <w:rsid w:val="009E3C6C"/>
    <w:rsid w:val="009E3C84"/>
    <w:rsid w:val="009E3CF1"/>
    <w:rsid w:val="009E3E9B"/>
    <w:rsid w:val="009E4158"/>
    <w:rsid w:val="009E41C0"/>
    <w:rsid w:val="009E43F6"/>
    <w:rsid w:val="009E447B"/>
    <w:rsid w:val="009E44A2"/>
    <w:rsid w:val="009E4510"/>
    <w:rsid w:val="009E45E6"/>
    <w:rsid w:val="009E47F3"/>
    <w:rsid w:val="009E4839"/>
    <w:rsid w:val="009E52A5"/>
    <w:rsid w:val="009E5342"/>
    <w:rsid w:val="009E569B"/>
    <w:rsid w:val="009E5793"/>
    <w:rsid w:val="009E5813"/>
    <w:rsid w:val="009E581B"/>
    <w:rsid w:val="009E5AF9"/>
    <w:rsid w:val="009E5BAD"/>
    <w:rsid w:val="009E5D36"/>
    <w:rsid w:val="009E5E4A"/>
    <w:rsid w:val="009E5E6B"/>
    <w:rsid w:val="009E5FAA"/>
    <w:rsid w:val="009E6020"/>
    <w:rsid w:val="009E610B"/>
    <w:rsid w:val="009E6223"/>
    <w:rsid w:val="009E6384"/>
    <w:rsid w:val="009E6499"/>
    <w:rsid w:val="009E65DA"/>
    <w:rsid w:val="009E65E5"/>
    <w:rsid w:val="009E65FB"/>
    <w:rsid w:val="009E66D3"/>
    <w:rsid w:val="009E6701"/>
    <w:rsid w:val="009E67A7"/>
    <w:rsid w:val="009E6872"/>
    <w:rsid w:val="009E689C"/>
    <w:rsid w:val="009E68BF"/>
    <w:rsid w:val="009E69E1"/>
    <w:rsid w:val="009E6A44"/>
    <w:rsid w:val="009E6A4C"/>
    <w:rsid w:val="009E6C14"/>
    <w:rsid w:val="009E6D3A"/>
    <w:rsid w:val="009E6D5E"/>
    <w:rsid w:val="009E6D8B"/>
    <w:rsid w:val="009E7127"/>
    <w:rsid w:val="009E7192"/>
    <w:rsid w:val="009E71C0"/>
    <w:rsid w:val="009E7418"/>
    <w:rsid w:val="009E7443"/>
    <w:rsid w:val="009E747C"/>
    <w:rsid w:val="009E77EC"/>
    <w:rsid w:val="009E77FC"/>
    <w:rsid w:val="009E787D"/>
    <w:rsid w:val="009F01C4"/>
    <w:rsid w:val="009F01DB"/>
    <w:rsid w:val="009F0365"/>
    <w:rsid w:val="009F05CA"/>
    <w:rsid w:val="009F06DE"/>
    <w:rsid w:val="009F07AC"/>
    <w:rsid w:val="009F0834"/>
    <w:rsid w:val="009F090F"/>
    <w:rsid w:val="009F0A3D"/>
    <w:rsid w:val="009F0CF2"/>
    <w:rsid w:val="009F0D76"/>
    <w:rsid w:val="009F0D90"/>
    <w:rsid w:val="009F0DF3"/>
    <w:rsid w:val="009F0FAC"/>
    <w:rsid w:val="009F1218"/>
    <w:rsid w:val="009F1388"/>
    <w:rsid w:val="009F1807"/>
    <w:rsid w:val="009F1978"/>
    <w:rsid w:val="009F1A01"/>
    <w:rsid w:val="009F1B2B"/>
    <w:rsid w:val="009F1D6E"/>
    <w:rsid w:val="009F1EB0"/>
    <w:rsid w:val="009F1F99"/>
    <w:rsid w:val="009F1FCE"/>
    <w:rsid w:val="009F20AF"/>
    <w:rsid w:val="009F23EE"/>
    <w:rsid w:val="009F258C"/>
    <w:rsid w:val="009F25FD"/>
    <w:rsid w:val="009F277E"/>
    <w:rsid w:val="009F278B"/>
    <w:rsid w:val="009F27D1"/>
    <w:rsid w:val="009F27FE"/>
    <w:rsid w:val="009F2C0F"/>
    <w:rsid w:val="009F2CDE"/>
    <w:rsid w:val="009F2D03"/>
    <w:rsid w:val="009F2D37"/>
    <w:rsid w:val="009F309C"/>
    <w:rsid w:val="009F3141"/>
    <w:rsid w:val="009F3165"/>
    <w:rsid w:val="009F318A"/>
    <w:rsid w:val="009F3255"/>
    <w:rsid w:val="009F3267"/>
    <w:rsid w:val="009F32CC"/>
    <w:rsid w:val="009F32D8"/>
    <w:rsid w:val="009F3450"/>
    <w:rsid w:val="009F3496"/>
    <w:rsid w:val="009F34BB"/>
    <w:rsid w:val="009F34D1"/>
    <w:rsid w:val="009F3611"/>
    <w:rsid w:val="009F38AD"/>
    <w:rsid w:val="009F394E"/>
    <w:rsid w:val="009F3C93"/>
    <w:rsid w:val="009F3CF9"/>
    <w:rsid w:val="009F3D8C"/>
    <w:rsid w:val="009F3DD1"/>
    <w:rsid w:val="009F3FD6"/>
    <w:rsid w:val="009F41AA"/>
    <w:rsid w:val="009F41B3"/>
    <w:rsid w:val="009F430F"/>
    <w:rsid w:val="009F43DF"/>
    <w:rsid w:val="009F442A"/>
    <w:rsid w:val="009F451F"/>
    <w:rsid w:val="009F46C3"/>
    <w:rsid w:val="009F46D6"/>
    <w:rsid w:val="009F4A74"/>
    <w:rsid w:val="009F4D21"/>
    <w:rsid w:val="009F4DE8"/>
    <w:rsid w:val="009F4EDE"/>
    <w:rsid w:val="009F4FBB"/>
    <w:rsid w:val="009F50D8"/>
    <w:rsid w:val="009F512A"/>
    <w:rsid w:val="009F5178"/>
    <w:rsid w:val="009F5211"/>
    <w:rsid w:val="009F5212"/>
    <w:rsid w:val="009F525C"/>
    <w:rsid w:val="009F53C5"/>
    <w:rsid w:val="009F53E0"/>
    <w:rsid w:val="009F546B"/>
    <w:rsid w:val="009F54E3"/>
    <w:rsid w:val="009F5628"/>
    <w:rsid w:val="009F5852"/>
    <w:rsid w:val="009F5B6E"/>
    <w:rsid w:val="009F5BD1"/>
    <w:rsid w:val="009F5C5C"/>
    <w:rsid w:val="009F5D9F"/>
    <w:rsid w:val="009F5DF8"/>
    <w:rsid w:val="009F6003"/>
    <w:rsid w:val="009F6066"/>
    <w:rsid w:val="009F60E0"/>
    <w:rsid w:val="009F6321"/>
    <w:rsid w:val="009F64EB"/>
    <w:rsid w:val="009F6703"/>
    <w:rsid w:val="009F6716"/>
    <w:rsid w:val="009F6907"/>
    <w:rsid w:val="009F6975"/>
    <w:rsid w:val="009F6A27"/>
    <w:rsid w:val="009F6AA2"/>
    <w:rsid w:val="009F6C73"/>
    <w:rsid w:val="009F6DFB"/>
    <w:rsid w:val="009F6FBB"/>
    <w:rsid w:val="009F6FF8"/>
    <w:rsid w:val="009F700E"/>
    <w:rsid w:val="009F7027"/>
    <w:rsid w:val="009F70CE"/>
    <w:rsid w:val="009F7177"/>
    <w:rsid w:val="009F7197"/>
    <w:rsid w:val="009F7542"/>
    <w:rsid w:val="009F7550"/>
    <w:rsid w:val="009F7557"/>
    <w:rsid w:val="009F780A"/>
    <w:rsid w:val="009F786E"/>
    <w:rsid w:val="009F7A81"/>
    <w:rsid w:val="009F7B50"/>
    <w:rsid w:val="009F7B8D"/>
    <w:rsid w:val="009F7C21"/>
    <w:rsid w:val="009F7D10"/>
    <w:rsid w:val="009F7E6C"/>
    <w:rsid w:val="00A00027"/>
    <w:rsid w:val="00A005D4"/>
    <w:rsid w:val="00A00674"/>
    <w:rsid w:val="00A00832"/>
    <w:rsid w:val="00A00A09"/>
    <w:rsid w:val="00A00ACC"/>
    <w:rsid w:val="00A00C0A"/>
    <w:rsid w:val="00A00C7C"/>
    <w:rsid w:val="00A00CA5"/>
    <w:rsid w:val="00A00D62"/>
    <w:rsid w:val="00A00F3F"/>
    <w:rsid w:val="00A00F95"/>
    <w:rsid w:val="00A011C9"/>
    <w:rsid w:val="00A014FD"/>
    <w:rsid w:val="00A015F0"/>
    <w:rsid w:val="00A016C5"/>
    <w:rsid w:val="00A0193A"/>
    <w:rsid w:val="00A01AED"/>
    <w:rsid w:val="00A01B29"/>
    <w:rsid w:val="00A01C63"/>
    <w:rsid w:val="00A01C69"/>
    <w:rsid w:val="00A01C6C"/>
    <w:rsid w:val="00A01CBC"/>
    <w:rsid w:val="00A01D5C"/>
    <w:rsid w:val="00A01DDE"/>
    <w:rsid w:val="00A01F1A"/>
    <w:rsid w:val="00A020C3"/>
    <w:rsid w:val="00A020C6"/>
    <w:rsid w:val="00A02358"/>
    <w:rsid w:val="00A023D4"/>
    <w:rsid w:val="00A02465"/>
    <w:rsid w:val="00A02541"/>
    <w:rsid w:val="00A02568"/>
    <w:rsid w:val="00A025B2"/>
    <w:rsid w:val="00A02B6D"/>
    <w:rsid w:val="00A02BF4"/>
    <w:rsid w:val="00A02D2E"/>
    <w:rsid w:val="00A02EF2"/>
    <w:rsid w:val="00A02EFA"/>
    <w:rsid w:val="00A02FB9"/>
    <w:rsid w:val="00A03154"/>
    <w:rsid w:val="00A031BD"/>
    <w:rsid w:val="00A031FA"/>
    <w:rsid w:val="00A03210"/>
    <w:rsid w:val="00A03246"/>
    <w:rsid w:val="00A032F2"/>
    <w:rsid w:val="00A034C5"/>
    <w:rsid w:val="00A034C7"/>
    <w:rsid w:val="00A03628"/>
    <w:rsid w:val="00A038FF"/>
    <w:rsid w:val="00A03A59"/>
    <w:rsid w:val="00A03AFE"/>
    <w:rsid w:val="00A03BDC"/>
    <w:rsid w:val="00A03C36"/>
    <w:rsid w:val="00A03D1A"/>
    <w:rsid w:val="00A03D65"/>
    <w:rsid w:val="00A03D7D"/>
    <w:rsid w:val="00A03E61"/>
    <w:rsid w:val="00A03EA3"/>
    <w:rsid w:val="00A03FF7"/>
    <w:rsid w:val="00A04210"/>
    <w:rsid w:val="00A04245"/>
    <w:rsid w:val="00A042CC"/>
    <w:rsid w:val="00A04623"/>
    <w:rsid w:val="00A04649"/>
    <w:rsid w:val="00A04822"/>
    <w:rsid w:val="00A049F8"/>
    <w:rsid w:val="00A04B50"/>
    <w:rsid w:val="00A04BE4"/>
    <w:rsid w:val="00A04E18"/>
    <w:rsid w:val="00A04E90"/>
    <w:rsid w:val="00A04EFD"/>
    <w:rsid w:val="00A0501C"/>
    <w:rsid w:val="00A05107"/>
    <w:rsid w:val="00A051EE"/>
    <w:rsid w:val="00A05258"/>
    <w:rsid w:val="00A0531B"/>
    <w:rsid w:val="00A0574E"/>
    <w:rsid w:val="00A058E1"/>
    <w:rsid w:val="00A05A4E"/>
    <w:rsid w:val="00A05A92"/>
    <w:rsid w:val="00A05B1B"/>
    <w:rsid w:val="00A05EEC"/>
    <w:rsid w:val="00A05EFA"/>
    <w:rsid w:val="00A0630A"/>
    <w:rsid w:val="00A064A7"/>
    <w:rsid w:val="00A0653A"/>
    <w:rsid w:val="00A06552"/>
    <w:rsid w:val="00A065A0"/>
    <w:rsid w:val="00A066FB"/>
    <w:rsid w:val="00A06790"/>
    <w:rsid w:val="00A06832"/>
    <w:rsid w:val="00A068CB"/>
    <w:rsid w:val="00A06A1D"/>
    <w:rsid w:val="00A06B62"/>
    <w:rsid w:val="00A06BAD"/>
    <w:rsid w:val="00A06C4B"/>
    <w:rsid w:val="00A06C8F"/>
    <w:rsid w:val="00A06CA5"/>
    <w:rsid w:val="00A06CBC"/>
    <w:rsid w:val="00A06DDD"/>
    <w:rsid w:val="00A06E49"/>
    <w:rsid w:val="00A07024"/>
    <w:rsid w:val="00A07116"/>
    <w:rsid w:val="00A07260"/>
    <w:rsid w:val="00A072B1"/>
    <w:rsid w:val="00A07347"/>
    <w:rsid w:val="00A074EE"/>
    <w:rsid w:val="00A0753F"/>
    <w:rsid w:val="00A075AD"/>
    <w:rsid w:val="00A075F0"/>
    <w:rsid w:val="00A07A22"/>
    <w:rsid w:val="00A07AA4"/>
    <w:rsid w:val="00A07AA7"/>
    <w:rsid w:val="00A07DFB"/>
    <w:rsid w:val="00A07F07"/>
    <w:rsid w:val="00A07F67"/>
    <w:rsid w:val="00A10003"/>
    <w:rsid w:val="00A10178"/>
    <w:rsid w:val="00A10363"/>
    <w:rsid w:val="00A10967"/>
    <w:rsid w:val="00A109AC"/>
    <w:rsid w:val="00A10AC3"/>
    <w:rsid w:val="00A10AFA"/>
    <w:rsid w:val="00A10B09"/>
    <w:rsid w:val="00A10BBF"/>
    <w:rsid w:val="00A10C87"/>
    <w:rsid w:val="00A10F4D"/>
    <w:rsid w:val="00A110C4"/>
    <w:rsid w:val="00A111DE"/>
    <w:rsid w:val="00A1120A"/>
    <w:rsid w:val="00A11247"/>
    <w:rsid w:val="00A1147E"/>
    <w:rsid w:val="00A1167E"/>
    <w:rsid w:val="00A118E1"/>
    <w:rsid w:val="00A11A8B"/>
    <w:rsid w:val="00A11CDD"/>
    <w:rsid w:val="00A11DE0"/>
    <w:rsid w:val="00A11ED1"/>
    <w:rsid w:val="00A11FBF"/>
    <w:rsid w:val="00A122F2"/>
    <w:rsid w:val="00A123FE"/>
    <w:rsid w:val="00A12436"/>
    <w:rsid w:val="00A12476"/>
    <w:rsid w:val="00A12602"/>
    <w:rsid w:val="00A126B9"/>
    <w:rsid w:val="00A127D9"/>
    <w:rsid w:val="00A12934"/>
    <w:rsid w:val="00A129F8"/>
    <w:rsid w:val="00A12AB5"/>
    <w:rsid w:val="00A12B92"/>
    <w:rsid w:val="00A12C59"/>
    <w:rsid w:val="00A12E47"/>
    <w:rsid w:val="00A13162"/>
    <w:rsid w:val="00A131F2"/>
    <w:rsid w:val="00A13298"/>
    <w:rsid w:val="00A13360"/>
    <w:rsid w:val="00A13373"/>
    <w:rsid w:val="00A135A5"/>
    <w:rsid w:val="00A13669"/>
    <w:rsid w:val="00A1377D"/>
    <w:rsid w:val="00A13858"/>
    <w:rsid w:val="00A1394F"/>
    <w:rsid w:val="00A13C5F"/>
    <w:rsid w:val="00A13DAE"/>
    <w:rsid w:val="00A13FE0"/>
    <w:rsid w:val="00A14099"/>
    <w:rsid w:val="00A14203"/>
    <w:rsid w:val="00A14249"/>
    <w:rsid w:val="00A14637"/>
    <w:rsid w:val="00A147DE"/>
    <w:rsid w:val="00A14A4A"/>
    <w:rsid w:val="00A14ABD"/>
    <w:rsid w:val="00A14ACA"/>
    <w:rsid w:val="00A14AE1"/>
    <w:rsid w:val="00A14C90"/>
    <w:rsid w:val="00A14C9E"/>
    <w:rsid w:val="00A1505F"/>
    <w:rsid w:val="00A15145"/>
    <w:rsid w:val="00A1529C"/>
    <w:rsid w:val="00A153A5"/>
    <w:rsid w:val="00A154EE"/>
    <w:rsid w:val="00A155AA"/>
    <w:rsid w:val="00A15787"/>
    <w:rsid w:val="00A158F6"/>
    <w:rsid w:val="00A15924"/>
    <w:rsid w:val="00A1599F"/>
    <w:rsid w:val="00A15A63"/>
    <w:rsid w:val="00A15ACA"/>
    <w:rsid w:val="00A15B8D"/>
    <w:rsid w:val="00A15C59"/>
    <w:rsid w:val="00A15C6E"/>
    <w:rsid w:val="00A15FA6"/>
    <w:rsid w:val="00A16095"/>
    <w:rsid w:val="00A160A2"/>
    <w:rsid w:val="00A160E5"/>
    <w:rsid w:val="00A1615C"/>
    <w:rsid w:val="00A16387"/>
    <w:rsid w:val="00A163E0"/>
    <w:rsid w:val="00A16432"/>
    <w:rsid w:val="00A1688C"/>
    <w:rsid w:val="00A16974"/>
    <w:rsid w:val="00A16D44"/>
    <w:rsid w:val="00A16E62"/>
    <w:rsid w:val="00A16F67"/>
    <w:rsid w:val="00A1708D"/>
    <w:rsid w:val="00A170B4"/>
    <w:rsid w:val="00A17438"/>
    <w:rsid w:val="00A17697"/>
    <w:rsid w:val="00A1779C"/>
    <w:rsid w:val="00A17993"/>
    <w:rsid w:val="00A17AA2"/>
    <w:rsid w:val="00A17C4D"/>
    <w:rsid w:val="00A17D81"/>
    <w:rsid w:val="00A20121"/>
    <w:rsid w:val="00A201CF"/>
    <w:rsid w:val="00A2022A"/>
    <w:rsid w:val="00A20364"/>
    <w:rsid w:val="00A205BD"/>
    <w:rsid w:val="00A206A2"/>
    <w:rsid w:val="00A206D6"/>
    <w:rsid w:val="00A20777"/>
    <w:rsid w:val="00A209E0"/>
    <w:rsid w:val="00A20A8E"/>
    <w:rsid w:val="00A20AB9"/>
    <w:rsid w:val="00A20C3B"/>
    <w:rsid w:val="00A20C5C"/>
    <w:rsid w:val="00A20C6B"/>
    <w:rsid w:val="00A20D12"/>
    <w:rsid w:val="00A20EAF"/>
    <w:rsid w:val="00A20FBD"/>
    <w:rsid w:val="00A2109B"/>
    <w:rsid w:val="00A2110A"/>
    <w:rsid w:val="00A2113B"/>
    <w:rsid w:val="00A2115E"/>
    <w:rsid w:val="00A21377"/>
    <w:rsid w:val="00A217C2"/>
    <w:rsid w:val="00A21898"/>
    <w:rsid w:val="00A219F1"/>
    <w:rsid w:val="00A21AF1"/>
    <w:rsid w:val="00A21B8F"/>
    <w:rsid w:val="00A21C60"/>
    <w:rsid w:val="00A21D7C"/>
    <w:rsid w:val="00A21E0A"/>
    <w:rsid w:val="00A21E1A"/>
    <w:rsid w:val="00A21FD5"/>
    <w:rsid w:val="00A22098"/>
    <w:rsid w:val="00A221C3"/>
    <w:rsid w:val="00A222FA"/>
    <w:rsid w:val="00A22490"/>
    <w:rsid w:val="00A2287C"/>
    <w:rsid w:val="00A2297C"/>
    <w:rsid w:val="00A22A72"/>
    <w:rsid w:val="00A22B28"/>
    <w:rsid w:val="00A22C7C"/>
    <w:rsid w:val="00A22C88"/>
    <w:rsid w:val="00A22D22"/>
    <w:rsid w:val="00A22D3F"/>
    <w:rsid w:val="00A22E59"/>
    <w:rsid w:val="00A23144"/>
    <w:rsid w:val="00A2322D"/>
    <w:rsid w:val="00A23246"/>
    <w:rsid w:val="00A233C1"/>
    <w:rsid w:val="00A23577"/>
    <w:rsid w:val="00A23820"/>
    <w:rsid w:val="00A23A63"/>
    <w:rsid w:val="00A23B87"/>
    <w:rsid w:val="00A23D36"/>
    <w:rsid w:val="00A23DB5"/>
    <w:rsid w:val="00A23DFF"/>
    <w:rsid w:val="00A23E9F"/>
    <w:rsid w:val="00A2405A"/>
    <w:rsid w:val="00A2408A"/>
    <w:rsid w:val="00A24215"/>
    <w:rsid w:val="00A242D3"/>
    <w:rsid w:val="00A244FE"/>
    <w:rsid w:val="00A24745"/>
    <w:rsid w:val="00A24746"/>
    <w:rsid w:val="00A24747"/>
    <w:rsid w:val="00A24896"/>
    <w:rsid w:val="00A24DD1"/>
    <w:rsid w:val="00A24F2B"/>
    <w:rsid w:val="00A25012"/>
    <w:rsid w:val="00A251C8"/>
    <w:rsid w:val="00A25247"/>
    <w:rsid w:val="00A257CB"/>
    <w:rsid w:val="00A257FC"/>
    <w:rsid w:val="00A25B7B"/>
    <w:rsid w:val="00A25D80"/>
    <w:rsid w:val="00A25E7A"/>
    <w:rsid w:val="00A25EA4"/>
    <w:rsid w:val="00A260D5"/>
    <w:rsid w:val="00A26240"/>
    <w:rsid w:val="00A2625C"/>
    <w:rsid w:val="00A2649C"/>
    <w:rsid w:val="00A264EB"/>
    <w:rsid w:val="00A26641"/>
    <w:rsid w:val="00A26687"/>
    <w:rsid w:val="00A26746"/>
    <w:rsid w:val="00A2699F"/>
    <w:rsid w:val="00A26BC8"/>
    <w:rsid w:val="00A26CDD"/>
    <w:rsid w:val="00A26D18"/>
    <w:rsid w:val="00A26E8A"/>
    <w:rsid w:val="00A272B1"/>
    <w:rsid w:val="00A27583"/>
    <w:rsid w:val="00A275DF"/>
    <w:rsid w:val="00A27A78"/>
    <w:rsid w:val="00A27AC3"/>
    <w:rsid w:val="00A27CC5"/>
    <w:rsid w:val="00A27EC6"/>
    <w:rsid w:val="00A27F78"/>
    <w:rsid w:val="00A3025C"/>
    <w:rsid w:val="00A3036C"/>
    <w:rsid w:val="00A30440"/>
    <w:rsid w:val="00A304D7"/>
    <w:rsid w:val="00A3072B"/>
    <w:rsid w:val="00A3076F"/>
    <w:rsid w:val="00A30E1A"/>
    <w:rsid w:val="00A30E74"/>
    <w:rsid w:val="00A30EA1"/>
    <w:rsid w:val="00A30ED0"/>
    <w:rsid w:val="00A31056"/>
    <w:rsid w:val="00A31100"/>
    <w:rsid w:val="00A31166"/>
    <w:rsid w:val="00A312CE"/>
    <w:rsid w:val="00A31300"/>
    <w:rsid w:val="00A313B3"/>
    <w:rsid w:val="00A314EB"/>
    <w:rsid w:val="00A31569"/>
    <w:rsid w:val="00A31645"/>
    <w:rsid w:val="00A317C6"/>
    <w:rsid w:val="00A319EE"/>
    <w:rsid w:val="00A31C49"/>
    <w:rsid w:val="00A31D3A"/>
    <w:rsid w:val="00A31F61"/>
    <w:rsid w:val="00A31F67"/>
    <w:rsid w:val="00A31F73"/>
    <w:rsid w:val="00A31FAD"/>
    <w:rsid w:val="00A32014"/>
    <w:rsid w:val="00A32034"/>
    <w:rsid w:val="00A3224D"/>
    <w:rsid w:val="00A322C7"/>
    <w:rsid w:val="00A3254F"/>
    <w:rsid w:val="00A327D9"/>
    <w:rsid w:val="00A32918"/>
    <w:rsid w:val="00A329C1"/>
    <w:rsid w:val="00A32AE3"/>
    <w:rsid w:val="00A32B1C"/>
    <w:rsid w:val="00A32B37"/>
    <w:rsid w:val="00A32C07"/>
    <w:rsid w:val="00A32DA6"/>
    <w:rsid w:val="00A32DE5"/>
    <w:rsid w:val="00A32F9C"/>
    <w:rsid w:val="00A330B4"/>
    <w:rsid w:val="00A330E2"/>
    <w:rsid w:val="00A332C5"/>
    <w:rsid w:val="00A332D6"/>
    <w:rsid w:val="00A33424"/>
    <w:rsid w:val="00A3357F"/>
    <w:rsid w:val="00A33626"/>
    <w:rsid w:val="00A33686"/>
    <w:rsid w:val="00A3371E"/>
    <w:rsid w:val="00A338A8"/>
    <w:rsid w:val="00A33AB6"/>
    <w:rsid w:val="00A33AF8"/>
    <w:rsid w:val="00A33F13"/>
    <w:rsid w:val="00A34003"/>
    <w:rsid w:val="00A3415F"/>
    <w:rsid w:val="00A34239"/>
    <w:rsid w:val="00A343BC"/>
    <w:rsid w:val="00A34865"/>
    <w:rsid w:val="00A34AA0"/>
    <w:rsid w:val="00A34B9F"/>
    <w:rsid w:val="00A34BAB"/>
    <w:rsid w:val="00A34C21"/>
    <w:rsid w:val="00A34C7D"/>
    <w:rsid w:val="00A34CC2"/>
    <w:rsid w:val="00A34EF4"/>
    <w:rsid w:val="00A34F27"/>
    <w:rsid w:val="00A3504C"/>
    <w:rsid w:val="00A35147"/>
    <w:rsid w:val="00A3521F"/>
    <w:rsid w:val="00A35A7D"/>
    <w:rsid w:val="00A35A95"/>
    <w:rsid w:val="00A3603E"/>
    <w:rsid w:val="00A360E8"/>
    <w:rsid w:val="00A36104"/>
    <w:rsid w:val="00A36159"/>
    <w:rsid w:val="00A361B5"/>
    <w:rsid w:val="00A36323"/>
    <w:rsid w:val="00A36355"/>
    <w:rsid w:val="00A36457"/>
    <w:rsid w:val="00A36595"/>
    <w:rsid w:val="00A36662"/>
    <w:rsid w:val="00A36705"/>
    <w:rsid w:val="00A3687E"/>
    <w:rsid w:val="00A368AD"/>
    <w:rsid w:val="00A36B6C"/>
    <w:rsid w:val="00A36C91"/>
    <w:rsid w:val="00A36E9A"/>
    <w:rsid w:val="00A370E2"/>
    <w:rsid w:val="00A372E3"/>
    <w:rsid w:val="00A37692"/>
    <w:rsid w:val="00A37843"/>
    <w:rsid w:val="00A37B13"/>
    <w:rsid w:val="00A37B17"/>
    <w:rsid w:val="00A37B9D"/>
    <w:rsid w:val="00A37C31"/>
    <w:rsid w:val="00A37E19"/>
    <w:rsid w:val="00A40057"/>
    <w:rsid w:val="00A400B4"/>
    <w:rsid w:val="00A401DA"/>
    <w:rsid w:val="00A40288"/>
    <w:rsid w:val="00A402CD"/>
    <w:rsid w:val="00A4036F"/>
    <w:rsid w:val="00A403B8"/>
    <w:rsid w:val="00A40543"/>
    <w:rsid w:val="00A40672"/>
    <w:rsid w:val="00A40B49"/>
    <w:rsid w:val="00A40B54"/>
    <w:rsid w:val="00A40BE2"/>
    <w:rsid w:val="00A40F39"/>
    <w:rsid w:val="00A41075"/>
    <w:rsid w:val="00A411B0"/>
    <w:rsid w:val="00A4124B"/>
    <w:rsid w:val="00A4128A"/>
    <w:rsid w:val="00A41337"/>
    <w:rsid w:val="00A4151E"/>
    <w:rsid w:val="00A417DB"/>
    <w:rsid w:val="00A4180E"/>
    <w:rsid w:val="00A418B1"/>
    <w:rsid w:val="00A418C9"/>
    <w:rsid w:val="00A418F7"/>
    <w:rsid w:val="00A41931"/>
    <w:rsid w:val="00A41AB4"/>
    <w:rsid w:val="00A41AEF"/>
    <w:rsid w:val="00A41BDC"/>
    <w:rsid w:val="00A41E62"/>
    <w:rsid w:val="00A41ED6"/>
    <w:rsid w:val="00A41F88"/>
    <w:rsid w:val="00A41F96"/>
    <w:rsid w:val="00A41FE9"/>
    <w:rsid w:val="00A421AD"/>
    <w:rsid w:val="00A42510"/>
    <w:rsid w:val="00A426BE"/>
    <w:rsid w:val="00A42737"/>
    <w:rsid w:val="00A428B5"/>
    <w:rsid w:val="00A428BB"/>
    <w:rsid w:val="00A4291D"/>
    <w:rsid w:val="00A429BA"/>
    <w:rsid w:val="00A429CE"/>
    <w:rsid w:val="00A42B76"/>
    <w:rsid w:val="00A42BAC"/>
    <w:rsid w:val="00A42D06"/>
    <w:rsid w:val="00A42E2B"/>
    <w:rsid w:val="00A42F3E"/>
    <w:rsid w:val="00A430EB"/>
    <w:rsid w:val="00A432C1"/>
    <w:rsid w:val="00A432FE"/>
    <w:rsid w:val="00A43433"/>
    <w:rsid w:val="00A43631"/>
    <w:rsid w:val="00A4364C"/>
    <w:rsid w:val="00A43662"/>
    <w:rsid w:val="00A43982"/>
    <w:rsid w:val="00A43AB8"/>
    <w:rsid w:val="00A43D02"/>
    <w:rsid w:val="00A43D0E"/>
    <w:rsid w:val="00A43D66"/>
    <w:rsid w:val="00A43F07"/>
    <w:rsid w:val="00A43FAA"/>
    <w:rsid w:val="00A440E1"/>
    <w:rsid w:val="00A441BB"/>
    <w:rsid w:val="00A44489"/>
    <w:rsid w:val="00A445F9"/>
    <w:rsid w:val="00A447C9"/>
    <w:rsid w:val="00A4486B"/>
    <w:rsid w:val="00A44A96"/>
    <w:rsid w:val="00A44B14"/>
    <w:rsid w:val="00A44E15"/>
    <w:rsid w:val="00A44ECA"/>
    <w:rsid w:val="00A44FFA"/>
    <w:rsid w:val="00A450D3"/>
    <w:rsid w:val="00A45394"/>
    <w:rsid w:val="00A45494"/>
    <w:rsid w:val="00A4558C"/>
    <w:rsid w:val="00A4576B"/>
    <w:rsid w:val="00A458DB"/>
    <w:rsid w:val="00A459B1"/>
    <w:rsid w:val="00A45BE0"/>
    <w:rsid w:val="00A45D6F"/>
    <w:rsid w:val="00A45F0B"/>
    <w:rsid w:val="00A45F54"/>
    <w:rsid w:val="00A46006"/>
    <w:rsid w:val="00A46192"/>
    <w:rsid w:val="00A461D3"/>
    <w:rsid w:val="00A4638C"/>
    <w:rsid w:val="00A465DF"/>
    <w:rsid w:val="00A46946"/>
    <w:rsid w:val="00A4694B"/>
    <w:rsid w:val="00A46B3B"/>
    <w:rsid w:val="00A46C24"/>
    <w:rsid w:val="00A46D0E"/>
    <w:rsid w:val="00A46E13"/>
    <w:rsid w:val="00A46E6E"/>
    <w:rsid w:val="00A46EAB"/>
    <w:rsid w:val="00A46F07"/>
    <w:rsid w:val="00A47233"/>
    <w:rsid w:val="00A4724C"/>
    <w:rsid w:val="00A472B8"/>
    <w:rsid w:val="00A472E6"/>
    <w:rsid w:val="00A4733A"/>
    <w:rsid w:val="00A47514"/>
    <w:rsid w:val="00A475FC"/>
    <w:rsid w:val="00A4764D"/>
    <w:rsid w:val="00A4779E"/>
    <w:rsid w:val="00A47A37"/>
    <w:rsid w:val="00A47D21"/>
    <w:rsid w:val="00A47D5A"/>
    <w:rsid w:val="00A47E73"/>
    <w:rsid w:val="00A47E7F"/>
    <w:rsid w:val="00A47F5D"/>
    <w:rsid w:val="00A501F1"/>
    <w:rsid w:val="00A50507"/>
    <w:rsid w:val="00A5065E"/>
    <w:rsid w:val="00A50820"/>
    <w:rsid w:val="00A508B0"/>
    <w:rsid w:val="00A508C4"/>
    <w:rsid w:val="00A509CD"/>
    <w:rsid w:val="00A50D53"/>
    <w:rsid w:val="00A50EB4"/>
    <w:rsid w:val="00A5125E"/>
    <w:rsid w:val="00A512EA"/>
    <w:rsid w:val="00A51654"/>
    <w:rsid w:val="00A516DB"/>
    <w:rsid w:val="00A51772"/>
    <w:rsid w:val="00A51817"/>
    <w:rsid w:val="00A51C42"/>
    <w:rsid w:val="00A51C64"/>
    <w:rsid w:val="00A51C95"/>
    <w:rsid w:val="00A51D25"/>
    <w:rsid w:val="00A52165"/>
    <w:rsid w:val="00A52742"/>
    <w:rsid w:val="00A52B58"/>
    <w:rsid w:val="00A52C8A"/>
    <w:rsid w:val="00A52F26"/>
    <w:rsid w:val="00A53202"/>
    <w:rsid w:val="00A53597"/>
    <w:rsid w:val="00A539E6"/>
    <w:rsid w:val="00A53A4E"/>
    <w:rsid w:val="00A53E07"/>
    <w:rsid w:val="00A53E8A"/>
    <w:rsid w:val="00A53EEE"/>
    <w:rsid w:val="00A53F52"/>
    <w:rsid w:val="00A54182"/>
    <w:rsid w:val="00A541B2"/>
    <w:rsid w:val="00A54215"/>
    <w:rsid w:val="00A5423C"/>
    <w:rsid w:val="00A54355"/>
    <w:rsid w:val="00A543F9"/>
    <w:rsid w:val="00A54521"/>
    <w:rsid w:val="00A54736"/>
    <w:rsid w:val="00A548BA"/>
    <w:rsid w:val="00A54920"/>
    <w:rsid w:val="00A5496B"/>
    <w:rsid w:val="00A54B8D"/>
    <w:rsid w:val="00A54C04"/>
    <w:rsid w:val="00A54C11"/>
    <w:rsid w:val="00A54F68"/>
    <w:rsid w:val="00A5503B"/>
    <w:rsid w:val="00A551CB"/>
    <w:rsid w:val="00A55563"/>
    <w:rsid w:val="00A5556F"/>
    <w:rsid w:val="00A55590"/>
    <w:rsid w:val="00A555E7"/>
    <w:rsid w:val="00A555F7"/>
    <w:rsid w:val="00A55788"/>
    <w:rsid w:val="00A5591F"/>
    <w:rsid w:val="00A5596F"/>
    <w:rsid w:val="00A559F3"/>
    <w:rsid w:val="00A55A6A"/>
    <w:rsid w:val="00A55A94"/>
    <w:rsid w:val="00A55B99"/>
    <w:rsid w:val="00A55E2F"/>
    <w:rsid w:val="00A55F17"/>
    <w:rsid w:val="00A55FBF"/>
    <w:rsid w:val="00A55FE7"/>
    <w:rsid w:val="00A56057"/>
    <w:rsid w:val="00A562C7"/>
    <w:rsid w:val="00A5642F"/>
    <w:rsid w:val="00A565CD"/>
    <w:rsid w:val="00A5664F"/>
    <w:rsid w:val="00A5674C"/>
    <w:rsid w:val="00A56A12"/>
    <w:rsid w:val="00A56BE7"/>
    <w:rsid w:val="00A56DCF"/>
    <w:rsid w:val="00A56F10"/>
    <w:rsid w:val="00A57147"/>
    <w:rsid w:val="00A5739A"/>
    <w:rsid w:val="00A573B4"/>
    <w:rsid w:val="00A57471"/>
    <w:rsid w:val="00A574C8"/>
    <w:rsid w:val="00A5768E"/>
    <w:rsid w:val="00A576AA"/>
    <w:rsid w:val="00A577A7"/>
    <w:rsid w:val="00A57F24"/>
    <w:rsid w:val="00A600FE"/>
    <w:rsid w:val="00A60377"/>
    <w:rsid w:val="00A60388"/>
    <w:rsid w:val="00A60402"/>
    <w:rsid w:val="00A6041A"/>
    <w:rsid w:val="00A60508"/>
    <w:rsid w:val="00A6050F"/>
    <w:rsid w:val="00A6052E"/>
    <w:rsid w:val="00A6069B"/>
    <w:rsid w:val="00A60749"/>
    <w:rsid w:val="00A60900"/>
    <w:rsid w:val="00A6090E"/>
    <w:rsid w:val="00A60984"/>
    <w:rsid w:val="00A60A8B"/>
    <w:rsid w:val="00A60E69"/>
    <w:rsid w:val="00A60EC8"/>
    <w:rsid w:val="00A6127E"/>
    <w:rsid w:val="00A61327"/>
    <w:rsid w:val="00A613BD"/>
    <w:rsid w:val="00A61504"/>
    <w:rsid w:val="00A618BD"/>
    <w:rsid w:val="00A619F5"/>
    <w:rsid w:val="00A61BA9"/>
    <w:rsid w:val="00A61BE0"/>
    <w:rsid w:val="00A61C58"/>
    <w:rsid w:val="00A61CE7"/>
    <w:rsid w:val="00A61DB7"/>
    <w:rsid w:val="00A61DF2"/>
    <w:rsid w:val="00A61E3C"/>
    <w:rsid w:val="00A61F99"/>
    <w:rsid w:val="00A62161"/>
    <w:rsid w:val="00A62178"/>
    <w:rsid w:val="00A623C6"/>
    <w:rsid w:val="00A6251F"/>
    <w:rsid w:val="00A62911"/>
    <w:rsid w:val="00A629D5"/>
    <w:rsid w:val="00A62AB9"/>
    <w:rsid w:val="00A62B02"/>
    <w:rsid w:val="00A62D24"/>
    <w:rsid w:val="00A62E7F"/>
    <w:rsid w:val="00A62F29"/>
    <w:rsid w:val="00A634A1"/>
    <w:rsid w:val="00A634BF"/>
    <w:rsid w:val="00A635B3"/>
    <w:rsid w:val="00A635B4"/>
    <w:rsid w:val="00A6377A"/>
    <w:rsid w:val="00A637E3"/>
    <w:rsid w:val="00A6389D"/>
    <w:rsid w:val="00A6398F"/>
    <w:rsid w:val="00A63A51"/>
    <w:rsid w:val="00A63B8D"/>
    <w:rsid w:val="00A63BFB"/>
    <w:rsid w:val="00A63F83"/>
    <w:rsid w:val="00A64281"/>
    <w:rsid w:val="00A64282"/>
    <w:rsid w:val="00A64340"/>
    <w:rsid w:val="00A6434D"/>
    <w:rsid w:val="00A64370"/>
    <w:rsid w:val="00A64401"/>
    <w:rsid w:val="00A64402"/>
    <w:rsid w:val="00A6451E"/>
    <w:rsid w:val="00A6462B"/>
    <w:rsid w:val="00A6473E"/>
    <w:rsid w:val="00A6494A"/>
    <w:rsid w:val="00A6496E"/>
    <w:rsid w:val="00A64A01"/>
    <w:rsid w:val="00A64A7A"/>
    <w:rsid w:val="00A64C09"/>
    <w:rsid w:val="00A64C94"/>
    <w:rsid w:val="00A64D79"/>
    <w:rsid w:val="00A64DEA"/>
    <w:rsid w:val="00A64DFA"/>
    <w:rsid w:val="00A64E90"/>
    <w:rsid w:val="00A64F12"/>
    <w:rsid w:val="00A6506A"/>
    <w:rsid w:val="00A65274"/>
    <w:rsid w:val="00A65329"/>
    <w:rsid w:val="00A6535D"/>
    <w:rsid w:val="00A658AF"/>
    <w:rsid w:val="00A658CD"/>
    <w:rsid w:val="00A6592D"/>
    <w:rsid w:val="00A65AB8"/>
    <w:rsid w:val="00A65B23"/>
    <w:rsid w:val="00A65B93"/>
    <w:rsid w:val="00A65D04"/>
    <w:rsid w:val="00A65F03"/>
    <w:rsid w:val="00A65F20"/>
    <w:rsid w:val="00A6644D"/>
    <w:rsid w:val="00A66643"/>
    <w:rsid w:val="00A6669C"/>
    <w:rsid w:val="00A66700"/>
    <w:rsid w:val="00A667B3"/>
    <w:rsid w:val="00A667C2"/>
    <w:rsid w:val="00A66982"/>
    <w:rsid w:val="00A6699D"/>
    <w:rsid w:val="00A66A2C"/>
    <w:rsid w:val="00A66AF8"/>
    <w:rsid w:val="00A66C35"/>
    <w:rsid w:val="00A66C51"/>
    <w:rsid w:val="00A66DC3"/>
    <w:rsid w:val="00A6728A"/>
    <w:rsid w:val="00A6729E"/>
    <w:rsid w:val="00A67407"/>
    <w:rsid w:val="00A6760A"/>
    <w:rsid w:val="00A6765E"/>
    <w:rsid w:val="00A67792"/>
    <w:rsid w:val="00A677D0"/>
    <w:rsid w:val="00A677EF"/>
    <w:rsid w:val="00A678F6"/>
    <w:rsid w:val="00A67957"/>
    <w:rsid w:val="00A67A0C"/>
    <w:rsid w:val="00A67B2A"/>
    <w:rsid w:val="00A67DDC"/>
    <w:rsid w:val="00A70160"/>
    <w:rsid w:val="00A7026B"/>
    <w:rsid w:val="00A7028D"/>
    <w:rsid w:val="00A70331"/>
    <w:rsid w:val="00A703AD"/>
    <w:rsid w:val="00A70473"/>
    <w:rsid w:val="00A70701"/>
    <w:rsid w:val="00A708ED"/>
    <w:rsid w:val="00A70964"/>
    <w:rsid w:val="00A709C3"/>
    <w:rsid w:val="00A709CA"/>
    <w:rsid w:val="00A70A93"/>
    <w:rsid w:val="00A70C86"/>
    <w:rsid w:val="00A70CFF"/>
    <w:rsid w:val="00A70D08"/>
    <w:rsid w:val="00A70DFA"/>
    <w:rsid w:val="00A70EE6"/>
    <w:rsid w:val="00A71095"/>
    <w:rsid w:val="00A7118D"/>
    <w:rsid w:val="00A71507"/>
    <w:rsid w:val="00A715F2"/>
    <w:rsid w:val="00A716C6"/>
    <w:rsid w:val="00A717EA"/>
    <w:rsid w:val="00A71877"/>
    <w:rsid w:val="00A71897"/>
    <w:rsid w:val="00A71A4E"/>
    <w:rsid w:val="00A71AE4"/>
    <w:rsid w:val="00A71BFE"/>
    <w:rsid w:val="00A71C14"/>
    <w:rsid w:val="00A71CAF"/>
    <w:rsid w:val="00A71E1F"/>
    <w:rsid w:val="00A720E8"/>
    <w:rsid w:val="00A72166"/>
    <w:rsid w:val="00A72399"/>
    <w:rsid w:val="00A7239C"/>
    <w:rsid w:val="00A723DB"/>
    <w:rsid w:val="00A72464"/>
    <w:rsid w:val="00A72558"/>
    <w:rsid w:val="00A7259E"/>
    <w:rsid w:val="00A725D0"/>
    <w:rsid w:val="00A72820"/>
    <w:rsid w:val="00A72882"/>
    <w:rsid w:val="00A728F9"/>
    <w:rsid w:val="00A72925"/>
    <w:rsid w:val="00A72A1C"/>
    <w:rsid w:val="00A72EA5"/>
    <w:rsid w:val="00A72F3D"/>
    <w:rsid w:val="00A72FF7"/>
    <w:rsid w:val="00A730B3"/>
    <w:rsid w:val="00A730CC"/>
    <w:rsid w:val="00A7326E"/>
    <w:rsid w:val="00A73711"/>
    <w:rsid w:val="00A737C6"/>
    <w:rsid w:val="00A7386F"/>
    <w:rsid w:val="00A7390A"/>
    <w:rsid w:val="00A73B1E"/>
    <w:rsid w:val="00A73BE9"/>
    <w:rsid w:val="00A73E9D"/>
    <w:rsid w:val="00A740DF"/>
    <w:rsid w:val="00A741C9"/>
    <w:rsid w:val="00A741E9"/>
    <w:rsid w:val="00A7427D"/>
    <w:rsid w:val="00A74310"/>
    <w:rsid w:val="00A7432D"/>
    <w:rsid w:val="00A7460A"/>
    <w:rsid w:val="00A747EE"/>
    <w:rsid w:val="00A74C37"/>
    <w:rsid w:val="00A74FC0"/>
    <w:rsid w:val="00A75065"/>
    <w:rsid w:val="00A75066"/>
    <w:rsid w:val="00A750CF"/>
    <w:rsid w:val="00A75258"/>
    <w:rsid w:val="00A75467"/>
    <w:rsid w:val="00A755C1"/>
    <w:rsid w:val="00A7569A"/>
    <w:rsid w:val="00A75865"/>
    <w:rsid w:val="00A75AFC"/>
    <w:rsid w:val="00A75AFE"/>
    <w:rsid w:val="00A75DD2"/>
    <w:rsid w:val="00A75EBC"/>
    <w:rsid w:val="00A75F29"/>
    <w:rsid w:val="00A76116"/>
    <w:rsid w:val="00A762EE"/>
    <w:rsid w:val="00A7653B"/>
    <w:rsid w:val="00A765AE"/>
    <w:rsid w:val="00A76627"/>
    <w:rsid w:val="00A768C8"/>
    <w:rsid w:val="00A76ED2"/>
    <w:rsid w:val="00A7713F"/>
    <w:rsid w:val="00A77192"/>
    <w:rsid w:val="00A776EE"/>
    <w:rsid w:val="00A77799"/>
    <w:rsid w:val="00A77997"/>
    <w:rsid w:val="00A77C34"/>
    <w:rsid w:val="00A77D2E"/>
    <w:rsid w:val="00A77E0F"/>
    <w:rsid w:val="00A80014"/>
    <w:rsid w:val="00A800A5"/>
    <w:rsid w:val="00A800D6"/>
    <w:rsid w:val="00A803A4"/>
    <w:rsid w:val="00A80530"/>
    <w:rsid w:val="00A80A17"/>
    <w:rsid w:val="00A80FB0"/>
    <w:rsid w:val="00A8103F"/>
    <w:rsid w:val="00A81199"/>
    <w:rsid w:val="00A812AD"/>
    <w:rsid w:val="00A812AF"/>
    <w:rsid w:val="00A81307"/>
    <w:rsid w:val="00A817C1"/>
    <w:rsid w:val="00A81AC9"/>
    <w:rsid w:val="00A81B38"/>
    <w:rsid w:val="00A81F1C"/>
    <w:rsid w:val="00A81FEF"/>
    <w:rsid w:val="00A8201D"/>
    <w:rsid w:val="00A820C1"/>
    <w:rsid w:val="00A82131"/>
    <w:rsid w:val="00A82272"/>
    <w:rsid w:val="00A8256A"/>
    <w:rsid w:val="00A82911"/>
    <w:rsid w:val="00A829C4"/>
    <w:rsid w:val="00A82E51"/>
    <w:rsid w:val="00A82E77"/>
    <w:rsid w:val="00A82F4D"/>
    <w:rsid w:val="00A83065"/>
    <w:rsid w:val="00A833ED"/>
    <w:rsid w:val="00A83812"/>
    <w:rsid w:val="00A838CE"/>
    <w:rsid w:val="00A838FD"/>
    <w:rsid w:val="00A839AC"/>
    <w:rsid w:val="00A83B67"/>
    <w:rsid w:val="00A83D05"/>
    <w:rsid w:val="00A83E42"/>
    <w:rsid w:val="00A83FA8"/>
    <w:rsid w:val="00A84006"/>
    <w:rsid w:val="00A844B5"/>
    <w:rsid w:val="00A8454B"/>
    <w:rsid w:val="00A845BF"/>
    <w:rsid w:val="00A846D4"/>
    <w:rsid w:val="00A849FB"/>
    <w:rsid w:val="00A84A46"/>
    <w:rsid w:val="00A84A91"/>
    <w:rsid w:val="00A84B0B"/>
    <w:rsid w:val="00A84B86"/>
    <w:rsid w:val="00A84C10"/>
    <w:rsid w:val="00A84D3C"/>
    <w:rsid w:val="00A84DD0"/>
    <w:rsid w:val="00A8532E"/>
    <w:rsid w:val="00A8547D"/>
    <w:rsid w:val="00A854A9"/>
    <w:rsid w:val="00A854BA"/>
    <w:rsid w:val="00A85504"/>
    <w:rsid w:val="00A857F2"/>
    <w:rsid w:val="00A85801"/>
    <w:rsid w:val="00A859CF"/>
    <w:rsid w:val="00A85D7F"/>
    <w:rsid w:val="00A85E0A"/>
    <w:rsid w:val="00A861BC"/>
    <w:rsid w:val="00A86276"/>
    <w:rsid w:val="00A86319"/>
    <w:rsid w:val="00A86453"/>
    <w:rsid w:val="00A86514"/>
    <w:rsid w:val="00A86683"/>
    <w:rsid w:val="00A86895"/>
    <w:rsid w:val="00A86A84"/>
    <w:rsid w:val="00A86E33"/>
    <w:rsid w:val="00A870DD"/>
    <w:rsid w:val="00A87293"/>
    <w:rsid w:val="00A87470"/>
    <w:rsid w:val="00A87475"/>
    <w:rsid w:val="00A879AB"/>
    <w:rsid w:val="00A87B64"/>
    <w:rsid w:val="00A87EBD"/>
    <w:rsid w:val="00A87F0A"/>
    <w:rsid w:val="00A87F25"/>
    <w:rsid w:val="00A87F98"/>
    <w:rsid w:val="00A90226"/>
    <w:rsid w:val="00A904D0"/>
    <w:rsid w:val="00A9067E"/>
    <w:rsid w:val="00A90879"/>
    <w:rsid w:val="00A9091E"/>
    <w:rsid w:val="00A909E3"/>
    <w:rsid w:val="00A909F1"/>
    <w:rsid w:val="00A90B61"/>
    <w:rsid w:val="00A91002"/>
    <w:rsid w:val="00A91064"/>
    <w:rsid w:val="00A910C8"/>
    <w:rsid w:val="00A910CF"/>
    <w:rsid w:val="00A911A0"/>
    <w:rsid w:val="00A913EF"/>
    <w:rsid w:val="00A9145A"/>
    <w:rsid w:val="00A914E2"/>
    <w:rsid w:val="00A9164E"/>
    <w:rsid w:val="00A916F5"/>
    <w:rsid w:val="00A9184F"/>
    <w:rsid w:val="00A9187D"/>
    <w:rsid w:val="00A9189B"/>
    <w:rsid w:val="00A918A1"/>
    <w:rsid w:val="00A91C21"/>
    <w:rsid w:val="00A91F47"/>
    <w:rsid w:val="00A91F61"/>
    <w:rsid w:val="00A920BE"/>
    <w:rsid w:val="00A923DB"/>
    <w:rsid w:val="00A92429"/>
    <w:rsid w:val="00A92526"/>
    <w:rsid w:val="00A9296A"/>
    <w:rsid w:val="00A92A6E"/>
    <w:rsid w:val="00A92B00"/>
    <w:rsid w:val="00A92C55"/>
    <w:rsid w:val="00A92E66"/>
    <w:rsid w:val="00A92F18"/>
    <w:rsid w:val="00A93050"/>
    <w:rsid w:val="00A930B0"/>
    <w:rsid w:val="00A931D9"/>
    <w:rsid w:val="00A93249"/>
    <w:rsid w:val="00A934B6"/>
    <w:rsid w:val="00A9352A"/>
    <w:rsid w:val="00A935A0"/>
    <w:rsid w:val="00A935EF"/>
    <w:rsid w:val="00A9391A"/>
    <w:rsid w:val="00A939A8"/>
    <w:rsid w:val="00A93A41"/>
    <w:rsid w:val="00A93A8E"/>
    <w:rsid w:val="00A93D05"/>
    <w:rsid w:val="00A93D71"/>
    <w:rsid w:val="00A93E51"/>
    <w:rsid w:val="00A93EE1"/>
    <w:rsid w:val="00A93F83"/>
    <w:rsid w:val="00A93F90"/>
    <w:rsid w:val="00A94094"/>
    <w:rsid w:val="00A940BD"/>
    <w:rsid w:val="00A9413C"/>
    <w:rsid w:val="00A94196"/>
    <w:rsid w:val="00A943F8"/>
    <w:rsid w:val="00A94814"/>
    <w:rsid w:val="00A94857"/>
    <w:rsid w:val="00A9490B"/>
    <w:rsid w:val="00A94B60"/>
    <w:rsid w:val="00A94EC0"/>
    <w:rsid w:val="00A94EE4"/>
    <w:rsid w:val="00A94FDB"/>
    <w:rsid w:val="00A95404"/>
    <w:rsid w:val="00A95495"/>
    <w:rsid w:val="00A954B4"/>
    <w:rsid w:val="00A95687"/>
    <w:rsid w:val="00A9587F"/>
    <w:rsid w:val="00A9590D"/>
    <w:rsid w:val="00A959C9"/>
    <w:rsid w:val="00A95A04"/>
    <w:rsid w:val="00A95B13"/>
    <w:rsid w:val="00A95B44"/>
    <w:rsid w:val="00A95CD1"/>
    <w:rsid w:val="00A95EE1"/>
    <w:rsid w:val="00A96220"/>
    <w:rsid w:val="00A96466"/>
    <w:rsid w:val="00A9659E"/>
    <w:rsid w:val="00A9670C"/>
    <w:rsid w:val="00A96722"/>
    <w:rsid w:val="00A96728"/>
    <w:rsid w:val="00A96805"/>
    <w:rsid w:val="00A96814"/>
    <w:rsid w:val="00A97131"/>
    <w:rsid w:val="00A97193"/>
    <w:rsid w:val="00A971E4"/>
    <w:rsid w:val="00A97279"/>
    <w:rsid w:val="00A972F8"/>
    <w:rsid w:val="00A974A3"/>
    <w:rsid w:val="00A974D7"/>
    <w:rsid w:val="00A97930"/>
    <w:rsid w:val="00A97C02"/>
    <w:rsid w:val="00A97C19"/>
    <w:rsid w:val="00A97D25"/>
    <w:rsid w:val="00A97E15"/>
    <w:rsid w:val="00A97ED3"/>
    <w:rsid w:val="00A97FF0"/>
    <w:rsid w:val="00AA002B"/>
    <w:rsid w:val="00AA00A1"/>
    <w:rsid w:val="00AA023A"/>
    <w:rsid w:val="00AA03B1"/>
    <w:rsid w:val="00AA0521"/>
    <w:rsid w:val="00AA0524"/>
    <w:rsid w:val="00AA07A6"/>
    <w:rsid w:val="00AA0996"/>
    <w:rsid w:val="00AA0A56"/>
    <w:rsid w:val="00AA0DC3"/>
    <w:rsid w:val="00AA0F01"/>
    <w:rsid w:val="00AA0F08"/>
    <w:rsid w:val="00AA0FA6"/>
    <w:rsid w:val="00AA1032"/>
    <w:rsid w:val="00AA1048"/>
    <w:rsid w:val="00AA11AC"/>
    <w:rsid w:val="00AA11C5"/>
    <w:rsid w:val="00AA1299"/>
    <w:rsid w:val="00AA12B4"/>
    <w:rsid w:val="00AA1603"/>
    <w:rsid w:val="00AA17C0"/>
    <w:rsid w:val="00AA181C"/>
    <w:rsid w:val="00AA191F"/>
    <w:rsid w:val="00AA1C41"/>
    <w:rsid w:val="00AA2163"/>
    <w:rsid w:val="00AA2349"/>
    <w:rsid w:val="00AA23D4"/>
    <w:rsid w:val="00AA2467"/>
    <w:rsid w:val="00AA2557"/>
    <w:rsid w:val="00AA25C8"/>
    <w:rsid w:val="00AA26A8"/>
    <w:rsid w:val="00AA26C6"/>
    <w:rsid w:val="00AA2972"/>
    <w:rsid w:val="00AA2C32"/>
    <w:rsid w:val="00AA2EDB"/>
    <w:rsid w:val="00AA2F22"/>
    <w:rsid w:val="00AA2F60"/>
    <w:rsid w:val="00AA305A"/>
    <w:rsid w:val="00AA3194"/>
    <w:rsid w:val="00AA3204"/>
    <w:rsid w:val="00AA3336"/>
    <w:rsid w:val="00AA3421"/>
    <w:rsid w:val="00AA34EB"/>
    <w:rsid w:val="00AA3512"/>
    <w:rsid w:val="00AA37A9"/>
    <w:rsid w:val="00AA37E3"/>
    <w:rsid w:val="00AA389A"/>
    <w:rsid w:val="00AA38B9"/>
    <w:rsid w:val="00AA38C0"/>
    <w:rsid w:val="00AA3B22"/>
    <w:rsid w:val="00AA3B56"/>
    <w:rsid w:val="00AA3E06"/>
    <w:rsid w:val="00AA3E4E"/>
    <w:rsid w:val="00AA4029"/>
    <w:rsid w:val="00AA40AA"/>
    <w:rsid w:val="00AA411D"/>
    <w:rsid w:val="00AA4167"/>
    <w:rsid w:val="00AA425B"/>
    <w:rsid w:val="00AA4446"/>
    <w:rsid w:val="00AA44B4"/>
    <w:rsid w:val="00AA471D"/>
    <w:rsid w:val="00AA473D"/>
    <w:rsid w:val="00AA478A"/>
    <w:rsid w:val="00AA4A30"/>
    <w:rsid w:val="00AA4A6A"/>
    <w:rsid w:val="00AA4A7A"/>
    <w:rsid w:val="00AA4B01"/>
    <w:rsid w:val="00AA4CF7"/>
    <w:rsid w:val="00AA4D2C"/>
    <w:rsid w:val="00AA4DE6"/>
    <w:rsid w:val="00AA4F6E"/>
    <w:rsid w:val="00AA525C"/>
    <w:rsid w:val="00AA52BE"/>
    <w:rsid w:val="00AA52E0"/>
    <w:rsid w:val="00AA53AD"/>
    <w:rsid w:val="00AA53B3"/>
    <w:rsid w:val="00AA5403"/>
    <w:rsid w:val="00AA545A"/>
    <w:rsid w:val="00AA5549"/>
    <w:rsid w:val="00AA5559"/>
    <w:rsid w:val="00AA5896"/>
    <w:rsid w:val="00AA59E4"/>
    <w:rsid w:val="00AA5A6E"/>
    <w:rsid w:val="00AA5D9F"/>
    <w:rsid w:val="00AA5FD1"/>
    <w:rsid w:val="00AA603D"/>
    <w:rsid w:val="00AA6150"/>
    <w:rsid w:val="00AA6292"/>
    <w:rsid w:val="00AA671D"/>
    <w:rsid w:val="00AA67B1"/>
    <w:rsid w:val="00AA68A8"/>
    <w:rsid w:val="00AA6BA9"/>
    <w:rsid w:val="00AA6BD6"/>
    <w:rsid w:val="00AA6E0C"/>
    <w:rsid w:val="00AA6EC1"/>
    <w:rsid w:val="00AA718C"/>
    <w:rsid w:val="00AA727E"/>
    <w:rsid w:val="00AA7333"/>
    <w:rsid w:val="00AA73D4"/>
    <w:rsid w:val="00AA772B"/>
    <w:rsid w:val="00AA7991"/>
    <w:rsid w:val="00AA7AF4"/>
    <w:rsid w:val="00AA7B02"/>
    <w:rsid w:val="00AA7B49"/>
    <w:rsid w:val="00AA7D20"/>
    <w:rsid w:val="00AA7E6C"/>
    <w:rsid w:val="00AA7EF0"/>
    <w:rsid w:val="00AB016F"/>
    <w:rsid w:val="00AB021B"/>
    <w:rsid w:val="00AB040D"/>
    <w:rsid w:val="00AB0411"/>
    <w:rsid w:val="00AB0524"/>
    <w:rsid w:val="00AB0553"/>
    <w:rsid w:val="00AB06C2"/>
    <w:rsid w:val="00AB0743"/>
    <w:rsid w:val="00AB079E"/>
    <w:rsid w:val="00AB0801"/>
    <w:rsid w:val="00AB082F"/>
    <w:rsid w:val="00AB0A92"/>
    <w:rsid w:val="00AB0BCE"/>
    <w:rsid w:val="00AB0C4C"/>
    <w:rsid w:val="00AB0E23"/>
    <w:rsid w:val="00AB0E82"/>
    <w:rsid w:val="00AB0FEF"/>
    <w:rsid w:val="00AB1099"/>
    <w:rsid w:val="00AB10D3"/>
    <w:rsid w:val="00AB12C3"/>
    <w:rsid w:val="00AB1358"/>
    <w:rsid w:val="00AB137B"/>
    <w:rsid w:val="00AB143C"/>
    <w:rsid w:val="00AB146F"/>
    <w:rsid w:val="00AB167F"/>
    <w:rsid w:val="00AB17E6"/>
    <w:rsid w:val="00AB17FC"/>
    <w:rsid w:val="00AB1833"/>
    <w:rsid w:val="00AB1904"/>
    <w:rsid w:val="00AB19E8"/>
    <w:rsid w:val="00AB1A7C"/>
    <w:rsid w:val="00AB1BC3"/>
    <w:rsid w:val="00AB1DDD"/>
    <w:rsid w:val="00AB1FB2"/>
    <w:rsid w:val="00AB20B0"/>
    <w:rsid w:val="00AB21A1"/>
    <w:rsid w:val="00AB21EB"/>
    <w:rsid w:val="00AB220D"/>
    <w:rsid w:val="00AB2544"/>
    <w:rsid w:val="00AB2652"/>
    <w:rsid w:val="00AB26E1"/>
    <w:rsid w:val="00AB27FC"/>
    <w:rsid w:val="00AB28BB"/>
    <w:rsid w:val="00AB2A48"/>
    <w:rsid w:val="00AB2B98"/>
    <w:rsid w:val="00AB2BE4"/>
    <w:rsid w:val="00AB2CCA"/>
    <w:rsid w:val="00AB2FEC"/>
    <w:rsid w:val="00AB32E6"/>
    <w:rsid w:val="00AB35C5"/>
    <w:rsid w:val="00AB37BA"/>
    <w:rsid w:val="00AB38B8"/>
    <w:rsid w:val="00AB38D0"/>
    <w:rsid w:val="00AB3A15"/>
    <w:rsid w:val="00AB3A91"/>
    <w:rsid w:val="00AB3ACD"/>
    <w:rsid w:val="00AB3B68"/>
    <w:rsid w:val="00AB3C15"/>
    <w:rsid w:val="00AB3C35"/>
    <w:rsid w:val="00AB40ED"/>
    <w:rsid w:val="00AB445C"/>
    <w:rsid w:val="00AB44EA"/>
    <w:rsid w:val="00AB4510"/>
    <w:rsid w:val="00AB460B"/>
    <w:rsid w:val="00AB4737"/>
    <w:rsid w:val="00AB474A"/>
    <w:rsid w:val="00AB4869"/>
    <w:rsid w:val="00AB4882"/>
    <w:rsid w:val="00AB4911"/>
    <w:rsid w:val="00AB49D1"/>
    <w:rsid w:val="00AB4A22"/>
    <w:rsid w:val="00AB4A52"/>
    <w:rsid w:val="00AB4B12"/>
    <w:rsid w:val="00AB4D88"/>
    <w:rsid w:val="00AB4E2C"/>
    <w:rsid w:val="00AB4E7E"/>
    <w:rsid w:val="00AB4F9F"/>
    <w:rsid w:val="00AB505B"/>
    <w:rsid w:val="00AB505E"/>
    <w:rsid w:val="00AB506E"/>
    <w:rsid w:val="00AB5360"/>
    <w:rsid w:val="00AB555A"/>
    <w:rsid w:val="00AB56AF"/>
    <w:rsid w:val="00AB584C"/>
    <w:rsid w:val="00AB59A8"/>
    <w:rsid w:val="00AB59C4"/>
    <w:rsid w:val="00AB5A10"/>
    <w:rsid w:val="00AB5A8E"/>
    <w:rsid w:val="00AB5C72"/>
    <w:rsid w:val="00AB5C7B"/>
    <w:rsid w:val="00AB5D06"/>
    <w:rsid w:val="00AB5E09"/>
    <w:rsid w:val="00AB5E63"/>
    <w:rsid w:val="00AB5E6D"/>
    <w:rsid w:val="00AB5EC2"/>
    <w:rsid w:val="00AB60C9"/>
    <w:rsid w:val="00AB61C9"/>
    <w:rsid w:val="00AB625D"/>
    <w:rsid w:val="00AB6399"/>
    <w:rsid w:val="00AB644B"/>
    <w:rsid w:val="00AB65BF"/>
    <w:rsid w:val="00AB67C0"/>
    <w:rsid w:val="00AB687D"/>
    <w:rsid w:val="00AB68B9"/>
    <w:rsid w:val="00AB6ABF"/>
    <w:rsid w:val="00AB6B36"/>
    <w:rsid w:val="00AB6B8D"/>
    <w:rsid w:val="00AB6BA8"/>
    <w:rsid w:val="00AB6E3F"/>
    <w:rsid w:val="00AB6E69"/>
    <w:rsid w:val="00AB7476"/>
    <w:rsid w:val="00AB7561"/>
    <w:rsid w:val="00AB7596"/>
    <w:rsid w:val="00AB762F"/>
    <w:rsid w:val="00AB7868"/>
    <w:rsid w:val="00AB7940"/>
    <w:rsid w:val="00AB7A0F"/>
    <w:rsid w:val="00AB7A7C"/>
    <w:rsid w:val="00AB7ADA"/>
    <w:rsid w:val="00AB7CE4"/>
    <w:rsid w:val="00AB7D3A"/>
    <w:rsid w:val="00AC00CF"/>
    <w:rsid w:val="00AC00FB"/>
    <w:rsid w:val="00AC01D3"/>
    <w:rsid w:val="00AC0256"/>
    <w:rsid w:val="00AC02C2"/>
    <w:rsid w:val="00AC0402"/>
    <w:rsid w:val="00AC040A"/>
    <w:rsid w:val="00AC06E1"/>
    <w:rsid w:val="00AC07F0"/>
    <w:rsid w:val="00AC08DF"/>
    <w:rsid w:val="00AC0B2B"/>
    <w:rsid w:val="00AC0F0F"/>
    <w:rsid w:val="00AC0F1D"/>
    <w:rsid w:val="00AC115A"/>
    <w:rsid w:val="00AC1167"/>
    <w:rsid w:val="00AC11F3"/>
    <w:rsid w:val="00AC12DE"/>
    <w:rsid w:val="00AC15ED"/>
    <w:rsid w:val="00AC1619"/>
    <w:rsid w:val="00AC162F"/>
    <w:rsid w:val="00AC175B"/>
    <w:rsid w:val="00AC17FF"/>
    <w:rsid w:val="00AC1812"/>
    <w:rsid w:val="00AC19BF"/>
    <w:rsid w:val="00AC1B24"/>
    <w:rsid w:val="00AC1CBC"/>
    <w:rsid w:val="00AC1D11"/>
    <w:rsid w:val="00AC1DE9"/>
    <w:rsid w:val="00AC1E93"/>
    <w:rsid w:val="00AC1ED6"/>
    <w:rsid w:val="00AC1F77"/>
    <w:rsid w:val="00AC23A3"/>
    <w:rsid w:val="00AC27F3"/>
    <w:rsid w:val="00AC284A"/>
    <w:rsid w:val="00AC28A9"/>
    <w:rsid w:val="00AC29D5"/>
    <w:rsid w:val="00AC2B04"/>
    <w:rsid w:val="00AC2C0B"/>
    <w:rsid w:val="00AC2C1F"/>
    <w:rsid w:val="00AC2DF4"/>
    <w:rsid w:val="00AC2EEA"/>
    <w:rsid w:val="00AC31D0"/>
    <w:rsid w:val="00AC3563"/>
    <w:rsid w:val="00AC3643"/>
    <w:rsid w:val="00AC3815"/>
    <w:rsid w:val="00AC3857"/>
    <w:rsid w:val="00AC38B0"/>
    <w:rsid w:val="00AC3936"/>
    <w:rsid w:val="00AC397E"/>
    <w:rsid w:val="00AC3AB6"/>
    <w:rsid w:val="00AC3B0E"/>
    <w:rsid w:val="00AC3CBD"/>
    <w:rsid w:val="00AC3D60"/>
    <w:rsid w:val="00AC3E37"/>
    <w:rsid w:val="00AC3E73"/>
    <w:rsid w:val="00AC3F58"/>
    <w:rsid w:val="00AC3F6C"/>
    <w:rsid w:val="00AC402A"/>
    <w:rsid w:val="00AC4111"/>
    <w:rsid w:val="00AC45A8"/>
    <w:rsid w:val="00AC45B7"/>
    <w:rsid w:val="00AC45D5"/>
    <w:rsid w:val="00AC486E"/>
    <w:rsid w:val="00AC4B4B"/>
    <w:rsid w:val="00AC4D29"/>
    <w:rsid w:val="00AC4DDD"/>
    <w:rsid w:val="00AC4E6C"/>
    <w:rsid w:val="00AC4E72"/>
    <w:rsid w:val="00AC4FC3"/>
    <w:rsid w:val="00AC50DB"/>
    <w:rsid w:val="00AC50F5"/>
    <w:rsid w:val="00AC534A"/>
    <w:rsid w:val="00AC5489"/>
    <w:rsid w:val="00AC54B9"/>
    <w:rsid w:val="00AC58BA"/>
    <w:rsid w:val="00AC5918"/>
    <w:rsid w:val="00AC5A31"/>
    <w:rsid w:val="00AC5BF8"/>
    <w:rsid w:val="00AC5E04"/>
    <w:rsid w:val="00AC5F52"/>
    <w:rsid w:val="00AC6129"/>
    <w:rsid w:val="00AC61B7"/>
    <w:rsid w:val="00AC6207"/>
    <w:rsid w:val="00AC6265"/>
    <w:rsid w:val="00AC64DB"/>
    <w:rsid w:val="00AC65BA"/>
    <w:rsid w:val="00AC6962"/>
    <w:rsid w:val="00AC6BF5"/>
    <w:rsid w:val="00AC6DEC"/>
    <w:rsid w:val="00AC6E53"/>
    <w:rsid w:val="00AC70EB"/>
    <w:rsid w:val="00AC713F"/>
    <w:rsid w:val="00AC72B7"/>
    <w:rsid w:val="00AC743E"/>
    <w:rsid w:val="00AC7509"/>
    <w:rsid w:val="00AC752B"/>
    <w:rsid w:val="00AC7562"/>
    <w:rsid w:val="00AC7626"/>
    <w:rsid w:val="00AC7650"/>
    <w:rsid w:val="00AC776B"/>
    <w:rsid w:val="00AC77B4"/>
    <w:rsid w:val="00AC7870"/>
    <w:rsid w:val="00AC79C4"/>
    <w:rsid w:val="00AC79FB"/>
    <w:rsid w:val="00AC7C8A"/>
    <w:rsid w:val="00AC7D70"/>
    <w:rsid w:val="00AD0027"/>
    <w:rsid w:val="00AD008E"/>
    <w:rsid w:val="00AD0093"/>
    <w:rsid w:val="00AD04E9"/>
    <w:rsid w:val="00AD0529"/>
    <w:rsid w:val="00AD055B"/>
    <w:rsid w:val="00AD0782"/>
    <w:rsid w:val="00AD0812"/>
    <w:rsid w:val="00AD097C"/>
    <w:rsid w:val="00AD09D1"/>
    <w:rsid w:val="00AD09F5"/>
    <w:rsid w:val="00AD0A68"/>
    <w:rsid w:val="00AD0AB7"/>
    <w:rsid w:val="00AD0B62"/>
    <w:rsid w:val="00AD0C95"/>
    <w:rsid w:val="00AD0DCE"/>
    <w:rsid w:val="00AD0F03"/>
    <w:rsid w:val="00AD0F07"/>
    <w:rsid w:val="00AD0F91"/>
    <w:rsid w:val="00AD1031"/>
    <w:rsid w:val="00AD10F1"/>
    <w:rsid w:val="00AD121B"/>
    <w:rsid w:val="00AD124A"/>
    <w:rsid w:val="00AD1261"/>
    <w:rsid w:val="00AD13D4"/>
    <w:rsid w:val="00AD16DF"/>
    <w:rsid w:val="00AD1837"/>
    <w:rsid w:val="00AD18A0"/>
    <w:rsid w:val="00AD1966"/>
    <w:rsid w:val="00AD1A1F"/>
    <w:rsid w:val="00AD1AD3"/>
    <w:rsid w:val="00AD1C78"/>
    <w:rsid w:val="00AD1E5A"/>
    <w:rsid w:val="00AD1E76"/>
    <w:rsid w:val="00AD237B"/>
    <w:rsid w:val="00AD25FD"/>
    <w:rsid w:val="00AD260D"/>
    <w:rsid w:val="00AD2625"/>
    <w:rsid w:val="00AD26C5"/>
    <w:rsid w:val="00AD26ED"/>
    <w:rsid w:val="00AD2791"/>
    <w:rsid w:val="00AD2BB9"/>
    <w:rsid w:val="00AD2BCA"/>
    <w:rsid w:val="00AD2C48"/>
    <w:rsid w:val="00AD2C73"/>
    <w:rsid w:val="00AD2E3C"/>
    <w:rsid w:val="00AD32F4"/>
    <w:rsid w:val="00AD3353"/>
    <w:rsid w:val="00AD3852"/>
    <w:rsid w:val="00AD3928"/>
    <w:rsid w:val="00AD3946"/>
    <w:rsid w:val="00AD395F"/>
    <w:rsid w:val="00AD3D82"/>
    <w:rsid w:val="00AD3E15"/>
    <w:rsid w:val="00AD3E31"/>
    <w:rsid w:val="00AD3FE3"/>
    <w:rsid w:val="00AD4272"/>
    <w:rsid w:val="00AD42D4"/>
    <w:rsid w:val="00AD4426"/>
    <w:rsid w:val="00AD446B"/>
    <w:rsid w:val="00AD48B3"/>
    <w:rsid w:val="00AD493F"/>
    <w:rsid w:val="00AD4954"/>
    <w:rsid w:val="00AD4A19"/>
    <w:rsid w:val="00AD4AC2"/>
    <w:rsid w:val="00AD4BDC"/>
    <w:rsid w:val="00AD4C68"/>
    <w:rsid w:val="00AD4D8B"/>
    <w:rsid w:val="00AD4D94"/>
    <w:rsid w:val="00AD5154"/>
    <w:rsid w:val="00AD55CE"/>
    <w:rsid w:val="00AD5610"/>
    <w:rsid w:val="00AD56E3"/>
    <w:rsid w:val="00AD57C2"/>
    <w:rsid w:val="00AD5935"/>
    <w:rsid w:val="00AD5A98"/>
    <w:rsid w:val="00AD5E6F"/>
    <w:rsid w:val="00AD5F68"/>
    <w:rsid w:val="00AD5F9D"/>
    <w:rsid w:val="00AD6166"/>
    <w:rsid w:val="00AD63D3"/>
    <w:rsid w:val="00AD673C"/>
    <w:rsid w:val="00AD6A12"/>
    <w:rsid w:val="00AD6DA3"/>
    <w:rsid w:val="00AD701B"/>
    <w:rsid w:val="00AD720D"/>
    <w:rsid w:val="00AD77F7"/>
    <w:rsid w:val="00AD78B1"/>
    <w:rsid w:val="00AD7A2F"/>
    <w:rsid w:val="00AD7CDE"/>
    <w:rsid w:val="00AD7D19"/>
    <w:rsid w:val="00AD7E54"/>
    <w:rsid w:val="00AD7EF8"/>
    <w:rsid w:val="00AD7F1D"/>
    <w:rsid w:val="00AE0119"/>
    <w:rsid w:val="00AE0188"/>
    <w:rsid w:val="00AE0290"/>
    <w:rsid w:val="00AE04D2"/>
    <w:rsid w:val="00AE06AC"/>
    <w:rsid w:val="00AE07F8"/>
    <w:rsid w:val="00AE0856"/>
    <w:rsid w:val="00AE0860"/>
    <w:rsid w:val="00AE08CD"/>
    <w:rsid w:val="00AE0B39"/>
    <w:rsid w:val="00AE0C21"/>
    <w:rsid w:val="00AE0CA4"/>
    <w:rsid w:val="00AE0CE6"/>
    <w:rsid w:val="00AE0EEB"/>
    <w:rsid w:val="00AE0F17"/>
    <w:rsid w:val="00AE10D3"/>
    <w:rsid w:val="00AE1104"/>
    <w:rsid w:val="00AE1135"/>
    <w:rsid w:val="00AE11AA"/>
    <w:rsid w:val="00AE1354"/>
    <w:rsid w:val="00AE188A"/>
    <w:rsid w:val="00AE1C13"/>
    <w:rsid w:val="00AE1C2B"/>
    <w:rsid w:val="00AE1FA9"/>
    <w:rsid w:val="00AE26E6"/>
    <w:rsid w:val="00AE26F1"/>
    <w:rsid w:val="00AE27FC"/>
    <w:rsid w:val="00AE28E8"/>
    <w:rsid w:val="00AE29B7"/>
    <w:rsid w:val="00AE2AAA"/>
    <w:rsid w:val="00AE2C3F"/>
    <w:rsid w:val="00AE2C6D"/>
    <w:rsid w:val="00AE2CC1"/>
    <w:rsid w:val="00AE2D69"/>
    <w:rsid w:val="00AE2E14"/>
    <w:rsid w:val="00AE305D"/>
    <w:rsid w:val="00AE315B"/>
    <w:rsid w:val="00AE31B2"/>
    <w:rsid w:val="00AE31F6"/>
    <w:rsid w:val="00AE3213"/>
    <w:rsid w:val="00AE32B0"/>
    <w:rsid w:val="00AE34B6"/>
    <w:rsid w:val="00AE34F4"/>
    <w:rsid w:val="00AE35BB"/>
    <w:rsid w:val="00AE3705"/>
    <w:rsid w:val="00AE3729"/>
    <w:rsid w:val="00AE39E0"/>
    <w:rsid w:val="00AE3A52"/>
    <w:rsid w:val="00AE3AD0"/>
    <w:rsid w:val="00AE3B46"/>
    <w:rsid w:val="00AE3C9A"/>
    <w:rsid w:val="00AE4031"/>
    <w:rsid w:val="00AE40D1"/>
    <w:rsid w:val="00AE40DC"/>
    <w:rsid w:val="00AE4118"/>
    <w:rsid w:val="00AE41A7"/>
    <w:rsid w:val="00AE41DD"/>
    <w:rsid w:val="00AE4413"/>
    <w:rsid w:val="00AE47D7"/>
    <w:rsid w:val="00AE4944"/>
    <w:rsid w:val="00AE4C1C"/>
    <w:rsid w:val="00AE4C7E"/>
    <w:rsid w:val="00AE4D33"/>
    <w:rsid w:val="00AE4E2E"/>
    <w:rsid w:val="00AE4E63"/>
    <w:rsid w:val="00AE4F3C"/>
    <w:rsid w:val="00AE4F51"/>
    <w:rsid w:val="00AE5237"/>
    <w:rsid w:val="00AE5278"/>
    <w:rsid w:val="00AE5364"/>
    <w:rsid w:val="00AE53D5"/>
    <w:rsid w:val="00AE5565"/>
    <w:rsid w:val="00AE571E"/>
    <w:rsid w:val="00AE5754"/>
    <w:rsid w:val="00AE5794"/>
    <w:rsid w:val="00AE5A12"/>
    <w:rsid w:val="00AE5AA8"/>
    <w:rsid w:val="00AE5B41"/>
    <w:rsid w:val="00AE5CC5"/>
    <w:rsid w:val="00AE5F62"/>
    <w:rsid w:val="00AE62E3"/>
    <w:rsid w:val="00AE63C7"/>
    <w:rsid w:val="00AE666C"/>
    <w:rsid w:val="00AE6730"/>
    <w:rsid w:val="00AE67B2"/>
    <w:rsid w:val="00AE6C69"/>
    <w:rsid w:val="00AE6CA1"/>
    <w:rsid w:val="00AE6ED9"/>
    <w:rsid w:val="00AE6F02"/>
    <w:rsid w:val="00AE6FC9"/>
    <w:rsid w:val="00AE708E"/>
    <w:rsid w:val="00AE719D"/>
    <w:rsid w:val="00AE71BA"/>
    <w:rsid w:val="00AE71C0"/>
    <w:rsid w:val="00AE7203"/>
    <w:rsid w:val="00AE791B"/>
    <w:rsid w:val="00AE7A17"/>
    <w:rsid w:val="00AE7B6B"/>
    <w:rsid w:val="00AE7C9E"/>
    <w:rsid w:val="00AE7CD9"/>
    <w:rsid w:val="00AF01F4"/>
    <w:rsid w:val="00AF04B3"/>
    <w:rsid w:val="00AF04C9"/>
    <w:rsid w:val="00AF0546"/>
    <w:rsid w:val="00AF0751"/>
    <w:rsid w:val="00AF076A"/>
    <w:rsid w:val="00AF07FD"/>
    <w:rsid w:val="00AF0A39"/>
    <w:rsid w:val="00AF0ACA"/>
    <w:rsid w:val="00AF0D46"/>
    <w:rsid w:val="00AF0D4B"/>
    <w:rsid w:val="00AF0E7D"/>
    <w:rsid w:val="00AF1182"/>
    <w:rsid w:val="00AF1189"/>
    <w:rsid w:val="00AF119F"/>
    <w:rsid w:val="00AF12C2"/>
    <w:rsid w:val="00AF14E9"/>
    <w:rsid w:val="00AF152D"/>
    <w:rsid w:val="00AF1586"/>
    <w:rsid w:val="00AF1899"/>
    <w:rsid w:val="00AF19A8"/>
    <w:rsid w:val="00AF19C1"/>
    <w:rsid w:val="00AF19EF"/>
    <w:rsid w:val="00AF1A72"/>
    <w:rsid w:val="00AF1A98"/>
    <w:rsid w:val="00AF1BCE"/>
    <w:rsid w:val="00AF1C55"/>
    <w:rsid w:val="00AF1C93"/>
    <w:rsid w:val="00AF1CB8"/>
    <w:rsid w:val="00AF1FB1"/>
    <w:rsid w:val="00AF1FF4"/>
    <w:rsid w:val="00AF2147"/>
    <w:rsid w:val="00AF21F4"/>
    <w:rsid w:val="00AF2224"/>
    <w:rsid w:val="00AF286D"/>
    <w:rsid w:val="00AF2CB1"/>
    <w:rsid w:val="00AF2DC2"/>
    <w:rsid w:val="00AF30D5"/>
    <w:rsid w:val="00AF31F7"/>
    <w:rsid w:val="00AF33FB"/>
    <w:rsid w:val="00AF343E"/>
    <w:rsid w:val="00AF39B5"/>
    <w:rsid w:val="00AF3B71"/>
    <w:rsid w:val="00AF3D74"/>
    <w:rsid w:val="00AF3DA5"/>
    <w:rsid w:val="00AF3DE5"/>
    <w:rsid w:val="00AF401F"/>
    <w:rsid w:val="00AF4120"/>
    <w:rsid w:val="00AF41B9"/>
    <w:rsid w:val="00AF41D1"/>
    <w:rsid w:val="00AF4274"/>
    <w:rsid w:val="00AF4285"/>
    <w:rsid w:val="00AF42DA"/>
    <w:rsid w:val="00AF4350"/>
    <w:rsid w:val="00AF44F3"/>
    <w:rsid w:val="00AF4630"/>
    <w:rsid w:val="00AF46E7"/>
    <w:rsid w:val="00AF46F4"/>
    <w:rsid w:val="00AF48A9"/>
    <w:rsid w:val="00AF497E"/>
    <w:rsid w:val="00AF4C0F"/>
    <w:rsid w:val="00AF4D4E"/>
    <w:rsid w:val="00AF4F38"/>
    <w:rsid w:val="00AF4F60"/>
    <w:rsid w:val="00AF4F70"/>
    <w:rsid w:val="00AF5068"/>
    <w:rsid w:val="00AF5255"/>
    <w:rsid w:val="00AF5981"/>
    <w:rsid w:val="00AF5A0E"/>
    <w:rsid w:val="00AF5A83"/>
    <w:rsid w:val="00AF5B1A"/>
    <w:rsid w:val="00AF5BCC"/>
    <w:rsid w:val="00AF5C9B"/>
    <w:rsid w:val="00AF5DF3"/>
    <w:rsid w:val="00AF5DFB"/>
    <w:rsid w:val="00AF5E0C"/>
    <w:rsid w:val="00AF5FEA"/>
    <w:rsid w:val="00AF6069"/>
    <w:rsid w:val="00AF6283"/>
    <w:rsid w:val="00AF6734"/>
    <w:rsid w:val="00AF684B"/>
    <w:rsid w:val="00AF6A7B"/>
    <w:rsid w:val="00AF6C41"/>
    <w:rsid w:val="00AF6CFC"/>
    <w:rsid w:val="00AF6D2E"/>
    <w:rsid w:val="00AF6F0C"/>
    <w:rsid w:val="00AF70CB"/>
    <w:rsid w:val="00AF7228"/>
    <w:rsid w:val="00AF72D0"/>
    <w:rsid w:val="00AF755E"/>
    <w:rsid w:val="00AF764F"/>
    <w:rsid w:val="00AF7805"/>
    <w:rsid w:val="00AF7807"/>
    <w:rsid w:val="00AF78C5"/>
    <w:rsid w:val="00AF78E2"/>
    <w:rsid w:val="00AF7B4D"/>
    <w:rsid w:val="00AF7BD0"/>
    <w:rsid w:val="00AF7D5A"/>
    <w:rsid w:val="00AF7D6B"/>
    <w:rsid w:val="00AF7D77"/>
    <w:rsid w:val="00AF7D9D"/>
    <w:rsid w:val="00AF7DA0"/>
    <w:rsid w:val="00AF7E60"/>
    <w:rsid w:val="00AF7F32"/>
    <w:rsid w:val="00AF7FB1"/>
    <w:rsid w:val="00B001CC"/>
    <w:rsid w:val="00B00202"/>
    <w:rsid w:val="00B00297"/>
    <w:rsid w:val="00B00384"/>
    <w:rsid w:val="00B0050C"/>
    <w:rsid w:val="00B00695"/>
    <w:rsid w:val="00B00766"/>
    <w:rsid w:val="00B00782"/>
    <w:rsid w:val="00B007F9"/>
    <w:rsid w:val="00B008D9"/>
    <w:rsid w:val="00B0093A"/>
    <w:rsid w:val="00B009F7"/>
    <w:rsid w:val="00B00A0A"/>
    <w:rsid w:val="00B00CCB"/>
    <w:rsid w:val="00B00D0C"/>
    <w:rsid w:val="00B00D51"/>
    <w:rsid w:val="00B00F24"/>
    <w:rsid w:val="00B01005"/>
    <w:rsid w:val="00B010E7"/>
    <w:rsid w:val="00B01253"/>
    <w:rsid w:val="00B012BE"/>
    <w:rsid w:val="00B01309"/>
    <w:rsid w:val="00B013C4"/>
    <w:rsid w:val="00B014E2"/>
    <w:rsid w:val="00B01530"/>
    <w:rsid w:val="00B01639"/>
    <w:rsid w:val="00B017B9"/>
    <w:rsid w:val="00B01DEE"/>
    <w:rsid w:val="00B0211C"/>
    <w:rsid w:val="00B0230C"/>
    <w:rsid w:val="00B0236D"/>
    <w:rsid w:val="00B024BB"/>
    <w:rsid w:val="00B0269A"/>
    <w:rsid w:val="00B02992"/>
    <w:rsid w:val="00B02A09"/>
    <w:rsid w:val="00B02A78"/>
    <w:rsid w:val="00B02B62"/>
    <w:rsid w:val="00B02C93"/>
    <w:rsid w:val="00B02CA0"/>
    <w:rsid w:val="00B02D66"/>
    <w:rsid w:val="00B02E71"/>
    <w:rsid w:val="00B02EC8"/>
    <w:rsid w:val="00B02F46"/>
    <w:rsid w:val="00B03045"/>
    <w:rsid w:val="00B030F6"/>
    <w:rsid w:val="00B03294"/>
    <w:rsid w:val="00B0338E"/>
    <w:rsid w:val="00B033A2"/>
    <w:rsid w:val="00B033A9"/>
    <w:rsid w:val="00B03468"/>
    <w:rsid w:val="00B03BFA"/>
    <w:rsid w:val="00B03C59"/>
    <w:rsid w:val="00B03EB8"/>
    <w:rsid w:val="00B0427B"/>
    <w:rsid w:val="00B046DB"/>
    <w:rsid w:val="00B04928"/>
    <w:rsid w:val="00B04E04"/>
    <w:rsid w:val="00B04E82"/>
    <w:rsid w:val="00B04F1F"/>
    <w:rsid w:val="00B04F68"/>
    <w:rsid w:val="00B04FC9"/>
    <w:rsid w:val="00B050A4"/>
    <w:rsid w:val="00B0533E"/>
    <w:rsid w:val="00B05391"/>
    <w:rsid w:val="00B05561"/>
    <w:rsid w:val="00B055A6"/>
    <w:rsid w:val="00B057D9"/>
    <w:rsid w:val="00B05A44"/>
    <w:rsid w:val="00B05A47"/>
    <w:rsid w:val="00B05AE8"/>
    <w:rsid w:val="00B05B58"/>
    <w:rsid w:val="00B05EB6"/>
    <w:rsid w:val="00B05EE6"/>
    <w:rsid w:val="00B05F90"/>
    <w:rsid w:val="00B06008"/>
    <w:rsid w:val="00B06340"/>
    <w:rsid w:val="00B06352"/>
    <w:rsid w:val="00B06438"/>
    <w:rsid w:val="00B06478"/>
    <w:rsid w:val="00B0647E"/>
    <w:rsid w:val="00B0655D"/>
    <w:rsid w:val="00B065FC"/>
    <w:rsid w:val="00B0669F"/>
    <w:rsid w:val="00B06807"/>
    <w:rsid w:val="00B069D1"/>
    <w:rsid w:val="00B06D36"/>
    <w:rsid w:val="00B06E50"/>
    <w:rsid w:val="00B06ECF"/>
    <w:rsid w:val="00B06F19"/>
    <w:rsid w:val="00B06F7C"/>
    <w:rsid w:val="00B06F9D"/>
    <w:rsid w:val="00B0700B"/>
    <w:rsid w:val="00B0718F"/>
    <w:rsid w:val="00B0747C"/>
    <w:rsid w:val="00B07639"/>
    <w:rsid w:val="00B076D2"/>
    <w:rsid w:val="00B07709"/>
    <w:rsid w:val="00B0792A"/>
    <w:rsid w:val="00B0796D"/>
    <w:rsid w:val="00B07B51"/>
    <w:rsid w:val="00B07C31"/>
    <w:rsid w:val="00B07C3D"/>
    <w:rsid w:val="00B07C97"/>
    <w:rsid w:val="00B07DB4"/>
    <w:rsid w:val="00B07E72"/>
    <w:rsid w:val="00B100BF"/>
    <w:rsid w:val="00B10292"/>
    <w:rsid w:val="00B103A6"/>
    <w:rsid w:val="00B10447"/>
    <w:rsid w:val="00B106A9"/>
    <w:rsid w:val="00B1076F"/>
    <w:rsid w:val="00B10782"/>
    <w:rsid w:val="00B10810"/>
    <w:rsid w:val="00B109AA"/>
    <w:rsid w:val="00B10B35"/>
    <w:rsid w:val="00B10BE5"/>
    <w:rsid w:val="00B10C90"/>
    <w:rsid w:val="00B10E17"/>
    <w:rsid w:val="00B10E1C"/>
    <w:rsid w:val="00B10E58"/>
    <w:rsid w:val="00B10EDE"/>
    <w:rsid w:val="00B11081"/>
    <w:rsid w:val="00B110AF"/>
    <w:rsid w:val="00B11189"/>
    <w:rsid w:val="00B113DF"/>
    <w:rsid w:val="00B113E9"/>
    <w:rsid w:val="00B11545"/>
    <w:rsid w:val="00B1164E"/>
    <w:rsid w:val="00B11743"/>
    <w:rsid w:val="00B11A4A"/>
    <w:rsid w:val="00B11AC5"/>
    <w:rsid w:val="00B11B73"/>
    <w:rsid w:val="00B11C4E"/>
    <w:rsid w:val="00B11E37"/>
    <w:rsid w:val="00B11ED0"/>
    <w:rsid w:val="00B122D6"/>
    <w:rsid w:val="00B12311"/>
    <w:rsid w:val="00B12736"/>
    <w:rsid w:val="00B1275F"/>
    <w:rsid w:val="00B127B3"/>
    <w:rsid w:val="00B12AF5"/>
    <w:rsid w:val="00B12B05"/>
    <w:rsid w:val="00B12CC4"/>
    <w:rsid w:val="00B12D2C"/>
    <w:rsid w:val="00B12DF0"/>
    <w:rsid w:val="00B12EA5"/>
    <w:rsid w:val="00B12EF7"/>
    <w:rsid w:val="00B13314"/>
    <w:rsid w:val="00B1338B"/>
    <w:rsid w:val="00B13422"/>
    <w:rsid w:val="00B13606"/>
    <w:rsid w:val="00B13810"/>
    <w:rsid w:val="00B13A46"/>
    <w:rsid w:val="00B13AF8"/>
    <w:rsid w:val="00B13C0D"/>
    <w:rsid w:val="00B13DB1"/>
    <w:rsid w:val="00B13EBC"/>
    <w:rsid w:val="00B13ED5"/>
    <w:rsid w:val="00B13FE6"/>
    <w:rsid w:val="00B14318"/>
    <w:rsid w:val="00B14348"/>
    <w:rsid w:val="00B143AB"/>
    <w:rsid w:val="00B1448F"/>
    <w:rsid w:val="00B1456A"/>
    <w:rsid w:val="00B1465E"/>
    <w:rsid w:val="00B14807"/>
    <w:rsid w:val="00B14B68"/>
    <w:rsid w:val="00B14C09"/>
    <w:rsid w:val="00B14E02"/>
    <w:rsid w:val="00B14EBE"/>
    <w:rsid w:val="00B14EFA"/>
    <w:rsid w:val="00B154FF"/>
    <w:rsid w:val="00B155A4"/>
    <w:rsid w:val="00B15644"/>
    <w:rsid w:val="00B157E0"/>
    <w:rsid w:val="00B1593D"/>
    <w:rsid w:val="00B15A80"/>
    <w:rsid w:val="00B15D53"/>
    <w:rsid w:val="00B15D89"/>
    <w:rsid w:val="00B15FDA"/>
    <w:rsid w:val="00B16058"/>
    <w:rsid w:val="00B16185"/>
    <w:rsid w:val="00B16211"/>
    <w:rsid w:val="00B16219"/>
    <w:rsid w:val="00B16325"/>
    <w:rsid w:val="00B163B3"/>
    <w:rsid w:val="00B16673"/>
    <w:rsid w:val="00B16746"/>
    <w:rsid w:val="00B1687E"/>
    <w:rsid w:val="00B16A94"/>
    <w:rsid w:val="00B16AA0"/>
    <w:rsid w:val="00B16D0E"/>
    <w:rsid w:val="00B16E01"/>
    <w:rsid w:val="00B17014"/>
    <w:rsid w:val="00B17092"/>
    <w:rsid w:val="00B17230"/>
    <w:rsid w:val="00B173BD"/>
    <w:rsid w:val="00B174AD"/>
    <w:rsid w:val="00B1750E"/>
    <w:rsid w:val="00B1763D"/>
    <w:rsid w:val="00B178D5"/>
    <w:rsid w:val="00B179E2"/>
    <w:rsid w:val="00B17A6F"/>
    <w:rsid w:val="00B17A74"/>
    <w:rsid w:val="00B17CA5"/>
    <w:rsid w:val="00B17F11"/>
    <w:rsid w:val="00B17F33"/>
    <w:rsid w:val="00B17F61"/>
    <w:rsid w:val="00B17F9C"/>
    <w:rsid w:val="00B17FD2"/>
    <w:rsid w:val="00B200CF"/>
    <w:rsid w:val="00B201A1"/>
    <w:rsid w:val="00B20600"/>
    <w:rsid w:val="00B20780"/>
    <w:rsid w:val="00B208A6"/>
    <w:rsid w:val="00B20AF8"/>
    <w:rsid w:val="00B20C53"/>
    <w:rsid w:val="00B20DAD"/>
    <w:rsid w:val="00B20DCA"/>
    <w:rsid w:val="00B20E07"/>
    <w:rsid w:val="00B20E08"/>
    <w:rsid w:val="00B20E8F"/>
    <w:rsid w:val="00B212E7"/>
    <w:rsid w:val="00B2155C"/>
    <w:rsid w:val="00B216DD"/>
    <w:rsid w:val="00B21764"/>
    <w:rsid w:val="00B217FC"/>
    <w:rsid w:val="00B21AE7"/>
    <w:rsid w:val="00B21B27"/>
    <w:rsid w:val="00B21C29"/>
    <w:rsid w:val="00B21CE8"/>
    <w:rsid w:val="00B21F5F"/>
    <w:rsid w:val="00B220B1"/>
    <w:rsid w:val="00B222C2"/>
    <w:rsid w:val="00B22346"/>
    <w:rsid w:val="00B225D4"/>
    <w:rsid w:val="00B22A94"/>
    <w:rsid w:val="00B22C22"/>
    <w:rsid w:val="00B22CAD"/>
    <w:rsid w:val="00B22F4E"/>
    <w:rsid w:val="00B2300B"/>
    <w:rsid w:val="00B23284"/>
    <w:rsid w:val="00B23470"/>
    <w:rsid w:val="00B234A0"/>
    <w:rsid w:val="00B236AC"/>
    <w:rsid w:val="00B23790"/>
    <w:rsid w:val="00B237B5"/>
    <w:rsid w:val="00B23824"/>
    <w:rsid w:val="00B238B6"/>
    <w:rsid w:val="00B23927"/>
    <w:rsid w:val="00B239A3"/>
    <w:rsid w:val="00B23AEE"/>
    <w:rsid w:val="00B23B44"/>
    <w:rsid w:val="00B2407C"/>
    <w:rsid w:val="00B24161"/>
    <w:rsid w:val="00B241C2"/>
    <w:rsid w:val="00B24201"/>
    <w:rsid w:val="00B24341"/>
    <w:rsid w:val="00B243E2"/>
    <w:rsid w:val="00B24417"/>
    <w:rsid w:val="00B24812"/>
    <w:rsid w:val="00B2488E"/>
    <w:rsid w:val="00B2492D"/>
    <w:rsid w:val="00B2498C"/>
    <w:rsid w:val="00B249B0"/>
    <w:rsid w:val="00B24A31"/>
    <w:rsid w:val="00B24F73"/>
    <w:rsid w:val="00B24FCC"/>
    <w:rsid w:val="00B24FD6"/>
    <w:rsid w:val="00B25292"/>
    <w:rsid w:val="00B25324"/>
    <w:rsid w:val="00B2542D"/>
    <w:rsid w:val="00B25640"/>
    <w:rsid w:val="00B256AD"/>
    <w:rsid w:val="00B257CB"/>
    <w:rsid w:val="00B25952"/>
    <w:rsid w:val="00B25A44"/>
    <w:rsid w:val="00B25F9B"/>
    <w:rsid w:val="00B26192"/>
    <w:rsid w:val="00B26197"/>
    <w:rsid w:val="00B261F0"/>
    <w:rsid w:val="00B2621A"/>
    <w:rsid w:val="00B26533"/>
    <w:rsid w:val="00B26705"/>
    <w:rsid w:val="00B26763"/>
    <w:rsid w:val="00B26889"/>
    <w:rsid w:val="00B26988"/>
    <w:rsid w:val="00B26D6A"/>
    <w:rsid w:val="00B26D8A"/>
    <w:rsid w:val="00B26EAB"/>
    <w:rsid w:val="00B26F2B"/>
    <w:rsid w:val="00B27499"/>
    <w:rsid w:val="00B2779C"/>
    <w:rsid w:val="00B277D5"/>
    <w:rsid w:val="00B27980"/>
    <w:rsid w:val="00B27A73"/>
    <w:rsid w:val="00B27A85"/>
    <w:rsid w:val="00B27BED"/>
    <w:rsid w:val="00B27CE7"/>
    <w:rsid w:val="00B27DAD"/>
    <w:rsid w:val="00B27FC7"/>
    <w:rsid w:val="00B300B7"/>
    <w:rsid w:val="00B301CC"/>
    <w:rsid w:val="00B30248"/>
    <w:rsid w:val="00B303E2"/>
    <w:rsid w:val="00B3044C"/>
    <w:rsid w:val="00B304B4"/>
    <w:rsid w:val="00B304C9"/>
    <w:rsid w:val="00B304FC"/>
    <w:rsid w:val="00B307BD"/>
    <w:rsid w:val="00B308A4"/>
    <w:rsid w:val="00B30D6C"/>
    <w:rsid w:val="00B30D76"/>
    <w:rsid w:val="00B30EEB"/>
    <w:rsid w:val="00B30EFC"/>
    <w:rsid w:val="00B31159"/>
    <w:rsid w:val="00B31184"/>
    <w:rsid w:val="00B3124F"/>
    <w:rsid w:val="00B3128D"/>
    <w:rsid w:val="00B313C7"/>
    <w:rsid w:val="00B31407"/>
    <w:rsid w:val="00B3140F"/>
    <w:rsid w:val="00B31441"/>
    <w:rsid w:val="00B31468"/>
    <w:rsid w:val="00B31473"/>
    <w:rsid w:val="00B3151A"/>
    <w:rsid w:val="00B31577"/>
    <w:rsid w:val="00B318DA"/>
    <w:rsid w:val="00B319A5"/>
    <w:rsid w:val="00B31CEA"/>
    <w:rsid w:val="00B31DFE"/>
    <w:rsid w:val="00B321F7"/>
    <w:rsid w:val="00B3246D"/>
    <w:rsid w:val="00B3267B"/>
    <w:rsid w:val="00B32736"/>
    <w:rsid w:val="00B32751"/>
    <w:rsid w:val="00B32A1E"/>
    <w:rsid w:val="00B32AC6"/>
    <w:rsid w:val="00B32B2E"/>
    <w:rsid w:val="00B32B61"/>
    <w:rsid w:val="00B32B86"/>
    <w:rsid w:val="00B32C08"/>
    <w:rsid w:val="00B32C45"/>
    <w:rsid w:val="00B330D1"/>
    <w:rsid w:val="00B331D2"/>
    <w:rsid w:val="00B33341"/>
    <w:rsid w:val="00B33381"/>
    <w:rsid w:val="00B333AD"/>
    <w:rsid w:val="00B3341C"/>
    <w:rsid w:val="00B33552"/>
    <w:rsid w:val="00B33663"/>
    <w:rsid w:val="00B336A2"/>
    <w:rsid w:val="00B3374F"/>
    <w:rsid w:val="00B33930"/>
    <w:rsid w:val="00B339AB"/>
    <w:rsid w:val="00B33CE7"/>
    <w:rsid w:val="00B33F51"/>
    <w:rsid w:val="00B33F53"/>
    <w:rsid w:val="00B340BF"/>
    <w:rsid w:val="00B341DA"/>
    <w:rsid w:val="00B3423D"/>
    <w:rsid w:val="00B349A3"/>
    <w:rsid w:val="00B349A8"/>
    <w:rsid w:val="00B34ABB"/>
    <w:rsid w:val="00B34AC6"/>
    <w:rsid w:val="00B34B45"/>
    <w:rsid w:val="00B34C3E"/>
    <w:rsid w:val="00B34E5D"/>
    <w:rsid w:val="00B350CB"/>
    <w:rsid w:val="00B352F3"/>
    <w:rsid w:val="00B3544C"/>
    <w:rsid w:val="00B35530"/>
    <w:rsid w:val="00B35607"/>
    <w:rsid w:val="00B3560E"/>
    <w:rsid w:val="00B35773"/>
    <w:rsid w:val="00B35BF7"/>
    <w:rsid w:val="00B35D1A"/>
    <w:rsid w:val="00B35D51"/>
    <w:rsid w:val="00B35E08"/>
    <w:rsid w:val="00B35E1B"/>
    <w:rsid w:val="00B35F7D"/>
    <w:rsid w:val="00B36645"/>
    <w:rsid w:val="00B367AA"/>
    <w:rsid w:val="00B368A8"/>
    <w:rsid w:val="00B368B0"/>
    <w:rsid w:val="00B36C77"/>
    <w:rsid w:val="00B36E98"/>
    <w:rsid w:val="00B36EE9"/>
    <w:rsid w:val="00B36F7F"/>
    <w:rsid w:val="00B37062"/>
    <w:rsid w:val="00B37480"/>
    <w:rsid w:val="00B3768E"/>
    <w:rsid w:val="00B377CC"/>
    <w:rsid w:val="00B378D0"/>
    <w:rsid w:val="00B3791C"/>
    <w:rsid w:val="00B37C08"/>
    <w:rsid w:val="00B37CD2"/>
    <w:rsid w:val="00B37D1A"/>
    <w:rsid w:val="00B37DD3"/>
    <w:rsid w:val="00B37E6E"/>
    <w:rsid w:val="00B37E7B"/>
    <w:rsid w:val="00B37FDB"/>
    <w:rsid w:val="00B40067"/>
    <w:rsid w:val="00B4018B"/>
    <w:rsid w:val="00B40193"/>
    <w:rsid w:val="00B40247"/>
    <w:rsid w:val="00B40352"/>
    <w:rsid w:val="00B403FB"/>
    <w:rsid w:val="00B40534"/>
    <w:rsid w:val="00B4056E"/>
    <w:rsid w:val="00B40589"/>
    <w:rsid w:val="00B405D5"/>
    <w:rsid w:val="00B4096C"/>
    <w:rsid w:val="00B40A60"/>
    <w:rsid w:val="00B40C5A"/>
    <w:rsid w:val="00B40E9B"/>
    <w:rsid w:val="00B40F1E"/>
    <w:rsid w:val="00B41228"/>
    <w:rsid w:val="00B412D5"/>
    <w:rsid w:val="00B413FA"/>
    <w:rsid w:val="00B41476"/>
    <w:rsid w:val="00B417E7"/>
    <w:rsid w:val="00B41913"/>
    <w:rsid w:val="00B41C4B"/>
    <w:rsid w:val="00B41E8D"/>
    <w:rsid w:val="00B41FED"/>
    <w:rsid w:val="00B4205D"/>
    <w:rsid w:val="00B42061"/>
    <w:rsid w:val="00B420F2"/>
    <w:rsid w:val="00B42391"/>
    <w:rsid w:val="00B42526"/>
    <w:rsid w:val="00B42719"/>
    <w:rsid w:val="00B4293C"/>
    <w:rsid w:val="00B42AEC"/>
    <w:rsid w:val="00B42B0F"/>
    <w:rsid w:val="00B42B7B"/>
    <w:rsid w:val="00B42F3F"/>
    <w:rsid w:val="00B42FED"/>
    <w:rsid w:val="00B4312F"/>
    <w:rsid w:val="00B4323D"/>
    <w:rsid w:val="00B4328C"/>
    <w:rsid w:val="00B43368"/>
    <w:rsid w:val="00B43649"/>
    <w:rsid w:val="00B43769"/>
    <w:rsid w:val="00B439F3"/>
    <w:rsid w:val="00B43A9B"/>
    <w:rsid w:val="00B43B14"/>
    <w:rsid w:val="00B43BCD"/>
    <w:rsid w:val="00B43BFD"/>
    <w:rsid w:val="00B43CAE"/>
    <w:rsid w:val="00B44090"/>
    <w:rsid w:val="00B441A9"/>
    <w:rsid w:val="00B4449A"/>
    <w:rsid w:val="00B44583"/>
    <w:rsid w:val="00B44728"/>
    <w:rsid w:val="00B44AFF"/>
    <w:rsid w:val="00B44B40"/>
    <w:rsid w:val="00B44B87"/>
    <w:rsid w:val="00B4510A"/>
    <w:rsid w:val="00B45189"/>
    <w:rsid w:val="00B45289"/>
    <w:rsid w:val="00B452CA"/>
    <w:rsid w:val="00B4537A"/>
    <w:rsid w:val="00B45554"/>
    <w:rsid w:val="00B455CA"/>
    <w:rsid w:val="00B456A0"/>
    <w:rsid w:val="00B458BF"/>
    <w:rsid w:val="00B45B43"/>
    <w:rsid w:val="00B45C31"/>
    <w:rsid w:val="00B45C34"/>
    <w:rsid w:val="00B45F61"/>
    <w:rsid w:val="00B45FC4"/>
    <w:rsid w:val="00B460B0"/>
    <w:rsid w:val="00B4610B"/>
    <w:rsid w:val="00B46157"/>
    <w:rsid w:val="00B461CA"/>
    <w:rsid w:val="00B4631A"/>
    <w:rsid w:val="00B46671"/>
    <w:rsid w:val="00B46774"/>
    <w:rsid w:val="00B46ABB"/>
    <w:rsid w:val="00B46C6F"/>
    <w:rsid w:val="00B46C70"/>
    <w:rsid w:val="00B46CF2"/>
    <w:rsid w:val="00B46DB5"/>
    <w:rsid w:val="00B46DC5"/>
    <w:rsid w:val="00B46E24"/>
    <w:rsid w:val="00B46E4F"/>
    <w:rsid w:val="00B46F5D"/>
    <w:rsid w:val="00B47175"/>
    <w:rsid w:val="00B47547"/>
    <w:rsid w:val="00B4767C"/>
    <w:rsid w:val="00B476BA"/>
    <w:rsid w:val="00B47701"/>
    <w:rsid w:val="00B4775B"/>
    <w:rsid w:val="00B4796D"/>
    <w:rsid w:val="00B47988"/>
    <w:rsid w:val="00B47A09"/>
    <w:rsid w:val="00B47D3C"/>
    <w:rsid w:val="00B47F16"/>
    <w:rsid w:val="00B50007"/>
    <w:rsid w:val="00B5011D"/>
    <w:rsid w:val="00B5026D"/>
    <w:rsid w:val="00B506D6"/>
    <w:rsid w:val="00B50709"/>
    <w:rsid w:val="00B507CE"/>
    <w:rsid w:val="00B50AFE"/>
    <w:rsid w:val="00B50E63"/>
    <w:rsid w:val="00B50F01"/>
    <w:rsid w:val="00B51279"/>
    <w:rsid w:val="00B51309"/>
    <w:rsid w:val="00B51364"/>
    <w:rsid w:val="00B51374"/>
    <w:rsid w:val="00B5140A"/>
    <w:rsid w:val="00B5151B"/>
    <w:rsid w:val="00B5158D"/>
    <w:rsid w:val="00B516B8"/>
    <w:rsid w:val="00B51879"/>
    <w:rsid w:val="00B51A6E"/>
    <w:rsid w:val="00B51C5C"/>
    <w:rsid w:val="00B51D7C"/>
    <w:rsid w:val="00B51EE9"/>
    <w:rsid w:val="00B51F2F"/>
    <w:rsid w:val="00B520E1"/>
    <w:rsid w:val="00B5219D"/>
    <w:rsid w:val="00B5225A"/>
    <w:rsid w:val="00B5229E"/>
    <w:rsid w:val="00B522CB"/>
    <w:rsid w:val="00B5236A"/>
    <w:rsid w:val="00B52533"/>
    <w:rsid w:val="00B52573"/>
    <w:rsid w:val="00B525AF"/>
    <w:rsid w:val="00B526B7"/>
    <w:rsid w:val="00B5271F"/>
    <w:rsid w:val="00B528A1"/>
    <w:rsid w:val="00B52B34"/>
    <w:rsid w:val="00B52C1E"/>
    <w:rsid w:val="00B52DB9"/>
    <w:rsid w:val="00B52E68"/>
    <w:rsid w:val="00B52FFB"/>
    <w:rsid w:val="00B53218"/>
    <w:rsid w:val="00B533FF"/>
    <w:rsid w:val="00B534F8"/>
    <w:rsid w:val="00B53896"/>
    <w:rsid w:val="00B53B4E"/>
    <w:rsid w:val="00B53C69"/>
    <w:rsid w:val="00B53DC0"/>
    <w:rsid w:val="00B53E38"/>
    <w:rsid w:val="00B53E5D"/>
    <w:rsid w:val="00B53F56"/>
    <w:rsid w:val="00B54428"/>
    <w:rsid w:val="00B5471B"/>
    <w:rsid w:val="00B54C37"/>
    <w:rsid w:val="00B54FA5"/>
    <w:rsid w:val="00B54FEB"/>
    <w:rsid w:val="00B5506C"/>
    <w:rsid w:val="00B55116"/>
    <w:rsid w:val="00B553DB"/>
    <w:rsid w:val="00B553F3"/>
    <w:rsid w:val="00B55686"/>
    <w:rsid w:val="00B556E1"/>
    <w:rsid w:val="00B557C5"/>
    <w:rsid w:val="00B55824"/>
    <w:rsid w:val="00B55912"/>
    <w:rsid w:val="00B55929"/>
    <w:rsid w:val="00B5599B"/>
    <w:rsid w:val="00B55A3E"/>
    <w:rsid w:val="00B55B10"/>
    <w:rsid w:val="00B55B80"/>
    <w:rsid w:val="00B55D01"/>
    <w:rsid w:val="00B55D41"/>
    <w:rsid w:val="00B55DF0"/>
    <w:rsid w:val="00B55E2E"/>
    <w:rsid w:val="00B55FD1"/>
    <w:rsid w:val="00B56227"/>
    <w:rsid w:val="00B562F4"/>
    <w:rsid w:val="00B5638B"/>
    <w:rsid w:val="00B5638F"/>
    <w:rsid w:val="00B56718"/>
    <w:rsid w:val="00B567F7"/>
    <w:rsid w:val="00B56837"/>
    <w:rsid w:val="00B568AF"/>
    <w:rsid w:val="00B56E9D"/>
    <w:rsid w:val="00B57081"/>
    <w:rsid w:val="00B572AE"/>
    <w:rsid w:val="00B57313"/>
    <w:rsid w:val="00B5738D"/>
    <w:rsid w:val="00B5748D"/>
    <w:rsid w:val="00B574E3"/>
    <w:rsid w:val="00B57582"/>
    <w:rsid w:val="00B575CF"/>
    <w:rsid w:val="00B576CB"/>
    <w:rsid w:val="00B577F7"/>
    <w:rsid w:val="00B57803"/>
    <w:rsid w:val="00B57817"/>
    <w:rsid w:val="00B5790C"/>
    <w:rsid w:val="00B57914"/>
    <w:rsid w:val="00B57930"/>
    <w:rsid w:val="00B579A8"/>
    <w:rsid w:val="00B57ADE"/>
    <w:rsid w:val="00B57B56"/>
    <w:rsid w:val="00B57C16"/>
    <w:rsid w:val="00B600D6"/>
    <w:rsid w:val="00B6012E"/>
    <w:rsid w:val="00B602B6"/>
    <w:rsid w:val="00B6035E"/>
    <w:rsid w:val="00B60371"/>
    <w:rsid w:val="00B604CE"/>
    <w:rsid w:val="00B60611"/>
    <w:rsid w:val="00B60D32"/>
    <w:rsid w:val="00B610DC"/>
    <w:rsid w:val="00B612BE"/>
    <w:rsid w:val="00B6158E"/>
    <w:rsid w:val="00B616AB"/>
    <w:rsid w:val="00B619C0"/>
    <w:rsid w:val="00B61C04"/>
    <w:rsid w:val="00B61C13"/>
    <w:rsid w:val="00B61C85"/>
    <w:rsid w:val="00B61F49"/>
    <w:rsid w:val="00B62188"/>
    <w:rsid w:val="00B62249"/>
    <w:rsid w:val="00B622CE"/>
    <w:rsid w:val="00B62425"/>
    <w:rsid w:val="00B6249F"/>
    <w:rsid w:val="00B624CB"/>
    <w:rsid w:val="00B62576"/>
    <w:rsid w:val="00B62759"/>
    <w:rsid w:val="00B62906"/>
    <w:rsid w:val="00B62B99"/>
    <w:rsid w:val="00B62FB2"/>
    <w:rsid w:val="00B63411"/>
    <w:rsid w:val="00B6344C"/>
    <w:rsid w:val="00B6376E"/>
    <w:rsid w:val="00B637EE"/>
    <w:rsid w:val="00B63CD1"/>
    <w:rsid w:val="00B63FD2"/>
    <w:rsid w:val="00B64172"/>
    <w:rsid w:val="00B641A1"/>
    <w:rsid w:val="00B64272"/>
    <w:rsid w:val="00B64334"/>
    <w:rsid w:val="00B64542"/>
    <w:rsid w:val="00B64704"/>
    <w:rsid w:val="00B6472C"/>
    <w:rsid w:val="00B64A2B"/>
    <w:rsid w:val="00B64A5D"/>
    <w:rsid w:val="00B64C81"/>
    <w:rsid w:val="00B65019"/>
    <w:rsid w:val="00B650CC"/>
    <w:rsid w:val="00B6516E"/>
    <w:rsid w:val="00B6521C"/>
    <w:rsid w:val="00B65239"/>
    <w:rsid w:val="00B6540C"/>
    <w:rsid w:val="00B655EE"/>
    <w:rsid w:val="00B657EA"/>
    <w:rsid w:val="00B6587E"/>
    <w:rsid w:val="00B658FB"/>
    <w:rsid w:val="00B6594F"/>
    <w:rsid w:val="00B65AE6"/>
    <w:rsid w:val="00B65B0D"/>
    <w:rsid w:val="00B65C76"/>
    <w:rsid w:val="00B65CF2"/>
    <w:rsid w:val="00B65DFF"/>
    <w:rsid w:val="00B65E0D"/>
    <w:rsid w:val="00B65EFB"/>
    <w:rsid w:val="00B65F01"/>
    <w:rsid w:val="00B660FB"/>
    <w:rsid w:val="00B66215"/>
    <w:rsid w:val="00B666EC"/>
    <w:rsid w:val="00B669C1"/>
    <w:rsid w:val="00B66B5C"/>
    <w:rsid w:val="00B66BCC"/>
    <w:rsid w:val="00B66C08"/>
    <w:rsid w:val="00B66C0C"/>
    <w:rsid w:val="00B66E1F"/>
    <w:rsid w:val="00B670B9"/>
    <w:rsid w:val="00B670F4"/>
    <w:rsid w:val="00B67437"/>
    <w:rsid w:val="00B674D9"/>
    <w:rsid w:val="00B6750B"/>
    <w:rsid w:val="00B67567"/>
    <w:rsid w:val="00B675BD"/>
    <w:rsid w:val="00B67A7C"/>
    <w:rsid w:val="00B67B98"/>
    <w:rsid w:val="00B67C69"/>
    <w:rsid w:val="00B67D0B"/>
    <w:rsid w:val="00B67F9D"/>
    <w:rsid w:val="00B70055"/>
    <w:rsid w:val="00B7027C"/>
    <w:rsid w:val="00B70314"/>
    <w:rsid w:val="00B704B1"/>
    <w:rsid w:val="00B7058B"/>
    <w:rsid w:val="00B706F8"/>
    <w:rsid w:val="00B70926"/>
    <w:rsid w:val="00B709A7"/>
    <w:rsid w:val="00B70B87"/>
    <w:rsid w:val="00B70BB0"/>
    <w:rsid w:val="00B70C0A"/>
    <w:rsid w:val="00B70D93"/>
    <w:rsid w:val="00B70DD0"/>
    <w:rsid w:val="00B70EA9"/>
    <w:rsid w:val="00B70F79"/>
    <w:rsid w:val="00B70F8C"/>
    <w:rsid w:val="00B7118B"/>
    <w:rsid w:val="00B7138B"/>
    <w:rsid w:val="00B71494"/>
    <w:rsid w:val="00B71573"/>
    <w:rsid w:val="00B715A2"/>
    <w:rsid w:val="00B7167A"/>
    <w:rsid w:val="00B71A52"/>
    <w:rsid w:val="00B71B35"/>
    <w:rsid w:val="00B71C76"/>
    <w:rsid w:val="00B71D19"/>
    <w:rsid w:val="00B71E1B"/>
    <w:rsid w:val="00B71EB1"/>
    <w:rsid w:val="00B72376"/>
    <w:rsid w:val="00B7294C"/>
    <w:rsid w:val="00B72C0B"/>
    <w:rsid w:val="00B72C81"/>
    <w:rsid w:val="00B72E45"/>
    <w:rsid w:val="00B72F4D"/>
    <w:rsid w:val="00B72FE5"/>
    <w:rsid w:val="00B730E9"/>
    <w:rsid w:val="00B7312B"/>
    <w:rsid w:val="00B73718"/>
    <w:rsid w:val="00B73AC6"/>
    <w:rsid w:val="00B73CAF"/>
    <w:rsid w:val="00B73CC4"/>
    <w:rsid w:val="00B73D25"/>
    <w:rsid w:val="00B73D7C"/>
    <w:rsid w:val="00B73D99"/>
    <w:rsid w:val="00B73ED6"/>
    <w:rsid w:val="00B740DF"/>
    <w:rsid w:val="00B740E3"/>
    <w:rsid w:val="00B740FF"/>
    <w:rsid w:val="00B74160"/>
    <w:rsid w:val="00B7416F"/>
    <w:rsid w:val="00B74327"/>
    <w:rsid w:val="00B74531"/>
    <w:rsid w:val="00B746BD"/>
    <w:rsid w:val="00B746F4"/>
    <w:rsid w:val="00B74706"/>
    <w:rsid w:val="00B74753"/>
    <w:rsid w:val="00B747CF"/>
    <w:rsid w:val="00B74B5C"/>
    <w:rsid w:val="00B74D76"/>
    <w:rsid w:val="00B74D78"/>
    <w:rsid w:val="00B74EE5"/>
    <w:rsid w:val="00B74EEB"/>
    <w:rsid w:val="00B74F75"/>
    <w:rsid w:val="00B751A3"/>
    <w:rsid w:val="00B754D6"/>
    <w:rsid w:val="00B75537"/>
    <w:rsid w:val="00B75676"/>
    <w:rsid w:val="00B75684"/>
    <w:rsid w:val="00B758C4"/>
    <w:rsid w:val="00B75B66"/>
    <w:rsid w:val="00B75C4B"/>
    <w:rsid w:val="00B76038"/>
    <w:rsid w:val="00B760E3"/>
    <w:rsid w:val="00B76261"/>
    <w:rsid w:val="00B763D2"/>
    <w:rsid w:val="00B76442"/>
    <w:rsid w:val="00B76894"/>
    <w:rsid w:val="00B768B3"/>
    <w:rsid w:val="00B769A1"/>
    <w:rsid w:val="00B769F4"/>
    <w:rsid w:val="00B76A19"/>
    <w:rsid w:val="00B76C9D"/>
    <w:rsid w:val="00B76DAE"/>
    <w:rsid w:val="00B76E96"/>
    <w:rsid w:val="00B76F29"/>
    <w:rsid w:val="00B76FD1"/>
    <w:rsid w:val="00B77138"/>
    <w:rsid w:val="00B77178"/>
    <w:rsid w:val="00B77277"/>
    <w:rsid w:val="00B772BC"/>
    <w:rsid w:val="00B773B3"/>
    <w:rsid w:val="00B7755B"/>
    <w:rsid w:val="00B77564"/>
    <w:rsid w:val="00B77CB4"/>
    <w:rsid w:val="00B77D39"/>
    <w:rsid w:val="00B77E09"/>
    <w:rsid w:val="00B77E9D"/>
    <w:rsid w:val="00B77ED5"/>
    <w:rsid w:val="00B77F96"/>
    <w:rsid w:val="00B8003A"/>
    <w:rsid w:val="00B80338"/>
    <w:rsid w:val="00B805A8"/>
    <w:rsid w:val="00B805FE"/>
    <w:rsid w:val="00B80775"/>
    <w:rsid w:val="00B80A30"/>
    <w:rsid w:val="00B80B79"/>
    <w:rsid w:val="00B80B7F"/>
    <w:rsid w:val="00B80BA0"/>
    <w:rsid w:val="00B80CBD"/>
    <w:rsid w:val="00B80DB6"/>
    <w:rsid w:val="00B80DF0"/>
    <w:rsid w:val="00B81003"/>
    <w:rsid w:val="00B8128B"/>
    <w:rsid w:val="00B812A6"/>
    <w:rsid w:val="00B813AF"/>
    <w:rsid w:val="00B81580"/>
    <w:rsid w:val="00B816C5"/>
    <w:rsid w:val="00B81737"/>
    <w:rsid w:val="00B817CB"/>
    <w:rsid w:val="00B8184D"/>
    <w:rsid w:val="00B81AAF"/>
    <w:rsid w:val="00B81AE1"/>
    <w:rsid w:val="00B81B0A"/>
    <w:rsid w:val="00B81C85"/>
    <w:rsid w:val="00B81D15"/>
    <w:rsid w:val="00B81DEC"/>
    <w:rsid w:val="00B81E62"/>
    <w:rsid w:val="00B82383"/>
    <w:rsid w:val="00B823DD"/>
    <w:rsid w:val="00B82404"/>
    <w:rsid w:val="00B8242C"/>
    <w:rsid w:val="00B82438"/>
    <w:rsid w:val="00B82466"/>
    <w:rsid w:val="00B82561"/>
    <w:rsid w:val="00B825BB"/>
    <w:rsid w:val="00B826E3"/>
    <w:rsid w:val="00B827E5"/>
    <w:rsid w:val="00B82A48"/>
    <w:rsid w:val="00B82D13"/>
    <w:rsid w:val="00B82D5E"/>
    <w:rsid w:val="00B82DB4"/>
    <w:rsid w:val="00B82E2A"/>
    <w:rsid w:val="00B82E5F"/>
    <w:rsid w:val="00B82ECF"/>
    <w:rsid w:val="00B82F24"/>
    <w:rsid w:val="00B832EF"/>
    <w:rsid w:val="00B834A2"/>
    <w:rsid w:val="00B834B8"/>
    <w:rsid w:val="00B83798"/>
    <w:rsid w:val="00B83804"/>
    <w:rsid w:val="00B839B2"/>
    <w:rsid w:val="00B839D3"/>
    <w:rsid w:val="00B83A54"/>
    <w:rsid w:val="00B83D01"/>
    <w:rsid w:val="00B84066"/>
    <w:rsid w:val="00B840CA"/>
    <w:rsid w:val="00B840FA"/>
    <w:rsid w:val="00B843DC"/>
    <w:rsid w:val="00B84610"/>
    <w:rsid w:val="00B846C9"/>
    <w:rsid w:val="00B84710"/>
    <w:rsid w:val="00B84778"/>
    <w:rsid w:val="00B84852"/>
    <w:rsid w:val="00B849E6"/>
    <w:rsid w:val="00B84B31"/>
    <w:rsid w:val="00B84CA5"/>
    <w:rsid w:val="00B84E80"/>
    <w:rsid w:val="00B84FB2"/>
    <w:rsid w:val="00B84FD2"/>
    <w:rsid w:val="00B8513F"/>
    <w:rsid w:val="00B852E3"/>
    <w:rsid w:val="00B85301"/>
    <w:rsid w:val="00B8532C"/>
    <w:rsid w:val="00B85415"/>
    <w:rsid w:val="00B85508"/>
    <w:rsid w:val="00B856FD"/>
    <w:rsid w:val="00B859D9"/>
    <w:rsid w:val="00B85EE9"/>
    <w:rsid w:val="00B85F21"/>
    <w:rsid w:val="00B8642E"/>
    <w:rsid w:val="00B8672D"/>
    <w:rsid w:val="00B86BCC"/>
    <w:rsid w:val="00B86CD1"/>
    <w:rsid w:val="00B86D06"/>
    <w:rsid w:val="00B86D26"/>
    <w:rsid w:val="00B86EA4"/>
    <w:rsid w:val="00B86FC0"/>
    <w:rsid w:val="00B87182"/>
    <w:rsid w:val="00B8741E"/>
    <w:rsid w:val="00B87439"/>
    <w:rsid w:val="00B87693"/>
    <w:rsid w:val="00B876B3"/>
    <w:rsid w:val="00B87ABE"/>
    <w:rsid w:val="00B87B3E"/>
    <w:rsid w:val="00B87BB1"/>
    <w:rsid w:val="00B87D06"/>
    <w:rsid w:val="00B87D5F"/>
    <w:rsid w:val="00B87D67"/>
    <w:rsid w:val="00B87D6E"/>
    <w:rsid w:val="00B87DAD"/>
    <w:rsid w:val="00B87DF1"/>
    <w:rsid w:val="00B87E64"/>
    <w:rsid w:val="00B90037"/>
    <w:rsid w:val="00B9032A"/>
    <w:rsid w:val="00B9037B"/>
    <w:rsid w:val="00B90419"/>
    <w:rsid w:val="00B90481"/>
    <w:rsid w:val="00B905AA"/>
    <w:rsid w:val="00B90615"/>
    <w:rsid w:val="00B906C4"/>
    <w:rsid w:val="00B908B8"/>
    <w:rsid w:val="00B909B2"/>
    <w:rsid w:val="00B909CD"/>
    <w:rsid w:val="00B90A2A"/>
    <w:rsid w:val="00B90D00"/>
    <w:rsid w:val="00B90FA1"/>
    <w:rsid w:val="00B910A9"/>
    <w:rsid w:val="00B91152"/>
    <w:rsid w:val="00B91315"/>
    <w:rsid w:val="00B9136A"/>
    <w:rsid w:val="00B913DB"/>
    <w:rsid w:val="00B91475"/>
    <w:rsid w:val="00B91766"/>
    <w:rsid w:val="00B91809"/>
    <w:rsid w:val="00B91876"/>
    <w:rsid w:val="00B918B1"/>
    <w:rsid w:val="00B918CC"/>
    <w:rsid w:val="00B919C3"/>
    <w:rsid w:val="00B91C0B"/>
    <w:rsid w:val="00B91C50"/>
    <w:rsid w:val="00B91D0B"/>
    <w:rsid w:val="00B91DD5"/>
    <w:rsid w:val="00B91E5A"/>
    <w:rsid w:val="00B921CD"/>
    <w:rsid w:val="00B92357"/>
    <w:rsid w:val="00B92554"/>
    <w:rsid w:val="00B926A5"/>
    <w:rsid w:val="00B92714"/>
    <w:rsid w:val="00B92752"/>
    <w:rsid w:val="00B9284C"/>
    <w:rsid w:val="00B928BC"/>
    <w:rsid w:val="00B9299D"/>
    <w:rsid w:val="00B929AA"/>
    <w:rsid w:val="00B92A79"/>
    <w:rsid w:val="00B92AFA"/>
    <w:rsid w:val="00B92BE9"/>
    <w:rsid w:val="00B92C0F"/>
    <w:rsid w:val="00B92D7D"/>
    <w:rsid w:val="00B93003"/>
    <w:rsid w:val="00B930D4"/>
    <w:rsid w:val="00B931FD"/>
    <w:rsid w:val="00B933AD"/>
    <w:rsid w:val="00B934A1"/>
    <w:rsid w:val="00B93563"/>
    <w:rsid w:val="00B93867"/>
    <w:rsid w:val="00B93F68"/>
    <w:rsid w:val="00B941D4"/>
    <w:rsid w:val="00B9425E"/>
    <w:rsid w:val="00B94348"/>
    <w:rsid w:val="00B9438E"/>
    <w:rsid w:val="00B94399"/>
    <w:rsid w:val="00B946B6"/>
    <w:rsid w:val="00B9479C"/>
    <w:rsid w:val="00B949B0"/>
    <w:rsid w:val="00B94CD8"/>
    <w:rsid w:val="00B94D38"/>
    <w:rsid w:val="00B94F5A"/>
    <w:rsid w:val="00B94F75"/>
    <w:rsid w:val="00B94FEA"/>
    <w:rsid w:val="00B9523D"/>
    <w:rsid w:val="00B952C1"/>
    <w:rsid w:val="00B95304"/>
    <w:rsid w:val="00B95478"/>
    <w:rsid w:val="00B95585"/>
    <w:rsid w:val="00B955F2"/>
    <w:rsid w:val="00B9568A"/>
    <w:rsid w:val="00B956B8"/>
    <w:rsid w:val="00B957FC"/>
    <w:rsid w:val="00B95AE7"/>
    <w:rsid w:val="00B95B3E"/>
    <w:rsid w:val="00B95D75"/>
    <w:rsid w:val="00B95D78"/>
    <w:rsid w:val="00B95FC5"/>
    <w:rsid w:val="00B962F2"/>
    <w:rsid w:val="00B963CD"/>
    <w:rsid w:val="00B963F5"/>
    <w:rsid w:val="00B968C2"/>
    <w:rsid w:val="00B969EB"/>
    <w:rsid w:val="00B96A0C"/>
    <w:rsid w:val="00B96D1C"/>
    <w:rsid w:val="00B96F37"/>
    <w:rsid w:val="00B96F89"/>
    <w:rsid w:val="00B9714A"/>
    <w:rsid w:val="00B97381"/>
    <w:rsid w:val="00B974B9"/>
    <w:rsid w:val="00B97816"/>
    <w:rsid w:val="00B97901"/>
    <w:rsid w:val="00B97A0F"/>
    <w:rsid w:val="00B97B34"/>
    <w:rsid w:val="00B97BDC"/>
    <w:rsid w:val="00B97C13"/>
    <w:rsid w:val="00B97C36"/>
    <w:rsid w:val="00B97C66"/>
    <w:rsid w:val="00BA0270"/>
    <w:rsid w:val="00BA0684"/>
    <w:rsid w:val="00BA07A5"/>
    <w:rsid w:val="00BA08FF"/>
    <w:rsid w:val="00BA0A52"/>
    <w:rsid w:val="00BA0B59"/>
    <w:rsid w:val="00BA0B5A"/>
    <w:rsid w:val="00BA0B6C"/>
    <w:rsid w:val="00BA0BF8"/>
    <w:rsid w:val="00BA0C95"/>
    <w:rsid w:val="00BA0F31"/>
    <w:rsid w:val="00BA108A"/>
    <w:rsid w:val="00BA10D6"/>
    <w:rsid w:val="00BA1257"/>
    <w:rsid w:val="00BA12EE"/>
    <w:rsid w:val="00BA15E0"/>
    <w:rsid w:val="00BA1686"/>
    <w:rsid w:val="00BA16BB"/>
    <w:rsid w:val="00BA18E0"/>
    <w:rsid w:val="00BA1981"/>
    <w:rsid w:val="00BA1A60"/>
    <w:rsid w:val="00BA1C13"/>
    <w:rsid w:val="00BA1D16"/>
    <w:rsid w:val="00BA1E06"/>
    <w:rsid w:val="00BA1F25"/>
    <w:rsid w:val="00BA202F"/>
    <w:rsid w:val="00BA20E2"/>
    <w:rsid w:val="00BA222C"/>
    <w:rsid w:val="00BA244F"/>
    <w:rsid w:val="00BA25EE"/>
    <w:rsid w:val="00BA26C0"/>
    <w:rsid w:val="00BA2862"/>
    <w:rsid w:val="00BA2A42"/>
    <w:rsid w:val="00BA2BB4"/>
    <w:rsid w:val="00BA2C68"/>
    <w:rsid w:val="00BA2CCF"/>
    <w:rsid w:val="00BA2E4F"/>
    <w:rsid w:val="00BA2F97"/>
    <w:rsid w:val="00BA3056"/>
    <w:rsid w:val="00BA314A"/>
    <w:rsid w:val="00BA32A4"/>
    <w:rsid w:val="00BA32FE"/>
    <w:rsid w:val="00BA351C"/>
    <w:rsid w:val="00BA390C"/>
    <w:rsid w:val="00BA3AFD"/>
    <w:rsid w:val="00BA3B49"/>
    <w:rsid w:val="00BA3B7C"/>
    <w:rsid w:val="00BA3C7C"/>
    <w:rsid w:val="00BA3FAC"/>
    <w:rsid w:val="00BA423C"/>
    <w:rsid w:val="00BA4315"/>
    <w:rsid w:val="00BA440B"/>
    <w:rsid w:val="00BA44CF"/>
    <w:rsid w:val="00BA45E0"/>
    <w:rsid w:val="00BA462C"/>
    <w:rsid w:val="00BA47BB"/>
    <w:rsid w:val="00BA47C7"/>
    <w:rsid w:val="00BA4983"/>
    <w:rsid w:val="00BA49D0"/>
    <w:rsid w:val="00BA4A5B"/>
    <w:rsid w:val="00BA4ACE"/>
    <w:rsid w:val="00BA4B03"/>
    <w:rsid w:val="00BA4C73"/>
    <w:rsid w:val="00BA4CFB"/>
    <w:rsid w:val="00BA4F13"/>
    <w:rsid w:val="00BA4F50"/>
    <w:rsid w:val="00BA503F"/>
    <w:rsid w:val="00BA56A2"/>
    <w:rsid w:val="00BA583F"/>
    <w:rsid w:val="00BA59DC"/>
    <w:rsid w:val="00BA5C45"/>
    <w:rsid w:val="00BA5CE0"/>
    <w:rsid w:val="00BA5CEA"/>
    <w:rsid w:val="00BA5E21"/>
    <w:rsid w:val="00BA5F90"/>
    <w:rsid w:val="00BA619C"/>
    <w:rsid w:val="00BA62E2"/>
    <w:rsid w:val="00BA6428"/>
    <w:rsid w:val="00BA6634"/>
    <w:rsid w:val="00BA66B6"/>
    <w:rsid w:val="00BA681F"/>
    <w:rsid w:val="00BA6AD2"/>
    <w:rsid w:val="00BA6BE4"/>
    <w:rsid w:val="00BA6D03"/>
    <w:rsid w:val="00BA6D36"/>
    <w:rsid w:val="00BA6DE5"/>
    <w:rsid w:val="00BA6E34"/>
    <w:rsid w:val="00BA6F94"/>
    <w:rsid w:val="00BA724D"/>
    <w:rsid w:val="00BA725B"/>
    <w:rsid w:val="00BA7292"/>
    <w:rsid w:val="00BA7494"/>
    <w:rsid w:val="00BA74D9"/>
    <w:rsid w:val="00BA757B"/>
    <w:rsid w:val="00BA76DB"/>
    <w:rsid w:val="00BA774E"/>
    <w:rsid w:val="00BA775A"/>
    <w:rsid w:val="00BA78F1"/>
    <w:rsid w:val="00BA7954"/>
    <w:rsid w:val="00BA7A1D"/>
    <w:rsid w:val="00BA7B84"/>
    <w:rsid w:val="00BA7D53"/>
    <w:rsid w:val="00BA7D7C"/>
    <w:rsid w:val="00BA7DBA"/>
    <w:rsid w:val="00BA7E5C"/>
    <w:rsid w:val="00BA7F43"/>
    <w:rsid w:val="00BA7FD4"/>
    <w:rsid w:val="00BB02FC"/>
    <w:rsid w:val="00BB04D0"/>
    <w:rsid w:val="00BB0603"/>
    <w:rsid w:val="00BB06A9"/>
    <w:rsid w:val="00BB06B5"/>
    <w:rsid w:val="00BB0776"/>
    <w:rsid w:val="00BB0788"/>
    <w:rsid w:val="00BB07F8"/>
    <w:rsid w:val="00BB0989"/>
    <w:rsid w:val="00BB0CB1"/>
    <w:rsid w:val="00BB0D2A"/>
    <w:rsid w:val="00BB0E0A"/>
    <w:rsid w:val="00BB0E25"/>
    <w:rsid w:val="00BB0E57"/>
    <w:rsid w:val="00BB0EDA"/>
    <w:rsid w:val="00BB0F4B"/>
    <w:rsid w:val="00BB140F"/>
    <w:rsid w:val="00BB143B"/>
    <w:rsid w:val="00BB177E"/>
    <w:rsid w:val="00BB1A47"/>
    <w:rsid w:val="00BB1BB9"/>
    <w:rsid w:val="00BB2201"/>
    <w:rsid w:val="00BB235E"/>
    <w:rsid w:val="00BB2845"/>
    <w:rsid w:val="00BB28EC"/>
    <w:rsid w:val="00BB2942"/>
    <w:rsid w:val="00BB2B29"/>
    <w:rsid w:val="00BB2BA5"/>
    <w:rsid w:val="00BB2C20"/>
    <w:rsid w:val="00BB2D81"/>
    <w:rsid w:val="00BB2F93"/>
    <w:rsid w:val="00BB302A"/>
    <w:rsid w:val="00BB3048"/>
    <w:rsid w:val="00BB319A"/>
    <w:rsid w:val="00BB32AB"/>
    <w:rsid w:val="00BB32DD"/>
    <w:rsid w:val="00BB340A"/>
    <w:rsid w:val="00BB3428"/>
    <w:rsid w:val="00BB3580"/>
    <w:rsid w:val="00BB3836"/>
    <w:rsid w:val="00BB3979"/>
    <w:rsid w:val="00BB398E"/>
    <w:rsid w:val="00BB3A29"/>
    <w:rsid w:val="00BB3B88"/>
    <w:rsid w:val="00BB3D39"/>
    <w:rsid w:val="00BB3EDA"/>
    <w:rsid w:val="00BB3F4B"/>
    <w:rsid w:val="00BB4024"/>
    <w:rsid w:val="00BB413F"/>
    <w:rsid w:val="00BB41EE"/>
    <w:rsid w:val="00BB425E"/>
    <w:rsid w:val="00BB426D"/>
    <w:rsid w:val="00BB48D2"/>
    <w:rsid w:val="00BB49D5"/>
    <w:rsid w:val="00BB4A1E"/>
    <w:rsid w:val="00BB4AA4"/>
    <w:rsid w:val="00BB4AD3"/>
    <w:rsid w:val="00BB4B30"/>
    <w:rsid w:val="00BB4B48"/>
    <w:rsid w:val="00BB4D9F"/>
    <w:rsid w:val="00BB4EC2"/>
    <w:rsid w:val="00BB50A8"/>
    <w:rsid w:val="00BB517E"/>
    <w:rsid w:val="00BB5193"/>
    <w:rsid w:val="00BB51F2"/>
    <w:rsid w:val="00BB5240"/>
    <w:rsid w:val="00BB5287"/>
    <w:rsid w:val="00BB53A4"/>
    <w:rsid w:val="00BB5403"/>
    <w:rsid w:val="00BB5578"/>
    <w:rsid w:val="00BB55EC"/>
    <w:rsid w:val="00BB5686"/>
    <w:rsid w:val="00BB58AC"/>
    <w:rsid w:val="00BB59E9"/>
    <w:rsid w:val="00BB59F8"/>
    <w:rsid w:val="00BB5A89"/>
    <w:rsid w:val="00BB5AF8"/>
    <w:rsid w:val="00BB5C85"/>
    <w:rsid w:val="00BB5D4D"/>
    <w:rsid w:val="00BB5E5F"/>
    <w:rsid w:val="00BB5F31"/>
    <w:rsid w:val="00BB6076"/>
    <w:rsid w:val="00BB607D"/>
    <w:rsid w:val="00BB658B"/>
    <w:rsid w:val="00BB663E"/>
    <w:rsid w:val="00BB670D"/>
    <w:rsid w:val="00BB682A"/>
    <w:rsid w:val="00BB6BCE"/>
    <w:rsid w:val="00BB6C0A"/>
    <w:rsid w:val="00BB6C5B"/>
    <w:rsid w:val="00BB6D13"/>
    <w:rsid w:val="00BB702D"/>
    <w:rsid w:val="00BB7127"/>
    <w:rsid w:val="00BB72B7"/>
    <w:rsid w:val="00BB749E"/>
    <w:rsid w:val="00BB78D6"/>
    <w:rsid w:val="00BB7936"/>
    <w:rsid w:val="00BB79E1"/>
    <w:rsid w:val="00BB7A39"/>
    <w:rsid w:val="00BB7BFE"/>
    <w:rsid w:val="00BB7C45"/>
    <w:rsid w:val="00BB7D8A"/>
    <w:rsid w:val="00BB7DEC"/>
    <w:rsid w:val="00BB7E8B"/>
    <w:rsid w:val="00BC0163"/>
    <w:rsid w:val="00BC03B3"/>
    <w:rsid w:val="00BC03EF"/>
    <w:rsid w:val="00BC0572"/>
    <w:rsid w:val="00BC0612"/>
    <w:rsid w:val="00BC06EC"/>
    <w:rsid w:val="00BC08F6"/>
    <w:rsid w:val="00BC0A12"/>
    <w:rsid w:val="00BC0A89"/>
    <w:rsid w:val="00BC0ABC"/>
    <w:rsid w:val="00BC0D08"/>
    <w:rsid w:val="00BC0D8F"/>
    <w:rsid w:val="00BC0DD7"/>
    <w:rsid w:val="00BC0E30"/>
    <w:rsid w:val="00BC13C5"/>
    <w:rsid w:val="00BC147F"/>
    <w:rsid w:val="00BC17A6"/>
    <w:rsid w:val="00BC18A5"/>
    <w:rsid w:val="00BC1BAD"/>
    <w:rsid w:val="00BC1E82"/>
    <w:rsid w:val="00BC24C5"/>
    <w:rsid w:val="00BC25DB"/>
    <w:rsid w:val="00BC266C"/>
    <w:rsid w:val="00BC2812"/>
    <w:rsid w:val="00BC2818"/>
    <w:rsid w:val="00BC283B"/>
    <w:rsid w:val="00BC2A99"/>
    <w:rsid w:val="00BC2A9E"/>
    <w:rsid w:val="00BC2D0E"/>
    <w:rsid w:val="00BC2D47"/>
    <w:rsid w:val="00BC2E63"/>
    <w:rsid w:val="00BC2EC4"/>
    <w:rsid w:val="00BC2F12"/>
    <w:rsid w:val="00BC31E9"/>
    <w:rsid w:val="00BC34F8"/>
    <w:rsid w:val="00BC3663"/>
    <w:rsid w:val="00BC36DA"/>
    <w:rsid w:val="00BC3765"/>
    <w:rsid w:val="00BC37E7"/>
    <w:rsid w:val="00BC38F4"/>
    <w:rsid w:val="00BC3A55"/>
    <w:rsid w:val="00BC3D02"/>
    <w:rsid w:val="00BC3D95"/>
    <w:rsid w:val="00BC40BF"/>
    <w:rsid w:val="00BC4851"/>
    <w:rsid w:val="00BC485B"/>
    <w:rsid w:val="00BC49B4"/>
    <w:rsid w:val="00BC4A25"/>
    <w:rsid w:val="00BC4A66"/>
    <w:rsid w:val="00BC4B5D"/>
    <w:rsid w:val="00BC4BA4"/>
    <w:rsid w:val="00BC4CE8"/>
    <w:rsid w:val="00BC50C7"/>
    <w:rsid w:val="00BC5181"/>
    <w:rsid w:val="00BC52EB"/>
    <w:rsid w:val="00BC5388"/>
    <w:rsid w:val="00BC559B"/>
    <w:rsid w:val="00BC5779"/>
    <w:rsid w:val="00BC57AC"/>
    <w:rsid w:val="00BC5877"/>
    <w:rsid w:val="00BC59C2"/>
    <w:rsid w:val="00BC59E7"/>
    <w:rsid w:val="00BC5B44"/>
    <w:rsid w:val="00BC5BAC"/>
    <w:rsid w:val="00BC5C78"/>
    <w:rsid w:val="00BC5D20"/>
    <w:rsid w:val="00BC600E"/>
    <w:rsid w:val="00BC60D4"/>
    <w:rsid w:val="00BC6209"/>
    <w:rsid w:val="00BC633D"/>
    <w:rsid w:val="00BC6390"/>
    <w:rsid w:val="00BC63C6"/>
    <w:rsid w:val="00BC6439"/>
    <w:rsid w:val="00BC6669"/>
    <w:rsid w:val="00BC66E1"/>
    <w:rsid w:val="00BC672D"/>
    <w:rsid w:val="00BC6A08"/>
    <w:rsid w:val="00BC6C14"/>
    <w:rsid w:val="00BC6CA4"/>
    <w:rsid w:val="00BC6D0A"/>
    <w:rsid w:val="00BC6D2E"/>
    <w:rsid w:val="00BC6DB0"/>
    <w:rsid w:val="00BC6EED"/>
    <w:rsid w:val="00BC7094"/>
    <w:rsid w:val="00BC70C9"/>
    <w:rsid w:val="00BC730A"/>
    <w:rsid w:val="00BC73C2"/>
    <w:rsid w:val="00BC73ED"/>
    <w:rsid w:val="00BC75CB"/>
    <w:rsid w:val="00BC7688"/>
    <w:rsid w:val="00BC776A"/>
    <w:rsid w:val="00BC7791"/>
    <w:rsid w:val="00BC79CB"/>
    <w:rsid w:val="00BC7A63"/>
    <w:rsid w:val="00BC7B2F"/>
    <w:rsid w:val="00BC7B98"/>
    <w:rsid w:val="00BC7C8C"/>
    <w:rsid w:val="00BC7FA4"/>
    <w:rsid w:val="00BD00C4"/>
    <w:rsid w:val="00BD03F5"/>
    <w:rsid w:val="00BD0471"/>
    <w:rsid w:val="00BD08E3"/>
    <w:rsid w:val="00BD094B"/>
    <w:rsid w:val="00BD094E"/>
    <w:rsid w:val="00BD0982"/>
    <w:rsid w:val="00BD0A01"/>
    <w:rsid w:val="00BD0A09"/>
    <w:rsid w:val="00BD107D"/>
    <w:rsid w:val="00BD108E"/>
    <w:rsid w:val="00BD128B"/>
    <w:rsid w:val="00BD12CA"/>
    <w:rsid w:val="00BD12CC"/>
    <w:rsid w:val="00BD12F8"/>
    <w:rsid w:val="00BD138D"/>
    <w:rsid w:val="00BD164A"/>
    <w:rsid w:val="00BD166D"/>
    <w:rsid w:val="00BD16FF"/>
    <w:rsid w:val="00BD1856"/>
    <w:rsid w:val="00BD1890"/>
    <w:rsid w:val="00BD19AB"/>
    <w:rsid w:val="00BD1A36"/>
    <w:rsid w:val="00BD1BDB"/>
    <w:rsid w:val="00BD1BEE"/>
    <w:rsid w:val="00BD1C11"/>
    <w:rsid w:val="00BD1F76"/>
    <w:rsid w:val="00BD209C"/>
    <w:rsid w:val="00BD20C6"/>
    <w:rsid w:val="00BD2218"/>
    <w:rsid w:val="00BD2555"/>
    <w:rsid w:val="00BD2594"/>
    <w:rsid w:val="00BD284B"/>
    <w:rsid w:val="00BD287A"/>
    <w:rsid w:val="00BD28AD"/>
    <w:rsid w:val="00BD2946"/>
    <w:rsid w:val="00BD2980"/>
    <w:rsid w:val="00BD29E7"/>
    <w:rsid w:val="00BD2AE1"/>
    <w:rsid w:val="00BD2BC3"/>
    <w:rsid w:val="00BD2BF0"/>
    <w:rsid w:val="00BD2CF9"/>
    <w:rsid w:val="00BD2CFE"/>
    <w:rsid w:val="00BD2DDB"/>
    <w:rsid w:val="00BD2E15"/>
    <w:rsid w:val="00BD2EE7"/>
    <w:rsid w:val="00BD2F3C"/>
    <w:rsid w:val="00BD31F8"/>
    <w:rsid w:val="00BD32DD"/>
    <w:rsid w:val="00BD32E5"/>
    <w:rsid w:val="00BD33B4"/>
    <w:rsid w:val="00BD33CE"/>
    <w:rsid w:val="00BD3530"/>
    <w:rsid w:val="00BD3687"/>
    <w:rsid w:val="00BD375D"/>
    <w:rsid w:val="00BD3792"/>
    <w:rsid w:val="00BD3870"/>
    <w:rsid w:val="00BD390A"/>
    <w:rsid w:val="00BD3A87"/>
    <w:rsid w:val="00BD3AEE"/>
    <w:rsid w:val="00BD3DEE"/>
    <w:rsid w:val="00BD3E0E"/>
    <w:rsid w:val="00BD3ED6"/>
    <w:rsid w:val="00BD3F15"/>
    <w:rsid w:val="00BD3F42"/>
    <w:rsid w:val="00BD4263"/>
    <w:rsid w:val="00BD42FF"/>
    <w:rsid w:val="00BD444F"/>
    <w:rsid w:val="00BD446A"/>
    <w:rsid w:val="00BD46E0"/>
    <w:rsid w:val="00BD4994"/>
    <w:rsid w:val="00BD49B7"/>
    <w:rsid w:val="00BD4A3E"/>
    <w:rsid w:val="00BD4A85"/>
    <w:rsid w:val="00BD4A8A"/>
    <w:rsid w:val="00BD4E54"/>
    <w:rsid w:val="00BD4E6B"/>
    <w:rsid w:val="00BD4E7E"/>
    <w:rsid w:val="00BD4FF3"/>
    <w:rsid w:val="00BD51D5"/>
    <w:rsid w:val="00BD534C"/>
    <w:rsid w:val="00BD53F0"/>
    <w:rsid w:val="00BD55CA"/>
    <w:rsid w:val="00BD5663"/>
    <w:rsid w:val="00BD5754"/>
    <w:rsid w:val="00BD576F"/>
    <w:rsid w:val="00BD5916"/>
    <w:rsid w:val="00BD5B81"/>
    <w:rsid w:val="00BD5DF6"/>
    <w:rsid w:val="00BD5E7D"/>
    <w:rsid w:val="00BD5FFC"/>
    <w:rsid w:val="00BD6032"/>
    <w:rsid w:val="00BD604B"/>
    <w:rsid w:val="00BD65DF"/>
    <w:rsid w:val="00BD672D"/>
    <w:rsid w:val="00BD69A6"/>
    <w:rsid w:val="00BD6A45"/>
    <w:rsid w:val="00BD6CC0"/>
    <w:rsid w:val="00BD6CDF"/>
    <w:rsid w:val="00BD6ECC"/>
    <w:rsid w:val="00BD6F2D"/>
    <w:rsid w:val="00BD6FF1"/>
    <w:rsid w:val="00BD70C0"/>
    <w:rsid w:val="00BD72A0"/>
    <w:rsid w:val="00BD74B3"/>
    <w:rsid w:val="00BD74F2"/>
    <w:rsid w:val="00BD7536"/>
    <w:rsid w:val="00BD7615"/>
    <w:rsid w:val="00BD7A5B"/>
    <w:rsid w:val="00BD7C74"/>
    <w:rsid w:val="00BD7F6E"/>
    <w:rsid w:val="00BD7FF1"/>
    <w:rsid w:val="00BD7FFD"/>
    <w:rsid w:val="00BE004F"/>
    <w:rsid w:val="00BE01D7"/>
    <w:rsid w:val="00BE026C"/>
    <w:rsid w:val="00BE02DD"/>
    <w:rsid w:val="00BE033D"/>
    <w:rsid w:val="00BE036A"/>
    <w:rsid w:val="00BE054B"/>
    <w:rsid w:val="00BE0609"/>
    <w:rsid w:val="00BE07DC"/>
    <w:rsid w:val="00BE095C"/>
    <w:rsid w:val="00BE09FA"/>
    <w:rsid w:val="00BE0A86"/>
    <w:rsid w:val="00BE0F6D"/>
    <w:rsid w:val="00BE1426"/>
    <w:rsid w:val="00BE157C"/>
    <w:rsid w:val="00BE187C"/>
    <w:rsid w:val="00BE1951"/>
    <w:rsid w:val="00BE1AF3"/>
    <w:rsid w:val="00BE1BF6"/>
    <w:rsid w:val="00BE1E89"/>
    <w:rsid w:val="00BE1F7C"/>
    <w:rsid w:val="00BE2117"/>
    <w:rsid w:val="00BE2262"/>
    <w:rsid w:val="00BE241E"/>
    <w:rsid w:val="00BE248D"/>
    <w:rsid w:val="00BE2622"/>
    <w:rsid w:val="00BE2645"/>
    <w:rsid w:val="00BE2771"/>
    <w:rsid w:val="00BE29A4"/>
    <w:rsid w:val="00BE2AA9"/>
    <w:rsid w:val="00BE2B55"/>
    <w:rsid w:val="00BE2C9B"/>
    <w:rsid w:val="00BE2CFF"/>
    <w:rsid w:val="00BE2E65"/>
    <w:rsid w:val="00BE2F35"/>
    <w:rsid w:val="00BE303B"/>
    <w:rsid w:val="00BE3661"/>
    <w:rsid w:val="00BE36BD"/>
    <w:rsid w:val="00BE3765"/>
    <w:rsid w:val="00BE3788"/>
    <w:rsid w:val="00BE384C"/>
    <w:rsid w:val="00BE386C"/>
    <w:rsid w:val="00BE3965"/>
    <w:rsid w:val="00BE3A53"/>
    <w:rsid w:val="00BE3B7F"/>
    <w:rsid w:val="00BE3C20"/>
    <w:rsid w:val="00BE3CEA"/>
    <w:rsid w:val="00BE3D89"/>
    <w:rsid w:val="00BE4022"/>
    <w:rsid w:val="00BE4081"/>
    <w:rsid w:val="00BE422B"/>
    <w:rsid w:val="00BE42F5"/>
    <w:rsid w:val="00BE4430"/>
    <w:rsid w:val="00BE4567"/>
    <w:rsid w:val="00BE45A2"/>
    <w:rsid w:val="00BE477C"/>
    <w:rsid w:val="00BE4917"/>
    <w:rsid w:val="00BE4946"/>
    <w:rsid w:val="00BE4962"/>
    <w:rsid w:val="00BE4B3E"/>
    <w:rsid w:val="00BE4B86"/>
    <w:rsid w:val="00BE4D81"/>
    <w:rsid w:val="00BE4EAF"/>
    <w:rsid w:val="00BE500B"/>
    <w:rsid w:val="00BE50EC"/>
    <w:rsid w:val="00BE518B"/>
    <w:rsid w:val="00BE51E0"/>
    <w:rsid w:val="00BE5231"/>
    <w:rsid w:val="00BE532C"/>
    <w:rsid w:val="00BE5426"/>
    <w:rsid w:val="00BE54A4"/>
    <w:rsid w:val="00BE5586"/>
    <w:rsid w:val="00BE562B"/>
    <w:rsid w:val="00BE56D2"/>
    <w:rsid w:val="00BE5788"/>
    <w:rsid w:val="00BE58C4"/>
    <w:rsid w:val="00BE59F1"/>
    <w:rsid w:val="00BE5CDC"/>
    <w:rsid w:val="00BE5D8C"/>
    <w:rsid w:val="00BE5F91"/>
    <w:rsid w:val="00BE61EA"/>
    <w:rsid w:val="00BE62FF"/>
    <w:rsid w:val="00BE6425"/>
    <w:rsid w:val="00BE64FC"/>
    <w:rsid w:val="00BE6569"/>
    <w:rsid w:val="00BE67A0"/>
    <w:rsid w:val="00BE6A76"/>
    <w:rsid w:val="00BE6ADB"/>
    <w:rsid w:val="00BE6BEF"/>
    <w:rsid w:val="00BE6CE6"/>
    <w:rsid w:val="00BE6D73"/>
    <w:rsid w:val="00BE6DCF"/>
    <w:rsid w:val="00BE6E01"/>
    <w:rsid w:val="00BE7083"/>
    <w:rsid w:val="00BE7238"/>
    <w:rsid w:val="00BE7488"/>
    <w:rsid w:val="00BE7628"/>
    <w:rsid w:val="00BE767F"/>
    <w:rsid w:val="00BE76A0"/>
    <w:rsid w:val="00BE77A4"/>
    <w:rsid w:val="00BE77BC"/>
    <w:rsid w:val="00BE78AB"/>
    <w:rsid w:val="00BF023E"/>
    <w:rsid w:val="00BF03CE"/>
    <w:rsid w:val="00BF041A"/>
    <w:rsid w:val="00BF070D"/>
    <w:rsid w:val="00BF0792"/>
    <w:rsid w:val="00BF07BE"/>
    <w:rsid w:val="00BF0944"/>
    <w:rsid w:val="00BF099D"/>
    <w:rsid w:val="00BF105C"/>
    <w:rsid w:val="00BF12D4"/>
    <w:rsid w:val="00BF156B"/>
    <w:rsid w:val="00BF1595"/>
    <w:rsid w:val="00BF169A"/>
    <w:rsid w:val="00BF16A0"/>
    <w:rsid w:val="00BF1845"/>
    <w:rsid w:val="00BF190C"/>
    <w:rsid w:val="00BF1945"/>
    <w:rsid w:val="00BF19C5"/>
    <w:rsid w:val="00BF1A76"/>
    <w:rsid w:val="00BF1B1E"/>
    <w:rsid w:val="00BF1D25"/>
    <w:rsid w:val="00BF1D7D"/>
    <w:rsid w:val="00BF1E6E"/>
    <w:rsid w:val="00BF1EFC"/>
    <w:rsid w:val="00BF1FD8"/>
    <w:rsid w:val="00BF2149"/>
    <w:rsid w:val="00BF228A"/>
    <w:rsid w:val="00BF2334"/>
    <w:rsid w:val="00BF23A8"/>
    <w:rsid w:val="00BF2410"/>
    <w:rsid w:val="00BF258C"/>
    <w:rsid w:val="00BF26C5"/>
    <w:rsid w:val="00BF2751"/>
    <w:rsid w:val="00BF2A8C"/>
    <w:rsid w:val="00BF2C9A"/>
    <w:rsid w:val="00BF2CC9"/>
    <w:rsid w:val="00BF2DAD"/>
    <w:rsid w:val="00BF2EED"/>
    <w:rsid w:val="00BF2F4A"/>
    <w:rsid w:val="00BF2FD2"/>
    <w:rsid w:val="00BF303B"/>
    <w:rsid w:val="00BF3087"/>
    <w:rsid w:val="00BF3193"/>
    <w:rsid w:val="00BF3279"/>
    <w:rsid w:val="00BF3298"/>
    <w:rsid w:val="00BF3417"/>
    <w:rsid w:val="00BF3603"/>
    <w:rsid w:val="00BF36A4"/>
    <w:rsid w:val="00BF37CD"/>
    <w:rsid w:val="00BF382E"/>
    <w:rsid w:val="00BF39C8"/>
    <w:rsid w:val="00BF3A9F"/>
    <w:rsid w:val="00BF3CE2"/>
    <w:rsid w:val="00BF3F3F"/>
    <w:rsid w:val="00BF3F5B"/>
    <w:rsid w:val="00BF3F64"/>
    <w:rsid w:val="00BF3F9B"/>
    <w:rsid w:val="00BF40AB"/>
    <w:rsid w:val="00BF41FE"/>
    <w:rsid w:val="00BF43C3"/>
    <w:rsid w:val="00BF45A4"/>
    <w:rsid w:val="00BF46B8"/>
    <w:rsid w:val="00BF46CB"/>
    <w:rsid w:val="00BF475D"/>
    <w:rsid w:val="00BF486F"/>
    <w:rsid w:val="00BF48C3"/>
    <w:rsid w:val="00BF48EF"/>
    <w:rsid w:val="00BF4965"/>
    <w:rsid w:val="00BF4A7B"/>
    <w:rsid w:val="00BF4E2E"/>
    <w:rsid w:val="00BF515B"/>
    <w:rsid w:val="00BF534E"/>
    <w:rsid w:val="00BF540B"/>
    <w:rsid w:val="00BF54A5"/>
    <w:rsid w:val="00BF5592"/>
    <w:rsid w:val="00BF5AA7"/>
    <w:rsid w:val="00BF5BF7"/>
    <w:rsid w:val="00BF5D4C"/>
    <w:rsid w:val="00BF5F5C"/>
    <w:rsid w:val="00BF6130"/>
    <w:rsid w:val="00BF62D3"/>
    <w:rsid w:val="00BF6320"/>
    <w:rsid w:val="00BF6485"/>
    <w:rsid w:val="00BF6905"/>
    <w:rsid w:val="00BF6927"/>
    <w:rsid w:val="00BF6A13"/>
    <w:rsid w:val="00BF6A2C"/>
    <w:rsid w:val="00BF6CAD"/>
    <w:rsid w:val="00BF6CBE"/>
    <w:rsid w:val="00BF6D29"/>
    <w:rsid w:val="00BF6D62"/>
    <w:rsid w:val="00BF6E02"/>
    <w:rsid w:val="00BF708C"/>
    <w:rsid w:val="00BF71CA"/>
    <w:rsid w:val="00BF7300"/>
    <w:rsid w:val="00BF73C9"/>
    <w:rsid w:val="00BF73EA"/>
    <w:rsid w:val="00BF7785"/>
    <w:rsid w:val="00BF7899"/>
    <w:rsid w:val="00BF7AAD"/>
    <w:rsid w:val="00BF7C19"/>
    <w:rsid w:val="00BF7C52"/>
    <w:rsid w:val="00BF7C53"/>
    <w:rsid w:val="00BF7CA0"/>
    <w:rsid w:val="00BF7E13"/>
    <w:rsid w:val="00BF7E70"/>
    <w:rsid w:val="00BF7EF0"/>
    <w:rsid w:val="00BF7F1C"/>
    <w:rsid w:val="00C0009B"/>
    <w:rsid w:val="00C0046F"/>
    <w:rsid w:val="00C0052D"/>
    <w:rsid w:val="00C005AE"/>
    <w:rsid w:val="00C00678"/>
    <w:rsid w:val="00C0069A"/>
    <w:rsid w:val="00C0073F"/>
    <w:rsid w:val="00C009B8"/>
    <w:rsid w:val="00C00C91"/>
    <w:rsid w:val="00C00DE9"/>
    <w:rsid w:val="00C00E39"/>
    <w:rsid w:val="00C00F2E"/>
    <w:rsid w:val="00C00F8A"/>
    <w:rsid w:val="00C0127C"/>
    <w:rsid w:val="00C01314"/>
    <w:rsid w:val="00C01372"/>
    <w:rsid w:val="00C01514"/>
    <w:rsid w:val="00C01593"/>
    <w:rsid w:val="00C01817"/>
    <w:rsid w:val="00C01B1A"/>
    <w:rsid w:val="00C01BF3"/>
    <w:rsid w:val="00C01D26"/>
    <w:rsid w:val="00C01F5A"/>
    <w:rsid w:val="00C01F6B"/>
    <w:rsid w:val="00C01F8E"/>
    <w:rsid w:val="00C01FE9"/>
    <w:rsid w:val="00C021C7"/>
    <w:rsid w:val="00C023F6"/>
    <w:rsid w:val="00C0247D"/>
    <w:rsid w:val="00C027B1"/>
    <w:rsid w:val="00C028E2"/>
    <w:rsid w:val="00C0291B"/>
    <w:rsid w:val="00C02B1C"/>
    <w:rsid w:val="00C02B66"/>
    <w:rsid w:val="00C02F42"/>
    <w:rsid w:val="00C02FE6"/>
    <w:rsid w:val="00C03027"/>
    <w:rsid w:val="00C03034"/>
    <w:rsid w:val="00C030A4"/>
    <w:rsid w:val="00C031E3"/>
    <w:rsid w:val="00C0327B"/>
    <w:rsid w:val="00C0341B"/>
    <w:rsid w:val="00C0366E"/>
    <w:rsid w:val="00C037F1"/>
    <w:rsid w:val="00C03E24"/>
    <w:rsid w:val="00C03F72"/>
    <w:rsid w:val="00C03FC9"/>
    <w:rsid w:val="00C0401E"/>
    <w:rsid w:val="00C041E8"/>
    <w:rsid w:val="00C042CC"/>
    <w:rsid w:val="00C0436D"/>
    <w:rsid w:val="00C043B1"/>
    <w:rsid w:val="00C044CF"/>
    <w:rsid w:val="00C04671"/>
    <w:rsid w:val="00C04739"/>
    <w:rsid w:val="00C047E4"/>
    <w:rsid w:val="00C04898"/>
    <w:rsid w:val="00C048AF"/>
    <w:rsid w:val="00C04B25"/>
    <w:rsid w:val="00C04BD1"/>
    <w:rsid w:val="00C04C9B"/>
    <w:rsid w:val="00C050CE"/>
    <w:rsid w:val="00C05109"/>
    <w:rsid w:val="00C0515F"/>
    <w:rsid w:val="00C0534A"/>
    <w:rsid w:val="00C054F9"/>
    <w:rsid w:val="00C05529"/>
    <w:rsid w:val="00C05838"/>
    <w:rsid w:val="00C0596C"/>
    <w:rsid w:val="00C05B24"/>
    <w:rsid w:val="00C05E33"/>
    <w:rsid w:val="00C05E3D"/>
    <w:rsid w:val="00C05FF4"/>
    <w:rsid w:val="00C06038"/>
    <w:rsid w:val="00C060C9"/>
    <w:rsid w:val="00C06129"/>
    <w:rsid w:val="00C06132"/>
    <w:rsid w:val="00C0633D"/>
    <w:rsid w:val="00C063D2"/>
    <w:rsid w:val="00C06462"/>
    <w:rsid w:val="00C0670B"/>
    <w:rsid w:val="00C06792"/>
    <w:rsid w:val="00C06841"/>
    <w:rsid w:val="00C068BB"/>
    <w:rsid w:val="00C069C9"/>
    <w:rsid w:val="00C06C63"/>
    <w:rsid w:val="00C06C76"/>
    <w:rsid w:val="00C06CB3"/>
    <w:rsid w:val="00C06D65"/>
    <w:rsid w:val="00C070DC"/>
    <w:rsid w:val="00C07424"/>
    <w:rsid w:val="00C0762D"/>
    <w:rsid w:val="00C076C1"/>
    <w:rsid w:val="00C07985"/>
    <w:rsid w:val="00C07E7C"/>
    <w:rsid w:val="00C07F59"/>
    <w:rsid w:val="00C07FDB"/>
    <w:rsid w:val="00C100C3"/>
    <w:rsid w:val="00C10463"/>
    <w:rsid w:val="00C10656"/>
    <w:rsid w:val="00C10914"/>
    <w:rsid w:val="00C10A24"/>
    <w:rsid w:val="00C10A74"/>
    <w:rsid w:val="00C10CB2"/>
    <w:rsid w:val="00C10D54"/>
    <w:rsid w:val="00C10EE2"/>
    <w:rsid w:val="00C10FC8"/>
    <w:rsid w:val="00C10FF0"/>
    <w:rsid w:val="00C11047"/>
    <w:rsid w:val="00C1111F"/>
    <w:rsid w:val="00C113C9"/>
    <w:rsid w:val="00C11490"/>
    <w:rsid w:val="00C117AC"/>
    <w:rsid w:val="00C117B9"/>
    <w:rsid w:val="00C11E3C"/>
    <w:rsid w:val="00C11F43"/>
    <w:rsid w:val="00C1224C"/>
    <w:rsid w:val="00C122B8"/>
    <w:rsid w:val="00C122CF"/>
    <w:rsid w:val="00C12510"/>
    <w:rsid w:val="00C125E4"/>
    <w:rsid w:val="00C125FB"/>
    <w:rsid w:val="00C1261A"/>
    <w:rsid w:val="00C1263C"/>
    <w:rsid w:val="00C12691"/>
    <w:rsid w:val="00C12854"/>
    <w:rsid w:val="00C129BF"/>
    <w:rsid w:val="00C12AAD"/>
    <w:rsid w:val="00C12D91"/>
    <w:rsid w:val="00C13089"/>
    <w:rsid w:val="00C1342C"/>
    <w:rsid w:val="00C13457"/>
    <w:rsid w:val="00C13580"/>
    <w:rsid w:val="00C13860"/>
    <w:rsid w:val="00C139DE"/>
    <w:rsid w:val="00C13AF4"/>
    <w:rsid w:val="00C13B89"/>
    <w:rsid w:val="00C13B96"/>
    <w:rsid w:val="00C13BA7"/>
    <w:rsid w:val="00C13BE7"/>
    <w:rsid w:val="00C13C26"/>
    <w:rsid w:val="00C13FCD"/>
    <w:rsid w:val="00C14142"/>
    <w:rsid w:val="00C141A6"/>
    <w:rsid w:val="00C141FE"/>
    <w:rsid w:val="00C143D8"/>
    <w:rsid w:val="00C14C23"/>
    <w:rsid w:val="00C15027"/>
    <w:rsid w:val="00C15143"/>
    <w:rsid w:val="00C1519C"/>
    <w:rsid w:val="00C151ED"/>
    <w:rsid w:val="00C1523E"/>
    <w:rsid w:val="00C15340"/>
    <w:rsid w:val="00C15503"/>
    <w:rsid w:val="00C155C8"/>
    <w:rsid w:val="00C15655"/>
    <w:rsid w:val="00C1574F"/>
    <w:rsid w:val="00C15769"/>
    <w:rsid w:val="00C159EB"/>
    <w:rsid w:val="00C15A54"/>
    <w:rsid w:val="00C15CE9"/>
    <w:rsid w:val="00C15E8E"/>
    <w:rsid w:val="00C16228"/>
    <w:rsid w:val="00C1639F"/>
    <w:rsid w:val="00C164B3"/>
    <w:rsid w:val="00C1668D"/>
    <w:rsid w:val="00C16BE1"/>
    <w:rsid w:val="00C16EB4"/>
    <w:rsid w:val="00C17099"/>
    <w:rsid w:val="00C17157"/>
    <w:rsid w:val="00C17188"/>
    <w:rsid w:val="00C17342"/>
    <w:rsid w:val="00C17621"/>
    <w:rsid w:val="00C1768C"/>
    <w:rsid w:val="00C177C4"/>
    <w:rsid w:val="00C177E0"/>
    <w:rsid w:val="00C177E8"/>
    <w:rsid w:val="00C17852"/>
    <w:rsid w:val="00C17B3E"/>
    <w:rsid w:val="00C17BF0"/>
    <w:rsid w:val="00C17DA6"/>
    <w:rsid w:val="00C20100"/>
    <w:rsid w:val="00C20311"/>
    <w:rsid w:val="00C20312"/>
    <w:rsid w:val="00C20495"/>
    <w:rsid w:val="00C204F4"/>
    <w:rsid w:val="00C205EC"/>
    <w:rsid w:val="00C20789"/>
    <w:rsid w:val="00C20929"/>
    <w:rsid w:val="00C20A59"/>
    <w:rsid w:val="00C20A91"/>
    <w:rsid w:val="00C20B19"/>
    <w:rsid w:val="00C20B45"/>
    <w:rsid w:val="00C20C2C"/>
    <w:rsid w:val="00C20C5E"/>
    <w:rsid w:val="00C20CBA"/>
    <w:rsid w:val="00C20F0C"/>
    <w:rsid w:val="00C21050"/>
    <w:rsid w:val="00C2113B"/>
    <w:rsid w:val="00C2141D"/>
    <w:rsid w:val="00C2163B"/>
    <w:rsid w:val="00C21797"/>
    <w:rsid w:val="00C217B7"/>
    <w:rsid w:val="00C219FD"/>
    <w:rsid w:val="00C21A81"/>
    <w:rsid w:val="00C21CEA"/>
    <w:rsid w:val="00C21D68"/>
    <w:rsid w:val="00C21DEB"/>
    <w:rsid w:val="00C21E13"/>
    <w:rsid w:val="00C21F2E"/>
    <w:rsid w:val="00C21F5A"/>
    <w:rsid w:val="00C2215B"/>
    <w:rsid w:val="00C22345"/>
    <w:rsid w:val="00C223AF"/>
    <w:rsid w:val="00C225ED"/>
    <w:rsid w:val="00C226E9"/>
    <w:rsid w:val="00C226F9"/>
    <w:rsid w:val="00C2277B"/>
    <w:rsid w:val="00C227A9"/>
    <w:rsid w:val="00C227E0"/>
    <w:rsid w:val="00C2288A"/>
    <w:rsid w:val="00C228D1"/>
    <w:rsid w:val="00C228E4"/>
    <w:rsid w:val="00C22AEC"/>
    <w:rsid w:val="00C22C80"/>
    <w:rsid w:val="00C22DD8"/>
    <w:rsid w:val="00C22E4A"/>
    <w:rsid w:val="00C22F13"/>
    <w:rsid w:val="00C23083"/>
    <w:rsid w:val="00C230A4"/>
    <w:rsid w:val="00C23192"/>
    <w:rsid w:val="00C23339"/>
    <w:rsid w:val="00C23353"/>
    <w:rsid w:val="00C23396"/>
    <w:rsid w:val="00C235A9"/>
    <w:rsid w:val="00C2369C"/>
    <w:rsid w:val="00C23750"/>
    <w:rsid w:val="00C23B37"/>
    <w:rsid w:val="00C23C86"/>
    <w:rsid w:val="00C23CB2"/>
    <w:rsid w:val="00C23CD2"/>
    <w:rsid w:val="00C24074"/>
    <w:rsid w:val="00C242BC"/>
    <w:rsid w:val="00C243BD"/>
    <w:rsid w:val="00C24883"/>
    <w:rsid w:val="00C249A0"/>
    <w:rsid w:val="00C249B2"/>
    <w:rsid w:val="00C24C3B"/>
    <w:rsid w:val="00C24D12"/>
    <w:rsid w:val="00C24E22"/>
    <w:rsid w:val="00C24E87"/>
    <w:rsid w:val="00C250D3"/>
    <w:rsid w:val="00C25194"/>
    <w:rsid w:val="00C251A5"/>
    <w:rsid w:val="00C25885"/>
    <w:rsid w:val="00C25897"/>
    <w:rsid w:val="00C25A4B"/>
    <w:rsid w:val="00C25AEA"/>
    <w:rsid w:val="00C25C3F"/>
    <w:rsid w:val="00C25DD2"/>
    <w:rsid w:val="00C25DEB"/>
    <w:rsid w:val="00C25FAB"/>
    <w:rsid w:val="00C26039"/>
    <w:rsid w:val="00C2605C"/>
    <w:rsid w:val="00C261B0"/>
    <w:rsid w:val="00C26205"/>
    <w:rsid w:val="00C263FD"/>
    <w:rsid w:val="00C2679F"/>
    <w:rsid w:val="00C268E6"/>
    <w:rsid w:val="00C26A02"/>
    <w:rsid w:val="00C26CBE"/>
    <w:rsid w:val="00C26FE4"/>
    <w:rsid w:val="00C27008"/>
    <w:rsid w:val="00C2718A"/>
    <w:rsid w:val="00C27323"/>
    <w:rsid w:val="00C27727"/>
    <w:rsid w:val="00C278A0"/>
    <w:rsid w:val="00C279A5"/>
    <w:rsid w:val="00C27B87"/>
    <w:rsid w:val="00C27BDE"/>
    <w:rsid w:val="00C27E5E"/>
    <w:rsid w:val="00C27F93"/>
    <w:rsid w:val="00C300B5"/>
    <w:rsid w:val="00C3020A"/>
    <w:rsid w:val="00C3043D"/>
    <w:rsid w:val="00C30534"/>
    <w:rsid w:val="00C3067B"/>
    <w:rsid w:val="00C306B7"/>
    <w:rsid w:val="00C30794"/>
    <w:rsid w:val="00C308CB"/>
    <w:rsid w:val="00C3090B"/>
    <w:rsid w:val="00C30AA4"/>
    <w:rsid w:val="00C30B5F"/>
    <w:rsid w:val="00C30BC1"/>
    <w:rsid w:val="00C30C43"/>
    <w:rsid w:val="00C30C66"/>
    <w:rsid w:val="00C30DDB"/>
    <w:rsid w:val="00C30FEE"/>
    <w:rsid w:val="00C30FF7"/>
    <w:rsid w:val="00C31167"/>
    <w:rsid w:val="00C3125B"/>
    <w:rsid w:val="00C3135D"/>
    <w:rsid w:val="00C313E1"/>
    <w:rsid w:val="00C314A9"/>
    <w:rsid w:val="00C31549"/>
    <w:rsid w:val="00C31637"/>
    <w:rsid w:val="00C31678"/>
    <w:rsid w:val="00C316DB"/>
    <w:rsid w:val="00C31919"/>
    <w:rsid w:val="00C31A0D"/>
    <w:rsid w:val="00C31A49"/>
    <w:rsid w:val="00C31D0B"/>
    <w:rsid w:val="00C31E5C"/>
    <w:rsid w:val="00C31E78"/>
    <w:rsid w:val="00C31F33"/>
    <w:rsid w:val="00C31FA0"/>
    <w:rsid w:val="00C32112"/>
    <w:rsid w:val="00C323F7"/>
    <w:rsid w:val="00C3258D"/>
    <w:rsid w:val="00C327FB"/>
    <w:rsid w:val="00C3295D"/>
    <w:rsid w:val="00C32A11"/>
    <w:rsid w:val="00C32D7B"/>
    <w:rsid w:val="00C32E85"/>
    <w:rsid w:val="00C32EA6"/>
    <w:rsid w:val="00C32F27"/>
    <w:rsid w:val="00C32F69"/>
    <w:rsid w:val="00C33164"/>
    <w:rsid w:val="00C332CD"/>
    <w:rsid w:val="00C332FA"/>
    <w:rsid w:val="00C332FE"/>
    <w:rsid w:val="00C334E6"/>
    <w:rsid w:val="00C335ED"/>
    <w:rsid w:val="00C3364E"/>
    <w:rsid w:val="00C337BD"/>
    <w:rsid w:val="00C33960"/>
    <w:rsid w:val="00C33D5C"/>
    <w:rsid w:val="00C343D3"/>
    <w:rsid w:val="00C34410"/>
    <w:rsid w:val="00C346BB"/>
    <w:rsid w:val="00C34806"/>
    <w:rsid w:val="00C34865"/>
    <w:rsid w:val="00C34879"/>
    <w:rsid w:val="00C34890"/>
    <w:rsid w:val="00C3498A"/>
    <w:rsid w:val="00C34A48"/>
    <w:rsid w:val="00C34AE6"/>
    <w:rsid w:val="00C34BD3"/>
    <w:rsid w:val="00C34C81"/>
    <w:rsid w:val="00C34DA9"/>
    <w:rsid w:val="00C34DCE"/>
    <w:rsid w:val="00C34E0B"/>
    <w:rsid w:val="00C3504E"/>
    <w:rsid w:val="00C35177"/>
    <w:rsid w:val="00C35372"/>
    <w:rsid w:val="00C353CD"/>
    <w:rsid w:val="00C354F8"/>
    <w:rsid w:val="00C35531"/>
    <w:rsid w:val="00C355B9"/>
    <w:rsid w:val="00C35607"/>
    <w:rsid w:val="00C35699"/>
    <w:rsid w:val="00C35B46"/>
    <w:rsid w:val="00C35D12"/>
    <w:rsid w:val="00C35D14"/>
    <w:rsid w:val="00C35E8C"/>
    <w:rsid w:val="00C35FFC"/>
    <w:rsid w:val="00C36159"/>
    <w:rsid w:val="00C3615B"/>
    <w:rsid w:val="00C3628F"/>
    <w:rsid w:val="00C36334"/>
    <w:rsid w:val="00C3633F"/>
    <w:rsid w:val="00C364D9"/>
    <w:rsid w:val="00C364F6"/>
    <w:rsid w:val="00C36545"/>
    <w:rsid w:val="00C3665D"/>
    <w:rsid w:val="00C366A5"/>
    <w:rsid w:val="00C36796"/>
    <w:rsid w:val="00C36A63"/>
    <w:rsid w:val="00C36A96"/>
    <w:rsid w:val="00C36B10"/>
    <w:rsid w:val="00C36B74"/>
    <w:rsid w:val="00C36BEE"/>
    <w:rsid w:val="00C36EFB"/>
    <w:rsid w:val="00C36F98"/>
    <w:rsid w:val="00C36FB7"/>
    <w:rsid w:val="00C37103"/>
    <w:rsid w:val="00C3714D"/>
    <w:rsid w:val="00C3752B"/>
    <w:rsid w:val="00C375DB"/>
    <w:rsid w:val="00C375FC"/>
    <w:rsid w:val="00C3772D"/>
    <w:rsid w:val="00C377C6"/>
    <w:rsid w:val="00C37819"/>
    <w:rsid w:val="00C37867"/>
    <w:rsid w:val="00C37962"/>
    <w:rsid w:val="00C37BDE"/>
    <w:rsid w:val="00C37E63"/>
    <w:rsid w:val="00C401A6"/>
    <w:rsid w:val="00C401AF"/>
    <w:rsid w:val="00C40263"/>
    <w:rsid w:val="00C403A5"/>
    <w:rsid w:val="00C40442"/>
    <w:rsid w:val="00C404BC"/>
    <w:rsid w:val="00C409D3"/>
    <w:rsid w:val="00C40A6B"/>
    <w:rsid w:val="00C40BDC"/>
    <w:rsid w:val="00C40D07"/>
    <w:rsid w:val="00C40F16"/>
    <w:rsid w:val="00C410C5"/>
    <w:rsid w:val="00C410D4"/>
    <w:rsid w:val="00C4120E"/>
    <w:rsid w:val="00C4123F"/>
    <w:rsid w:val="00C41571"/>
    <w:rsid w:val="00C4165E"/>
    <w:rsid w:val="00C419C1"/>
    <w:rsid w:val="00C41B02"/>
    <w:rsid w:val="00C41DDF"/>
    <w:rsid w:val="00C42072"/>
    <w:rsid w:val="00C4211C"/>
    <w:rsid w:val="00C42343"/>
    <w:rsid w:val="00C423FC"/>
    <w:rsid w:val="00C42570"/>
    <w:rsid w:val="00C42A36"/>
    <w:rsid w:val="00C42A44"/>
    <w:rsid w:val="00C42B4B"/>
    <w:rsid w:val="00C42FE1"/>
    <w:rsid w:val="00C43018"/>
    <w:rsid w:val="00C43113"/>
    <w:rsid w:val="00C431B1"/>
    <w:rsid w:val="00C431BD"/>
    <w:rsid w:val="00C43278"/>
    <w:rsid w:val="00C432EB"/>
    <w:rsid w:val="00C43356"/>
    <w:rsid w:val="00C433E1"/>
    <w:rsid w:val="00C43426"/>
    <w:rsid w:val="00C4359E"/>
    <w:rsid w:val="00C4362D"/>
    <w:rsid w:val="00C436AD"/>
    <w:rsid w:val="00C43814"/>
    <w:rsid w:val="00C44085"/>
    <w:rsid w:val="00C44512"/>
    <w:rsid w:val="00C445E4"/>
    <w:rsid w:val="00C446AE"/>
    <w:rsid w:val="00C4495A"/>
    <w:rsid w:val="00C44A7F"/>
    <w:rsid w:val="00C44B93"/>
    <w:rsid w:val="00C44C84"/>
    <w:rsid w:val="00C44F35"/>
    <w:rsid w:val="00C451B1"/>
    <w:rsid w:val="00C4524E"/>
    <w:rsid w:val="00C45400"/>
    <w:rsid w:val="00C4556C"/>
    <w:rsid w:val="00C456CB"/>
    <w:rsid w:val="00C45719"/>
    <w:rsid w:val="00C457A8"/>
    <w:rsid w:val="00C45852"/>
    <w:rsid w:val="00C45873"/>
    <w:rsid w:val="00C45967"/>
    <w:rsid w:val="00C45B35"/>
    <w:rsid w:val="00C45BB8"/>
    <w:rsid w:val="00C45BC5"/>
    <w:rsid w:val="00C45CCE"/>
    <w:rsid w:val="00C45D80"/>
    <w:rsid w:val="00C45DB5"/>
    <w:rsid w:val="00C45DE3"/>
    <w:rsid w:val="00C45E5D"/>
    <w:rsid w:val="00C45E79"/>
    <w:rsid w:val="00C46061"/>
    <w:rsid w:val="00C460DB"/>
    <w:rsid w:val="00C4627D"/>
    <w:rsid w:val="00C46358"/>
    <w:rsid w:val="00C465B8"/>
    <w:rsid w:val="00C465E9"/>
    <w:rsid w:val="00C4666C"/>
    <w:rsid w:val="00C46AD1"/>
    <w:rsid w:val="00C46BDB"/>
    <w:rsid w:val="00C46D3C"/>
    <w:rsid w:val="00C46E2C"/>
    <w:rsid w:val="00C470C1"/>
    <w:rsid w:val="00C470FD"/>
    <w:rsid w:val="00C47224"/>
    <w:rsid w:val="00C47328"/>
    <w:rsid w:val="00C474AC"/>
    <w:rsid w:val="00C476AA"/>
    <w:rsid w:val="00C4784C"/>
    <w:rsid w:val="00C478FB"/>
    <w:rsid w:val="00C47B79"/>
    <w:rsid w:val="00C47BA1"/>
    <w:rsid w:val="00C47BE1"/>
    <w:rsid w:val="00C47C20"/>
    <w:rsid w:val="00C47CEE"/>
    <w:rsid w:val="00C47DE8"/>
    <w:rsid w:val="00C47F3A"/>
    <w:rsid w:val="00C47FE9"/>
    <w:rsid w:val="00C47FF9"/>
    <w:rsid w:val="00C502BA"/>
    <w:rsid w:val="00C5054D"/>
    <w:rsid w:val="00C5059C"/>
    <w:rsid w:val="00C505AC"/>
    <w:rsid w:val="00C5075F"/>
    <w:rsid w:val="00C508BA"/>
    <w:rsid w:val="00C50902"/>
    <w:rsid w:val="00C50978"/>
    <w:rsid w:val="00C50B25"/>
    <w:rsid w:val="00C50C92"/>
    <w:rsid w:val="00C50EAB"/>
    <w:rsid w:val="00C50F5D"/>
    <w:rsid w:val="00C5105D"/>
    <w:rsid w:val="00C512AE"/>
    <w:rsid w:val="00C51574"/>
    <w:rsid w:val="00C518FC"/>
    <w:rsid w:val="00C51909"/>
    <w:rsid w:val="00C51B49"/>
    <w:rsid w:val="00C51C2E"/>
    <w:rsid w:val="00C51EE7"/>
    <w:rsid w:val="00C51F8E"/>
    <w:rsid w:val="00C51FD4"/>
    <w:rsid w:val="00C51FFD"/>
    <w:rsid w:val="00C52115"/>
    <w:rsid w:val="00C5215D"/>
    <w:rsid w:val="00C523AB"/>
    <w:rsid w:val="00C52840"/>
    <w:rsid w:val="00C5290C"/>
    <w:rsid w:val="00C529C0"/>
    <w:rsid w:val="00C52A04"/>
    <w:rsid w:val="00C52A60"/>
    <w:rsid w:val="00C52BCA"/>
    <w:rsid w:val="00C52C01"/>
    <w:rsid w:val="00C52DB1"/>
    <w:rsid w:val="00C5303D"/>
    <w:rsid w:val="00C530E5"/>
    <w:rsid w:val="00C53666"/>
    <w:rsid w:val="00C53917"/>
    <w:rsid w:val="00C539E4"/>
    <w:rsid w:val="00C53A40"/>
    <w:rsid w:val="00C53AC5"/>
    <w:rsid w:val="00C53AEC"/>
    <w:rsid w:val="00C53D21"/>
    <w:rsid w:val="00C53D52"/>
    <w:rsid w:val="00C53D66"/>
    <w:rsid w:val="00C53DAD"/>
    <w:rsid w:val="00C53E28"/>
    <w:rsid w:val="00C53E7B"/>
    <w:rsid w:val="00C541DC"/>
    <w:rsid w:val="00C543FA"/>
    <w:rsid w:val="00C544C0"/>
    <w:rsid w:val="00C545A7"/>
    <w:rsid w:val="00C54871"/>
    <w:rsid w:val="00C548A7"/>
    <w:rsid w:val="00C54971"/>
    <w:rsid w:val="00C549D7"/>
    <w:rsid w:val="00C54A57"/>
    <w:rsid w:val="00C54B13"/>
    <w:rsid w:val="00C54B2B"/>
    <w:rsid w:val="00C54B3A"/>
    <w:rsid w:val="00C54CD2"/>
    <w:rsid w:val="00C54E05"/>
    <w:rsid w:val="00C54E19"/>
    <w:rsid w:val="00C54E34"/>
    <w:rsid w:val="00C54E51"/>
    <w:rsid w:val="00C54FAB"/>
    <w:rsid w:val="00C54FC8"/>
    <w:rsid w:val="00C55053"/>
    <w:rsid w:val="00C550A2"/>
    <w:rsid w:val="00C552EA"/>
    <w:rsid w:val="00C55607"/>
    <w:rsid w:val="00C556A5"/>
    <w:rsid w:val="00C557C4"/>
    <w:rsid w:val="00C558C0"/>
    <w:rsid w:val="00C564E4"/>
    <w:rsid w:val="00C565D0"/>
    <w:rsid w:val="00C56904"/>
    <w:rsid w:val="00C56A6D"/>
    <w:rsid w:val="00C56ABE"/>
    <w:rsid w:val="00C56B34"/>
    <w:rsid w:val="00C56C20"/>
    <w:rsid w:val="00C56C87"/>
    <w:rsid w:val="00C56CA9"/>
    <w:rsid w:val="00C56CF1"/>
    <w:rsid w:val="00C56DCC"/>
    <w:rsid w:val="00C56DFE"/>
    <w:rsid w:val="00C56E61"/>
    <w:rsid w:val="00C56E9A"/>
    <w:rsid w:val="00C56F41"/>
    <w:rsid w:val="00C570A6"/>
    <w:rsid w:val="00C57245"/>
    <w:rsid w:val="00C5737B"/>
    <w:rsid w:val="00C5753B"/>
    <w:rsid w:val="00C575F9"/>
    <w:rsid w:val="00C5777E"/>
    <w:rsid w:val="00C57852"/>
    <w:rsid w:val="00C57B1A"/>
    <w:rsid w:val="00C57BAB"/>
    <w:rsid w:val="00C57D6A"/>
    <w:rsid w:val="00C57F3B"/>
    <w:rsid w:val="00C57FCC"/>
    <w:rsid w:val="00C60015"/>
    <w:rsid w:val="00C60253"/>
    <w:rsid w:val="00C60280"/>
    <w:rsid w:val="00C606E3"/>
    <w:rsid w:val="00C60B53"/>
    <w:rsid w:val="00C60C6E"/>
    <w:rsid w:val="00C60CFA"/>
    <w:rsid w:val="00C60E47"/>
    <w:rsid w:val="00C60E9B"/>
    <w:rsid w:val="00C60EAC"/>
    <w:rsid w:val="00C60EDE"/>
    <w:rsid w:val="00C60F19"/>
    <w:rsid w:val="00C61120"/>
    <w:rsid w:val="00C61468"/>
    <w:rsid w:val="00C6161C"/>
    <w:rsid w:val="00C616D0"/>
    <w:rsid w:val="00C61751"/>
    <w:rsid w:val="00C61927"/>
    <w:rsid w:val="00C61945"/>
    <w:rsid w:val="00C61971"/>
    <w:rsid w:val="00C61CB3"/>
    <w:rsid w:val="00C61D67"/>
    <w:rsid w:val="00C61D83"/>
    <w:rsid w:val="00C61E8D"/>
    <w:rsid w:val="00C61F5A"/>
    <w:rsid w:val="00C62060"/>
    <w:rsid w:val="00C62095"/>
    <w:rsid w:val="00C623FA"/>
    <w:rsid w:val="00C626B8"/>
    <w:rsid w:val="00C6272D"/>
    <w:rsid w:val="00C628BC"/>
    <w:rsid w:val="00C6290F"/>
    <w:rsid w:val="00C62953"/>
    <w:rsid w:val="00C629D2"/>
    <w:rsid w:val="00C629F3"/>
    <w:rsid w:val="00C62C0A"/>
    <w:rsid w:val="00C62C88"/>
    <w:rsid w:val="00C630A0"/>
    <w:rsid w:val="00C630A6"/>
    <w:rsid w:val="00C630E7"/>
    <w:rsid w:val="00C63139"/>
    <w:rsid w:val="00C63208"/>
    <w:rsid w:val="00C6323D"/>
    <w:rsid w:val="00C632B0"/>
    <w:rsid w:val="00C632B4"/>
    <w:rsid w:val="00C63792"/>
    <w:rsid w:val="00C638C3"/>
    <w:rsid w:val="00C63C40"/>
    <w:rsid w:val="00C63D31"/>
    <w:rsid w:val="00C63E6C"/>
    <w:rsid w:val="00C63ECE"/>
    <w:rsid w:val="00C63F33"/>
    <w:rsid w:val="00C6405F"/>
    <w:rsid w:val="00C641F0"/>
    <w:rsid w:val="00C64237"/>
    <w:rsid w:val="00C642D9"/>
    <w:rsid w:val="00C64310"/>
    <w:rsid w:val="00C64396"/>
    <w:rsid w:val="00C6450D"/>
    <w:rsid w:val="00C64549"/>
    <w:rsid w:val="00C64689"/>
    <w:rsid w:val="00C648CB"/>
    <w:rsid w:val="00C649F4"/>
    <w:rsid w:val="00C64ADD"/>
    <w:rsid w:val="00C64C09"/>
    <w:rsid w:val="00C64C21"/>
    <w:rsid w:val="00C64FC3"/>
    <w:rsid w:val="00C6500D"/>
    <w:rsid w:val="00C65044"/>
    <w:rsid w:val="00C651BE"/>
    <w:rsid w:val="00C65226"/>
    <w:rsid w:val="00C65522"/>
    <w:rsid w:val="00C655B9"/>
    <w:rsid w:val="00C65772"/>
    <w:rsid w:val="00C657D5"/>
    <w:rsid w:val="00C65807"/>
    <w:rsid w:val="00C65907"/>
    <w:rsid w:val="00C65A1E"/>
    <w:rsid w:val="00C65C74"/>
    <w:rsid w:val="00C65D86"/>
    <w:rsid w:val="00C65D97"/>
    <w:rsid w:val="00C66146"/>
    <w:rsid w:val="00C66204"/>
    <w:rsid w:val="00C6627C"/>
    <w:rsid w:val="00C6640C"/>
    <w:rsid w:val="00C664C4"/>
    <w:rsid w:val="00C664F0"/>
    <w:rsid w:val="00C665FC"/>
    <w:rsid w:val="00C6661F"/>
    <w:rsid w:val="00C66872"/>
    <w:rsid w:val="00C668DE"/>
    <w:rsid w:val="00C66942"/>
    <w:rsid w:val="00C66A35"/>
    <w:rsid w:val="00C66B10"/>
    <w:rsid w:val="00C66B12"/>
    <w:rsid w:val="00C66B5F"/>
    <w:rsid w:val="00C66CD7"/>
    <w:rsid w:val="00C66DB1"/>
    <w:rsid w:val="00C66E4F"/>
    <w:rsid w:val="00C66F40"/>
    <w:rsid w:val="00C670FA"/>
    <w:rsid w:val="00C6726E"/>
    <w:rsid w:val="00C672C3"/>
    <w:rsid w:val="00C6762D"/>
    <w:rsid w:val="00C677CD"/>
    <w:rsid w:val="00C67B38"/>
    <w:rsid w:val="00C67C3B"/>
    <w:rsid w:val="00C67DE8"/>
    <w:rsid w:val="00C67FB0"/>
    <w:rsid w:val="00C67FF3"/>
    <w:rsid w:val="00C701F3"/>
    <w:rsid w:val="00C7026F"/>
    <w:rsid w:val="00C7043A"/>
    <w:rsid w:val="00C70751"/>
    <w:rsid w:val="00C707CB"/>
    <w:rsid w:val="00C70846"/>
    <w:rsid w:val="00C7085D"/>
    <w:rsid w:val="00C708CE"/>
    <w:rsid w:val="00C709BA"/>
    <w:rsid w:val="00C70B7C"/>
    <w:rsid w:val="00C70C62"/>
    <w:rsid w:val="00C70C6C"/>
    <w:rsid w:val="00C70D26"/>
    <w:rsid w:val="00C70D38"/>
    <w:rsid w:val="00C70D61"/>
    <w:rsid w:val="00C70EA6"/>
    <w:rsid w:val="00C70F0D"/>
    <w:rsid w:val="00C7114E"/>
    <w:rsid w:val="00C71244"/>
    <w:rsid w:val="00C71322"/>
    <w:rsid w:val="00C71366"/>
    <w:rsid w:val="00C7165C"/>
    <w:rsid w:val="00C71D0C"/>
    <w:rsid w:val="00C71E22"/>
    <w:rsid w:val="00C71ECA"/>
    <w:rsid w:val="00C72047"/>
    <w:rsid w:val="00C7206F"/>
    <w:rsid w:val="00C72206"/>
    <w:rsid w:val="00C72342"/>
    <w:rsid w:val="00C7236A"/>
    <w:rsid w:val="00C7258E"/>
    <w:rsid w:val="00C7266A"/>
    <w:rsid w:val="00C72779"/>
    <w:rsid w:val="00C72798"/>
    <w:rsid w:val="00C72E28"/>
    <w:rsid w:val="00C732BA"/>
    <w:rsid w:val="00C73301"/>
    <w:rsid w:val="00C73438"/>
    <w:rsid w:val="00C73555"/>
    <w:rsid w:val="00C73561"/>
    <w:rsid w:val="00C73576"/>
    <w:rsid w:val="00C73645"/>
    <w:rsid w:val="00C738F1"/>
    <w:rsid w:val="00C73994"/>
    <w:rsid w:val="00C739BC"/>
    <w:rsid w:val="00C73A9A"/>
    <w:rsid w:val="00C73CD8"/>
    <w:rsid w:val="00C73CDC"/>
    <w:rsid w:val="00C73CE6"/>
    <w:rsid w:val="00C73E31"/>
    <w:rsid w:val="00C73E38"/>
    <w:rsid w:val="00C73E7E"/>
    <w:rsid w:val="00C73FB5"/>
    <w:rsid w:val="00C74122"/>
    <w:rsid w:val="00C741BE"/>
    <w:rsid w:val="00C74360"/>
    <w:rsid w:val="00C743CB"/>
    <w:rsid w:val="00C743DD"/>
    <w:rsid w:val="00C74526"/>
    <w:rsid w:val="00C7468B"/>
    <w:rsid w:val="00C74777"/>
    <w:rsid w:val="00C74B41"/>
    <w:rsid w:val="00C74BB3"/>
    <w:rsid w:val="00C74C00"/>
    <w:rsid w:val="00C74E07"/>
    <w:rsid w:val="00C74F9A"/>
    <w:rsid w:val="00C74FAA"/>
    <w:rsid w:val="00C7503C"/>
    <w:rsid w:val="00C7520D"/>
    <w:rsid w:val="00C7561C"/>
    <w:rsid w:val="00C75622"/>
    <w:rsid w:val="00C7577B"/>
    <w:rsid w:val="00C75817"/>
    <w:rsid w:val="00C75847"/>
    <w:rsid w:val="00C75B18"/>
    <w:rsid w:val="00C75B94"/>
    <w:rsid w:val="00C75C47"/>
    <w:rsid w:val="00C75CF0"/>
    <w:rsid w:val="00C75E28"/>
    <w:rsid w:val="00C75F9F"/>
    <w:rsid w:val="00C76217"/>
    <w:rsid w:val="00C762B0"/>
    <w:rsid w:val="00C76A9E"/>
    <w:rsid w:val="00C76E0F"/>
    <w:rsid w:val="00C76E12"/>
    <w:rsid w:val="00C76E81"/>
    <w:rsid w:val="00C76F48"/>
    <w:rsid w:val="00C77116"/>
    <w:rsid w:val="00C7719F"/>
    <w:rsid w:val="00C77358"/>
    <w:rsid w:val="00C77638"/>
    <w:rsid w:val="00C77694"/>
    <w:rsid w:val="00C77BA0"/>
    <w:rsid w:val="00C77E48"/>
    <w:rsid w:val="00C80006"/>
    <w:rsid w:val="00C8012F"/>
    <w:rsid w:val="00C8022F"/>
    <w:rsid w:val="00C8031F"/>
    <w:rsid w:val="00C80454"/>
    <w:rsid w:val="00C80478"/>
    <w:rsid w:val="00C80516"/>
    <w:rsid w:val="00C80639"/>
    <w:rsid w:val="00C8095A"/>
    <w:rsid w:val="00C80A15"/>
    <w:rsid w:val="00C80A16"/>
    <w:rsid w:val="00C80AEC"/>
    <w:rsid w:val="00C80EB3"/>
    <w:rsid w:val="00C8107F"/>
    <w:rsid w:val="00C81540"/>
    <w:rsid w:val="00C817CE"/>
    <w:rsid w:val="00C817FE"/>
    <w:rsid w:val="00C8191C"/>
    <w:rsid w:val="00C81B4D"/>
    <w:rsid w:val="00C81D04"/>
    <w:rsid w:val="00C82060"/>
    <w:rsid w:val="00C820A5"/>
    <w:rsid w:val="00C823B5"/>
    <w:rsid w:val="00C824FC"/>
    <w:rsid w:val="00C826FB"/>
    <w:rsid w:val="00C82743"/>
    <w:rsid w:val="00C8276C"/>
    <w:rsid w:val="00C82A53"/>
    <w:rsid w:val="00C82AA0"/>
    <w:rsid w:val="00C82ACC"/>
    <w:rsid w:val="00C82BFB"/>
    <w:rsid w:val="00C82E87"/>
    <w:rsid w:val="00C83023"/>
    <w:rsid w:val="00C83252"/>
    <w:rsid w:val="00C83800"/>
    <w:rsid w:val="00C83852"/>
    <w:rsid w:val="00C83888"/>
    <w:rsid w:val="00C83980"/>
    <w:rsid w:val="00C83A63"/>
    <w:rsid w:val="00C83B2B"/>
    <w:rsid w:val="00C83BAF"/>
    <w:rsid w:val="00C83C13"/>
    <w:rsid w:val="00C83C3B"/>
    <w:rsid w:val="00C83DA9"/>
    <w:rsid w:val="00C83E5E"/>
    <w:rsid w:val="00C8440F"/>
    <w:rsid w:val="00C8456A"/>
    <w:rsid w:val="00C845F9"/>
    <w:rsid w:val="00C84688"/>
    <w:rsid w:val="00C84B02"/>
    <w:rsid w:val="00C84BDF"/>
    <w:rsid w:val="00C84D5C"/>
    <w:rsid w:val="00C84EA4"/>
    <w:rsid w:val="00C850E4"/>
    <w:rsid w:val="00C85143"/>
    <w:rsid w:val="00C851AC"/>
    <w:rsid w:val="00C85332"/>
    <w:rsid w:val="00C853AE"/>
    <w:rsid w:val="00C8548C"/>
    <w:rsid w:val="00C85651"/>
    <w:rsid w:val="00C85716"/>
    <w:rsid w:val="00C85718"/>
    <w:rsid w:val="00C8596C"/>
    <w:rsid w:val="00C85B72"/>
    <w:rsid w:val="00C85E11"/>
    <w:rsid w:val="00C85E9F"/>
    <w:rsid w:val="00C86418"/>
    <w:rsid w:val="00C865AA"/>
    <w:rsid w:val="00C8664B"/>
    <w:rsid w:val="00C86C2C"/>
    <w:rsid w:val="00C87323"/>
    <w:rsid w:val="00C87366"/>
    <w:rsid w:val="00C8764B"/>
    <w:rsid w:val="00C8779B"/>
    <w:rsid w:val="00C87962"/>
    <w:rsid w:val="00C87AA6"/>
    <w:rsid w:val="00C87B7E"/>
    <w:rsid w:val="00C87D6E"/>
    <w:rsid w:val="00C900EC"/>
    <w:rsid w:val="00C901BC"/>
    <w:rsid w:val="00C90525"/>
    <w:rsid w:val="00C90680"/>
    <w:rsid w:val="00C908F1"/>
    <w:rsid w:val="00C9090C"/>
    <w:rsid w:val="00C9093B"/>
    <w:rsid w:val="00C909BC"/>
    <w:rsid w:val="00C90ECB"/>
    <w:rsid w:val="00C9100D"/>
    <w:rsid w:val="00C9122A"/>
    <w:rsid w:val="00C91240"/>
    <w:rsid w:val="00C91274"/>
    <w:rsid w:val="00C91353"/>
    <w:rsid w:val="00C9143D"/>
    <w:rsid w:val="00C91493"/>
    <w:rsid w:val="00C914C7"/>
    <w:rsid w:val="00C9154E"/>
    <w:rsid w:val="00C9197D"/>
    <w:rsid w:val="00C91A9E"/>
    <w:rsid w:val="00C91B10"/>
    <w:rsid w:val="00C91D97"/>
    <w:rsid w:val="00C91EF9"/>
    <w:rsid w:val="00C92106"/>
    <w:rsid w:val="00C92146"/>
    <w:rsid w:val="00C92299"/>
    <w:rsid w:val="00C925D9"/>
    <w:rsid w:val="00C92667"/>
    <w:rsid w:val="00C92716"/>
    <w:rsid w:val="00C9285A"/>
    <w:rsid w:val="00C9291D"/>
    <w:rsid w:val="00C92B79"/>
    <w:rsid w:val="00C92F21"/>
    <w:rsid w:val="00C92FE5"/>
    <w:rsid w:val="00C93315"/>
    <w:rsid w:val="00C9331B"/>
    <w:rsid w:val="00C9348F"/>
    <w:rsid w:val="00C93550"/>
    <w:rsid w:val="00C93586"/>
    <w:rsid w:val="00C9382C"/>
    <w:rsid w:val="00C93863"/>
    <w:rsid w:val="00C93920"/>
    <w:rsid w:val="00C9393E"/>
    <w:rsid w:val="00C93B44"/>
    <w:rsid w:val="00C93CA4"/>
    <w:rsid w:val="00C93D54"/>
    <w:rsid w:val="00C93D90"/>
    <w:rsid w:val="00C93E2B"/>
    <w:rsid w:val="00C94188"/>
    <w:rsid w:val="00C9420B"/>
    <w:rsid w:val="00C94312"/>
    <w:rsid w:val="00C94332"/>
    <w:rsid w:val="00C9468F"/>
    <w:rsid w:val="00C9469B"/>
    <w:rsid w:val="00C94747"/>
    <w:rsid w:val="00C948C6"/>
    <w:rsid w:val="00C949E7"/>
    <w:rsid w:val="00C94ACD"/>
    <w:rsid w:val="00C94ADA"/>
    <w:rsid w:val="00C94C6F"/>
    <w:rsid w:val="00C94D88"/>
    <w:rsid w:val="00C95003"/>
    <w:rsid w:val="00C950A9"/>
    <w:rsid w:val="00C951B9"/>
    <w:rsid w:val="00C9520A"/>
    <w:rsid w:val="00C952E9"/>
    <w:rsid w:val="00C953A4"/>
    <w:rsid w:val="00C9546B"/>
    <w:rsid w:val="00C954B8"/>
    <w:rsid w:val="00C9552F"/>
    <w:rsid w:val="00C95617"/>
    <w:rsid w:val="00C95674"/>
    <w:rsid w:val="00C956EB"/>
    <w:rsid w:val="00C956FC"/>
    <w:rsid w:val="00C9586B"/>
    <w:rsid w:val="00C95BE6"/>
    <w:rsid w:val="00C95D25"/>
    <w:rsid w:val="00C95D45"/>
    <w:rsid w:val="00C95EB1"/>
    <w:rsid w:val="00C96054"/>
    <w:rsid w:val="00C9610E"/>
    <w:rsid w:val="00C9616F"/>
    <w:rsid w:val="00C96235"/>
    <w:rsid w:val="00C9635C"/>
    <w:rsid w:val="00C963C2"/>
    <w:rsid w:val="00C963F6"/>
    <w:rsid w:val="00C963F9"/>
    <w:rsid w:val="00C9645A"/>
    <w:rsid w:val="00C96677"/>
    <w:rsid w:val="00C96758"/>
    <w:rsid w:val="00C9688B"/>
    <w:rsid w:val="00C96E6C"/>
    <w:rsid w:val="00C971C5"/>
    <w:rsid w:val="00C9739C"/>
    <w:rsid w:val="00C9746E"/>
    <w:rsid w:val="00C97595"/>
    <w:rsid w:val="00C97994"/>
    <w:rsid w:val="00C97A4B"/>
    <w:rsid w:val="00CA007F"/>
    <w:rsid w:val="00CA01C9"/>
    <w:rsid w:val="00CA024A"/>
    <w:rsid w:val="00CA02EA"/>
    <w:rsid w:val="00CA041D"/>
    <w:rsid w:val="00CA0476"/>
    <w:rsid w:val="00CA04D6"/>
    <w:rsid w:val="00CA06E3"/>
    <w:rsid w:val="00CA07D5"/>
    <w:rsid w:val="00CA0937"/>
    <w:rsid w:val="00CA0948"/>
    <w:rsid w:val="00CA0AB1"/>
    <w:rsid w:val="00CA0C6A"/>
    <w:rsid w:val="00CA0D4F"/>
    <w:rsid w:val="00CA0DC8"/>
    <w:rsid w:val="00CA0E58"/>
    <w:rsid w:val="00CA0F65"/>
    <w:rsid w:val="00CA105D"/>
    <w:rsid w:val="00CA1091"/>
    <w:rsid w:val="00CA1341"/>
    <w:rsid w:val="00CA13B7"/>
    <w:rsid w:val="00CA13E5"/>
    <w:rsid w:val="00CA1474"/>
    <w:rsid w:val="00CA1D6E"/>
    <w:rsid w:val="00CA1D99"/>
    <w:rsid w:val="00CA1DBB"/>
    <w:rsid w:val="00CA1FD5"/>
    <w:rsid w:val="00CA2006"/>
    <w:rsid w:val="00CA207F"/>
    <w:rsid w:val="00CA2093"/>
    <w:rsid w:val="00CA20D9"/>
    <w:rsid w:val="00CA24E8"/>
    <w:rsid w:val="00CA264B"/>
    <w:rsid w:val="00CA27A9"/>
    <w:rsid w:val="00CA2AD8"/>
    <w:rsid w:val="00CA2B37"/>
    <w:rsid w:val="00CA2D90"/>
    <w:rsid w:val="00CA2F70"/>
    <w:rsid w:val="00CA31E6"/>
    <w:rsid w:val="00CA31F6"/>
    <w:rsid w:val="00CA32DE"/>
    <w:rsid w:val="00CA3329"/>
    <w:rsid w:val="00CA33B1"/>
    <w:rsid w:val="00CA3666"/>
    <w:rsid w:val="00CA381B"/>
    <w:rsid w:val="00CA39F3"/>
    <w:rsid w:val="00CA3ACB"/>
    <w:rsid w:val="00CA3C49"/>
    <w:rsid w:val="00CA3D79"/>
    <w:rsid w:val="00CA4079"/>
    <w:rsid w:val="00CA437E"/>
    <w:rsid w:val="00CA4675"/>
    <w:rsid w:val="00CA46FC"/>
    <w:rsid w:val="00CA48CE"/>
    <w:rsid w:val="00CA4981"/>
    <w:rsid w:val="00CA4ABF"/>
    <w:rsid w:val="00CA4F84"/>
    <w:rsid w:val="00CA516B"/>
    <w:rsid w:val="00CA5221"/>
    <w:rsid w:val="00CA538E"/>
    <w:rsid w:val="00CA574A"/>
    <w:rsid w:val="00CA58A3"/>
    <w:rsid w:val="00CA58BA"/>
    <w:rsid w:val="00CA590A"/>
    <w:rsid w:val="00CA5A2B"/>
    <w:rsid w:val="00CA5A9B"/>
    <w:rsid w:val="00CA5BD5"/>
    <w:rsid w:val="00CA5C8B"/>
    <w:rsid w:val="00CA5CB5"/>
    <w:rsid w:val="00CA5D3E"/>
    <w:rsid w:val="00CA5EF0"/>
    <w:rsid w:val="00CA5F67"/>
    <w:rsid w:val="00CA62CC"/>
    <w:rsid w:val="00CA63FB"/>
    <w:rsid w:val="00CA6555"/>
    <w:rsid w:val="00CA666A"/>
    <w:rsid w:val="00CA6696"/>
    <w:rsid w:val="00CA6697"/>
    <w:rsid w:val="00CA6734"/>
    <w:rsid w:val="00CA67EE"/>
    <w:rsid w:val="00CA691B"/>
    <w:rsid w:val="00CA696D"/>
    <w:rsid w:val="00CA69B1"/>
    <w:rsid w:val="00CA6A42"/>
    <w:rsid w:val="00CA6BCE"/>
    <w:rsid w:val="00CA6D37"/>
    <w:rsid w:val="00CA6DFC"/>
    <w:rsid w:val="00CA6ED6"/>
    <w:rsid w:val="00CA6EDB"/>
    <w:rsid w:val="00CA752B"/>
    <w:rsid w:val="00CA757B"/>
    <w:rsid w:val="00CA75DD"/>
    <w:rsid w:val="00CA76DA"/>
    <w:rsid w:val="00CA7730"/>
    <w:rsid w:val="00CA7873"/>
    <w:rsid w:val="00CA7A2A"/>
    <w:rsid w:val="00CA7A73"/>
    <w:rsid w:val="00CA7E00"/>
    <w:rsid w:val="00CA7F2A"/>
    <w:rsid w:val="00CA7F4D"/>
    <w:rsid w:val="00CB0039"/>
    <w:rsid w:val="00CB0253"/>
    <w:rsid w:val="00CB0335"/>
    <w:rsid w:val="00CB0865"/>
    <w:rsid w:val="00CB091A"/>
    <w:rsid w:val="00CB0BFC"/>
    <w:rsid w:val="00CB0DA7"/>
    <w:rsid w:val="00CB0E7A"/>
    <w:rsid w:val="00CB1072"/>
    <w:rsid w:val="00CB114A"/>
    <w:rsid w:val="00CB13C8"/>
    <w:rsid w:val="00CB154C"/>
    <w:rsid w:val="00CB168E"/>
    <w:rsid w:val="00CB16AA"/>
    <w:rsid w:val="00CB1AF9"/>
    <w:rsid w:val="00CB1B19"/>
    <w:rsid w:val="00CB1BCB"/>
    <w:rsid w:val="00CB1BF1"/>
    <w:rsid w:val="00CB1C7A"/>
    <w:rsid w:val="00CB1E45"/>
    <w:rsid w:val="00CB1F1D"/>
    <w:rsid w:val="00CB1FFE"/>
    <w:rsid w:val="00CB202A"/>
    <w:rsid w:val="00CB22FF"/>
    <w:rsid w:val="00CB231A"/>
    <w:rsid w:val="00CB2426"/>
    <w:rsid w:val="00CB2BDA"/>
    <w:rsid w:val="00CB2E83"/>
    <w:rsid w:val="00CB2EEB"/>
    <w:rsid w:val="00CB2EEF"/>
    <w:rsid w:val="00CB301F"/>
    <w:rsid w:val="00CB30B3"/>
    <w:rsid w:val="00CB311B"/>
    <w:rsid w:val="00CB34D9"/>
    <w:rsid w:val="00CB34DA"/>
    <w:rsid w:val="00CB3557"/>
    <w:rsid w:val="00CB3602"/>
    <w:rsid w:val="00CB36A1"/>
    <w:rsid w:val="00CB36CA"/>
    <w:rsid w:val="00CB3720"/>
    <w:rsid w:val="00CB3B78"/>
    <w:rsid w:val="00CB3FC5"/>
    <w:rsid w:val="00CB4035"/>
    <w:rsid w:val="00CB40F5"/>
    <w:rsid w:val="00CB47FD"/>
    <w:rsid w:val="00CB4994"/>
    <w:rsid w:val="00CB4C0E"/>
    <w:rsid w:val="00CB4FCB"/>
    <w:rsid w:val="00CB5003"/>
    <w:rsid w:val="00CB510B"/>
    <w:rsid w:val="00CB51D5"/>
    <w:rsid w:val="00CB5319"/>
    <w:rsid w:val="00CB543B"/>
    <w:rsid w:val="00CB57EE"/>
    <w:rsid w:val="00CB5B2E"/>
    <w:rsid w:val="00CB5B7F"/>
    <w:rsid w:val="00CB5B9D"/>
    <w:rsid w:val="00CB5C50"/>
    <w:rsid w:val="00CB5D9F"/>
    <w:rsid w:val="00CB5F02"/>
    <w:rsid w:val="00CB5F5C"/>
    <w:rsid w:val="00CB6113"/>
    <w:rsid w:val="00CB61AD"/>
    <w:rsid w:val="00CB62C4"/>
    <w:rsid w:val="00CB62E4"/>
    <w:rsid w:val="00CB633B"/>
    <w:rsid w:val="00CB640B"/>
    <w:rsid w:val="00CB6485"/>
    <w:rsid w:val="00CB6813"/>
    <w:rsid w:val="00CB6873"/>
    <w:rsid w:val="00CB6998"/>
    <w:rsid w:val="00CB6A3E"/>
    <w:rsid w:val="00CB6B9F"/>
    <w:rsid w:val="00CB6D34"/>
    <w:rsid w:val="00CB6D88"/>
    <w:rsid w:val="00CB7055"/>
    <w:rsid w:val="00CB706C"/>
    <w:rsid w:val="00CB7193"/>
    <w:rsid w:val="00CB7212"/>
    <w:rsid w:val="00CB7268"/>
    <w:rsid w:val="00CB7560"/>
    <w:rsid w:val="00CB75C8"/>
    <w:rsid w:val="00CB75E4"/>
    <w:rsid w:val="00CB76CC"/>
    <w:rsid w:val="00CB77CD"/>
    <w:rsid w:val="00CB7AEE"/>
    <w:rsid w:val="00CB7CCC"/>
    <w:rsid w:val="00CB7EDE"/>
    <w:rsid w:val="00CB7F5D"/>
    <w:rsid w:val="00CB7FAA"/>
    <w:rsid w:val="00CC0488"/>
    <w:rsid w:val="00CC08FB"/>
    <w:rsid w:val="00CC09C6"/>
    <w:rsid w:val="00CC0A3F"/>
    <w:rsid w:val="00CC0DAB"/>
    <w:rsid w:val="00CC0DCC"/>
    <w:rsid w:val="00CC0E25"/>
    <w:rsid w:val="00CC11A5"/>
    <w:rsid w:val="00CC11CA"/>
    <w:rsid w:val="00CC13CB"/>
    <w:rsid w:val="00CC1542"/>
    <w:rsid w:val="00CC17B9"/>
    <w:rsid w:val="00CC1A23"/>
    <w:rsid w:val="00CC1B4D"/>
    <w:rsid w:val="00CC1C3C"/>
    <w:rsid w:val="00CC1ECD"/>
    <w:rsid w:val="00CC1FEF"/>
    <w:rsid w:val="00CC2031"/>
    <w:rsid w:val="00CC226E"/>
    <w:rsid w:val="00CC2639"/>
    <w:rsid w:val="00CC27C7"/>
    <w:rsid w:val="00CC27DC"/>
    <w:rsid w:val="00CC289F"/>
    <w:rsid w:val="00CC2915"/>
    <w:rsid w:val="00CC2C8E"/>
    <w:rsid w:val="00CC2E3D"/>
    <w:rsid w:val="00CC2E59"/>
    <w:rsid w:val="00CC2F75"/>
    <w:rsid w:val="00CC2F76"/>
    <w:rsid w:val="00CC3013"/>
    <w:rsid w:val="00CC3330"/>
    <w:rsid w:val="00CC33C5"/>
    <w:rsid w:val="00CC33FA"/>
    <w:rsid w:val="00CC35BA"/>
    <w:rsid w:val="00CC3664"/>
    <w:rsid w:val="00CC36DD"/>
    <w:rsid w:val="00CC3AEB"/>
    <w:rsid w:val="00CC3C67"/>
    <w:rsid w:val="00CC3DB9"/>
    <w:rsid w:val="00CC3EAD"/>
    <w:rsid w:val="00CC4006"/>
    <w:rsid w:val="00CC40C6"/>
    <w:rsid w:val="00CC4295"/>
    <w:rsid w:val="00CC42AC"/>
    <w:rsid w:val="00CC44C6"/>
    <w:rsid w:val="00CC470E"/>
    <w:rsid w:val="00CC486F"/>
    <w:rsid w:val="00CC48C9"/>
    <w:rsid w:val="00CC49DC"/>
    <w:rsid w:val="00CC4E32"/>
    <w:rsid w:val="00CC4E8B"/>
    <w:rsid w:val="00CC4EF5"/>
    <w:rsid w:val="00CC4F19"/>
    <w:rsid w:val="00CC4FFF"/>
    <w:rsid w:val="00CC51D6"/>
    <w:rsid w:val="00CC51E2"/>
    <w:rsid w:val="00CC52FC"/>
    <w:rsid w:val="00CC5338"/>
    <w:rsid w:val="00CC53EF"/>
    <w:rsid w:val="00CC56DE"/>
    <w:rsid w:val="00CC57B9"/>
    <w:rsid w:val="00CC57F1"/>
    <w:rsid w:val="00CC58AA"/>
    <w:rsid w:val="00CC5B11"/>
    <w:rsid w:val="00CC5B2D"/>
    <w:rsid w:val="00CC5E28"/>
    <w:rsid w:val="00CC670F"/>
    <w:rsid w:val="00CC67A9"/>
    <w:rsid w:val="00CC6871"/>
    <w:rsid w:val="00CC6942"/>
    <w:rsid w:val="00CC6958"/>
    <w:rsid w:val="00CC6A64"/>
    <w:rsid w:val="00CC6B37"/>
    <w:rsid w:val="00CC6BF2"/>
    <w:rsid w:val="00CC6C3F"/>
    <w:rsid w:val="00CC6CD3"/>
    <w:rsid w:val="00CC7025"/>
    <w:rsid w:val="00CC704D"/>
    <w:rsid w:val="00CC70B7"/>
    <w:rsid w:val="00CC7234"/>
    <w:rsid w:val="00CC725A"/>
    <w:rsid w:val="00CC761D"/>
    <w:rsid w:val="00CC782A"/>
    <w:rsid w:val="00CC789A"/>
    <w:rsid w:val="00CC79B2"/>
    <w:rsid w:val="00CC7CD4"/>
    <w:rsid w:val="00CC7D74"/>
    <w:rsid w:val="00CC7E58"/>
    <w:rsid w:val="00CD0086"/>
    <w:rsid w:val="00CD0294"/>
    <w:rsid w:val="00CD070E"/>
    <w:rsid w:val="00CD0712"/>
    <w:rsid w:val="00CD09E8"/>
    <w:rsid w:val="00CD0B09"/>
    <w:rsid w:val="00CD0B87"/>
    <w:rsid w:val="00CD0D32"/>
    <w:rsid w:val="00CD0D49"/>
    <w:rsid w:val="00CD0FE9"/>
    <w:rsid w:val="00CD106B"/>
    <w:rsid w:val="00CD1270"/>
    <w:rsid w:val="00CD127F"/>
    <w:rsid w:val="00CD133E"/>
    <w:rsid w:val="00CD161A"/>
    <w:rsid w:val="00CD19B2"/>
    <w:rsid w:val="00CD1A0A"/>
    <w:rsid w:val="00CD1EDB"/>
    <w:rsid w:val="00CD1FCD"/>
    <w:rsid w:val="00CD2094"/>
    <w:rsid w:val="00CD20AC"/>
    <w:rsid w:val="00CD21A1"/>
    <w:rsid w:val="00CD24E5"/>
    <w:rsid w:val="00CD2616"/>
    <w:rsid w:val="00CD2717"/>
    <w:rsid w:val="00CD2774"/>
    <w:rsid w:val="00CD2828"/>
    <w:rsid w:val="00CD28C1"/>
    <w:rsid w:val="00CD2AB5"/>
    <w:rsid w:val="00CD2ADF"/>
    <w:rsid w:val="00CD2C1F"/>
    <w:rsid w:val="00CD2D69"/>
    <w:rsid w:val="00CD2EAA"/>
    <w:rsid w:val="00CD3101"/>
    <w:rsid w:val="00CD3147"/>
    <w:rsid w:val="00CD342D"/>
    <w:rsid w:val="00CD3561"/>
    <w:rsid w:val="00CD35F6"/>
    <w:rsid w:val="00CD3866"/>
    <w:rsid w:val="00CD3925"/>
    <w:rsid w:val="00CD396A"/>
    <w:rsid w:val="00CD3C49"/>
    <w:rsid w:val="00CD3FB3"/>
    <w:rsid w:val="00CD41D3"/>
    <w:rsid w:val="00CD44D4"/>
    <w:rsid w:val="00CD4504"/>
    <w:rsid w:val="00CD459E"/>
    <w:rsid w:val="00CD46BC"/>
    <w:rsid w:val="00CD4701"/>
    <w:rsid w:val="00CD4849"/>
    <w:rsid w:val="00CD4A08"/>
    <w:rsid w:val="00CD4A13"/>
    <w:rsid w:val="00CD4B1B"/>
    <w:rsid w:val="00CD4ED2"/>
    <w:rsid w:val="00CD4F48"/>
    <w:rsid w:val="00CD5035"/>
    <w:rsid w:val="00CD50C1"/>
    <w:rsid w:val="00CD52B8"/>
    <w:rsid w:val="00CD58AF"/>
    <w:rsid w:val="00CD58C4"/>
    <w:rsid w:val="00CD5ADF"/>
    <w:rsid w:val="00CD5E43"/>
    <w:rsid w:val="00CD5E77"/>
    <w:rsid w:val="00CD5FBF"/>
    <w:rsid w:val="00CD5FCB"/>
    <w:rsid w:val="00CD5FF1"/>
    <w:rsid w:val="00CD635B"/>
    <w:rsid w:val="00CD6391"/>
    <w:rsid w:val="00CD63B4"/>
    <w:rsid w:val="00CD6571"/>
    <w:rsid w:val="00CD6762"/>
    <w:rsid w:val="00CD68B0"/>
    <w:rsid w:val="00CD699B"/>
    <w:rsid w:val="00CD6A40"/>
    <w:rsid w:val="00CD6A61"/>
    <w:rsid w:val="00CD6D33"/>
    <w:rsid w:val="00CD6D97"/>
    <w:rsid w:val="00CD6EEF"/>
    <w:rsid w:val="00CD6F8E"/>
    <w:rsid w:val="00CD7042"/>
    <w:rsid w:val="00CD7132"/>
    <w:rsid w:val="00CD740A"/>
    <w:rsid w:val="00CD763B"/>
    <w:rsid w:val="00CD767F"/>
    <w:rsid w:val="00CD7769"/>
    <w:rsid w:val="00CD7872"/>
    <w:rsid w:val="00CD796C"/>
    <w:rsid w:val="00CD79C7"/>
    <w:rsid w:val="00CD7B60"/>
    <w:rsid w:val="00CD7B8A"/>
    <w:rsid w:val="00CE04FD"/>
    <w:rsid w:val="00CE062D"/>
    <w:rsid w:val="00CE0985"/>
    <w:rsid w:val="00CE09C0"/>
    <w:rsid w:val="00CE0B2A"/>
    <w:rsid w:val="00CE0C32"/>
    <w:rsid w:val="00CE0EE9"/>
    <w:rsid w:val="00CE0EEB"/>
    <w:rsid w:val="00CE0F77"/>
    <w:rsid w:val="00CE1018"/>
    <w:rsid w:val="00CE15EF"/>
    <w:rsid w:val="00CE160A"/>
    <w:rsid w:val="00CE17BD"/>
    <w:rsid w:val="00CE190E"/>
    <w:rsid w:val="00CE19A7"/>
    <w:rsid w:val="00CE1B24"/>
    <w:rsid w:val="00CE1B51"/>
    <w:rsid w:val="00CE1BF4"/>
    <w:rsid w:val="00CE1BFF"/>
    <w:rsid w:val="00CE1C03"/>
    <w:rsid w:val="00CE1E51"/>
    <w:rsid w:val="00CE1EB7"/>
    <w:rsid w:val="00CE2065"/>
    <w:rsid w:val="00CE20D5"/>
    <w:rsid w:val="00CE21E3"/>
    <w:rsid w:val="00CE21F5"/>
    <w:rsid w:val="00CE22D4"/>
    <w:rsid w:val="00CE2412"/>
    <w:rsid w:val="00CE24EC"/>
    <w:rsid w:val="00CE25F7"/>
    <w:rsid w:val="00CE2664"/>
    <w:rsid w:val="00CE266C"/>
    <w:rsid w:val="00CE26DC"/>
    <w:rsid w:val="00CE28BC"/>
    <w:rsid w:val="00CE2918"/>
    <w:rsid w:val="00CE2944"/>
    <w:rsid w:val="00CE29E9"/>
    <w:rsid w:val="00CE2FB9"/>
    <w:rsid w:val="00CE3002"/>
    <w:rsid w:val="00CE3054"/>
    <w:rsid w:val="00CE3085"/>
    <w:rsid w:val="00CE3179"/>
    <w:rsid w:val="00CE34B3"/>
    <w:rsid w:val="00CE34EC"/>
    <w:rsid w:val="00CE35F2"/>
    <w:rsid w:val="00CE361E"/>
    <w:rsid w:val="00CE36AB"/>
    <w:rsid w:val="00CE3736"/>
    <w:rsid w:val="00CE3C28"/>
    <w:rsid w:val="00CE3E03"/>
    <w:rsid w:val="00CE3E06"/>
    <w:rsid w:val="00CE41B7"/>
    <w:rsid w:val="00CE42E4"/>
    <w:rsid w:val="00CE462E"/>
    <w:rsid w:val="00CE4748"/>
    <w:rsid w:val="00CE4877"/>
    <w:rsid w:val="00CE49A5"/>
    <w:rsid w:val="00CE4A55"/>
    <w:rsid w:val="00CE4B29"/>
    <w:rsid w:val="00CE4E76"/>
    <w:rsid w:val="00CE4E8C"/>
    <w:rsid w:val="00CE4FDE"/>
    <w:rsid w:val="00CE4FED"/>
    <w:rsid w:val="00CE5030"/>
    <w:rsid w:val="00CE5057"/>
    <w:rsid w:val="00CE51DD"/>
    <w:rsid w:val="00CE52AC"/>
    <w:rsid w:val="00CE5308"/>
    <w:rsid w:val="00CE5433"/>
    <w:rsid w:val="00CE55FC"/>
    <w:rsid w:val="00CE57F5"/>
    <w:rsid w:val="00CE598B"/>
    <w:rsid w:val="00CE598C"/>
    <w:rsid w:val="00CE59C7"/>
    <w:rsid w:val="00CE5B68"/>
    <w:rsid w:val="00CE5D8F"/>
    <w:rsid w:val="00CE5DB5"/>
    <w:rsid w:val="00CE600B"/>
    <w:rsid w:val="00CE6186"/>
    <w:rsid w:val="00CE6435"/>
    <w:rsid w:val="00CE64D1"/>
    <w:rsid w:val="00CE653A"/>
    <w:rsid w:val="00CE6572"/>
    <w:rsid w:val="00CE6A20"/>
    <w:rsid w:val="00CE6A64"/>
    <w:rsid w:val="00CE6BB6"/>
    <w:rsid w:val="00CE6D14"/>
    <w:rsid w:val="00CE6DA4"/>
    <w:rsid w:val="00CE6DA5"/>
    <w:rsid w:val="00CE6F4C"/>
    <w:rsid w:val="00CE710E"/>
    <w:rsid w:val="00CE7187"/>
    <w:rsid w:val="00CE72A6"/>
    <w:rsid w:val="00CE730C"/>
    <w:rsid w:val="00CE7317"/>
    <w:rsid w:val="00CE740A"/>
    <w:rsid w:val="00CE74DF"/>
    <w:rsid w:val="00CE7644"/>
    <w:rsid w:val="00CE7AE4"/>
    <w:rsid w:val="00CE7C4B"/>
    <w:rsid w:val="00CE7CA0"/>
    <w:rsid w:val="00CE7CAC"/>
    <w:rsid w:val="00CE7DA6"/>
    <w:rsid w:val="00CF0145"/>
    <w:rsid w:val="00CF014A"/>
    <w:rsid w:val="00CF0430"/>
    <w:rsid w:val="00CF0787"/>
    <w:rsid w:val="00CF09B9"/>
    <w:rsid w:val="00CF0BEE"/>
    <w:rsid w:val="00CF0D37"/>
    <w:rsid w:val="00CF0DE8"/>
    <w:rsid w:val="00CF0EEA"/>
    <w:rsid w:val="00CF0F53"/>
    <w:rsid w:val="00CF1175"/>
    <w:rsid w:val="00CF15D3"/>
    <w:rsid w:val="00CF15FD"/>
    <w:rsid w:val="00CF171D"/>
    <w:rsid w:val="00CF1762"/>
    <w:rsid w:val="00CF17C4"/>
    <w:rsid w:val="00CF17C5"/>
    <w:rsid w:val="00CF17FB"/>
    <w:rsid w:val="00CF1835"/>
    <w:rsid w:val="00CF1A6B"/>
    <w:rsid w:val="00CF1AFE"/>
    <w:rsid w:val="00CF1E0A"/>
    <w:rsid w:val="00CF1FD6"/>
    <w:rsid w:val="00CF22B1"/>
    <w:rsid w:val="00CF255C"/>
    <w:rsid w:val="00CF2653"/>
    <w:rsid w:val="00CF26B5"/>
    <w:rsid w:val="00CF27AC"/>
    <w:rsid w:val="00CF282A"/>
    <w:rsid w:val="00CF2C62"/>
    <w:rsid w:val="00CF2D45"/>
    <w:rsid w:val="00CF2F1A"/>
    <w:rsid w:val="00CF2F53"/>
    <w:rsid w:val="00CF2F6C"/>
    <w:rsid w:val="00CF309C"/>
    <w:rsid w:val="00CF3225"/>
    <w:rsid w:val="00CF3380"/>
    <w:rsid w:val="00CF3393"/>
    <w:rsid w:val="00CF3603"/>
    <w:rsid w:val="00CF3609"/>
    <w:rsid w:val="00CF36C7"/>
    <w:rsid w:val="00CF3947"/>
    <w:rsid w:val="00CF396E"/>
    <w:rsid w:val="00CF3A7E"/>
    <w:rsid w:val="00CF3A8D"/>
    <w:rsid w:val="00CF3C2C"/>
    <w:rsid w:val="00CF3DD7"/>
    <w:rsid w:val="00CF3F86"/>
    <w:rsid w:val="00CF3FC8"/>
    <w:rsid w:val="00CF41B0"/>
    <w:rsid w:val="00CF428B"/>
    <w:rsid w:val="00CF4314"/>
    <w:rsid w:val="00CF459A"/>
    <w:rsid w:val="00CF45E1"/>
    <w:rsid w:val="00CF4B79"/>
    <w:rsid w:val="00CF4BA8"/>
    <w:rsid w:val="00CF4CAA"/>
    <w:rsid w:val="00CF4CD6"/>
    <w:rsid w:val="00CF4ED8"/>
    <w:rsid w:val="00CF50B5"/>
    <w:rsid w:val="00CF5295"/>
    <w:rsid w:val="00CF530F"/>
    <w:rsid w:val="00CF5320"/>
    <w:rsid w:val="00CF53BD"/>
    <w:rsid w:val="00CF546E"/>
    <w:rsid w:val="00CF5639"/>
    <w:rsid w:val="00CF589E"/>
    <w:rsid w:val="00CF58B9"/>
    <w:rsid w:val="00CF5985"/>
    <w:rsid w:val="00CF5CB3"/>
    <w:rsid w:val="00CF5CE4"/>
    <w:rsid w:val="00CF5DA8"/>
    <w:rsid w:val="00CF5F5A"/>
    <w:rsid w:val="00CF5FF6"/>
    <w:rsid w:val="00CF6003"/>
    <w:rsid w:val="00CF60B8"/>
    <w:rsid w:val="00CF621A"/>
    <w:rsid w:val="00CF6245"/>
    <w:rsid w:val="00CF62BE"/>
    <w:rsid w:val="00CF62C1"/>
    <w:rsid w:val="00CF6576"/>
    <w:rsid w:val="00CF6659"/>
    <w:rsid w:val="00CF6730"/>
    <w:rsid w:val="00CF68F9"/>
    <w:rsid w:val="00CF6A23"/>
    <w:rsid w:val="00CF6B4F"/>
    <w:rsid w:val="00CF6D85"/>
    <w:rsid w:val="00CF6FC5"/>
    <w:rsid w:val="00CF7230"/>
    <w:rsid w:val="00CF731A"/>
    <w:rsid w:val="00CF7359"/>
    <w:rsid w:val="00CF736E"/>
    <w:rsid w:val="00CF73CD"/>
    <w:rsid w:val="00CF7527"/>
    <w:rsid w:val="00CF7585"/>
    <w:rsid w:val="00CF76A5"/>
    <w:rsid w:val="00CF76F7"/>
    <w:rsid w:val="00CF7875"/>
    <w:rsid w:val="00CF7A69"/>
    <w:rsid w:val="00CF7B65"/>
    <w:rsid w:val="00CF7DEF"/>
    <w:rsid w:val="00CF7EB6"/>
    <w:rsid w:val="00D000D9"/>
    <w:rsid w:val="00D00381"/>
    <w:rsid w:val="00D004BD"/>
    <w:rsid w:val="00D0058E"/>
    <w:rsid w:val="00D00716"/>
    <w:rsid w:val="00D0075E"/>
    <w:rsid w:val="00D007DE"/>
    <w:rsid w:val="00D00A5E"/>
    <w:rsid w:val="00D00B36"/>
    <w:rsid w:val="00D00E02"/>
    <w:rsid w:val="00D00F80"/>
    <w:rsid w:val="00D012C6"/>
    <w:rsid w:val="00D013F4"/>
    <w:rsid w:val="00D0142C"/>
    <w:rsid w:val="00D01492"/>
    <w:rsid w:val="00D01525"/>
    <w:rsid w:val="00D01555"/>
    <w:rsid w:val="00D015C4"/>
    <w:rsid w:val="00D018DB"/>
    <w:rsid w:val="00D019CA"/>
    <w:rsid w:val="00D01AF0"/>
    <w:rsid w:val="00D01C15"/>
    <w:rsid w:val="00D01C32"/>
    <w:rsid w:val="00D01FAD"/>
    <w:rsid w:val="00D0210F"/>
    <w:rsid w:val="00D026FE"/>
    <w:rsid w:val="00D02713"/>
    <w:rsid w:val="00D02739"/>
    <w:rsid w:val="00D0288A"/>
    <w:rsid w:val="00D028EB"/>
    <w:rsid w:val="00D029A9"/>
    <w:rsid w:val="00D029EC"/>
    <w:rsid w:val="00D02C09"/>
    <w:rsid w:val="00D02DFD"/>
    <w:rsid w:val="00D02FA6"/>
    <w:rsid w:val="00D030A7"/>
    <w:rsid w:val="00D031E1"/>
    <w:rsid w:val="00D0325F"/>
    <w:rsid w:val="00D032E9"/>
    <w:rsid w:val="00D0348F"/>
    <w:rsid w:val="00D03610"/>
    <w:rsid w:val="00D0367A"/>
    <w:rsid w:val="00D03702"/>
    <w:rsid w:val="00D0383C"/>
    <w:rsid w:val="00D038BF"/>
    <w:rsid w:val="00D038EF"/>
    <w:rsid w:val="00D038F9"/>
    <w:rsid w:val="00D03955"/>
    <w:rsid w:val="00D03AA4"/>
    <w:rsid w:val="00D03B24"/>
    <w:rsid w:val="00D03D1F"/>
    <w:rsid w:val="00D03EE3"/>
    <w:rsid w:val="00D04060"/>
    <w:rsid w:val="00D040A1"/>
    <w:rsid w:val="00D0427F"/>
    <w:rsid w:val="00D04596"/>
    <w:rsid w:val="00D046A3"/>
    <w:rsid w:val="00D04905"/>
    <w:rsid w:val="00D04987"/>
    <w:rsid w:val="00D049EC"/>
    <w:rsid w:val="00D04C43"/>
    <w:rsid w:val="00D04F3C"/>
    <w:rsid w:val="00D04FD8"/>
    <w:rsid w:val="00D05012"/>
    <w:rsid w:val="00D0519F"/>
    <w:rsid w:val="00D0522C"/>
    <w:rsid w:val="00D05411"/>
    <w:rsid w:val="00D0546B"/>
    <w:rsid w:val="00D05660"/>
    <w:rsid w:val="00D0569A"/>
    <w:rsid w:val="00D057E4"/>
    <w:rsid w:val="00D058BE"/>
    <w:rsid w:val="00D05B53"/>
    <w:rsid w:val="00D05CB0"/>
    <w:rsid w:val="00D05E4C"/>
    <w:rsid w:val="00D05F29"/>
    <w:rsid w:val="00D05F9E"/>
    <w:rsid w:val="00D06035"/>
    <w:rsid w:val="00D06081"/>
    <w:rsid w:val="00D060AF"/>
    <w:rsid w:val="00D0621D"/>
    <w:rsid w:val="00D064CE"/>
    <w:rsid w:val="00D06618"/>
    <w:rsid w:val="00D0677B"/>
    <w:rsid w:val="00D06B3D"/>
    <w:rsid w:val="00D06C8C"/>
    <w:rsid w:val="00D06D9F"/>
    <w:rsid w:val="00D06F1D"/>
    <w:rsid w:val="00D07003"/>
    <w:rsid w:val="00D07012"/>
    <w:rsid w:val="00D0705E"/>
    <w:rsid w:val="00D071B7"/>
    <w:rsid w:val="00D071F5"/>
    <w:rsid w:val="00D0747C"/>
    <w:rsid w:val="00D075D7"/>
    <w:rsid w:val="00D07814"/>
    <w:rsid w:val="00D07885"/>
    <w:rsid w:val="00D079EA"/>
    <w:rsid w:val="00D07A3F"/>
    <w:rsid w:val="00D07A64"/>
    <w:rsid w:val="00D07BB0"/>
    <w:rsid w:val="00D07C94"/>
    <w:rsid w:val="00D07FDE"/>
    <w:rsid w:val="00D101C1"/>
    <w:rsid w:val="00D1023C"/>
    <w:rsid w:val="00D10259"/>
    <w:rsid w:val="00D102DC"/>
    <w:rsid w:val="00D10307"/>
    <w:rsid w:val="00D1034D"/>
    <w:rsid w:val="00D1035C"/>
    <w:rsid w:val="00D105A5"/>
    <w:rsid w:val="00D1069C"/>
    <w:rsid w:val="00D1074B"/>
    <w:rsid w:val="00D10838"/>
    <w:rsid w:val="00D1085B"/>
    <w:rsid w:val="00D109BE"/>
    <w:rsid w:val="00D10A34"/>
    <w:rsid w:val="00D10C44"/>
    <w:rsid w:val="00D10C84"/>
    <w:rsid w:val="00D10CF6"/>
    <w:rsid w:val="00D10D60"/>
    <w:rsid w:val="00D10D9D"/>
    <w:rsid w:val="00D10DC2"/>
    <w:rsid w:val="00D10EBD"/>
    <w:rsid w:val="00D10FFA"/>
    <w:rsid w:val="00D11086"/>
    <w:rsid w:val="00D1112D"/>
    <w:rsid w:val="00D11370"/>
    <w:rsid w:val="00D114DE"/>
    <w:rsid w:val="00D11541"/>
    <w:rsid w:val="00D11559"/>
    <w:rsid w:val="00D115EC"/>
    <w:rsid w:val="00D11744"/>
    <w:rsid w:val="00D117B5"/>
    <w:rsid w:val="00D11B9D"/>
    <w:rsid w:val="00D11CD3"/>
    <w:rsid w:val="00D11CE3"/>
    <w:rsid w:val="00D11E9D"/>
    <w:rsid w:val="00D11EAC"/>
    <w:rsid w:val="00D11FC1"/>
    <w:rsid w:val="00D1205E"/>
    <w:rsid w:val="00D12078"/>
    <w:rsid w:val="00D120BF"/>
    <w:rsid w:val="00D12147"/>
    <w:rsid w:val="00D123A8"/>
    <w:rsid w:val="00D12600"/>
    <w:rsid w:val="00D12665"/>
    <w:rsid w:val="00D12762"/>
    <w:rsid w:val="00D12814"/>
    <w:rsid w:val="00D128EC"/>
    <w:rsid w:val="00D1296E"/>
    <w:rsid w:val="00D12A1A"/>
    <w:rsid w:val="00D12B3D"/>
    <w:rsid w:val="00D12B4A"/>
    <w:rsid w:val="00D12B72"/>
    <w:rsid w:val="00D12D0B"/>
    <w:rsid w:val="00D12E6F"/>
    <w:rsid w:val="00D12E76"/>
    <w:rsid w:val="00D12FEB"/>
    <w:rsid w:val="00D1303F"/>
    <w:rsid w:val="00D1304A"/>
    <w:rsid w:val="00D1323D"/>
    <w:rsid w:val="00D132CD"/>
    <w:rsid w:val="00D132DD"/>
    <w:rsid w:val="00D132E4"/>
    <w:rsid w:val="00D13364"/>
    <w:rsid w:val="00D1336D"/>
    <w:rsid w:val="00D1337C"/>
    <w:rsid w:val="00D1345C"/>
    <w:rsid w:val="00D1347A"/>
    <w:rsid w:val="00D13666"/>
    <w:rsid w:val="00D137AE"/>
    <w:rsid w:val="00D13831"/>
    <w:rsid w:val="00D13BF4"/>
    <w:rsid w:val="00D13C05"/>
    <w:rsid w:val="00D13CA7"/>
    <w:rsid w:val="00D13DD7"/>
    <w:rsid w:val="00D13DDF"/>
    <w:rsid w:val="00D13E70"/>
    <w:rsid w:val="00D13F48"/>
    <w:rsid w:val="00D1417A"/>
    <w:rsid w:val="00D141E8"/>
    <w:rsid w:val="00D1421B"/>
    <w:rsid w:val="00D14373"/>
    <w:rsid w:val="00D14773"/>
    <w:rsid w:val="00D147B0"/>
    <w:rsid w:val="00D147CE"/>
    <w:rsid w:val="00D14814"/>
    <w:rsid w:val="00D1489C"/>
    <w:rsid w:val="00D14A80"/>
    <w:rsid w:val="00D14A96"/>
    <w:rsid w:val="00D14AF8"/>
    <w:rsid w:val="00D14DB8"/>
    <w:rsid w:val="00D15033"/>
    <w:rsid w:val="00D151CD"/>
    <w:rsid w:val="00D151D2"/>
    <w:rsid w:val="00D1543C"/>
    <w:rsid w:val="00D1548E"/>
    <w:rsid w:val="00D1550B"/>
    <w:rsid w:val="00D159C5"/>
    <w:rsid w:val="00D15A8A"/>
    <w:rsid w:val="00D15ADC"/>
    <w:rsid w:val="00D15B6F"/>
    <w:rsid w:val="00D15C04"/>
    <w:rsid w:val="00D15DC2"/>
    <w:rsid w:val="00D15F8F"/>
    <w:rsid w:val="00D162D0"/>
    <w:rsid w:val="00D16394"/>
    <w:rsid w:val="00D163DA"/>
    <w:rsid w:val="00D16695"/>
    <w:rsid w:val="00D16699"/>
    <w:rsid w:val="00D166D3"/>
    <w:rsid w:val="00D16B8B"/>
    <w:rsid w:val="00D16C49"/>
    <w:rsid w:val="00D16D6E"/>
    <w:rsid w:val="00D16DD5"/>
    <w:rsid w:val="00D16EE2"/>
    <w:rsid w:val="00D170E3"/>
    <w:rsid w:val="00D1717E"/>
    <w:rsid w:val="00D17198"/>
    <w:rsid w:val="00D1748A"/>
    <w:rsid w:val="00D174D2"/>
    <w:rsid w:val="00D17530"/>
    <w:rsid w:val="00D1759B"/>
    <w:rsid w:val="00D175C2"/>
    <w:rsid w:val="00D17680"/>
    <w:rsid w:val="00D176EC"/>
    <w:rsid w:val="00D17913"/>
    <w:rsid w:val="00D17A40"/>
    <w:rsid w:val="00D17BC7"/>
    <w:rsid w:val="00D17C29"/>
    <w:rsid w:val="00D17CCD"/>
    <w:rsid w:val="00D17DEF"/>
    <w:rsid w:val="00D17E3E"/>
    <w:rsid w:val="00D20254"/>
    <w:rsid w:val="00D20408"/>
    <w:rsid w:val="00D20842"/>
    <w:rsid w:val="00D208A2"/>
    <w:rsid w:val="00D20B90"/>
    <w:rsid w:val="00D20C2B"/>
    <w:rsid w:val="00D20CC1"/>
    <w:rsid w:val="00D20F10"/>
    <w:rsid w:val="00D2101B"/>
    <w:rsid w:val="00D21164"/>
    <w:rsid w:val="00D211BE"/>
    <w:rsid w:val="00D211FA"/>
    <w:rsid w:val="00D212DC"/>
    <w:rsid w:val="00D21578"/>
    <w:rsid w:val="00D21644"/>
    <w:rsid w:val="00D21A5B"/>
    <w:rsid w:val="00D221FC"/>
    <w:rsid w:val="00D22217"/>
    <w:rsid w:val="00D22282"/>
    <w:rsid w:val="00D2232F"/>
    <w:rsid w:val="00D22646"/>
    <w:rsid w:val="00D226C7"/>
    <w:rsid w:val="00D229E1"/>
    <w:rsid w:val="00D22AFC"/>
    <w:rsid w:val="00D22BCC"/>
    <w:rsid w:val="00D22DD2"/>
    <w:rsid w:val="00D22E67"/>
    <w:rsid w:val="00D22F89"/>
    <w:rsid w:val="00D23166"/>
    <w:rsid w:val="00D2345A"/>
    <w:rsid w:val="00D2359C"/>
    <w:rsid w:val="00D23724"/>
    <w:rsid w:val="00D23774"/>
    <w:rsid w:val="00D23945"/>
    <w:rsid w:val="00D23A44"/>
    <w:rsid w:val="00D23A57"/>
    <w:rsid w:val="00D23B0F"/>
    <w:rsid w:val="00D23DED"/>
    <w:rsid w:val="00D23E4E"/>
    <w:rsid w:val="00D24251"/>
    <w:rsid w:val="00D24496"/>
    <w:rsid w:val="00D24979"/>
    <w:rsid w:val="00D24A82"/>
    <w:rsid w:val="00D24B9E"/>
    <w:rsid w:val="00D24C1C"/>
    <w:rsid w:val="00D24D92"/>
    <w:rsid w:val="00D24E0B"/>
    <w:rsid w:val="00D24F75"/>
    <w:rsid w:val="00D24F77"/>
    <w:rsid w:val="00D250B5"/>
    <w:rsid w:val="00D250B7"/>
    <w:rsid w:val="00D251C6"/>
    <w:rsid w:val="00D2582C"/>
    <w:rsid w:val="00D2587B"/>
    <w:rsid w:val="00D258E0"/>
    <w:rsid w:val="00D25AA5"/>
    <w:rsid w:val="00D25B76"/>
    <w:rsid w:val="00D25CA2"/>
    <w:rsid w:val="00D25DC2"/>
    <w:rsid w:val="00D25DD6"/>
    <w:rsid w:val="00D25E35"/>
    <w:rsid w:val="00D25E70"/>
    <w:rsid w:val="00D25F02"/>
    <w:rsid w:val="00D25F91"/>
    <w:rsid w:val="00D260A2"/>
    <w:rsid w:val="00D260A4"/>
    <w:rsid w:val="00D2618A"/>
    <w:rsid w:val="00D26209"/>
    <w:rsid w:val="00D264F3"/>
    <w:rsid w:val="00D2660F"/>
    <w:rsid w:val="00D266CF"/>
    <w:rsid w:val="00D26A0B"/>
    <w:rsid w:val="00D26A21"/>
    <w:rsid w:val="00D26C34"/>
    <w:rsid w:val="00D26C95"/>
    <w:rsid w:val="00D26D06"/>
    <w:rsid w:val="00D26E6E"/>
    <w:rsid w:val="00D270A8"/>
    <w:rsid w:val="00D2710D"/>
    <w:rsid w:val="00D2715F"/>
    <w:rsid w:val="00D27838"/>
    <w:rsid w:val="00D279A2"/>
    <w:rsid w:val="00D27C5B"/>
    <w:rsid w:val="00D27D49"/>
    <w:rsid w:val="00D27E76"/>
    <w:rsid w:val="00D30030"/>
    <w:rsid w:val="00D3026A"/>
    <w:rsid w:val="00D302BD"/>
    <w:rsid w:val="00D30349"/>
    <w:rsid w:val="00D30A2F"/>
    <w:rsid w:val="00D30A9F"/>
    <w:rsid w:val="00D30B15"/>
    <w:rsid w:val="00D30C50"/>
    <w:rsid w:val="00D30DA7"/>
    <w:rsid w:val="00D30F1F"/>
    <w:rsid w:val="00D310BA"/>
    <w:rsid w:val="00D31226"/>
    <w:rsid w:val="00D31252"/>
    <w:rsid w:val="00D313D6"/>
    <w:rsid w:val="00D314DD"/>
    <w:rsid w:val="00D31B95"/>
    <w:rsid w:val="00D31C25"/>
    <w:rsid w:val="00D31C30"/>
    <w:rsid w:val="00D31C4C"/>
    <w:rsid w:val="00D31CEF"/>
    <w:rsid w:val="00D320C5"/>
    <w:rsid w:val="00D320DE"/>
    <w:rsid w:val="00D32196"/>
    <w:rsid w:val="00D32298"/>
    <w:rsid w:val="00D3230C"/>
    <w:rsid w:val="00D32488"/>
    <w:rsid w:val="00D324C3"/>
    <w:rsid w:val="00D324EF"/>
    <w:rsid w:val="00D32560"/>
    <w:rsid w:val="00D32605"/>
    <w:rsid w:val="00D32818"/>
    <w:rsid w:val="00D3290E"/>
    <w:rsid w:val="00D32EC3"/>
    <w:rsid w:val="00D32EC8"/>
    <w:rsid w:val="00D32F5F"/>
    <w:rsid w:val="00D3310D"/>
    <w:rsid w:val="00D33159"/>
    <w:rsid w:val="00D33238"/>
    <w:rsid w:val="00D3325E"/>
    <w:rsid w:val="00D33566"/>
    <w:rsid w:val="00D336F7"/>
    <w:rsid w:val="00D33713"/>
    <w:rsid w:val="00D337D3"/>
    <w:rsid w:val="00D33897"/>
    <w:rsid w:val="00D33B45"/>
    <w:rsid w:val="00D33CA5"/>
    <w:rsid w:val="00D33F3D"/>
    <w:rsid w:val="00D341E1"/>
    <w:rsid w:val="00D3431D"/>
    <w:rsid w:val="00D34349"/>
    <w:rsid w:val="00D34447"/>
    <w:rsid w:val="00D344E8"/>
    <w:rsid w:val="00D34516"/>
    <w:rsid w:val="00D3451B"/>
    <w:rsid w:val="00D34698"/>
    <w:rsid w:val="00D34CF6"/>
    <w:rsid w:val="00D34F6F"/>
    <w:rsid w:val="00D3510C"/>
    <w:rsid w:val="00D352EE"/>
    <w:rsid w:val="00D35635"/>
    <w:rsid w:val="00D35B69"/>
    <w:rsid w:val="00D35B90"/>
    <w:rsid w:val="00D35C69"/>
    <w:rsid w:val="00D35C9F"/>
    <w:rsid w:val="00D35E41"/>
    <w:rsid w:val="00D35F54"/>
    <w:rsid w:val="00D35F65"/>
    <w:rsid w:val="00D35F89"/>
    <w:rsid w:val="00D36039"/>
    <w:rsid w:val="00D36462"/>
    <w:rsid w:val="00D36701"/>
    <w:rsid w:val="00D368A5"/>
    <w:rsid w:val="00D36B32"/>
    <w:rsid w:val="00D36D6C"/>
    <w:rsid w:val="00D36E30"/>
    <w:rsid w:val="00D36E7E"/>
    <w:rsid w:val="00D37007"/>
    <w:rsid w:val="00D373F0"/>
    <w:rsid w:val="00D37582"/>
    <w:rsid w:val="00D37642"/>
    <w:rsid w:val="00D376E0"/>
    <w:rsid w:val="00D377EC"/>
    <w:rsid w:val="00D378D5"/>
    <w:rsid w:val="00D37938"/>
    <w:rsid w:val="00D37A4B"/>
    <w:rsid w:val="00D37B46"/>
    <w:rsid w:val="00D37C27"/>
    <w:rsid w:val="00D37C71"/>
    <w:rsid w:val="00D37E1E"/>
    <w:rsid w:val="00D37EFA"/>
    <w:rsid w:val="00D4069E"/>
    <w:rsid w:val="00D407CA"/>
    <w:rsid w:val="00D40FBD"/>
    <w:rsid w:val="00D40FC7"/>
    <w:rsid w:val="00D4109A"/>
    <w:rsid w:val="00D4116D"/>
    <w:rsid w:val="00D41211"/>
    <w:rsid w:val="00D412CD"/>
    <w:rsid w:val="00D4140B"/>
    <w:rsid w:val="00D414CC"/>
    <w:rsid w:val="00D41700"/>
    <w:rsid w:val="00D4170B"/>
    <w:rsid w:val="00D41B54"/>
    <w:rsid w:val="00D41B73"/>
    <w:rsid w:val="00D41B9A"/>
    <w:rsid w:val="00D42119"/>
    <w:rsid w:val="00D425AE"/>
    <w:rsid w:val="00D426CB"/>
    <w:rsid w:val="00D4276D"/>
    <w:rsid w:val="00D42778"/>
    <w:rsid w:val="00D428A7"/>
    <w:rsid w:val="00D428B8"/>
    <w:rsid w:val="00D42A62"/>
    <w:rsid w:val="00D42D4C"/>
    <w:rsid w:val="00D42D6A"/>
    <w:rsid w:val="00D42E46"/>
    <w:rsid w:val="00D43131"/>
    <w:rsid w:val="00D43178"/>
    <w:rsid w:val="00D431C7"/>
    <w:rsid w:val="00D43288"/>
    <w:rsid w:val="00D433F0"/>
    <w:rsid w:val="00D437BF"/>
    <w:rsid w:val="00D438CD"/>
    <w:rsid w:val="00D43AFD"/>
    <w:rsid w:val="00D442BD"/>
    <w:rsid w:val="00D442C8"/>
    <w:rsid w:val="00D4453B"/>
    <w:rsid w:val="00D447FC"/>
    <w:rsid w:val="00D44984"/>
    <w:rsid w:val="00D449DD"/>
    <w:rsid w:val="00D44A0E"/>
    <w:rsid w:val="00D44A8A"/>
    <w:rsid w:val="00D44BAE"/>
    <w:rsid w:val="00D44C1A"/>
    <w:rsid w:val="00D44F47"/>
    <w:rsid w:val="00D4515B"/>
    <w:rsid w:val="00D45179"/>
    <w:rsid w:val="00D45294"/>
    <w:rsid w:val="00D453EA"/>
    <w:rsid w:val="00D454B0"/>
    <w:rsid w:val="00D454C6"/>
    <w:rsid w:val="00D45519"/>
    <w:rsid w:val="00D456CF"/>
    <w:rsid w:val="00D4578E"/>
    <w:rsid w:val="00D4585B"/>
    <w:rsid w:val="00D458B3"/>
    <w:rsid w:val="00D45D5A"/>
    <w:rsid w:val="00D45E9F"/>
    <w:rsid w:val="00D45F2D"/>
    <w:rsid w:val="00D45FAA"/>
    <w:rsid w:val="00D466FF"/>
    <w:rsid w:val="00D46718"/>
    <w:rsid w:val="00D46776"/>
    <w:rsid w:val="00D4689A"/>
    <w:rsid w:val="00D468AE"/>
    <w:rsid w:val="00D46929"/>
    <w:rsid w:val="00D469FD"/>
    <w:rsid w:val="00D46DAE"/>
    <w:rsid w:val="00D46EEE"/>
    <w:rsid w:val="00D4708E"/>
    <w:rsid w:val="00D47190"/>
    <w:rsid w:val="00D47207"/>
    <w:rsid w:val="00D4721A"/>
    <w:rsid w:val="00D4779A"/>
    <w:rsid w:val="00D478E4"/>
    <w:rsid w:val="00D479B1"/>
    <w:rsid w:val="00D47AF4"/>
    <w:rsid w:val="00D47B99"/>
    <w:rsid w:val="00D47CFB"/>
    <w:rsid w:val="00D47D6B"/>
    <w:rsid w:val="00D47DA0"/>
    <w:rsid w:val="00D47F02"/>
    <w:rsid w:val="00D47FFA"/>
    <w:rsid w:val="00D5016B"/>
    <w:rsid w:val="00D5034A"/>
    <w:rsid w:val="00D503DF"/>
    <w:rsid w:val="00D503F6"/>
    <w:rsid w:val="00D50418"/>
    <w:rsid w:val="00D504D8"/>
    <w:rsid w:val="00D505F9"/>
    <w:rsid w:val="00D50669"/>
    <w:rsid w:val="00D50699"/>
    <w:rsid w:val="00D50930"/>
    <w:rsid w:val="00D509AF"/>
    <w:rsid w:val="00D509D1"/>
    <w:rsid w:val="00D50C39"/>
    <w:rsid w:val="00D50C99"/>
    <w:rsid w:val="00D50F00"/>
    <w:rsid w:val="00D51378"/>
    <w:rsid w:val="00D5150A"/>
    <w:rsid w:val="00D515CB"/>
    <w:rsid w:val="00D517DA"/>
    <w:rsid w:val="00D5186F"/>
    <w:rsid w:val="00D51A7A"/>
    <w:rsid w:val="00D51B7C"/>
    <w:rsid w:val="00D51CDD"/>
    <w:rsid w:val="00D51D4E"/>
    <w:rsid w:val="00D51DCA"/>
    <w:rsid w:val="00D51E8D"/>
    <w:rsid w:val="00D51EC1"/>
    <w:rsid w:val="00D520B5"/>
    <w:rsid w:val="00D521F6"/>
    <w:rsid w:val="00D52268"/>
    <w:rsid w:val="00D52557"/>
    <w:rsid w:val="00D5255B"/>
    <w:rsid w:val="00D525C0"/>
    <w:rsid w:val="00D525D5"/>
    <w:rsid w:val="00D526FE"/>
    <w:rsid w:val="00D52786"/>
    <w:rsid w:val="00D52918"/>
    <w:rsid w:val="00D529AF"/>
    <w:rsid w:val="00D52B3B"/>
    <w:rsid w:val="00D52C4E"/>
    <w:rsid w:val="00D53139"/>
    <w:rsid w:val="00D5323C"/>
    <w:rsid w:val="00D5324B"/>
    <w:rsid w:val="00D532AB"/>
    <w:rsid w:val="00D532F6"/>
    <w:rsid w:val="00D53747"/>
    <w:rsid w:val="00D5382E"/>
    <w:rsid w:val="00D538BD"/>
    <w:rsid w:val="00D5398D"/>
    <w:rsid w:val="00D539BC"/>
    <w:rsid w:val="00D539DD"/>
    <w:rsid w:val="00D53B57"/>
    <w:rsid w:val="00D53CAD"/>
    <w:rsid w:val="00D53D3B"/>
    <w:rsid w:val="00D53E6C"/>
    <w:rsid w:val="00D53FCC"/>
    <w:rsid w:val="00D53FE5"/>
    <w:rsid w:val="00D5419D"/>
    <w:rsid w:val="00D54424"/>
    <w:rsid w:val="00D54497"/>
    <w:rsid w:val="00D545D0"/>
    <w:rsid w:val="00D545EB"/>
    <w:rsid w:val="00D546A1"/>
    <w:rsid w:val="00D546D7"/>
    <w:rsid w:val="00D54859"/>
    <w:rsid w:val="00D54888"/>
    <w:rsid w:val="00D548E5"/>
    <w:rsid w:val="00D54A90"/>
    <w:rsid w:val="00D54C7A"/>
    <w:rsid w:val="00D550AD"/>
    <w:rsid w:val="00D55102"/>
    <w:rsid w:val="00D55218"/>
    <w:rsid w:val="00D55650"/>
    <w:rsid w:val="00D5577D"/>
    <w:rsid w:val="00D558F6"/>
    <w:rsid w:val="00D55965"/>
    <w:rsid w:val="00D55A79"/>
    <w:rsid w:val="00D55ABE"/>
    <w:rsid w:val="00D55BB6"/>
    <w:rsid w:val="00D55BF0"/>
    <w:rsid w:val="00D55C5B"/>
    <w:rsid w:val="00D55CEC"/>
    <w:rsid w:val="00D55DD3"/>
    <w:rsid w:val="00D56129"/>
    <w:rsid w:val="00D56166"/>
    <w:rsid w:val="00D56187"/>
    <w:rsid w:val="00D561C7"/>
    <w:rsid w:val="00D56221"/>
    <w:rsid w:val="00D56564"/>
    <w:rsid w:val="00D56671"/>
    <w:rsid w:val="00D567FE"/>
    <w:rsid w:val="00D5683A"/>
    <w:rsid w:val="00D56898"/>
    <w:rsid w:val="00D56A54"/>
    <w:rsid w:val="00D56B6E"/>
    <w:rsid w:val="00D56BD9"/>
    <w:rsid w:val="00D56D93"/>
    <w:rsid w:val="00D56E75"/>
    <w:rsid w:val="00D56FDE"/>
    <w:rsid w:val="00D5730D"/>
    <w:rsid w:val="00D57316"/>
    <w:rsid w:val="00D5754B"/>
    <w:rsid w:val="00D57753"/>
    <w:rsid w:val="00D5788D"/>
    <w:rsid w:val="00D578AC"/>
    <w:rsid w:val="00D5793A"/>
    <w:rsid w:val="00D57B11"/>
    <w:rsid w:val="00D57C56"/>
    <w:rsid w:val="00D57DD1"/>
    <w:rsid w:val="00D57F56"/>
    <w:rsid w:val="00D6002D"/>
    <w:rsid w:val="00D6013D"/>
    <w:rsid w:val="00D60199"/>
    <w:rsid w:val="00D60247"/>
    <w:rsid w:val="00D602E2"/>
    <w:rsid w:val="00D6039B"/>
    <w:rsid w:val="00D6047D"/>
    <w:rsid w:val="00D604A2"/>
    <w:rsid w:val="00D60999"/>
    <w:rsid w:val="00D60AA7"/>
    <w:rsid w:val="00D60BE4"/>
    <w:rsid w:val="00D610BD"/>
    <w:rsid w:val="00D61469"/>
    <w:rsid w:val="00D614A0"/>
    <w:rsid w:val="00D616FF"/>
    <w:rsid w:val="00D61727"/>
    <w:rsid w:val="00D6194F"/>
    <w:rsid w:val="00D61986"/>
    <w:rsid w:val="00D619EA"/>
    <w:rsid w:val="00D61AF1"/>
    <w:rsid w:val="00D61BB3"/>
    <w:rsid w:val="00D61CA0"/>
    <w:rsid w:val="00D61CB7"/>
    <w:rsid w:val="00D61CDA"/>
    <w:rsid w:val="00D61EBA"/>
    <w:rsid w:val="00D6203F"/>
    <w:rsid w:val="00D62171"/>
    <w:rsid w:val="00D6218A"/>
    <w:rsid w:val="00D6226C"/>
    <w:rsid w:val="00D62415"/>
    <w:rsid w:val="00D62503"/>
    <w:rsid w:val="00D625E3"/>
    <w:rsid w:val="00D62601"/>
    <w:rsid w:val="00D626B9"/>
    <w:rsid w:val="00D6280C"/>
    <w:rsid w:val="00D62883"/>
    <w:rsid w:val="00D629B2"/>
    <w:rsid w:val="00D629B7"/>
    <w:rsid w:val="00D62AEE"/>
    <w:rsid w:val="00D62DCE"/>
    <w:rsid w:val="00D62F14"/>
    <w:rsid w:val="00D62F45"/>
    <w:rsid w:val="00D630B0"/>
    <w:rsid w:val="00D6314E"/>
    <w:rsid w:val="00D632B2"/>
    <w:rsid w:val="00D633B1"/>
    <w:rsid w:val="00D634C1"/>
    <w:rsid w:val="00D63655"/>
    <w:rsid w:val="00D63660"/>
    <w:rsid w:val="00D63834"/>
    <w:rsid w:val="00D63857"/>
    <w:rsid w:val="00D63968"/>
    <w:rsid w:val="00D63E3D"/>
    <w:rsid w:val="00D63EA5"/>
    <w:rsid w:val="00D640A1"/>
    <w:rsid w:val="00D643B0"/>
    <w:rsid w:val="00D64488"/>
    <w:rsid w:val="00D64491"/>
    <w:rsid w:val="00D6462B"/>
    <w:rsid w:val="00D646EE"/>
    <w:rsid w:val="00D649F3"/>
    <w:rsid w:val="00D64A32"/>
    <w:rsid w:val="00D64A75"/>
    <w:rsid w:val="00D64BD7"/>
    <w:rsid w:val="00D64F09"/>
    <w:rsid w:val="00D6500F"/>
    <w:rsid w:val="00D65048"/>
    <w:rsid w:val="00D65149"/>
    <w:rsid w:val="00D6527A"/>
    <w:rsid w:val="00D652D4"/>
    <w:rsid w:val="00D652FD"/>
    <w:rsid w:val="00D65573"/>
    <w:rsid w:val="00D65651"/>
    <w:rsid w:val="00D65754"/>
    <w:rsid w:val="00D65835"/>
    <w:rsid w:val="00D65841"/>
    <w:rsid w:val="00D65A22"/>
    <w:rsid w:val="00D65D6D"/>
    <w:rsid w:val="00D65F19"/>
    <w:rsid w:val="00D660E8"/>
    <w:rsid w:val="00D66103"/>
    <w:rsid w:val="00D661B3"/>
    <w:rsid w:val="00D66201"/>
    <w:rsid w:val="00D66258"/>
    <w:rsid w:val="00D6628D"/>
    <w:rsid w:val="00D662E7"/>
    <w:rsid w:val="00D663AB"/>
    <w:rsid w:val="00D665E3"/>
    <w:rsid w:val="00D66993"/>
    <w:rsid w:val="00D66AF4"/>
    <w:rsid w:val="00D66BA5"/>
    <w:rsid w:val="00D66BBB"/>
    <w:rsid w:val="00D66DF3"/>
    <w:rsid w:val="00D66EDF"/>
    <w:rsid w:val="00D67241"/>
    <w:rsid w:val="00D67275"/>
    <w:rsid w:val="00D6749E"/>
    <w:rsid w:val="00D674C9"/>
    <w:rsid w:val="00D674E9"/>
    <w:rsid w:val="00D67A29"/>
    <w:rsid w:val="00D67D54"/>
    <w:rsid w:val="00D70051"/>
    <w:rsid w:val="00D70464"/>
    <w:rsid w:val="00D7060A"/>
    <w:rsid w:val="00D709ED"/>
    <w:rsid w:val="00D70BD8"/>
    <w:rsid w:val="00D70D46"/>
    <w:rsid w:val="00D70D8D"/>
    <w:rsid w:val="00D70E5F"/>
    <w:rsid w:val="00D71100"/>
    <w:rsid w:val="00D71167"/>
    <w:rsid w:val="00D712A5"/>
    <w:rsid w:val="00D71325"/>
    <w:rsid w:val="00D7147D"/>
    <w:rsid w:val="00D715FB"/>
    <w:rsid w:val="00D71738"/>
    <w:rsid w:val="00D71770"/>
    <w:rsid w:val="00D71839"/>
    <w:rsid w:val="00D718B1"/>
    <w:rsid w:val="00D718BE"/>
    <w:rsid w:val="00D7191F"/>
    <w:rsid w:val="00D71A7E"/>
    <w:rsid w:val="00D71E98"/>
    <w:rsid w:val="00D71FAB"/>
    <w:rsid w:val="00D71FBE"/>
    <w:rsid w:val="00D7205D"/>
    <w:rsid w:val="00D72151"/>
    <w:rsid w:val="00D722E0"/>
    <w:rsid w:val="00D72302"/>
    <w:rsid w:val="00D72479"/>
    <w:rsid w:val="00D724D2"/>
    <w:rsid w:val="00D725B6"/>
    <w:rsid w:val="00D72705"/>
    <w:rsid w:val="00D7275E"/>
    <w:rsid w:val="00D727A0"/>
    <w:rsid w:val="00D72955"/>
    <w:rsid w:val="00D72D08"/>
    <w:rsid w:val="00D7317D"/>
    <w:rsid w:val="00D7355B"/>
    <w:rsid w:val="00D73659"/>
    <w:rsid w:val="00D73781"/>
    <w:rsid w:val="00D73786"/>
    <w:rsid w:val="00D73884"/>
    <w:rsid w:val="00D7388F"/>
    <w:rsid w:val="00D738F1"/>
    <w:rsid w:val="00D73907"/>
    <w:rsid w:val="00D73B0B"/>
    <w:rsid w:val="00D73B17"/>
    <w:rsid w:val="00D73B2B"/>
    <w:rsid w:val="00D73BE4"/>
    <w:rsid w:val="00D73FAA"/>
    <w:rsid w:val="00D73FB0"/>
    <w:rsid w:val="00D74182"/>
    <w:rsid w:val="00D7431A"/>
    <w:rsid w:val="00D743BA"/>
    <w:rsid w:val="00D743C9"/>
    <w:rsid w:val="00D74600"/>
    <w:rsid w:val="00D74705"/>
    <w:rsid w:val="00D74803"/>
    <w:rsid w:val="00D74CC3"/>
    <w:rsid w:val="00D74D5F"/>
    <w:rsid w:val="00D74D68"/>
    <w:rsid w:val="00D74EDE"/>
    <w:rsid w:val="00D74FA9"/>
    <w:rsid w:val="00D75092"/>
    <w:rsid w:val="00D7542B"/>
    <w:rsid w:val="00D755CF"/>
    <w:rsid w:val="00D75656"/>
    <w:rsid w:val="00D757D7"/>
    <w:rsid w:val="00D759BD"/>
    <w:rsid w:val="00D759D6"/>
    <w:rsid w:val="00D75BB9"/>
    <w:rsid w:val="00D75D40"/>
    <w:rsid w:val="00D75E97"/>
    <w:rsid w:val="00D75FCF"/>
    <w:rsid w:val="00D760C3"/>
    <w:rsid w:val="00D7615F"/>
    <w:rsid w:val="00D76196"/>
    <w:rsid w:val="00D76231"/>
    <w:rsid w:val="00D762EF"/>
    <w:rsid w:val="00D76329"/>
    <w:rsid w:val="00D765A5"/>
    <w:rsid w:val="00D7681D"/>
    <w:rsid w:val="00D76AEF"/>
    <w:rsid w:val="00D76C1C"/>
    <w:rsid w:val="00D76CB0"/>
    <w:rsid w:val="00D76D2E"/>
    <w:rsid w:val="00D76D44"/>
    <w:rsid w:val="00D770AB"/>
    <w:rsid w:val="00D77145"/>
    <w:rsid w:val="00D7730D"/>
    <w:rsid w:val="00D773FC"/>
    <w:rsid w:val="00D7741C"/>
    <w:rsid w:val="00D7743D"/>
    <w:rsid w:val="00D77CA8"/>
    <w:rsid w:val="00D77D5F"/>
    <w:rsid w:val="00D77F50"/>
    <w:rsid w:val="00D800C0"/>
    <w:rsid w:val="00D8018D"/>
    <w:rsid w:val="00D80252"/>
    <w:rsid w:val="00D80273"/>
    <w:rsid w:val="00D80348"/>
    <w:rsid w:val="00D804CE"/>
    <w:rsid w:val="00D809D5"/>
    <w:rsid w:val="00D80A2E"/>
    <w:rsid w:val="00D80A6B"/>
    <w:rsid w:val="00D80C39"/>
    <w:rsid w:val="00D80C4E"/>
    <w:rsid w:val="00D810F3"/>
    <w:rsid w:val="00D81183"/>
    <w:rsid w:val="00D811F9"/>
    <w:rsid w:val="00D813D4"/>
    <w:rsid w:val="00D8142F"/>
    <w:rsid w:val="00D81599"/>
    <w:rsid w:val="00D815A2"/>
    <w:rsid w:val="00D815E7"/>
    <w:rsid w:val="00D816A0"/>
    <w:rsid w:val="00D816C6"/>
    <w:rsid w:val="00D81706"/>
    <w:rsid w:val="00D819E8"/>
    <w:rsid w:val="00D81B2D"/>
    <w:rsid w:val="00D81DB5"/>
    <w:rsid w:val="00D82166"/>
    <w:rsid w:val="00D821F8"/>
    <w:rsid w:val="00D82405"/>
    <w:rsid w:val="00D824D6"/>
    <w:rsid w:val="00D82E24"/>
    <w:rsid w:val="00D82F9F"/>
    <w:rsid w:val="00D8311D"/>
    <w:rsid w:val="00D8334C"/>
    <w:rsid w:val="00D83568"/>
    <w:rsid w:val="00D835C9"/>
    <w:rsid w:val="00D8373B"/>
    <w:rsid w:val="00D83B22"/>
    <w:rsid w:val="00D83E7E"/>
    <w:rsid w:val="00D83FFC"/>
    <w:rsid w:val="00D84114"/>
    <w:rsid w:val="00D84150"/>
    <w:rsid w:val="00D84221"/>
    <w:rsid w:val="00D84359"/>
    <w:rsid w:val="00D8445E"/>
    <w:rsid w:val="00D84526"/>
    <w:rsid w:val="00D84531"/>
    <w:rsid w:val="00D845A9"/>
    <w:rsid w:val="00D845CB"/>
    <w:rsid w:val="00D84750"/>
    <w:rsid w:val="00D847C7"/>
    <w:rsid w:val="00D84950"/>
    <w:rsid w:val="00D84D10"/>
    <w:rsid w:val="00D84D17"/>
    <w:rsid w:val="00D84DB7"/>
    <w:rsid w:val="00D8513E"/>
    <w:rsid w:val="00D8527A"/>
    <w:rsid w:val="00D852B4"/>
    <w:rsid w:val="00D855BE"/>
    <w:rsid w:val="00D85614"/>
    <w:rsid w:val="00D85739"/>
    <w:rsid w:val="00D85798"/>
    <w:rsid w:val="00D85A5E"/>
    <w:rsid w:val="00D85BBE"/>
    <w:rsid w:val="00D85CDB"/>
    <w:rsid w:val="00D85D48"/>
    <w:rsid w:val="00D85D5C"/>
    <w:rsid w:val="00D85D66"/>
    <w:rsid w:val="00D85D8D"/>
    <w:rsid w:val="00D86182"/>
    <w:rsid w:val="00D8665A"/>
    <w:rsid w:val="00D867AF"/>
    <w:rsid w:val="00D869D1"/>
    <w:rsid w:val="00D86B12"/>
    <w:rsid w:val="00D86E57"/>
    <w:rsid w:val="00D86E6B"/>
    <w:rsid w:val="00D86EAF"/>
    <w:rsid w:val="00D870D5"/>
    <w:rsid w:val="00D87261"/>
    <w:rsid w:val="00D87539"/>
    <w:rsid w:val="00D875D5"/>
    <w:rsid w:val="00D87665"/>
    <w:rsid w:val="00D877DF"/>
    <w:rsid w:val="00D87833"/>
    <w:rsid w:val="00D87B87"/>
    <w:rsid w:val="00D87C22"/>
    <w:rsid w:val="00D87C83"/>
    <w:rsid w:val="00D87D69"/>
    <w:rsid w:val="00D87F5C"/>
    <w:rsid w:val="00D87F94"/>
    <w:rsid w:val="00D900FD"/>
    <w:rsid w:val="00D90124"/>
    <w:rsid w:val="00D90197"/>
    <w:rsid w:val="00D90443"/>
    <w:rsid w:val="00D90571"/>
    <w:rsid w:val="00D905E2"/>
    <w:rsid w:val="00D90675"/>
    <w:rsid w:val="00D90693"/>
    <w:rsid w:val="00D90739"/>
    <w:rsid w:val="00D90796"/>
    <w:rsid w:val="00D907B2"/>
    <w:rsid w:val="00D907E4"/>
    <w:rsid w:val="00D90820"/>
    <w:rsid w:val="00D90B60"/>
    <w:rsid w:val="00D90C93"/>
    <w:rsid w:val="00D90CB5"/>
    <w:rsid w:val="00D90D3F"/>
    <w:rsid w:val="00D90DC1"/>
    <w:rsid w:val="00D90F25"/>
    <w:rsid w:val="00D90F80"/>
    <w:rsid w:val="00D91153"/>
    <w:rsid w:val="00D91319"/>
    <w:rsid w:val="00D91495"/>
    <w:rsid w:val="00D915E1"/>
    <w:rsid w:val="00D917C1"/>
    <w:rsid w:val="00D91823"/>
    <w:rsid w:val="00D91ADA"/>
    <w:rsid w:val="00D91BD1"/>
    <w:rsid w:val="00D91EFB"/>
    <w:rsid w:val="00D91EFF"/>
    <w:rsid w:val="00D920C1"/>
    <w:rsid w:val="00D92225"/>
    <w:rsid w:val="00D9235F"/>
    <w:rsid w:val="00D923A2"/>
    <w:rsid w:val="00D92696"/>
    <w:rsid w:val="00D9273E"/>
    <w:rsid w:val="00D92749"/>
    <w:rsid w:val="00D92899"/>
    <w:rsid w:val="00D92947"/>
    <w:rsid w:val="00D92BA1"/>
    <w:rsid w:val="00D92D01"/>
    <w:rsid w:val="00D92DBD"/>
    <w:rsid w:val="00D92DC8"/>
    <w:rsid w:val="00D92F29"/>
    <w:rsid w:val="00D930AB"/>
    <w:rsid w:val="00D9318D"/>
    <w:rsid w:val="00D93279"/>
    <w:rsid w:val="00D932F8"/>
    <w:rsid w:val="00D93459"/>
    <w:rsid w:val="00D934D7"/>
    <w:rsid w:val="00D936CF"/>
    <w:rsid w:val="00D9377D"/>
    <w:rsid w:val="00D93C1E"/>
    <w:rsid w:val="00D93F38"/>
    <w:rsid w:val="00D93FAF"/>
    <w:rsid w:val="00D9428C"/>
    <w:rsid w:val="00D943D4"/>
    <w:rsid w:val="00D943DA"/>
    <w:rsid w:val="00D9452E"/>
    <w:rsid w:val="00D945B6"/>
    <w:rsid w:val="00D94619"/>
    <w:rsid w:val="00D947D3"/>
    <w:rsid w:val="00D94B52"/>
    <w:rsid w:val="00D94C42"/>
    <w:rsid w:val="00D94C4C"/>
    <w:rsid w:val="00D94C74"/>
    <w:rsid w:val="00D94CBA"/>
    <w:rsid w:val="00D94E7F"/>
    <w:rsid w:val="00D94EA0"/>
    <w:rsid w:val="00D9508E"/>
    <w:rsid w:val="00D951D1"/>
    <w:rsid w:val="00D95332"/>
    <w:rsid w:val="00D953DE"/>
    <w:rsid w:val="00D95804"/>
    <w:rsid w:val="00D9588F"/>
    <w:rsid w:val="00D95899"/>
    <w:rsid w:val="00D959FC"/>
    <w:rsid w:val="00D95AA3"/>
    <w:rsid w:val="00D95AE8"/>
    <w:rsid w:val="00D95B44"/>
    <w:rsid w:val="00D95C98"/>
    <w:rsid w:val="00D95DB9"/>
    <w:rsid w:val="00D960FE"/>
    <w:rsid w:val="00D96377"/>
    <w:rsid w:val="00D966F3"/>
    <w:rsid w:val="00D96750"/>
    <w:rsid w:val="00D967BF"/>
    <w:rsid w:val="00D96892"/>
    <w:rsid w:val="00D96961"/>
    <w:rsid w:val="00D96B5C"/>
    <w:rsid w:val="00D96BB8"/>
    <w:rsid w:val="00D96D07"/>
    <w:rsid w:val="00D96DF8"/>
    <w:rsid w:val="00D972D9"/>
    <w:rsid w:val="00D97338"/>
    <w:rsid w:val="00D97407"/>
    <w:rsid w:val="00D974A1"/>
    <w:rsid w:val="00D974E8"/>
    <w:rsid w:val="00D97568"/>
    <w:rsid w:val="00D97570"/>
    <w:rsid w:val="00D9757E"/>
    <w:rsid w:val="00D978F5"/>
    <w:rsid w:val="00D97B7E"/>
    <w:rsid w:val="00D97C76"/>
    <w:rsid w:val="00D97D1D"/>
    <w:rsid w:val="00D97F97"/>
    <w:rsid w:val="00D97FF8"/>
    <w:rsid w:val="00DA0027"/>
    <w:rsid w:val="00DA023F"/>
    <w:rsid w:val="00DA0501"/>
    <w:rsid w:val="00DA05AD"/>
    <w:rsid w:val="00DA066D"/>
    <w:rsid w:val="00DA06FF"/>
    <w:rsid w:val="00DA0843"/>
    <w:rsid w:val="00DA0876"/>
    <w:rsid w:val="00DA08A0"/>
    <w:rsid w:val="00DA0922"/>
    <w:rsid w:val="00DA0D70"/>
    <w:rsid w:val="00DA1104"/>
    <w:rsid w:val="00DA11C3"/>
    <w:rsid w:val="00DA1314"/>
    <w:rsid w:val="00DA1331"/>
    <w:rsid w:val="00DA154E"/>
    <w:rsid w:val="00DA19AE"/>
    <w:rsid w:val="00DA1AF6"/>
    <w:rsid w:val="00DA1B75"/>
    <w:rsid w:val="00DA1C3A"/>
    <w:rsid w:val="00DA1D1D"/>
    <w:rsid w:val="00DA1FF3"/>
    <w:rsid w:val="00DA2330"/>
    <w:rsid w:val="00DA2461"/>
    <w:rsid w:val="00DA25B8"/>
    <w:rsid w:val="00DA275B"/>
    <w:rsid w:val="00DA2A6F"/>
    <w:rsid w:val="00DA2AB6"/>
    <w:rsid w:val="00DA2B8A"/>
    <w:rsid w:val="00DA2C59"/>
    <w:rsid w:val="00DA2CCD"/>
    <w:rsid w:val="00DA2D9C"/>
    <w:rsid w:val="00DA3197"/>
    <w:rsid w:val="00DA3236"/>
    <w:rsid w:val="00DA37E6"/>
    <w:rsid w:val="00DA38FA"/>
    <w:rsid w:val="00DA3A27"/>
    <w:rsid w:val="00DA3B01"/>
    <w:rsid w:val="00DA3DA6"/>
    <w:rsid w:val="00DA3EFE"/>
    <w:rsid w:val="00DA3F13"/>
    <w:rsid w:val="00DA4006"/>
    <w:rsid w:val="00DA412A"/>
    <w:rsid w:val="00DA4229"/>
    <w:rsid w:val="00DA49B8"/>
    <w:rsid w:val="00DA4B9F"/>
    <w:rsid w:val="00DA4DBE"/>
    <w:rsid w:val="00DA4E81"/>
    <w:rsid w:val="00DA4EED"/>
    <w:rsid w:val="00DA4FC2"/>
    <w:rsid w:val="00DA52A5"/>
    <w:rsid w:val="00DA52E2"/>
    <w:rsid w:val="00DA530C"/>
    <w:rsid w:val="00DA5386"/>
    <w:rsid w:val="00DA542E"/>
    <w:rsid w:val="00DA54DA"/>
    <w:rsid w:val="00DA5739"/>
    <w:rsid w:val="00DA58A6"/>
    <w:rsid w:val="00DA59E4"/>
    <w:rsid w:val="00DA5F4C"/>
    <w:rsid w:val="00DA5FCA"/>
    <w:rsid w:val="00DA601C"/>
    <w:rsid w:val="00DA6123"/>
    <w:rsid w:val="00DA6127"/>
    <w:rsid w:val="00DA6276"/>
    <w:rsid w:val="00DA62DE"/>
    <w:rsid w:val="00DA6530"/>
    <w:rsid w:val="00DA6558"/>
    <w:rsid w:val="00DA6569"/>
    <w:rsid w:val="00DA662F"/>
    <w:rsid w:val="00DA669A"/>
    <w:rsid w:val="00DA6719"/>
    <w:rsid w:val="00DA67A4"/>
    <w:rsid w:val="00DA68A2"/>
    <w:rsid w:val="00DA6B09"/>
    <w:rsid w:val="00DA6D06"/>
    <w:rsid w:val="00DA6D2E"/>
    <w:rsid w:val="00DA71A0"/>
    <w:rsid w:val="00DA76AA"/>
    <w:rsid w:val="00DA7857"/>
    <w:rsid w:val="00DA78C2"/>
    <w:rsid w:val="00DA78DD"/>
    <w:rsid w:val="00DA7A47"/>
    <w:rsid w:val="00DA7ADF"/>
    <w:rsid w:val="00DA7B06"/>
    <w:rsid w:val="00DA7BAA"/>
    <w:rsid w:val="00DA7D50"/>
    <w:rsid w:val="00DA7DAA"/>
    <w:rsid w:val="00DB001A"/>
    <w:rsid w:val="00DB0061"/>
    <w:rsid w:val="00DB0248"/>
    <w:rsid w:val="00DB066E"/>
    <w:rsid w:val="00DB088C"/>
    <w:rsid w:val="00DB0972"/>
    <w:rsid w:val="00DB0A14"/>
    <w:rsid w:val="00DB0F5A"/>
    <w:rsid w:val="00DB11C2"/>
    <w:rsid w:val="00DB1273"/>
    <w:rsid w:val="00DB12C5"/>
    <w:rsid w:val="00DB1498"/>
    <w:rsid w:val="00DB1539"/>
    <w:rsid w:val="00DB16D8"/>
    <w:rsid w:val="00DB1755"/>
    <w:rsid w:val="00DB17A1"/>
    <w:rsid w:val="00DB187E"/>
    <w:rsid w:val="00DB188E"/>
    <w:rsid w:val="00DB19FA"/>
    <w:rsid w:val="00DB1A0B"/>
    <w:rsid w:val="00DB1B20"/>
    <w:rsid w:val="00DB1BD6"/>
    <w:rsid w:val="00DB1BD8"/>
    <w:rsid w:val="00DB1BE1"/>
    <w:rsid w:val="00DB1C5B"/>
    <w:rsid w:val="00DB1D98"/>
    <w:rsid w:val="00DB2148"/>
    <w:rsid w:val="00DB234A"/>
    <w:rsid w:val="00DB2368"/>
    <w:rsid w:val="00DB23A3"/>
    <w:rsid w:val="00DB25BE"/>
    <w:rsid w:val="00DB27A2"/>
    <w:rsid w:val="00DB27EB"/>
    <w:rsid w:val="00DB28AA"/>
    <w:rsid w:val="00DB2B0F"/>
    <w:rsid w:val="00DB2C52"/>
    <w:rsid w:val="00DB2C9D"/>
    <w:rsid w:val="00DB2D25"/>
    <w:rsid w:val="00DB2DAA"/>
    <w:rsid w:val="00DB2DD8"/>
    <w:rsid w:val="00DB2E7C"/>
    <w:rsid w:val="00DB3439"/>
    <w:rsid w:val="00DB34DD"/>
    <w:rsid w:val="00DB35D2"/>
    <w:rsid w:val="00DB3636"/>
    <w:rsid w:val="00DB36EF"/>
    <w:rsid w:val="00DB3842"/>
    <w:rsid w:val="00DB3AE7"/>
    <w:rsid w:val="00DB3AEE"/>
    <w:rsid w:val="00DB3C83"/>
    <w:rsid w:val="00DB3DAC"/>
    <w:rsid w:val="00DB3E32"/>
    <w:rsid w:val="00DB4001"/>
    <w:rsid w:val="00DB42E5"/>
    <w:rsid w:val="00DB437B"/>
    <w:rsid w:val="00DB440A"/>
    <w:rsid w:val="00DB461E"/>
    <w:rsid w:val="00DB4718"/>
    <w:rsid w:val="00DB4813"/>
    <w:rsid w:val="00DB4888"/>
    <w:rsid w:val="00DB48CD"/>
    <w:rsid w:val="00DB495C"/>
    <w:rsid w:val="00DB4A2D"/>
    <w:rsid w:val="00DB4AE6"/>
    <w:rsid w:val="00DB4C33"/>
    <w:rsid w:val="00DB4D58"/>
    <w:rsid w:val="00DB4D8A"/>
    <w:rsid w:val="00DB4F57"/>
    <w:rsid w:val="00DB4F6F"/>
    <w:rsid w:val="00DB4F88"/>
    <w:rsid w:val="00DB4FE0"/>
    <w:rsid w:val="00DB5175"/>
    <w:rsid w:val="00DB520A"/>
    <w:rsid w:val="00DB5235"/>
    <w:rsid w:val="00DB5273"/>
    <w:rsid w:val="00DB530C"/>
    <w:rsid w:val="00DB5589"/>
    <w:rsid w:val="00DB5697"/>
    <w:rsid w:val="00DB56C2"/>
    <w:rsid w:val="00DB5712"/>
    <w:rsid w:val="00DB571E"/>
    <w:rsid w:val="00DB59BA"/>
    <w:rsid w:val="00DB5A01"/>
    <w:rsid w:val="00DB5A8E"/>
    <w:rsid w:val="00DB5AE7"/>
    <w:rsid w:val="00DB5C1E"/>
    <w:rsid w:val="00DB5CCC"/>
    <w:rsid w:val="00DB5EDB"/>
    <w:rsid w:val="00DB60FC"/>
    <w:rsid w:val="00DB61C8"/>
    <w:rsid w:val="00DB637E"/>
    <w:rsid w:val="00DB6487"/>
    <w:rsid w:val="00DB6650"/>
    <w:rsid w:val="00DB6664"/>
    <w:rsid w:val="00DB6947"/>
    <w:rsid w:val="00DB69D6"/>
    <w:rsid w:val="00DB6C10"/>
    <w:rsid w:val="00DB6DB7"/>
    <w:rsid w:val="00DB6DBE"/>
    <w:rsid w:val="00DB6ED8"/>
    <w:rsid w:val="00DB709C"/>
    <w:rsid w:val="00DB7123"/>
    <w:rsid w:val="00DB73DC"/>
    <w:rsid w:val="00DB763F"/>
    <w:rsid w:val="00DB7950"/>
    <w:rsid w:val="00DB7C49"/>
    <w:rsid w:val="00DB7D2B"/>
    <w:rsid w:val="00DC0148"/>
    <w:rsid w:val="00DC0300"/>
    <w:rsid w:val="00DC04E5"/>
    <w:rsid w:val="00DC050E"/>
    <w:rsid w:val="00DC0635"/>
    <w:rsid w:val="00DC069B"/>
    <w:rsid w:val="00DC0711"/>
    <w:rsid w:val="00DC0851"/>
    <w:rsid w:val="00DC08BF"/>
    <w:rsid w:val="00DC09ED"/>
    <w:rsid w:val="00DC0A31"/>
    <w:rsid w:val="00DC0AB5"/>
    <w:rsid w:val="00DC0BE2"/>
    <w:rsid w:val="00DC0C3B"/>
    <w:rsid w:val="00DC0C8E"/>
    <w:rsid w:val="00DC0CC8"/>
    <w:rsid w:val="00DC0D90"/>
    <w:rsid w:val="00DC0E37"/>
    <w:rsid w:val="00DC0F92"/>
    <w:rsid w:val="00DC1181"/>
    <w:rsid w:val="00DC1457"/>
    <w:rsid w:val="00DC14D7"/>
    <w:rsid w:val="00DC1663"/>
    <w:rsid w:val="00DC1953"/>
    <w:rsid w:val="00DC21C3"/>
    <w:rsid w:val="00DC23A8"/>
    <w:rsid w:val="00DC25E2"/>
    <w:rsid w:val="00DC266A"/>
    <w:rsid w:val="00DC27CE"/>
    <w:rsid w:val="00DC2A16"/>
    <w:rsid w:val="00DC2D0D"/>
    <w:rsid w:val="00DC2DB5"/>
    <w:rsid w:val="00DC2FBD"/>
    <w:rsid w:val="00DC30BD"/>
    <w:rsid w:val="00DC3123"/>
    <w:rsid w:val="00DC31DB"/>
    <w:rsid w:val="00DC3350"/>
    <w:rsid w:val="00DC3557"/>
    <w:rsid w:val="00DC357D"/>
    <w:rsid w:val="00DC35BE"/>
    <w:rsid w:val="00DC362A"/>
    <w:rsid w:val="00DC366B"/>
    <w:rsid w:val="00DC3823"/>
    <w:rsid w:val="00DC39B2"/>
    <w:rsid w:val="00DC3B05"/>
    <w:rsid w:val="00DC3B5C"/>
    <w:rsid w:val="00DC3DFB"/>
    <w:rsid w:val="00DC3F17"/>
    <w:rsid w:val="00DC44E5"/>
    <w:rsid w:val="00DC44F9"/>
    <w:rsid w:val="00DC4547"/>
    <w:rsid w:val="00DC4901"/>
    <w:rsid w:val="00DC492D"/>
    <w:rsid w:val="00DC49B9"/>
    <w:rsid w:val="00DC49C8"/>
    <w:rsid w:val="00DC4A5B"/>
    <w:rsid w:val="00DC4A99"/>
    <w:rsid w:val="00DC4D5F"/>
    <w:rsid w:val="00DC4DFA"/>
    <w:rsid w:val="00DC4E80"/>
    <w:rsid w:val="00DC4EC3"/>
    <w:rsid w:val="00DC523D"/>
    <w:rsid w:val="00DC52B0"/>
    <w:rsid w:val="00DC53A9"/>
    <w:rsid w:val="00DC5527"/>
    <w:rsid w:val="00DC57E8"/>
    <w:rsid w:val="00DC58C3"/>
    <w:rsid w:val="00DC5956"/>
    <w:rsid w:val="00DC5A2B"/>
    <w:rsid w:val="00DC5B67"/>
    <w:rsid w:val="00DC5C71"/>
    <w:rsid w:val="00DC5CB3"/>
    <w:rsid w:val="00DC5EF0"/>
    <w:rsid w:val="00DC5F86"/>
    <w:rsid w:val="00DC60D1"/>
    <w:rsid w:val="00DC60F1"/>
    <w:rsid w:val="00DC6263"/>
    <w:rsid w:val="00DC647F"/>
    <w:rsid w:val="00DC64E6"/>
    <w:rsid w:val="00DC6632"/>
    <w:rsid w:val="00DC6A35"/>
    <w:rsid w:val="00DC6A8B"/>
    <w:rsid w:val="00DC6C8D"/>
    <w:rsid w:val="00DC6E01"/>
    <w:rsid w:val="00DC6E97"/>
    <w:rsid w:val="00DC6F22"/>
    <w:rsid w:val="00DC6FD6"/>
    <w:rsid w:val="00DC71CA"/>
    <w:rsid w:val="00DC7353"/>
    <w:rsid w:val="00DC73C0"/>
    <w:rsid w:val="00DC741A"/>
    <w:rsid w:val="00DC7715"/>
    <w:rsid w:val="00DC7A1F"/>
    <w:rsid w:val="00DC7B05"/>
    <w:rsid w:val="00DC7BF8"/>
    <w:rsid w:val="00DC7C18"/>
    <w:rsid w:val="00DC7CD3"/>
    <w:rsid w:val="00DC7D5D"/>
    <w:rsid w:val="00DC7E79"/>
    <w:rsid w:val="00DC7EB2"/>
    <w:rsid w:val="00DC7F38"/>
    <w:rsid w:val="00DD00CA"/>
    <w:rsid w:val="00DD01DC"/>
    <w:rsid w:val="00DD03FF"/>
    <w:rsid w:val="00DD0464"/>
    <w:rsid w:val="00DD050C"/>
    <w:rsid w:val="00DD0610"/>
    <w:rsid w:val="00DD0639"/>
    <w:rsid w:val="00DD0904"/>
    <w:rsid w:val="00DD0958"/>
    <w:rsid w:val="00DD09EE"/>
    <w:rsid w:val="00DD0A9E"/>
    <w:rsid w:val="00DD0B19"/>
    <w:rsid w:val="00DD0C73"/>
    <w:rsid w:val="00DD0C7E"/>
    <w:rsid w:val="00DD106E"/>
    <w:rsid w:val="00DD11F5"/>
    <w:rsid w:val="00DD14C1"/>
    <w:rsid w:val="00DD1995"/>
    <w:rsid w:val="00DD1A1F"/>
    <w:rsid w:val="00DD1B7A"/>
    <w:rsid w:val="00DD1C22"/>
    <w:rsid w:val="00DD1C53"/>
    <w:rsid w:val="00DD1D7A"/>
    <w:rsid w:val="00DD1D89"/>
    <w:rsid w:val="00DD1DC4"/>
    <w:rsid w:val="00DD1FDD"/>
    <w:rsid w:val="00DD209A"/>
    <w:rsid w:val="00DD2134"/>
    <w:rsid w:val="00DD221C"/>
    <w:rsid w:val="00DD2388"/>
    <w:rsid w:val="00DD24A8"/>
    <w:rsid w:val="00DD24FD"/>
    <w:rsid w:val="00DD2607"/>
    <w:rsid w:val="00DD2662"/>
    <w:rsid w:val="00DD2681"/>
    <w:rsid w:val="00DD2ABC"/>
    <w:rsid w:val="00DD2E55"/>
    <w:rsid w:val="00DD2E7F"/>
    <w:rsid w:val="00DD2EB6"/>
    <w:rsid w:val="00DD2FE6"/>
    <w:rsid w:val="00DD3059"/>
    <w:rsid w:val="00DD3163"/>
    <w:rsid w:val="00DD3187"/>
    <w:rsid w:val="00DD3575"/>
    <w:rsid w:val="00DD37ED"/>
    <w:rsid w:val="00DD3B74"/>
    <w:rsid w:val="00DD3C4B"/>
    <w:rsid w:val="00DD3C7D"/>
    <w:rsid w:val="00DD4536"/>
    <w:rsid w:val="00DD4575"/>
    <w:rsid w:val="00DD472A"/>
    <w:rsid w:val="00DD4829"/>
    <w:rsid w:val="00DD48D9"/>
    <w:rsid w:val="00DD4914"/>
    <w:rsid w:val="00DD4D9C"/>
    <w:rsid w:val="00DD4EAD"/>
    <w:rsid w:val="00DD503C"/>
    <w:rsid w:val="00DD52D3"/>
    <w:rsid w:val="00DD5331"/>
    <w:rsid w:val="00DD5466"/>
    <w:rsid w:val="00DD5513"/>
    <w:rsid w:val="00DD5F6D"/>
    <w:rsid w:val="00DD5FA7"/>
    <w:rsid w:val="00DD6132"/>
    <w:rsid w:val="00DD6239"/>
    <w:rsid w:val="00DD6431"/>
    <w:rsid w:val="00DD64AC"/>
    <w:rsid w:val="00DD64AD"/>
    <w:rsid w:val="00DD64F3"/>
    <w:rsid w:val="00DD65AD"/>
    <w:rsid w:val="00DD6706"/>
    <w:rsid w:val="00DD685C"/>
    <w:rsid w:val="00DD6A14"/>
    <w:rsid w:val="00DD6B09"/>
    <w:rsid w:val="00DD6C4C"/>
    <w:rsid w:val="00DD6C64"/>
    <w:rsid w:val="00DD6E30"/>
    <w:rsid w:val="00DD6E53"/>
    <w:rsid w:val="00DD6EE3"/>
    <w:rsid w:val="00DD70A3"/>
    <w:rsid w:val="00DD7385"/>
    <w:rsid w:val="00DD74F4"/>
    <w:rsid w:val="00DD7817"/>
    <w:rsid w:val="00DD785B"/>
    <w:rsid w:val="00DD7C29"/>
    <w:rsid w:val="00DD7D88"/>
    <w:rsid w:val="00DD7D9A"/>
    <w:rsid w:val="00DD7E3C"/>
    <w:rsid w:val="00DD7FF1"/>
    <w:rsid w:val="00DE0277"/>
    <w:rsid w:val="00DE0327"/>
    <w:rsid w:val="00DE038A"/>
    <w:rsid w:val="00DE05CB"/>
    <w:rsid w:val="00DE0733"/>
    <w:rsid w:val="00DE08CB"/>
    <w:rsid w:val="00DE09D7"/>
    <w:rsid w:val="00DE0B5C"/>
    <w:rsid w:val="00DE0C78"/>
    <w:rsid w:val="00DE0CE4"/>
    <w:rsid w:val="00DE0DA1"/>
    <w:rsid w:val="00DE0DE0"/>
    <w:rsid w:val="00DE0E03"/>
    <w:rsid w:val="00DE0EDA"/>
    <w:rsid w:val="00DE1166"/>
    <w:rsid w:val="00DE1170"/>
    <w:rsid w:val="00DE1306"/>
    <w:rsid w:val="00DE1361"/>
    <w:rsid w:val="00DE1A27"/>
    <w:rsid w:val="00DE1A9E"/>
    <w:rsid w:val="00DE206D"/>
    <w:rsid w:val="00DE20C6"/>
    <w:rsid w:val="00DE211F"/>
    <w:rsid w:val="00DE217F"/>
    <w:rsid w:val="00DE21D8"/>
    <w:rsid w:val="00DE2297"/>
    <w:rsid w:val="00DE22CF"/>
    <w:rsid w:val="00DE2570"/>
    <w:rsid w:val="00DE25E7"/>
    <w:rsid w:val="00DE260A"/>
    <w:rsid w:val="00DE285B"/>
    <w:rsid w:val="00DE2970"/>
    <w:rsid w:val="00DE2974"/>
    <w:rsid w:val="00DE2A30"/>
    <w:rsid w:val="00DE2CA9"/>
    <w:rsid w:val="00DE2D89"/>
    <w:rsid w:val="00DE2FDC"/>
    <w:rsid w:val="00DE3021"/>
    <w:rsid w:val="00DE3068"/>
    <w:rsid w:val="00DE30F9"/>
    <w:rsid w:val="00DE31DE"/>
    <w:rsid w:val="00DE3202"/>
    <w:rsid w:val="00DE321E"/>
    <w:rsid w:val="00DE3241"/>
    <w:rsid w:val="00DE357C"/>
    <w:rsid w:val="00DE376D"/>
    <w:rsid w:val="00DE3798"/>
    <w:rsid w:val="00DE379E"/>
    <w:rsid w:val="00DE38B7"/>
    <w:rsid w:val="00DE3A3A"/>
    <w:rsid w:val="00DE3A57"/>
    <w:rsid w:val="00DE3AC2"/>
    <w:rsid w:val="00DE3C25"/>
    <w:rsid w:val="00DE3D46"/>
    <w:rsid w:val="00DE3DE1"/>
    <w:rsid w:val="00DE4000"/>
    <w:rsid w:val="00DE402A"/>
    <w:rsid w:val="00DE408E"/>
    <w:rsid w:val="00DE40AB"/>
    <w:rsid w:val="00DE43A4"/>
    <w:rsid w:val="00DE43E0"/>
    <w:rsid w:val="00DE443F"/>
    <w:rsid w:val="00DE463B"/>
    <w:rsid w:val="00DE46B8"/>
    <w:rsid w:val="00DE46D8"/>
    <w:rsid w:val="00DE4A08"/>
    <w:rsid w:val="00DE4B88"/>
    <w:rsid w:val="00DE4BD3"/>
    <w:rsid w:val="00DE4BF2"/>
    <w:rsid w:val="00DE4E21"/>
    <w:rsid w:val="00DE4E2B"/>
    <w:rsid w:val="00DE50FF"/>
    <w:rsid w:val="00DE5272"/>
    <w:rsid w:val="00DE54DA"/>
    <w:rsid w:val="00DE5688"/>
    <w:rsid w:val="00DE5785"/>
    <w:rsid w:val="00DE5A9C"/>
    <w:rsid w:val="00DE5B9F"/>
    <w:rsid w:val="00DE5DB0"/>
    <w:rsid w:val="00DE5E0A"/>
    <w:rsid w:val="00DE6372"/>
    <w:rsid w:val="00DE64FE"/>
    <w:rsid w:val="00DE65D6"/>
    <w:rsid w:val="00DE66D0"/>
    <w:rsid w:val="00DE66FF"/>
    <w:rsid w:val="00DE6974"/>
    <w:rsid w:val="00DE69E5"/>
    <w:rsid w:val="00DE6EF5"/>
    <w:rsid w:val="00DE718F"/>
    <w:rsid w:val="00DE71E5"/>
    <w:rsid w:val="00DE7788"/>
    <w:rsid w:val="00DE7790"/>
    <w:rsid w:val="00DE77CB"/>
    <w:rsid w:val="00DE7C5C"/>
    <w:rsid w:val="00DE7C7C"/>
    <w:rsid w:val="00DE7CF5"/>
    <w:rsid w:val="00DE7D45"/>
    <w:rsid w:val="00DE7D98"/>
    <w:rsid w:val="00DE7F52"/>
    <w:rsid w:val="00DE7F86"/>
    <w:rsid w:val="00DF009D"/>
    <w:rsid w:val="00DF01C9"/>
    <w:rsid w:val="00DF05E3"/>
    <w:rsid w:val="00DF0695"/>
    <w:rsid w:val="00DF06FE"/>
    <w:rsid w:val="00DF0747"/>
    <w:rsid w:val="00DF08AF"/>
    <w:rsid w:val="00DF0907"/>
    <w:rsid w:val="00DF0D52"/>
    <w:rsid w:val="00DF0ECC"/>
    <w:rsid w:val="00DF123D"/>
    <w:rsid w:val="00DF1274"/>
    <w:rsid w:val="00DF1277"/>
    <w:rsid w:val="00DF129D"/>
    <w:rsid w:val="00DF12F1"/>
    <w:rsid w:val="00DF147B"/>
    <w:rsid w:val="00DF149E"/>
    <w:rsid w:val="00DF17A8"/>
    <w:rsid w:val="00DF17FD"/>
    <w:rsid w:val="00DF193F"/>
    <w:rsid w:val="00DF1959"/>
    <w:rsid w:val="00DF19FC"/>
    <w:rsid w:val="00DF1BAF"/>
    <w:rsid w:val="00DF1BDD"/>
    <w:rsid w:val="00DF1D83"/>
    <w:rsid w:val="00DF1E55"/>
    <w:rsid w:val="00DF1E7B"/>
    <w:rsid w:val="00DF1EC2"/>
    <w:rsid w:val="00DF1FAE"/>
    <w:rsid w:val="00DF1FFE"/>
    <w:rsid w:val="00DF2078"/>
    <w:rsid w:val="00DF2092"/>
    <w:rsid w:val="00DF210A"/>
    <w:rsid w:val="00DF2303"/>
    <w:rsid w:val="00DF2412"/>
    <w:rsid w:val="00DF2538"/>
    <w:rsid w:val="00DF2609"/>
    <w:rsid w:val="00DF26D4"/>
    <w:rsid w:val="00DF279E"/>
    <w:rsid w:val="00DF2822"/>
    <w:rsid w:val="00DF28E6"/>
    <w:rsid w:val="00DF2A1D"/>
    <w:rsid w:val="00DF2BF1"/>
    <w:rsid w:val="00DF2CF9"/>
    <w:rsid w:val="00DF2DB2"/>
    <w:rsid w:val="00DF2DC9"/>
    <w:rsid w:val="00DF30D5"/>
    <w:rsid w:val="00DF334B"/>
    <w:rsid w:val="00DF34A5"/>
    <w:rsid w:val="00DF3789"/>
    <w:rsid w:val="00DF3883"/>
    <w:rsid w:val="00DF3956"/>
    <w:rsid w:val="00DF3A01"/>
    <w:rsid w:val="00DF3D14"/>
    <w:rsid w:val="00DF3FB1"/>
    <w:rsid w:val="00DF441C"/>
    <w:rsid w:val="00DF4427"/>
    <w:rsid w:val="00DF4898"/>
    <w:rsid w:val="00DF4C0C"/>
    <w:rsid w:val="00DF4C1C"/>
    <w:rsid w:val="00DF4C7A"/>
    <w:rsid w:val="00DF4E46"/>
    <w:rsid w:val="00DF50D8"/>
    <w:rsid w:val="00DF5420"/>
    <w:rsid w:val="00DF54AB"/>
    <w:rsid w:val="00DF5504"/>
    <w:rsid w:val="00DF579E"/>
    <w:rsid w:val="00DF57FB"/>
    <w:rsid w:val="00DF58D1"/>
    <w:rsid w:val="00DF58F1"/>
    <w:rsid w:val="00DF5991"/>
    <w:rsid w:val="00DF5A12"/>
    <w:rsid w:val="00DF5A97"/>
    <w:rsid w:val="00DF5C55"/>
    <w:rsid w:val="00DF6000"/>
    <w:rsid w:val="00DF613F"/>
    <w:rsid w:val="00DF61AE"/>
    <w:rsid w:val="00DF634C"/>
    <w:rsid w:val="00DF6408"/>
    <w:rsid w:val="00DF656B"/>
    <w:rsid w:val="00DF674B"/>
    <w:rsid w:val="00DF6982"/>
    <w:rsid w:val="00DF69B3"/>
    <w:rsid w:val="00DF6AF6"/>
    <w:rsid w:val="00DF6C5D"/>
    <w:rsid w:val="00DF6CA2"/>
    <w:rsid w:val="00DF6E9E"/>
    <w:rsid w:val="00DF70BF"/>
    <w:rsid w:val="00DF72D6"/>
    <w:rsid w:val="00DF7353"/>
    <w:rsid w:val="00DF754C"/>
    <w:rsid w:val="00DF7567"/>
    <w:rsid w:val="00DF75DF"/>
    <w:rsid w:val="00DF7770"/>
    <w:rsid w:val="00DF783A"/>
    <w:rsid w:val="00DF7845"/>
    <w:rsid w:val="00DF788D"/>
    <w:rsid w:val="00DF79C6"/>
    <w:rsid w:val="00DF7AB8"/>
    <w:rsid w:val="00DF7C6D"/>
    <w:rsid w:val="00E00013"/>
    <w:rsid w:val="00E00074"/>
    <w:rsid w:val="00E00097"/>
    <w:rsid w:val="00E001C0"/>
    <w:rsid w:val="00E0042C"/>
    <w:rsid w:val="00E005A5"/>
    <w:rsid w:val="00E00D17"/>
    <w:rsid w:val="00E00D1B"/>
    <w:rsid w:val="00E00E80"/>
    <w:rsid w:val="00E00E92"/>
    <w:rsid w:val="00E01234"/>
    <w:rsid w:val="00E0144A"/>
    <w:rsid w:val="00E0146E"/>
    <w:rsid w:val="00E01566"/>
    <w:rsid w:val="00E0168F"/>
    <w:rsid w:val="00E01777"/>
    <w:rsid w:val="00E018F9"/>
    <w:rsid w:val="00E01971"/>
    <w:rsid w:val="00E019E8"/>
    <w:rsid w:val="00E01A19"/>
    <w:rsid w:val="00E01AE3"/>
    <w:rsid w:val="00E01BA7"/>
    <w:rsid w:val="00E01BF1"/>
    <w:rsid w:val="00E01CA1"/>
    <w:rsid w:val="00E01D82"/>
    <w:rsid w:val="00E01EB6"/>
    <w:rsid w:val="00E01F77"/>
    <w:rsid w:val="00E02008"/>
    <w:rsid w:val="00E02086"/>
    <w:rsid w:val="00E021BB"/>
    <w:rsid w:val="00E02273"/>
    <w:rsid w:val="00E02339"/>
    <w:rsid w:val="00E023DE"/>
    <w:rsid w:val="00E02555"/>
    <w:rsid w:val="00E0282A"/>
    <w:rsid w:val="00E02845"/>
    <w:rsid w:val="00E028FF"/>
    <w:rsid w:val="00E02D29"/>
    <w:rsid w:val="00E02D5C"/>
    <w:rsid w:val="00E030D6"/>
    <w:rsid w:val="00E030F9"/>
    <w:rsid w:val="00E03105"/>
    <w:rsid w:val="00E03532"/>
    <w:rsid w:val="00E03574"/>
    <w:rsid w:val="00E0357F"/>
    <w:rsid w:val="00E038D9"/>
    <w:rsid w:val="00E039C2"/>
    <w:rsid w:val="00E03B0A"/>
    <w:rsid w:val="00E03BFD"/>
    <w:rsid w:val="00E03C29"/>
    <w:rsid w:val="00E03D5D"/>
    <w:rsid w:val="00E03E05"/>
    <w:rsid w:val="00E03F1A"/>
    <w:rsid w:val="00E04072"/>
    <w:rsid w:val="00E0408C"/>
    <w:rsid w:val="00E040E6"/>
    <w:rsid w:val="00E041A4"/>
    <w:rsid w:val="00E041CC"/>
    <w:rsid w:val="00E042CC"/>
    <w:rsid w:val="00E04325"/>
    <w:rsid w:val="00E0436A"/>
    <w:rsid w:val="00E044CB"/>
    <w:rsid w:val="00E0457F"/>
    <w:rsid w:val="00E04580"/>
    <w:rsid w:val="00E0482D"/>
    <w:rsid w:val="00E0488B"/>
    <w:rsid w:val="00E04BAF"/>
    <w:rsid w:val="00E04D14"/>
    <w:rsid w:val="00E04DF7"/>
    <w:rsid w:val="00E04E3B"/>
    <w:rsid w:val="00E04FB3"/>
    <w:rsid w:val="00E054AA"/>
    <w:rsid w:val="00E056E0"/>
    <w:rsid w:val="00E05764"/>
    <w:rsid w:val="00E058DB"/>
    <w:rsid w:val="00E058FC"/>
    <w:rsid w:val="00E05994"/>
    <w:rsid w:val="00E05E0B"/>
    <w:rsid w:val="00E05E75"/>
    <w:rsid w:val="00E063AB"/>
    <w:rsid w:val="00E065FD"/>
    <w:rsid w:val="00E0688A"/>
    <w:rsid w:val="00E06950"/>
    <w:rsid w:val="00E06977"/>
    <w:rsid w:val="00E06DC4"/>
    <w:rsid w:val="00E06F0F"/>
    <w:rsid w:val="00E07101"/>
    <w:rsid w:val="00E071A8"/>
    <w:rsid w:val="00E07428"/>
    <w:rsid w:val="00E07513"/>
    <w:rsid w:val="00E07665"/>
    <w:rsid w:val="00E07850"/>
    <w:rsid w:val="00E078C0"/>
    <w:rsid w:val="00E07A1F"/>
    <w:rsid w:val="00E07B9A"/>
    <w:rsid w:val="00E07BAB"/>
    <w:rsid w:val="00E07C27"/>
    <w:rsid w:val="00E100A1"/>
    <w:rsid w:val="00E10182"/>
    <w:rsid w:val="00E101CF"/>
    <w:rsid w:val="00E101E8"/>
    <w:rsid w:val="00E10349"/>
    <w:rsid w:val="00E10435"/>
    <w:rsid w:val="00E10654"/>
    <w:rsid w:val="00E108F7"/>
    <w:rsid w:val="00E10AEE"/>
    <w:rsid w:val="00E10C84"/>
    <w:rsid w:val="00E1106A"/>
    <w:rsid w:val="00E11422"/>
    <w:rsid w:val="00E11426"/>
    <w:rsid w:val="00E11461"/>
    <w:rsid w:val="00E11491"/>
    <w:rsid w:val="00E1152F"/>
    <w:rsid w:val="00E11756"/>
    <w:rsid w:val="00E119A1"/>
    <w:rsid w:val="00E119A3"/>
    <w:rsid w:val="00E119AA"/>
    <w:rsid w:val="00E11B03"/>
    <w:rsid w:val="00E11B53"/>
    <w:rsid w:val="00E11CDE"/>
    <w:rsid w:val="00E11F48"/>
    <w:rsid w:val="00E11FD0"/>
    <w:rsid w:val="00E12103"/>
    <w:rsid w:val="00E12171"/>
    <w:rsid w:val="00E1254E"/>
    <w:rsid w:val="00E125F8"/>
    <w:rsid w:val="00E126E0"/>
    <w:rsid w:val="00E12960"/>
    <w:rsid w:val="00E12AE1"/>
    <w:rsid w:val="00E12B61"/>
    <w:rsid w:val="00E12F19"/>
    <w:rsid w:val="00E12FA6"/>
    <w:rsid w:val="00E131A9"/>
    <w:rsid w:val="00E13284"/>
    <w:rsid w:val="00E13285"/>
    <w:rsid w:val="00E135F8"/>
    <w:rsid w:val="00E13716"/>
    <w:rsid w:val="00E137FC"/>
    <w:rsid w:val="00E13920"/>
    <w:rsid w:val="00E13D78"/>
    <w:rsid w:val="00E13EE3"/>
    <w:rsid w:val="00E140D9"/>
    <w:rsid w:val="00E1413D"/>
    <w:rsid w:val="00E14161"/>
    <w:rsid w:val="00E14175"/>
    <w:rsid w:val="00E14280"/>
    <w:rsid w:val="00E14298"/>
    <w:rsid w:val="00E142B5"/>
    <w:rsid w:val="00E14397"/>
    <w:rsid w:val="00E143E9"/>
    <w:rsid w:val="00E14429"/>
    <w:rsid w:val="00E144FC"/>
    <w:rsid w:val="00E14681"/>
    <w:rsid w:val="00E147E7"/>
    <w:rsid w:val="00E148B8"/>
    <w:rsid w:val="00E14A8D"/>
    <w:rsid w:val="00E14B50"/>
    <w:rsid w:val="00E14C5C"/>
    <w:rsid w:val="00E14D8D"/>
    <w:rsid w:val="00E14DAD"/>
    <w:rsid w:val="00E14DEF"/>
    <w:rsid w:val="00E14F2B"/>
    <w:rsid w:val="00E151AA"/>
    <w:rsid w:val="00E151D0"/>
    <w:rsid w:val="00E151D1"/>
    <w:rsid w:val="00E1544F"/>
    <w:rsid w:val="00E1553D"/>
    <w:rsid w:val="00E155BB"/>
    <w:rsid w:val="00E155C3"/>
    <w:rsid w:val="00E155D1"/>
    <w:rsid w:val="00E155DF"/>
    <w:rsid w:val="00E1570D"/>
    <w:rsid w:val="00E1581A"/>
    <w:rsid w:val="00E159BF"/>
    <w:rsid w:val="00E15BB1"/>
    <w:rsid w:val="00E15C85"/>
    <w:rsid w:val="00E15CD1"/>
    <w:rsid w:val="00E15EFF"/>
    <w:rsid w:val="00E16033"/>
    <w:rsid w:val="00E162B8"/>
    <w:rsid w:val="00E1649E"/>
    <w:rsid w:val="00E164C1"/>
    <w:rsid w:val="00E16532"/>
    <w:rsid w:val="00E16666"/>
    <w:rsid w:val="00E166E5"/>
    <w:rsid w:val="00E1672F"/>
    <w:rsid w:val="00E167F0"/>
    <w:rsid w:val="00E16A9D"/>
    <w:rsid w:val="00E16CE6"/>
    <w:rsid w:val="00E1707D"/>
    <w:rsid w:val="00E171B3"/>
    <w:rsid w:val="00E173FE"/>
    <w:rsid w:val="00E174E5"/>
    <w:rsid w:val="00E17540"/>
    <w:rsid w:val="00E17687"/>
    <w:rsid w:val="00E17700"/>
    <w:rsid w:val="00E1778A"/>
    <w:rsid w:val="00E17814"/>
    <w:rsid w:val="00E1783B"/>
    <w:rsid w:val="00E1791E"/>
    <w:rsid w:val="00E17980"/>
    <w:rsid w:val="00E179F8"/>
    <w:rsid w:val="00E17ACA"/>
    <w:rsid w:val="00E17BEB"/>
    <w:rsid w:val="00E17D6D"/>
    <w:rsid w:val="00E20106"/>
    <w:rsid w:val="00E20495"/>
    <w:rsid w:val="00E204CE"/>
    <w:rsid w:val="00E20525"/>
    <w:rsid w:val="00E20624"/>
    <w:rsid w:val="00E2076C"/>
    <w:rsid w:val="00E207A9"/>
    <w:rsid w:val="00E208BB"/>
    <w:rsid w:val="00E209AF"/>
    <w:rsid w:val="00E20A60"/>
    <w:rsid w:val="00E20C46"/>
    <w:rsid w:val="00E20EDA"/>
    <w:rsid w:val="00E20FF6"/>
    <w:rsid w:val="00E2111A"/>
    <w:rsid w:val="00E21140"/>
    <w:rsid w:val="00E213B3"/>
    <w:rsid w:val="00E21657"/>
    <w:rsid w:val="00E21736"/>
    <w:rsid w:val="00E2183E"/>
    <w:rsid w:val="00E21A8B"/>
    <w:rsid w:val="00E21BB7"/>
    <w:rsid w:val="00E21C6E"/>
    <w:rsid w:val="00E21CCF"/>
    <w:rsid w:val="00E21EF7"/>
    <w:rsid w:val="00E220C4"/>
    <w:rsid w:val="00E22132"/>
    <w:rsid w:val="00E22233"/>
    <w:rsid w:val="00E2224D"/>
    <w:rsid w:val="00E222E7"/>
    <w:rsid w:val="00E22432"/>
    <w:rsid w:val="00E22709"/>
    <w:rsid w:val="00E22815"/>
    <w:rsid w:val="00E22A44"/>
    <w:rsid w:val="00E22B37"/>
    <w:rsid w:val="00E22B38"/>
    <w:rsid w:val="00E22D7B"/>
    <w:rsid w:val="00E22EED"/>
    <w:rsid w:val="00E2316D"/>
    <w:rsid w:val="00E231A1"/>
    <w:rsid w:val="00E232FB"/>
    <w:rsid w:val="00E233F7"/>
    <w:rsid w:val="00E23425"/>
    <w:rsid w:val="00E235E1"/>
    <w:rsid w:val="00E23763"/>
    <w:rsid w:val="00E23ECC"/>
    <w:rsid w:val="00E240D7"/>
    <w:rsid w:val="00E24145"/>
    <w:rsid w:val="00E24360"/>
    <w:rsid w:val="00E24580"/>
    <w:rsid w:val="00E246B4"/>
    <w:rsid w:val="00E247FB"/>
    <w:rsid w:val="00E24890"/>
    <w:rsid w:val="00E24944"/>
    <w:rsid w:val="00E24A0B"/>
    <w:rsid w:val="00E24B0D"/>
    <w:rsid w:val="00E24B21"/>
    <w:rsid w:val="00E24BB8"/>
    <w:rsid w:val="00E24BE0"/>
    <w:rsid w:val="00E24BE5"/>
    <w:rsid w:val="00E24E25"/>
    <w:rsid w:val="00E24F86"/>
    <w:rsid w:val="00E25048"/>
    <w:rsid w:val="00E252F3"/>
    <w:rsid w:val="00E2539A"/>
    <w:rsid w:val="00E253F7"/>
    <w:rsid w:val="00E2541B"/>
    <w:rsid w:val="00E25444"/>
    <w:rsid w:val="00E25610"/>
    <w:rsid w:val="00E2574E"/>
    <w:rsid w:val="00E25815"/>
    <w:rsid w:val="00E2593F"/>
    <w:rsid w:val="00E259E0"/>
    <w:rsid w:val="00E25A0F"/>
    <w:rsid w:val="00E25B53"/>
    <w:rsid w:val="00E25D6D"/>
    <w:rsid w:val="00E25EBA"/>
    <w:rsid w:val="00E25F93"/>
    <w:rsid w:val="00E26244"/>
    <w:rsid w:val="00E262D0"/>
    <w:rsid w:val="00E26365"/>
    <w:rsid w:val="00E2642A"/>
    <w:rsid w:val="00E266A0"/>
    <w:rsid w:val="00E2671F"/>
    <w:rsid w:val="00E26750"/>
    <w:rsid w:val="00E268C8"/>
    <w:rsid w:val="00E268F4"/>
    <w:rsid w:val="00E26ABA"/>
    <w:rsid w:val="00E26D45"/>
    <w:rsid w:val="00E26E3B"/>
    <w:rsid w:val="00E26FDE"/>
    <w:rsid w:val="00E27062"/>
    <w:rsid w:val="00E271AC"/>
    <w:rsid w:val="00E271BB"/>
    <w:rsid w:val="00E2722C"/>
    <w:rsid w:val="00E27867"/>
    <w:rsid w:val="00E27954"/>
    <w:rsid w:val="00E27A94"/>
    <w:rsid w:val="00E27AB4"/>
    <w:rsid w:val="00E27DFF"/>
    <w:rsid w:val="00E27E1E"/>
    <w:rsid w:val="00E27E37"/>
    <w:rsid w:val="00E27F66"/>
    <w:rsid w:val="00E3040D"/>
    <w:rsid w:val="00E309C4"/>
    <w:rsid w:val="00E30A99"/>
    <w:rsid w:val="00E30B44"/>
    <w:rsid w:val="00E30BB0"/>
    <w:rsid w:val="00E30C96"/>
    <w:rsid w:val="00E30F3B"/>
    <w:rsid w:val="00E31002"/>
    <w:rsid w:val="00E310CC"/>
    <w:rsid w:val="00E31122"/>
    <w:rsid w:val="00E3116B"/>
    <w:rsid w:val="00E3128C"/>
    <w:rsid w:val="00E31331"/>
    <w:rsid w:val="00E3133E"/>
    <w:rsid w:val="00E31483"/>
    <w:rsid w:val="00E315EE"/>
    <w:rsid w:val="00E31622"/>
    <w:rsid w:val="00E316B3"/>
    <w:rsid w:val="00E318B5"/>
    <w:rsid w:val="00E31B9B"/>
    <w:rsid w:val="00E31C1E"/>
    <w:rsid w:val="00E31C52"/>
    <w:rsid w:val="00E323D1"/>
    <w:rsid w:val="00E3253E"/>
    <w:rsid w:val="00E325EA"/>
    <w:rsid w:val="00E32648"/>
    <w:rsid w:val="00E328AA"/>
    <w:rsid w:val="00E32A46"/>
    <w:rsid w:val="00E32A56"/>
    <w:rsid w:val="00E32A95"/>
    <w:rsid w:val="00E32AE8"/>
    <w:rsid w:val="00E32BC7"/>
    <w:rsid w:val="00E32ED4"/>
    <w:rsid w:val="00E331ED"/>
    <w:rsid w:val="00E33363"/>
    <w:rsid w:val="00E3345D"/>
    <w:rsid w:val="00E335AA"/>
    <w:rsid w:val="00E33690"/>
    <w:rsid w:val="00E33AC7"/>
    <w:rsid w:val="00E34035"/>
    <w:rsid w:val="00E34037"/>
    <w:rsid w:val="00E34165"/>
    <w:rsid w:val="00E3456E"/>
    <w:rsid w:val="00E3461A"/>
    <w:rsid w:val="00E34652"/>
    <w:rsid w:val="00E347DF"/>
    <w:rsid w:val="00E34A63"/>
    <w:rsid w:val="00E34B7D"/>
    <w:rsid w:val="00E34DB1"/>
    <w:rsid w:val="00E34DE6"/>
    <w:rsid w:val="00E35103"/>
    <w:rsid w:val="00E35406"/>
    <w:rsid w:val="00E35425"/>
    <w:rsid w:val="00E35507"/>
    <w:rsid w:val="00E35D3F"/>
    <w:rsid w:val="00E35E5F"/>
    <w:rsid w:val="00E35EF6"/>
    <w:rsid w:val="00E35F8A"/>
    <w:rsid w:val="00E35FDD"/>
    <w:rsid w:val="00E3604F"/>
    <w:rsid w:val="00E36057"/>
    <w:rsid w:val="00E362AA"/>
    <w:rsid w:val="00E36320"/>
    <w:rsid w:val="00E36546"/>
    <w:rsid w:val="00E3677C"/>
    <w:rsid w:val="00E36B3C"/>
    <w:rsid w:val="00E36C3E"/>
    <w:rsid w:val="00E36CBE"/>
    <w:rsid w:val="00E3703B"/>
    <w:rsid w:val="00E3705A"/>
    <w:rsid w:val="00E370DA"/>
    <w:rsid w:val="00E371EA"/>
    <w:rsid w:val="00E372F3"/>
    <w:rsid w:val="00E37408"/>
    <w:rsid w:val="00E37487"/>
    <w:rsid w:val="00E376D8"/>
    <w:rsid w:val="00E377B5"/>
    <w:rsid w:val="00E3784B"/>
    <w:rsid w:val="00E378D2"/>
    <w:rsid w:val="00E37AB8"/>
    <w:rsid w:val="00E37B1A"/>
    <w:rsid w:val="00E37CDD"/>
    <w:rsid w:val="00E37D38"/>
    <w:rsid w:val="00E37DA0"/>
    <w:rsid w:val="00E37E28"/>
    <w:rsid w:val="00E37E64"/>
    <w:rsid w:val="00E37F81"/>
    <w:rsid w:val="00E402C4"/>
    <w:rsid w:val="00E402F1"/>
    <w:rsid w:val="00E40326"/>
    <w:rsid w:val="00E406F0"/>
    <w:rsid w:val="00E408E4"/>
    <w:rsid w:val="00E40A05"/>
    <w:rsid w:val="00E40E5E"/>
    <w:rsid w:val="00E40ED0"/>
    <w:rsid w:val="00E40F98"/>
    <w:rsid w:val="00E4113B"/>
    <w:rsid w:val="00E4124C"/>
    <w:rsid w:val="00E412E9"/>
    <w:rsid w:val="00E413B9"/>
    <w:rsid w:val="00E414F1"/>
    <w:rsid w:val="00E41516"/>
    <w:rsid w:val="00E4166E"/>
    <w:rsid w:val="00E41707"/>
    <w:rsid w:val="00E41BCA"/>
    <w:rsid w:val="00E41F3D"/>
    <w:rsid w:val="00E41F76"/>
    <w:rsid w:val="00E41FD2"/>
    <w:rsid w:val="00E42404"/>
    <w:rsid w:val="00E42507"/>
    <w:rsid w:val="00E42641"/>
    <w:rsid w:val="00E42880"/>
    <w:rsid w:val="00E4292F"/>
    <w:rsid w:val="00E42C32"/>
    <w:rsid w:val="00E42C76"/>
    <w:rsid w:val="00E42C7B"/>
    <w:rsid w:val="00E42C9E"/>
    <w:rsid w:val="00E42D10"/>
    <w:rsid w:val="00E42D79"/>
    <w:rsid w:val="00E42EBE"/>
    <w:rsid w:val="00E42F3E"/>
    <w:rsid w:val="00E432C3"/>
    <w:rsid w:val="00E432FE"/>
    <w:rsid w:val="00E434B8"/>
    <w:rsid w:val="00E436BB"/>
    <w:rsid w:val="00E437A8"/>
    <w:rsid w:val="00E4399C"/>
    <w:rsid w:val="00E43A8F"/>
    <w:rsid w:val="00E43E90"/>
    <w:rsid w:val="00E440D1"/>
    <w:rsid w:val="00E44407"/>
    <w:rsid w:val="00E445C6"/>
    <w:rsid w:val="00E44659"/>
    <w:rsid w:val="00E447E7"/>
    <w:rsid w:val="00E44841"/>
    <w:rsid w:val="00E44889"/>
    <w:rsid w:val="00E44896"/>
    <w:rsid w:val="00E448E0"/>
    <w:rsid w:val="00E44AE3"/>
    <w:rsid w:val="00E44B7A"/>
    <w:rsid w:val="00E44BA2"/>
    <w:rsid w:val="00E44C3F"/>
    <w:rsid w:val="00E450C5"/>
    <w:rsid w:val="00E4516E"/>
    <w:rsid w:val="00E45220"/>
    <w:rsid w:val="00E4531A"/>
    <w:rsid w:val="00E4542F"/>
    <w:rsid w:val="00E4551B"/>
    <w:rsid w:val="00E45568"/>
    <w:rsid w:val="00E4562E"/>
    <w:rsid w:val="00E45697"/>
    <w:rsid w:val="00E45715"/>
    <w:rsid w:val="00E457F8"/>
    <w:rsid w:val="00E459A9"/>
    <w:rsid w:val="00E45B88"/>
    <w:rsid w:val="00E45C7E"/>
    <w:rsid w:val="00E45D00"/>
    <w:rsid w:val="00E45D5F"/>
    <w:rsid w:val="00E45FF4"/>
    <w:rsid w:val="00E46388"/>
    <w:rsid w:val="00E4646B"/>
    <w:rsid w:val="00E46626"/>
    <w:rsid w:val="00E4688B"/>
    <w:rsid w:val="00E4688D"/>
    <w:rsid w:val="00E469E8"/>
    <w:rsid w:val="00E46B0E"/>
    <w:rsid w:val="00E46B68"/>
    <w:rsid w:val="00E46DF9"/>
    <w:rsid w:val="00E4720A"/>
    <w:rsid w:val="00E4736B"/>
    <w:rsid w:val="00E477FE"/>
    <w:rsid w:val="00E4781D"/>
    <w:rsid w:val="00E47934"/>
    <w:rsid w:val="00E47A1B"/>
    <w:rsid w:val="00E47B38"/>
    <w:rsid w:val="00E47BF4"/>
    <w:rsid w:val="00E50151"/>
    <w:rsid w:val="00E502A8"/>
    <w:rsid w:val="00E505B4"/>
    <w:rsid w:val="00E50769"/>
    <w:rsid w:val="00E50770"/>
    <w:rsid w:val="00E50838"/>
    <w:rsid w:val="00E509E9"/>
    <w:rsid w:val="00E50A1D"/>
    <w:rsid w:val="00E50AAC"/>
    <w:rsid w:val="00E50AFC"/>
    <w:rsid w:val="00E50B10"/>
    <w:rsid w:val="00E50F65"/>
    <w:rsid w:val="00E50F8A"/>
    <w:rsid w:val="00E51007"/>
    <w:rsid w:val="00E514C9"/>
    <w:rsid w:val="00E5151C"/>
    <w:rsid w:val="00E5159D"/>
    <w:rsid w:val="00E5165B"/>
    <w:rsid w:val="00E517B8"/>
    <w:rsid w:val="00E51BAD"/>
    <w:rsid w:val="00E51BD8"/>
    <w:rsid w:val="00E51D0D"/>
    <w:rsid w:val="00E51DDD"/>
    <w:rsid w:val="00E51E44"/>
    <w:rsid w:val="00E521D7"/>
    <w:rsid w:val="00E523A8"/>
    <w:rsid w:val="00E52467"/>
    <w:rsid w:val="00E524CD"/>
    <w:rsid w:val="00E52597"/>
    <w:rsid w:val="00E5260F"/>
    <w:rsid w:val="00E526CB"/>
    <w:rsid w:val="00E529AB"/>
    <w:rsid w:val="00E52B00"/>
    <w:rsid w:val="00E52B46"/>
    <w:rsid w:val="00E52B8F"/>
    <w:rsid w:val="00E52CC9"/>
    <w:rsid w:val="00E52E0F"/>
    <w:rsid w:val="00E52ED9"/>
    <w:rsid w:val="00E53010"/>
    <w:rsid w:val="00E530FA"/>
    <w:rsid w:val="00E5317C"/>
    <w:rsid w:val="00E5330D"/>
    <w:rsid w:val="00E533F6"/>
    <w:rsid w:val="00E534B1"/>
    <w:rsid w:val="00E534CF"/>
    <w:rsid w:val="00E53827"/>
    <w:rsid w:val="00E53DD1"/>
    <w:rsid w:val="00E53FFD"/>
    <w:rsid w:val="00E54125"/>
    <w:rsid w:val="00E54189"/>
    <w:rsid w:val="00E54627"/>
    <w:rsid w:val="00E5478E"/>
    <w:rsid w:val="00E54908"/>
    <w:rsid w:val="00E54960"/>
    <w:rsid w:val="00E54B21"/>
    <w:rsid w:val="00E54D1D"/>
    <w:rsid w:val="00E54D6C"/>
    <w:rsid w:val="00E54F09"/>
    <w:rsid w:val="00E55009"/>
    <w:rsid w:val="00E550DD"/>
    <w:rsid w:val="00E55711"/>
    <w:rsid w:val="00E55745"/>
    <w:rsid w:val="00E557DC"/>
    <w:rsid w:val="00E557E5"/>
    <w:rsid w:val="00E5582B"/>
    <w:rsid w:val="00E559F4"/>
    <w:rsid w:val="00E55A0F"/>
    <w:rsid w:val="00E55ABC"/>
    <w:rsid w:val="00E55B02"/>
    <w:rsid w:val="00E55B10"/>
    <w:rsid w:val="00E55B5D"/>
    <w:rsid w:val="00E55F11"/>
    <w:rsid w:val="00E55F17"/>
    <w:rsid w:val="00E5600C"/>
    <w:rsid w:val="00E5603D"/>
    <w:rsid w:val="00E564C0"/>
    <w:rsid w:val="00E564DE"/>
    <w:rsid w:val="00E56531"/>
    <w:rsid w:val="00E566FE"/>
    <w:rsid w:val="00E56970"/>
    <w:rsid w:val="00E56A06"/>
    <w:rsid w:val="00E56A58"/>
    <w:rsid w:val="00E56C12"/>
    <w:rsid w:val="00E56CC5"/>
    <w:rsid w:val="00E56D84"/>
    <w:rsid w:val="00E56E7D"/>
    <w:rsid w:val="00E56FCB"/>
    <w:rsid w:val="00E57359"/>
    <w:rsid w:val="00E5759F"/>
    <w:rsid w:val="00E575E8"/>
    <w:rsid w:val="00E57732"/>
    <w:rsid w:val="00E5777F"/>
    <w:rsid w:val="00E57842"/>
    <w:rsid w:val="00E57A3E"/>
    <w:rsid w:val="00E57BC3"/>
    <w:rsid w:val="00E57CE0"/>
    <w:rsid w:val="00E57CFC"/>
    <w:rsid w:val="00E57F27"/>
    <w:rsid w:val="00E6008B"/>
    <w:rsid w:val="00E600E0"/>
    <w:rsid w:val="00E601C3"/>
    <w:rsid w:val="00E60304"/>
    <w:rsid w:val="00E60338"/>
    <w:rsid w:val="00E603E4"/>
    <w:rsid w:val="00E60AC8"/>
    <w:rsid w:val="00E60B72"/>
    <w:rsid w:val="00E60CB0"/>
    <w:rsid w:val="00E60E58"/>
    <w:rsid w:val="00E60E95"/>
    <w:rsid w:val="00E60EF8"/>
    <w:rsid w:val="00E60F76"/>
    <w:rsid w:val="00E610BE"/>
    <w:rsid w:val="00E61127"/>
    <w:rsid w:val="00E613B8"/>
    <w:rsid w:val="00E613D6"/>
    <w:rsid w:val="00E6147E"/>
    <w:rsid w:val="00E6163D"/>
    <w:rsid w:val="00E618C9"/>
    <w:rsid w:val="00E61A51"/>
    <w:rsid w:val="00E61A55"/>
    <w:rsid w:val="00E61BA8"/>
    <w:rsid w:val="00E61C81"/>
    <w:rsid w:val="00E61DF9"/>
    <w:rsid w:val="00E61FBA"/>
    <w:rsid w:val="00E61FFF"/>
    <w:rsid w:val="00E624DA"/>
    <w:rsid w:val="00E6256E"/>
    <w:rsid w:val="00E62657"/>
    <w:rsid w:val="00E62A37"/>
    <w:rsid w:val="00E62B18"/>
    <w:rsid w:val="00E62B49"/>
    <w:rsid w:val="00E62C20"/>
    <w:rsid w:val="00E62C2C"/>
    <w:rsid w:val="00E62CCB"/>
    <w:rsid w:val="00E62D6F"/>
    <w:rsid w:val="00E62D90"/>
    <w:rsid w:val="00E62DAC"/>
    <w:rsid w:val="00E62DCE"/>
    <w:rsid w:val="00E62E2B"/>
    <w:rsid w:val="00E6301E"/>
    <w:rsid w:val="00E630B7"/>
    <w:rsid w:val="00E630C4"/>
    <w:rsid w:val="00E630CD"/>
    <w:rsid w:val="00E630CF"/>
    <w:rsid w:val="00E6325F"/>
    <w:rsid w:val="00E63371"/>
    <w:rsid w:val="00E6363D"/>
    <w:rsid w:val="00E63884"/>
    <w:rsid w:val="00E638C9"/>
    <w:rsid w:val="00E63A51"/>
    <w:rsid w:val="00E63C12"/>
    <w:rsid w:val="00E63C15"/>
    <w:rsid w:val="00E64500"/>
    <w:rsid w:val="00E64680"/>
    <w:rsid w:val="00E64690"/>
    <w:rsid w:val="00E646C3"/>
    <w:rsid w:val="00E6471C"/>
    <w:rsid w:val="00E647C7"/>
    <w:rsid w:val="00E6483F"/>
    <w:rsid w:val="00E6492A"/>
    <w:rsid w:val="00E649E1"/>
    <w:rsid w:val="00E64A86"/>
    <w:rsid w:val="00E64D4E"/>
    <w:rsid w:val="00E64DCC"/>
    <w:rsid w:val="00E64FEA"/>
    <w:rsid w:val="00E65078"/>
    <w:rsid w:val="00E65384"/>
    <w:rsid w:val="00E6546C"/>
    <w:rsid w:val="00E6555B"/>
    <w:rsid w:val="00E65682"/>
    <w:rsid w:val="00E656FD"/>
    <w:rsid w:val="00E657D6"/>
    <w:rsid w:val="00E65849"/>
    <w:rsid w:val="00E659A5"/>
    <w:rsid w:val="00E65A83"/>
    <w:rsid w:val="00E65BE7"/>
    <w:rsid w:val="00E65DC2"/>
    <w:rsid w:val="00E65E04"/>
    <w:rsid w:val="00E668C4"/>
    <w:rsid w:val="00E66C19"/>
    <w:rsid w:val="00E66C5B"/>
    <w:rsid w:val="00E66D3B"/>
    <w:rsid w:val="00E66EF0"/>
    <w:rsid w:val="00E66F0B"/>
    <w:rsid w:val="00E66F7F"/>
    <w:rsid w:val="00E6715A"/>
    <w:rsid w:val="00E672AB"/>
    <w:rsid w:val="00E67344"/>
    <w:rsid w:val="00E673C6"/>
    <w:rsid w:val="00E67430"/>
    <w:rsid w:val="00E6743E"/>
    <w:rsid w:val="00E67461"/>
    <w:rsid w:val="00E674C2"/>
    <w:rsid w:val="00E6766E"/>
    <w:rsid w:val="00E679CF"/>
    <w:rsid w:val="00E67A6B"/>
    <w:rsid w:val="00E67C70"/>
    <w:rsid w:val="00E67E66"/>
    <w:rsid w:val="00E67E69"/>
    <w:rsid w:val="00E67EFD"/>
    <w:rsid w:val="00E7007A"/>
    <w:rsid w:val="00E700A6"/>
    <w:rsid w:val="00E701C6"/>
    <w:rsid w:val="00E703CF"/>
    <w:rsid w:val="00E705F4"/>
    <w:rsid w:val="00E707AB"/>
    <w:rsid w:val="00E7092F"/>
    <w:rsid w:val="00E709AE"/>
    <w:rsid w:val="00E70C24"/>
    <w:rsid w:val="00E70C80"/>
    <w:rsid w:val="00E70F17"/>
    <w:rsid w:val="00E70F41"/>
    <w:rsid w:val="00E70F94"/>
    <w:rsid w:val="00E71067"/>
    <w:rsid w:val="00E710D5"/>
    <w:rsid w:val="00E7114F"/>
    <w:rsid w:val="00E71477"/>
    <w:rsid w:val="00E714A8"/>
    <w:rsid w:val="00E714AF"/>
    <w:rsid w:val="00E714D2"/>
    <w:rsid w:val="00E71559"/>
    <w:rsid w:val="00E71612"/>
    <w:rsid w:val="00E71655"/>
    <w:rsid w:val="00E71664"/>
    <w:rsid w:val="00E7169B"/>
    <w:rsid w:val="00E71922"/>
    <w:rsid w:val="00E71946"/>
    <w:rsid w:val="00E719C1"/>
    <w:rsid w:val="00E719C4"/>
    <w:rsid w:val="00E71A74"/>
    <w:rsid w:val="00E71F1A"/>
    <w:rsid w:val="00E721EF"/>
    <w:rsid w:val="00E722C3"/>
    <w:rsid w:val="00E723C0"/>
    <w:rsid w:val="00E726AE"/>
    <w:rsid w:val="00E7270C"/>
    <w:rsid w:val="00E7279B"/>
    <w:rsid w:val="00E729DB"/>
    <w:rsid w:val="00E72A20"/>
    <w:rsid w:val="00E72AA0"/>
    <w:rsid w:val="00E72D40"/>
    <w:rsid w:val="00E72D52"/>
    <w:rsid w:val="00E72F38"/>
    <w:rsid w:val="00E72FB8"/>
    <w:rsid w:val="00E7311C"/>
    <w:rsid w:val="00E7328C"/>
    <w:rsid w:val="00E734C5"/>
    <w:rsid w:val="00E735E5"/>
    <w:rsid w:val="00E73ABA"/>
    <w:rsid w:val="00E73C54"/>
    <w:rsid w:val="00E73DBF"/>
    <w:rsid w:val="00E73E04"/>
    <w:rsid w:val="00E73E17"/>
    <w:rsid w:val="00E73E5B"/>
    <w:rsid w:val="00E74159"/>
    <w:rsid w:val="00E742E0"/>
    <w:rsid w:val="00E743CC"/>
    <w:rsid w:val="00E74771"/>
    <w:rsid w:val="00E74795"/>
    <w:rsid w:val="00E747FC"/>
    <w:rsid w:val="00E74AFD"/>
    <w:rsid w:val="00E74C0F"/>
    <w:rsid w:val="00E74D61"/>
    <w:rsid w:val="00E74D70"/>
    <w:rsid w:val="00E74DD4"/>
    <w:rsid w:val="00E74E29"/>
    <w:rsid w:val="00E74E81"/>
    <w:rsid w:val="00E75022"/>
    <w:rsid w:val="00E75049"/>
    <w:rsid w:val="00E7513E"/>
    <w:rsid w:val="00E7514B"/>
    <w:rsid w:val="00E75345"/>
    <w:rsid w:val="00E75456"/>
    <w:rsid w:val="00E7587B"/>
    <w:rsid w:val="00E758D3"/>
    <w:rsid w:val="00E758E9"/>
    <w:rsid w:val="00E75987"/>
    <w:rsid w:val="00E75B84"/>
    <w:rsid w:val="00E75D6F"/>
    <w:rsid w:val="00E75D8C"/>
    <w:rsid w:val="00E75EB3"/>
    <w:rsid w:val="00E76016"/>
    <w:rsid w:val="00E76314"/>
    <w:rsid w:val="00E764E9"/>
    <w:rsid w:val="00E764EE"/>
    <w:rsid w:val="00E76598"/>
    <w:rsid w:val="00E76898"/>
    <w:rsid w:val="00E768B9"/>
    <w:rsid w:val="00E76925"/>
    <w:rsid w:val="00E76B73"/>
    <w:rsid w:val="00E76BD0"/>
    <w:rsid w:val="00E76D30"/>
    <w:rsid w:val="00E76D4C"/>
    <w:rsid w:val="00E76D86"/>
    <w:rsid w:val="00E770E9"/>
    <w:rsid w:val="00E770EA"/>
    <w:rsid w:val="00E77107"/>
    <w:rsid w:val="00E772AB"/>
    <w:rsid w:val="00E7737D"/>
    <w:rsid w:val="00E7744F"/>
    <w:rsid w:val="00E7746A"/>
    <w:rsid w:val="00E7750B"/>
    <w:rsid w:val="00E777DE"/>
    <w:rsid w:val="00E7791B"/>
    <w:rsid w:val="00E77BBC"/>
    <w:rsid w:val="00E77C3E"/>
    <w:rsid w:val="00E77E54"/>
    <w:rsid w:val="00E8006A"/>
    <w:rsid w:val="00E802C6"/>
    <w:rsid w:val="00E802D0"/>
    <w:rsid w:val="00E8030C"/>
    <w:rsid w:val="00E803BA"/>
    <w:rsid w:val="00E8089B"/>
    <w:rsid w:val="00E808E6"/>
    <w:rsid w:val="00E80B25"/>
    <w:rsid w:val="00E80B4E"/>
    <w:rsid w:val="00E80B85"/>
    <w:rsid w:val="00E80CCA"/>
    <w:rsid w:val="00E810BB"/>
    <w:rsid w:val="00E81147"/>
    <w:rsid w:val="00E811E8"/>
    <w:rsid w:val="00E812C9"/>
    <w:rsid w:val="00E8139C"/>
    <w:rsid w:val="00E8145C"/>
    <w:rsid w:val="00E8177F"/>
    <w:rsid w:val="00E818FA"/>
    <w:rsid w:val="00E8199C"/>
    <w:rsid w:val="00E819EC"/>
    <w:rsid w:val="00E81CE5"/>
    <w:rsid w:val="00E81D6E"/>
    <w:rsid w:val="00E81E4B"/>
    <w:rsid w:val="00E82050"/>
    <w:rsid w:val="00E821FD"/>
    <w:rsid w:val="00E82618"/>
    <w:rsid w:val="00E8264C"/>
    <w:rsid w:val="00E8274B"/>
    <w:rsid w:val="00E827EC"/>
    <w:rsid w:val="00E82828"/>
    <w:rsid w:val="00E82844"/>
    <w:rsid w:val="00E82A1E"/>
    <w:rsid w:val="00E82CE6"/>
    <w:rsid w:val="00E82D1B"/>
    <w:rsid w:val="00E82D5D"/>
    <w:rsid w:val="00E82E68"/>
    <w:rsid w:val="00E82ED2"/>
    <w:rsid w:val="00E82EE8"/>
    <w:rsid w:val="00E830D5"/>
    <w:rsid w:val="00E831E5"/>
    <w:rsid w:val="00E8333E"/>
    <w:rsid w:val="00E8336A"/>
    <w:rsid w:val="00E833B7"/>
    <w:rsid w:val="00E83521"/>
    <w:rsid w:val="00E8378E"/>
    <w:rsid w:val="00E8382E"/>
    <w:rsid w:val="00E838B6"/>
    <w:rsid w:val="00E838E9"/>
    <w:rsid w:val="00E83A1F"/>
    <w:rsid w:val="00E83A49"/>
    <w:rsid w:val="00E83B39"/>
    <w:rsid w:val="00E83B72"/>
    <w:rsid w:val="00E83F3A"/>
    <w:rsid w:val="00E83FA8"/>
    <w:rsid w:val="00E840A8"/>
    <w:rsid w:val="00E84167"/>
    <w:rsid w:val="00E84237"/>
    <w:rsid w:val="00E8425B"/>
    <w:rsid w:val="00E8430D"/>
    <w:rsid w:val="00E84489"/>
    <w:rsid w:val="00E8478D"/>
    <w:rsid w:val="00E849A8"/>
    <w:rsid w:val="00E849EF"/>
    <w:rsid w:val="00E84A56"/>
    <w:rsid w:val="00E84C73"/>
    <w:rsid w:val="00E84E51"/>
    <w:rsid w:val="00E84E97"/>
    <w:rsid w:val="00E84EDE"/>
    <w:rsid w:val="00E84EE0"/>
    <w:rsid w:val="00E8506A"/>
    <w:rsid w:val="00E850E9"/>
    <w:rsid w:val="00E852EB"/>
    <w:rsid w:val="00E852FF"/>
    <w:rsid w:val="00E858C8"/>
    <w:rsid w:val="00E85A93"/>
    <w:rsid w:val="00E85A99"/>
    <w:rsid w:val="00E85B94"/>
    <w:rsid w:val="00E85C6C"/>
    <w:rsid w:val="00E85F04"/>
    <w:rsid w:val="00E8646F"/>
    <w:rsid w:val="00E8660C"/>
    <w:rsid w:val="00E8660D"/>
    <w:rsid w:val="00E868D8"/>
    <w:rsid w:val="00E868EE"/>
    <w:rsid w:val="00E869BA"/>
    <w:rsid w:val="00E86AF4"/>
    <w:rsid w:val="00E86B10"/>
    <w:rsid w:val="00E8720A"/>
    <w:rsid w:val="00E8739F"/>
    <w:rsid w:val="00E87461"/>
    <w:rsid w:val="00E87480"/>
    <w:rsid w:val="00E87687"/>
    <w:rsid w:val="00E87BD5"/>
    <w:rsid w:val="00E87CD0"/>
    <w:rsid w:val="00E87CE0"/>
    <w:rsid w:val="00E87D6E"/>
    <w:rsid w:val="00E87D8F"/>
    <w:rsid w:val="00E87E58"/>
    <w:rsid w:val="00E87E5E"/>
    <w:rsid w:val="00E87F14"/>
    <w:rsid w:val="00E9019F"/>
    <w:rsid w:val="00E901B2"/>
    <w:rsid w:val="00E901E2"/>
    <w:rsid w:val="00E901F1"/>
    <w:rsid w:val="00E90324"/>
    <w:rsid w:val="00E903B1"/>
    <w:rsid w:val="00E903C7"/>
    <w:rsid w:val="00E903FD"/>
    <w:rsid w:val="00E904DF"/>
    <w:rsid w:val="00E905FA"/>
    <w:rsid w:val="00E90712"/>
    <w:rsid w:val="00E9089B"/>
    <w:rsid w:val="00E908B7"/>
    <w:rsid w:val="00E90C49"/>
    <w:rsid w:val="00E90CE7"/>
    <w:rsid w:val="00E90DAB"/>
    <w:rsid w:val="00E90DBB"/>
    <w:rsid w:val="00E90DF8"/>
    <w:rsid w:val="00E90E6B"/>
    <w:rsid w:val="00E90F0E"/>
    <w:rsid w:val="00E90F92"/>
    <w:rsid w:val="00E9102B"/>
    <w:rsid w:val="00E9121F"/>
    <w:rsid w:val="00E913D1"/>
    <w:rsid w:val="00E914C2"/>
    <w:rsid w:val="00E9158F"/>
    <w:rsid w:val="00E91642"/>
    <w:rsid w:val="00E9171D"/>
    <w:rsid w:val="00E917C4"/>
    <w:rsid w:val="00E91952"/>
    <w:rsid w:val="00E91BCE"/>
    <w:rsid w:val="00E91E98"/>
    <w:rsid w:val="00E91F2F"/>
    <w:rsid w:val="00E92099"/>
    <w:rsid w:val="00E92141"/>
    <w:rsid w:val="00E922B7"/>
    <w:rsid w:val="00E92381"/>
    <w:rsid w:val="00E92430"/>
    <w:rsid w:val="00E924DB"/>
    <w:rsid w:val="00E92549"/>
    <w:rsid w:val="00E9277D"/>
    <w:rsid w:val="00E927D1"/>
    <w:rsid w:val="00E92873"/>
    <w:rsid w:val="00E92960"/>
    <w:rsid w:val="00E929AE"/>
    <w:rsid w:val="00E92CFA"/>
    <w:rsid w:val="00E92E21"/>
    <w:rsid w:val="00E92F09"/>
    <w:rsid w:val="00E92FCE"/>
    <w:rsid w:val="00E93037"/>
    <w:rsid w:val="00E930E8"/>
    <w:rsid w:val="00E9320C"/>
    <w:rsid w:val="00E93347"/>
    <w:rsid w:val="00E935C4"/>
    <w:rsid w:val="00E93B1C"/>
    <w:rsid w:val="00E93ECC"/>
    <w:rsid w:val="00E93FD6"/>
    <w:rsid w:val="00E940B2"/>
    <w:rsid w:val="00E940C5"/>
    <w:rsid w:val="00E942AE"/>
    <w:rsid w:val="00E944B8"/>
    <w:rsid w:val="00E9459B"/>
    <w:rsid w:val="00E94900"/>
    <w:rsid w:val="00E94ED8"/>
    <w:rsid w:val="00E94F0A"/>
    <w:rsid w:val="00E95420"/>
    <w:rsid w:val="00E9546A"/>
    <w:rsid w:val="00E95542"/>
    <w:rsid w:val="00E95579"/>
    <w:rsid w:val="00E9580F"/>
    <w:rsid w:val="00E95914"/>
    <w:rsid w:val="00E9594E"/>
    <w:rsid w:val="00E95A27"/>
    <w:rsid w:val="00E95A7F"/>
    <w:rsid w:val="00E95AC0"/>
    <w:rsid w:val="00E95B7B"/>
    <w:rsid w:val="00E95B8A"/>
    <w:rsid w:val="00E95C2A"/>
    <w:rsid w:val="00E95D47"/>
    <w:rsid w:val="00E95DCC"/>
    <w:rsid w:val="00E95E70"/>
    <w:rsid w:val="00E95E8E"/>
    <w:rsid w:val="00E9606B"/>
    <w:rsid w:val="00E960A5"/>
    <w:rsid w:val="00E96212"/>
    <w:rsid w:val="00E964E2"/>
    <w:rsid w:val="00E968FB"/>
    <w:rsid w:val="00E96937"/>
    <w:rsid w:val="00E96C86"/>
    <w:rsid w:val="00E96DF1"/>
    <w:rsid w:val="00E96FCB"/>
    <w:rsid w:val="00E96FF3"/>
    <w:rsid w:val="00E9704A"/>
    <w:rsid w:val="00E97183"/>
    <w:rsid w:val="00E97361"/>
    <w:rsid w:val="00E976E0"/>
    <w:rsid w:val="00E97D48"/>
    <w:rsid w:val="00E97DAC"/>
    <w:rsid w:val="00E97DE6"/>
    <w:rsid w:val="00E97E57"/>
    <w:rsid w:val="00E97E9E"/>
    <w:rsid w:val="00E97F99"/>
    <w:rsid w:val="00EA0016"/>
    <w:rsid w:val="00EA0276"/>
    <w:rsid w:val="00EA029A"/>
    <w:rsid w:val="00EA053E"/>
    <w:rsid w:val="00EA05B3"/>
    <w:rsid w:val="00EA0870"/>
    <w:rsid w:val="00EA0913"/>
    <w:rsid w:val="00EA091B"/>
    <w:rsid w:val="00EA0948"/>
    <w:rsid w:val="00EA09C0"/>
    <w:rsid w:val="00EA0AD8"/>
    <w:rsid w:val="00EA0AF2"/>
    <w:rsid w:val="00EA0B54"/>
    <w:rsid w:val="00EA0CDD"/>
    <w:rsid w:val="00EA0D72"/>
    <w:rsid w:val="00EA0D96"/>
    <w:rsid w:val="00EA0D98"/>
    <w:rsid w:val="00EA1033"/>
    <w:rsid w:val="00EA11BF"/>
    <w:rsid w:val="00EA11F5"/>
    <w:rsid w:val="00EA1202"/>
    <w:rsid w:val="00EA1320"/>
    <w:rsid w:val="00EA1386"/>
    <w:rsid w:val="00EA13D8"/>
    <w:rsid w:val="00EA13E5"/>
    <w:rsid w:val="00EA15F0"/>
    <w:rsid w:val="00EA1894"/>
    <w:rsid w:val="00EA18FE"/>
    <w:rsid w:val="00EA1926"/>
    <w:rsid w:val="00EA197C"/>
    <w:rsid w:val="00EA1C09"/>
    <w:rsid w:val="00EA1EFE"/>
    <w:rsid w:val="00EA1FA6"/>
    <w:rsid w:val="00EA222D"/>
    <w:rsid w:val="00EA2242"/>
    <w:rsid w:val="00EA2450"/>
    <w:rsid w:val="00EA257E"/>
    <w:rsid w:val="00EA25A6"/>
    <w:rsid w:val="00EA26A8"/>
    <w:rsid w:val="00EA2788"/>
    <w:rsid w:val="00EA27B5"/>
    <w:rsid w:val="00EA27FE"/>
    <w:rsid w:val="00EA2886"/>
    <w:rsid w:val="00EA29AC"/>
    <w:rsid w:val="00EA2D1F"/>
    <w:rsid w:val="00EA2F62"/>
    <w:rsid w:val="00EA305A"/>
    <w:rsid w:val="00EA32F0"/>
    <w:rsid w:val="00EA3384"/>
    <w:rsid w:val="00EA33A8"/>
    <w:rsid w:val="00EA34C4"/>
    <w:rsid w:val="00EA34D5"/>
    <w:rsid w:val="00EA358C"/>
    <w:rsid w:val="00EA35DD"/>
    <w:rsid w:val="00EA3977"/>
    <w:rsid w:val="00EA398D"/>
    <w:rsid w:val="00EA3A33"/>
    <w:rsid w:val="00EA3D07"/>
    <w:rsid w:val="00EA3D26"/>
    <w:rsid w:val="00EA3DC8"/>
    <w:rsid w:val="00EA3E10"/>
    <w:rsid w:val="00EA3ECE"/>
    <w:rsid w:val="00EA3FAF"/>
    <w:rsid w:val="00EA3FD8"/>
    <w:rsid w:val="00EA4010"/>
    <w:rsid w:val="00EA40C3"/>
    <w:rsid w:val="00EA424A"/>
    <w:rsid w:val="00EA46C5"/>
    <w:rsid w:val="00EA4927"/>
    <w:rsid w:val="00EA4A7C"/>
    <w:rsid w:val="00EA4D4A"/>
    <w:rsid w:val="00EA4DEB"/>
    <w:rsid w:val="00EA4F0A"/>
    <w:rsid w:val="00EA5001"/>
    <w:rsid w:val="00EA50AE"/>
    <w:rsid w:val="00EA5800"/>
    <w:rsid w:val="00EA5909"/>
    <w:rsid w:val="00EA598A"/>
    <w:rsid w:val="00EA5DEA"/>
    <w:rsid w:val="00EA5EA8"/>
    <w:rsid w:val="00EA5ECA"/>
    <w:rsid w:val="00EA5FDC"/>
    <w:rsid w:val="00EA5FE2"/>
    <w:rsid w:val="00EA604E"/>
    <w:rsid w:val="00EA6058"/>
    <w:rsid w:val="00EA60FB"/>
    <w:rsid w:val="00EA627C"/>
    <w:rsid w:val="00EA62D3"/>
    <w:rsid w:val="00EA630C"/>
    <w:rsid w:val="00EA65E5"/>
    <w:rsid w:val="00EA66AA"/>
    <w:rsid w:val="00EA66CA"/>
    <w:rsid w:val="00EA68BA"/>
    <w:rsid w:val="00EA6909"/>
    <w:rsid w:val="00EA6941"/>
    <w:rsid w:val="00EA6B2F"/>
    <w:rsid w:val="00EA6B50"/>
    <w:rsid w:val="00EA6C09"/>
    <w:rsid w:val="00EA6CE3"/>
    <w:rsid w:val="00EA6D7B"/>
    <w:rsid w:val="00EA6F37"/>
    <w:rsid w:val="00EA70CD"/>
    <w:rsid w:val="00EA71B4"/>
    <w:rsid w:val="00EA74BB"/>
    <w:rsid w:val="00EA7543"/>
    <w:rsid w:val="00EA7644"/>
    <w:rsid w:val="00EA76C1"/>
    <w:rsid w:val="00EA76D1"/>
    <w:rsid w:val="00EA77FC"/>
    <w:rsid w:val="00EA795D"/>
    <w:rsid w:val="00EA796C"/>
    <w:rsid w:val="00EA7A4F"/>
    <w:rsid w:val="00EA7A65"/>
    <w:rsid w:val="00EA7A6A"/>
    <w:rsid w:val="00EA7D71"/>
    <w:rsid w:val="00EB050E"/>
    <w:rsid w:val="00EB06AE"/>
    <w:rsid w:val="00EB0B71"/>
    <w:rsid w:val="00EB1033"/>
    <w:rsid w:val="00EB1120"/>
    <w:rsid w:val="00EB16F9"/>
    <w:rsid w:val="00EB18C4"/>
    <w:rsid w:val="00EB1945"/>
    <w:rsid w:val="00EB1A35"/>
    <w:rsid w:val="00EB1BB3"/>
    <w:rsid w:val="00EB1BF6"/>
    <w:rsid w:val="00EB1EA6"/>
    <w:rsid w:val="00EB2174"/>
    <w:rsid w:val="00EB2195"/>
    <w:rsid w:val="00EB2337"/>
    <w:rsid w:val="00EB2484"/>
    <w:rsid w:val="00EB252A"/>
    <w:rsid w:val="00EB263D"/>
    <w:rsid w:val="00EB279F"/>
    <w:rsid w:val="00EB2A6E"/>
    <w:rsid w:val="00EB2C8E"/>
    <w:rsid w:val="00EB2D4A"/>
    <w:rsid w:val="00EB2DF8"/>
    <w:rsid w:val="00EB2E0F"/>
    <w:rsid w:val="00EB2EB6"/>
    <w:rsid w:val="00EB2F03"/>
    <w:rsid w:val="00EB31B2"/>
    <w:rsid w:val="00EB3235"/>
    <w:rsid w:val="00EB33DF"/>
    <w:rsid w:val="00EB3455"/>
    <w:rsid w:val="00EB3469"/>
    <w:rsid w:val="00EB356D"/>
    <w:rsid w:val="00EB35F1"/>
    <w:rsid w:val="00EB3743"/>
    <w:rsid w:val="00EB37D8"/>
    <w:rsid w:val="00EB3890"/>
    <w:rsid w:val="00EB3AD2"/>
    <w:rsid w:val="00EB3AF4"/>
    <w:rsid w:val="00EB3B5E"/>
    <w:rsid w:val="00EB3C64"/>
    <w:rsid w:val="00EB3CD9"/>
    <w:rsid w:val="00EB3D48"/>
    <w:rsid w:val="00EB3D5B"/>
    <w:rsid w:val="00EB3E89"/>
    <w:rsid w:val="00EB3EAE"/>
    <w:rsid w:val="00EB3EF2"/>
    <w:rsid w:val="00EB4126"/>
    <w:rsid w:val="00EB41BD"/>
    <w:rsid w:val="00EB41C8"/>
    <w:rsid w:val="00EB428B"/>
    <w:rsid w:val="00EB4324"/>
    <w:rsid w:val="00EB433F"/>
    <w:rsid w:val="00EB4465"/>
    <w:rsid w:val="00EB44A6"/>
    <w:rsid w:val="00EB44E4"/>
    <w:rsid w:val="00EB475E"/>
    <w:rsid w:val="00EB494B"/>
    <w:rsid w:val="00EB4A44"/>
    <w:rsid w:val="00EB4AE4"/>
    <w:rsid w:val="00EB4B0B"/>
    <w:rsid w:val="00EB4C68"/>
    <w:rsid w:val="00EB4CB3"/>
    <w:rsid w:val="00EB4FB5"/>
    <w:rsid w:val="00EB4FB8"/>
    <w:rsid w:val="00EB517E"/>
    <w:rsid w:val="00EB528D"/>
    <w:rsid w:val="00EB52A1"/>
    <w:rsid w:val="00EB52AD"/>
    <w:rsid w:val="00EB52BD"/>
    <w:rsid w:val="00EB5544"/>
    <w:rsid w:val="00EB55A3"/>
    <w:rsid w:val="00EB566E"/>
    <w:rsid w:val="00EB581C"/>
    <w:rsid w:val="00EB59A9"/>
    <w:rsid w:val="00EB5A9D"/>
    <w:rsid w:val="00EB5B4A"/>
    <w:rsid w:val="00EB5BC7"/>
    <w:rsid w:val="00EB5D6E"/>
    <w:rsid w:val="00EB5DD1"/>
    <w:rsid w:val="00EB5DFE"/>
    <w:rsid w:val="00EB5F66"/>
    <w:rsid w:val="00EB61BF"/>
    <w:rsid w:val="00EB626E"/>
    <w:rsid w:val="00EB62CA"/>
    <w:rsid w:val="00EB643E"/>
    <w:rsid w:val="00EB6474"/>
    <w:rsid w:val="00EB682A"/>
    <w:rsid w:val="00EB6D28"/>
    <w:rsid w:val="00EB6FC9"/>
    <w:rsid w:val="00EB705F"/>
    <w:rsid w:val="00EB732B"/>
    <w:rsid w:val="00EB7610"/>
    <w:rsid w:val="00EB77F7"/>
    <w:rsid w:val="00EB797B"/>
    <w:rsid w:val="00EB7C03"/>
    <w:rsid w:val="00EB7C92"/>
    <w:rsid w:val="00EC00C8"/>
    <w:rsid w:val="00EC06D9"/>
    <w:rsid w:val="00EC076C"/>
    <w:rsid w:val="00EC081C"/>
    <w:rsid w:val="00EC082B"/>
    <w:rsid w:val="00EC08F4"/>
    <w:rsid w:val="00EC0931"/>
    <w:rsid w:val="00EC0A25"/>
    <w:rsid w:val="00EC0A46"/>
    <w:rsid w:val="00EC0A58"/>
    <w:rsid w:val="00EC0BCF"/>
    <w:rsid w:val="00EC0C35"/>
    <w:rsid w:val="00EC0E30"/>
    <w:rsid w:val="00EC0EC4"/>
    <w:rsid w:val="00EC0F39"/>
    <w:rsid w:val="00EC0F71"/>
    <w:rsid w:val="00EC0FF7"/>
    <w:rsid w:val="00EC106A"/>
    <w:rsid w:val="00EC1193"/>
    <w:rsid w:val="00EC144C"/>
    <w:rsid w:val="00EC1975"/>
    <w:rsid w:val="00EC19C0"/>
    <w:rsid w:val="00EC1A46"/>
    <w:rsid w:val="00EC1B8F"/>
    <w:rsid w:val="00EC1BA7"/>
    <w:rsid w:val="00EC1BB8"/>
    <w:rsid w:val="00EC1C85"/>
    <w:rsid w:val="00EC1E99"/>
    <w:rsid w:val="00EC1EC2"/>
    <w:rsid w:val="00EC1F35"/>
    <w:rsid w:val="00EC209C"/>
    <w:rsid w:val="00EC2184"/>
    <w:rsid w:val="00EC21B7"/>
    <w:rsid w:val="00EC2389"/>
    <w:rsid w:val="00EC247C"/>
    <w:rsid w:val="00EC255E"/>
    <w:rsid w:val="00EC2856"/>
    <w:rsid w:val="00EC2A66"/>
    <w:rsid w:val="00EC2D19"/>
    <w:rsid w:val="00EC2DA9"/>
    <w:rsid w:val="00EC2DB6"/>
    <w:rsid w:val="00EC2E06"/>
    <w:rsid w:val="00EC2EF7"/>
    <w:rsid w:val="00EC2F59"/>
    <w:rsid w:val="00EC30F7"/>
    <w:rsid w:val="00EC341E"/>
    <w:rsid w:val="00EC3540"/>
    <w:rsid w:val="00EC3988"/>
    <w:rsid w:val="00EC3BAC"/>
    <w:rsid w:val="00EC3CF9"/>
    <w:rsid w:val="00EC3F63"/>
    <w:rsid w:val="00EC4101"/>
    <w:rsid w:val="00EC433B"/>
    <w:rsid w:val="00EC442B"/>
    <w:rsid w:val="00EC442E"/>
    <w:rsid w:val="00EC4554"/>
    <w:rsid w:val="00EC457A"/>
    <w:rsid w:val="00EC45E1"/>
    <w:rsid w:val="00EC45FE"/>
    <w:rsid w:val="00EC46EA"/>
    <w:rsid w:val="00EC4847"/>
    <w:rsid w:val="00EC492D"/>
    <w:rsid w:val="00EC4953"/>
    <w:rsid w:val="00EC497E"/>
    <w:rsid w:val="00EC4C45"/>
    <w:rsid w:val="00EC4C47"/>
    <w:rsid w:val="00EC4C88"/>
    <w:rsid w:val="00EC4E23"/>
    <w:rsid w:val="00EC4F59"/>
    <w:rsid w:val="00EC4F79"/>
    <w:rsid w:val="00EC4F8D"/>
    <w:rsid w:val="00EC571B"/>
    <w:rsid w:val="00EC580D"/>
    <w:rsid w:val="00EC581C"/>
    <w:rsid w:val="00EC59E4"/>
    <w:rsid w:val="00EC5D0E"/>
    <w:rsid w:val="00EC5F65"/>
    <w:rsid w:val="00EC5FB6"/>
    <w:rsid w:val="00EC6012"/>
    <w:rsid w:val="00EC61CD"/>
    <w:rsid w:val="00EC62CD"/>
    <w:rsid w:val="00EC62F1"/>
    <w:rsid w:val="00EC63D5"/>
    <w:rsid w:val="00EC63F0"/>
    <w:rsid w:val="00EC658B"/>
    <w:rsid w:val="00EC65EF"/>
    <w:rsid w:val="00EC67DE"/>
    <w:rsid w:val="00EC6858"/>
    <w:rsid w:val="00EC68ED"/>
    <w:rsid w:val="00EC69AD"/>
    <w:rsid w:val="00EC6A3E"/>
    <w:rsid w:val="00EC6B47"/>
    <w:rsid w:val="00EC6BD8"/>
    <w:rsid w:val="00EC6C03"/>
    <w:rsid w:val="00EC6C9F"/>
    <w:rsid w:val="00EC6DAB"/>
    <w:rsid w:val="00EC6E73"/>
    <w:rsid w:val="00EC6F4D"/>
    <w:rsid w:val="00EC7030"/>
    <w:rsid w:val="00EC70A1"/>
    <w:rsid w:val="00EC7522"/>
    <w:rsid w:val="00EC7739"/>
    <w:rsid w:val="00EC784A"/>
    <w:rsid w:val="00EC790D"/>
    <w:rsid w:val="00EC7931"/>
    <w:rsid w:val="00EC7A10"/>
    <w:rsid w:val="00EC7EFF"/>
    <w:rsid w:val="00ED0193"/>
    <w:rsid w:val="00ED0240"/>
    <w:rsid w:val="00ED035D"/>
    <w:rsid w:val="00ED0590"/>
    <w:rsid w:val="00ED05C3"/>
    <w:rsid w:val="00ED068B"/>
    <w:rsid w:val="00ED068C"/>
    <w:rsid w:val="00ED0934"/>
    <w:rsid w:val="00ED09F7"/>
    <w:rsid w:val="00ED0B13"/>
    <w:rsid w:val="00ED0C62"/>
    <w:rsid w:val="00ED0CCA"/>
    <w:rsid w:val="00ED0D70"/>
    <w:rsid w:val="00ED0E45"/>
    <w:rsid w:val="00ED0E73"/>
    <w:rsid w:val="00ED11BF"/>
    <w:rsid w:val="00ED1313"/>
    <w:rsid w:val="00ED1370"/>
    <w:rsid w:val="00ED151C"/>
    <w:rsid w:val="00ED1943"/>
    <w:rsid w:val="00ED1A09"/>
    <w:rsid w:val="00ED1BBC"/>
    <w:rsid w:val="00ED1C45"/>
    <w:rsid w:val="00ED1C46"/>
    <w:rsid w:val="00ED1C96"/>
    <w:rsid w:val="00ED1EBA"/>
    <w:rsid w:val="00ED1FD9"/>
    <w:rsid w:val="00ED21AC"/>
    <w:rsid w:val="00ED21D7"/>
    <w:rsid w:val="00ED2306"/>
    <w:rsid w:val="00ED248D"/>
    <w:rsid w:val="00ED2523"/>
    <w:rsid w:val="00ED262A"/>
    <w:rsid w:val="00ED2662"/>
    <w:rsid w:val="00ED2907"/>
    <w:rsid w:val="00ED299D"/>
    <w:rsid w:val="00ED29AA"/>
    <w:rsid w:val="00ED2A1C"/>
    <w:rsid w:val="00ED2A9A"/>
    <w:rsid w:val="00ED2AA7"/>
    <w:rsid w:val="00ED2AF2"/>
    <w:rsid w:val="00ED2C8F"/>
    <w:rsid w:val="00ED2CE0"/>
    <w:rsid w:val="00ED2D55"/>
    <w:rsid w:val="00ED313A"/>
    <w:rsid w:val="00ED35DE"/>
    <w:rsid w:val="00ED3609"/>
    <w:rsid w:val="00ED3703"/>
    <w:rsid w:val="00ED3820"/>
    <w:rsid w:val="00ED38D8"/>
    <w:rsid w:val="00ED38FE"/>
    <w:rsid w:val="00ED3902"/>
    <w:rsid w:val="00ED3955"/>
    <w:rsid w:val="00ED3C4C"/>
    <w:rsid w:val="00ED3F34"/>
    <w:rsid w:val="00ED3F5F"/>
    <w:rsid w:val="00ED40B8"/>
    <w:rsid w:val="00ED4310"/>
    <w:rsid w:val="00ED437A"/>
    <w:rsid w:val="00ED44E8"/>
    <w:rsid w:val="00ED463B"/>
    <w:rsid w:val="00ED4702"/>
    <w:rsid w:val="00ED4777"/>
    <w:rsid w:val="00ED4888"/>
    <w:rsid w:val="00ED48AE"/>
    <w:rsid w:val="00ED4C59"/>
    <w:rsid w:val="00ED4C95"/>
    <w:rsid w:val="00ED4F8B"/>
    <w:rsid w:val="00ED502E"/>
    <w:rsid w:val="00ED508E"/>
    <w:rsid w:val="00ED50A1"/>
    <w:rsid w:val="00ED5186"/>
    <w:rsid w:val="00ED51CD"/>
    <w:rsid w:val="00ED52A5"/>
    <w:rsid w:val="00ED5386"/>
    <w:rsid w:val="00ED53A7"/>
    <w:rsid w:val="00ED53BF"/>
    <w:rsid w:val="00ED5428"/>
    <w:rsid w:val="00ED54F6"/>
    <w:rsid w:val="00ED551C"/>
    <w:rsid w:val="00ED55FA"/>
    <w:rsid w:val="00ED560D"/>
    <w:rsid w:val="00ED57E2"/>
    <w:rsid w:val="00ED5817"/>
    <w:rsid w:val="00ED58A7"/>
    <w:rsid w:val="00ED5909"/>
    <w:rsid w:val="00ED594C"/>
    <w:rsid w:val="00ED5A13"/>
    <w:rsid w:val="00ED5B09"/>
    <w:rsid w:val="00ED5C1D"/>
    <w:rsid w:val="00ED5D33"/>
    <w:rsid w:val="00ED5E5E"/>
    <w:rsid w:val="00ED5EB5"/>
    <w:rsid w:val="00ED5ED4"/>
    <w:rsid w:val="00ED5F98"/>
    <w:rsid w:val="00ED60B8"/>
    <w:rsid w:val="00ED6616"/>
    <w:rsid w:val="00ED6682"/>
    <w:rsid w:val="00ED6AB9"/>
    <w:rsid w:val="00ED6BCA"/>
    <w:rsid w:val="00ED6C4F"/>
    <w:rsid w:val="00ED6C6C"/>
    <w:rsid w:val="00ED6E1A"/>
    <w:rsid w:val="00ED7003"/>
    <w:rsid w:val="00ED7293"/>
    <w:rsid w:val="00ED733C"/>
    <w:rsid w:val="00ED7368"/>
    <w:rsid w:val="00ED7640"/>
    <w:rsid w:val="00ED77D3"/>
    <w:rsid w:val="00ED7839"/>
    <w:rsid w:val="00ED787F"/>
    <w:rsid w:val="00ED7D9A"/>
    <w:rsid w:val="00ED7E76"/>
    <w:rsid w:val="00EE0437"/>
    <w:rsid w:val="00EE0478"/>
    <w:rsid w:val="00EE0766"/>
    <w:rsid w:val="00EE0B59"/>
    <w:rsid w:val="00EE0C05"/>
    <w:rsid w:val="00EE0C6A"/>
    <w:rsid w:val="00EE0C7F"/>
    <w:rsid w:val="00EE0D09"/>
    <w:rsid w:val="00EE0EF2"/>
    <w:rsid w:val="00EE0F43"/>
    <w:rsid w:val="00EE0F87"/>
    <w:rsid w:val="00EE107E"/>
    <w:rsid w:val="00EE1192"/>
    <w:rsid w:val="00EE124A"/>
    <w:rsid w:val="00EE14FA"/>
    <w:rsid w:val="00EE16D2"/>
    <w:rsid w:val="00EE17D3"/>
    <w:rsid w:val="00EE1893"/>
    <w:rsid w:val="00EE1A19"/>
    <w:rsid w:val="00EE1AE7"/>
    <w:rsid w:val="00EE1B18"/>
    <w:rsid w:val="00EE1BC4"/>
    <w:rsid w:val="00EE1C32"/>
    <w:rsid w:val="00EE1D94"/>
    <w:rsid w:val="00EE1E5E"/>
    <w:rsid w:val="00EE1FB0"/>
    <w:rsid w:val="00EE2063"/>
    <w:rsid w:val="00EE2147"/>
    <w:rsid w:val="00EE234A"/>
    <w:rsid w:val="00EE2369"/>
    <w:rsid w:val="00EE2864"/>
    <w:rsid w:val="00EE286C"/>
    <w:rsid w:val="00EE28BD"/>
    <w:rsid w:val="00EE28EA"/>
    <w:rsid w:val="00EE2A79"/>
    <w:rsid w:val="00EE2AD3"/>
    <w:rsid w:val="00EE2B1A"/>
    <w:rsid w:val="00EE2C1E"/>
    <w:rsid w:val="00EE2EB3"/>
    <w:rsid w:val="00EE2EE8"/>
    <w:rsid w:val="00EE2F74"/>
    <w:rsid w:val="00EE2FC3"/>
    <w:rsid w:val="00EE3031"/>
    <w:rsid w:val="00EE30F5"/>
    <w:rsid w:val="00EE32FC"/>
    <w:rsid w:val="00EE334B"/>
    <w:rsid w:val="00EE334C"/>
    <w:rsid w:val="00EE33D5"/>
    <w:rsid w:val="00EE381B"/>
    <w:rsid w:val="00EE3AA4"/>
    <w:rsid w:val="00EE3C60"/>
    <w:rsid w:val="00EE3CC7"/>
    <w:rsid w:val="00EE3E68"/>
    <w:rsid w:val="00EE3E88"/>
    <w:rsid w:val="00EE3FBA"/>
    <w:rsid w:val="00EE41C3"/>
    <w:rsid w:val="00EE434B"/>
    <w:rsid w:val="00EE451F"/>
    <w:rsid w:val="00EE4717"/>
    <w:rsid w:val="00EE4817"/>
    <w:rsid w:val="00EE4869"/>
    <w:rsid w:val="00EE4885"/>
    <w:rsid w:val="00EE4A3A"/>
    <w:rsid w:val="00EE4B2C"/>
    <w:rsid w:val="00EE4C05"/>
    <w:rsid w:val="00EE4C4A"/>
    <w:rsid w:val="00EE4D8B"/>
    <w:rsid w:val="00EE4EF0"/>
    <w:rsid w:val="00EE4F29"/>
    <w:rsid w:val="00EE4F30"/>
    <w:rsid w:val="00EE50A5"/>
    <w:rsid w:val="00EE51E2"/>
    <w:rsid w:val="00EE52BB"/>
    <w:rsid w:val="00EE550A"/>
    <w:rsid w:val="00EE587E"/>
    <w:rsid w:val="00EE5AAC"/>
    <w:rsid w:val="00EE5CB2"/>
    <w:rsid w:val="00EE5DB8"/>
    <w:rsid w:val="00EE5F26"/>
    <w:rsid w:val="00EE60E8"/>
    <w:rsid w:val="00EE612F"/>
    <w:rsid w:val="00EE61C8"/>
    <w:rsid w:val="00EE620E"/>
    <w:rsid w:val="00EE630E"/>
    <w:rsid w:val="00EE66A8"/>
    <w:rsid w:val="00EE6A4F"/>
    <w:rsid w:val="00EE6C55"/>
    <w:rsid w:val="00EE6C8A"/>
    <w:rsid w:val="00EE6CDB"/>
    <w:rsid w:val="00EE7075"/>
    <w:rsid w:val="00EE719E"/>
    <w:rsid w:val="00EE7221"/>
    <w:rsid w:val="00EE7498"/>
    <w:rsid w:val="00EE74AC"/>
    <w:rsid w:val="00EE766A"/>
    <w:rsid w:val="00EE78AE"/>
    <w:rsid w:val="00EE7A2C"/>
    <w:rsid w:val="00EE7B61"/>
    <w:rsid w:val="00EE7BFA"/>
    <w:rsid w:val="00EE7DC1"/>
    <w:rsid w:val="00EE7E07"/>
    <w:rsid w:val="00EF0036"/>
    <w:rsid w:val="00EF0224"/>
    <w:rsid w:val="00EF0409"/>
    <w:rsid w:val="00EF0683"/>
    <w:rsid w:val="00EF072D"/>
    <w:rsid w:val="00EF075A"/>
    <w:rsid w:val="00EF082A"/>
    <w:rsid w:val="00EF0904"/>
    <w:rsid w:val="00EF09BB"/>
    <w:rsid w:val="00EF0D69"/>
    <w:rsid w:val="00EF0D9D"/>
    <w:rsid w:val="00EF0E77"/>
    <w:rsid w:val="00EF0F40"/>
    <w:rsid w:val="00EF0F63"/>
    <w:rsid w:val="00EF12C7"/>
    <w:rsid w:val="00EF1536"/>
    <w:rsid w:val="00EF15CE"/>
    <w:rsid w:val="00EF17E2"/>
    <w:rsid w:val="00EF17FB"/>
    <w:rsid w:val="00EF1854"/>
    <w:rsid w:val="00EF1894"/>
    <w:rsid w:val="00EF1A7F"/>
    <w:rsid w:val="00EF1B98"/>
    <w:rsid w:val="00EF1BF6"/>
    <w:rsid w:val="00EF1C48"/>
    <w:rsid w:val="00EF1C8E"/>
    <w:rsid w:val="00EF1D04"/>
    <w:rsid w:val="00EF1D98"/>
    <w:rsid w:val="00EF1E39"/>
    <w:rsid w:val="00EF1EE6"/>
    <w:rsid w:val="00EF1F73"/>
    <w:rsid w:val="00EF2098"/>
    <w:rsid w:val="00EF2225"/>
    <w:rsid w:val="00EF2496"/>
    <w:rsid w:val="00EF24C3"/>
    <w:rsid w:val="00EF2574"/>
    <w:rsid w:val="00EF25E6"/>
    <w:rsid w:val="00EF2654"/>
    <w:rsid w:val="00EF278E"/>
    <w:rsid w:val="00EF2838"/>
    <w:rsid w:val="00EF2A4F"/>
    <w:rsid w:val="00EF2AAB"/>
    <w:rsid w:val="00EF2B48"/>
    <w:rsid w:val="00EF2C26"/>
    <w:rsid w:val="00EF2DBA"/>
    <w:rsid w:val="00EF2E8C"/>
    <w:rsid w:val="00EF308B"/>
    <w:rsid w:val="00EF31FD"/>
    <w:rsid w:val="00EF33CA"/>
    <w:rsid w:val="00EF33CC"/>
    <w:rsid w:val="00EF344A"/>
    <w:rsid w:val="00EF358B"/>
    <w:rsid w:val="00EF383F"/>
    <w:rsid w:val="00EF398A"/>
    <w:rsid w:val="00EF3A21"/>
    <w:rsid w:val="00EF3BEF"/>
    <w:rsid w:val="00EF3C25"/>
    <w:rsid w:val="00EF3CF8"/>
    <w:rsid w:val="00EF3E29"/>
    <w:rsid w:val="00EF3FA7"/>
    <w:rsid w:val="00EF4234"/>
    <w:rsid w:val="00EF42D1"/>
    <w:rsid w:val="00EF4454"/>
    <w:rsid w:val="00EF4482"/>
    <w:rsid w:val="00EF458D"/>
    <w:rsid w:val="00EF4A52"/>
    <w:rsid w:val="00EF4BF0"/>
    <w:rsid w:val="00EF4CBE"/>
    <w:rsid w:val="00EF4CEC"/>
    <w:rsid w:val="00EF4D6D"/>
    <w:rsid w:val="00EF4EB3"/>
    <w:rsid w:val="00EF50FD"/>
    <w:rsid w:val="00EF520C"/>
    <w:rsid w:val="00EF5313"/>
    <w:rsid w:val="00EF5391"/>
    <w:rsid w:val="00EF548C"/>
    <w:rsid w:val="00EF5491"/>
    <w:rsid w:val="00EF5524"/>
    <w:rsid w:val="00EF55D2"/>
    <w:rsid w:val="00EF5637"/>
    <w:rsid w:val="00EF59AF"/>
    <w:rsid w:val="00EF5AA2"/>
    <w:rsid w:val="00EF5B4A"/>
    <w:rsid w:val="00EF5D3E"/>
    <w:rsid w:val="00EF5FC6"/>
    <w:rsid w:val="00EF6029"/>
    <w:rsid w:val="00EF62DC"/>
    <w:rsid w:val="00EF62E5"/>
    <w:rsid w:val="00EF64BF"/>
    <w:rsid w:val="00EF64FB"/>
    <w:rsid w:val="00EF6711"/>
    <w:rsid w:val="00EF6745"/>
    <w:rsid w:val="00EF675A"/>
    <w:rsid w:val="00EF69DA"/>
    <w:rsid w:val="00EF6ADD"/>
    <w:rsid w:val="00EF6C07"/>
    <w:rsid w:val="00EF6C27"/>
    <w:rsid w:val="00EF6FB3"/>
    <w:rsid w:val="00EF72DC"/>
    <w:rsid w:val="00EF7493"/>
    <w:rsid w:val="00EF749D"/>
    <w:rsid w:val="00EF79E8"/>
    <w:rsid w:val="00EF7A65"/>
    <w:rsid w:val="00EF7B2B"/>
    <w:rsid w:val="00EF7BCB"/>
    <w:rsid w:val="00EF7CC6"/>
    <w:rsid w:val="00EF7E1B"/>
    <w:rsid w:val="00F00037"/>
    <w:rsid w:val="00F000C1"/>
    <w:rsid w:val="00F00311"/>
    <w:rsid w:val="00F00312"/>
    <w:rsid w:val="00F004B3"/>
    <w:rsid w:val="00F005E9"/>
    <w:rsid w:val="00F00664"/>
    <w:rsid w:val="00F008D9"/>
    <w:rsid w:val="00F0094A"/>
    <w:rsid w:val="00F00A26"/>
    <w:rsid w:val="00F00B23"/>
    <w:rsid w:val="00F00B8A"/>
    <w:rsid w:val="00F00F3B"/>
    <w:rsid w:val="00F00FD5"/>
    <w:rsid w:val="00F01055"/>
    <w:rsid w:val="00F01122"/>
    <w:rsid w:val="00F0122B"/>
    <w:rsid w:val="00F012F3"/>
    <w:rsid w:val="00F0134D"/>
    <w:rsid w:val="00F01765"/>
    <w:rsid w:val="00F01893"/>
    <w:rsid w:val="00F0199C"/>
    <w:rsid w:val="00F01BF7"/>
    <w:rsid w:val="00F01C0A"/>
    <w:rsid w:val="00F01CBB"/>
    <w:rsid w:val="00F01E85"/>
    <w:rsid w:val="00F02078"/>
    <w:rsid w:val="00F024D8"/>
    <w:rsid w:val="00F02655"/>
    <w:rsid w:val="00F028F6"/>
    <w:rsid w:val="00F02BB7"/>
    <w:rsid w:val="00F02BBF"/>
    <w:rsid w:val="00F02D0E"/>
    <w:rsid w:val="00F02E13"/>
    <w:rsid w:val="00F02F4F"/>
    <w:rsid w:val="00F02F8A"/>
    <w:rsid w:val="00F02FDB"/>
    <w:rsid w:val="00F032B6"/>
    <w:rsid w:val="00F0367A"/>
    <w:rsid w:val="00F036B4"/>
    <w:rsid w:val="00F0378F"/>
    <w:rsid w:val="00F037D0"/>
    <w:rsid w:val="00F0383B"/>
    <w:rsid w:val="00F0389F"/>
    <w:rsid w:val="00F039B6"/>
    <w:rsid w:val="00F03B40"/>
    <w:rsid w:val="00F03C6C"/>
    <w:rsid w:val="00F03D4D"/>
    <w:rsid w:val="00F03EC6"/>
    <w:rsid w:val="00F03F8E"/>
    <w:rsid w:val="00F04010"/>
    <w:rsid w:val="00F042E9"/>
    <w:rsid w:val="00F04305"/>
    <w:rsid w:val="00F04356"/>
    <w:rsid w:val="00F04591"/>
    <w:rsid w:val="00F04624"/>
    <w:rsid w:val="00F04667"/>
    <w:rsid w:val="00F04721"/>
    <w:rsid w:val="00F047EC"/>
    <w:rsid w:val="00F04901"/>
    <w:rsid w:val="00F04C1B"/>
    <w:rsid w:val="00F04F08"/>
    <w:rsid w:val="00F0520E"/>
    <w:rsid w:val="00F05417"/>
    <w:rsid w:val="00F05462"/>
    <w:rsid w:val="00F0546F"/>
    <w:rsid w:val="00F0564D"/>
    <w:rsid w:val="00F057F0"/>
    <w:rsid w:val="00F059D1"/>
    <w:rsid w:val="00F059FD"/>
    <w:rsid w:val="00F05A4D"/>
    <w:rsid w:val="00F05B2F"/>
    <w:rsid w:val="00F05C65"/>
    <w:rsid w:val="00F05E8E"/>
    <w:rsid w:val="00F05EC6"/>
    <w:rsid w:val="00F060B9"/>
    <w:rsid w:val="00F06345"/>
    <w:rsid w:val="00F063E2"/>
    <w:rsid w:val="00F06852"/>
    <w:rsid w:val="00F069F4"/>
    <w:rsid w:val="00F06ABE"/>
    <w:rsid w:val="00F06C1A"/>
    <w:rsid w:val="00F06CF9"/>
    <w:rsid w:val="00F06DB3"/>
    <w:rsid w:val="00F0709C"/>
    <w:rsid w:val="00F0710C"/>
    <w:rsid w:val="00F07157"/>
    <w:rsid w:val="00F073DA"/>
    <w:rsid w:val="00F0750A"/>
    <w:rsid w:val="00F0753A"/>
    <w:rsid w:val="00F0756F"/>
    <w:rsid w:val="00F078DD"/>
    <w:rsid w:val="00F07A15"/>
    <w:rsid w:val="00F07D51"/>
    <w:rsid w:val="00F07DF8"/>
    <w:rsid w:val="00F07F91"/>
    <w:rsid w:val="00F1032F"/>
    <w:rsid w:val="00F10365"/>
    <w:rsid w:val="00F10452"/>
    <w:rsid w:val="00F105F3"/>
    <w:rsid w:val="00F10788"/>
    <w:rsid w:val="00F10B30"/>
    <w:rsid w:val="00F10F4F"/>
    <w:rsid w:val="00F11032"/>
    <w:rsid w:val="00F11107"/>
    <w:rsid w:val="00F11773"/>
    <w:rsid w:val="00F117D0"/>
    <w:rsid w:val="00F118DD"/>
    <w:rsid w:val="00F11994"/>
    <w:rsid w:val="00F11A45"/>
    <w:rsid w:val="00F11B32"/>
    <w:rsid w:val="00F11C52"/>
    <w:rsid w:val="00F11CCB"/>
    <w:rsid w:val="00F12137"/>
    <w:rsid w:val="00F122D7"/>
    <w:rsid w:val="00F122FA"/>
    <w:rsid w:val="00F12408"/>
    <w:rsid w:val="00F125E6"/>
    <w:rsid w:val="00F12808"/>
    <w:rsid w:val="00F12877"/>
    <w:rsid w:val="00F12F57"/>
    <w:rsid w:val="00F13017"/>
    <w:rsid w:val="00F1302D"/>
    <w:rsid w:val="00F13291"/>
    <w:rsid w:val="00F1340E"/>
    <w:rsid w:val="00F136B6"/>
    <w:rsid w:val="00F13708"/>
    <w:rsid w:val="00F1379F"/>
    <w:rsid w:val="00F13AB0"/>
    <w:rsid w:val="00F13B03"/>
    <w:rsid w:val="00F13B93"/>
    <w:rsid w:val="00F13CBD"/>
    <w:rsid w:val="00F13EC3"/>
    <w:rsid w:val="00F13F80"/>
    <w:rsid w:val="00F14003"/>
    <w:rsid w:val="00F14270"/>
    <w:rsid w:val="00F14288"/>
    <w:rsid w:val="00F142C9"/>
    <w:rsid w:val="00F142DB"/>
    <w:rsid w:val="00F143C9"/>
    <w:rsid w:val="00F14705"/>
    <w:rsid w:val="00F14767"/>
    <w:rsid w:val="00F14D44"/>
    <w:rsid w:val="00F14EE6"/>
    <w:rsid w:val="00F1512E"/>
    <w:rsid w:val="00F151C7"/>
    <w:rsid w:val="00F151CC"/>
    <w:rsid w:val="00F15306"/>
    <w:rsid w:val="00F154FC"/>
    <w:rsid w:val="00F1558B"/>
    <w:rsid w:val="00F155BA"/>
    <w:rsid w:val="00F15705"/>
    <w:rsid w:val="00F1586A"/>
    <w:rsid w:val="00F1597D"/>
    <w:rsid w:val="00F15A3F"/>
    <w:rsid w:val="00F15BE3"/>
    <w:rsid w:val="00F15EA7"/>
    <w:rsid w:val="00F15F03"/>
    <w:rsid w:val="00F15F55"/>
    <w:rsid w:val="00F160C2"/>
    <w:rsid w:val="00F161A7"/>
    <w:rsid w:val="00F16258"/>
    <w:rsid w:val="00F1627B"/>
    <w:rsid w:val="00F1632F"/>
    <w:rsid w:val="00F16405"/>
    <w:rsid w:val="00F164D5"/>
    <w:rsid w:val="00F164DD"/>
    <w:rsid w:val="00F16558"/>
    <w:rsid w:val="00F166A7"/>
    <w:rsid w:val="00F1672D"/>
    <w:rsid w:val="00F16858"/>
    <w:rsid w:val="00F16985"/>
    <w:rsid w:val="00F16AB1"/>
    <w:rsid w:val="00F16ADA"/>
    <w:rsid w:val="00F16C46"/>
    <w:rsid w:val="00F16D2B"/>
    <w:rsid w:val="00F16D3B"/>
    <w:rsid w:val="00F16E66"/>
    <w:rsid w:val="00F16E8B"/>
    <w:rsid w:val="00F16EE9"/>
    <w:rsid w:val="00F17079"/>
    <w:rsid w:val="00F170AD"/>
    <w:rsid w:val="00F17244"/>
    <w:rsid w:val="00F1724D"/>
    <w:rsid w:val="00F17272"/>
    <w:rsid w:val="00F17357"/>
    <w:rsid w:val="00F174E8"/>
    <w:rsid w:val="00F1756D"/>
    <w:rsid w:val="00F1762F"/>
    <w:rsid w:val="00F176BF"/>
    <w:rsid w:val="00F1786F"/>
    <w:rsid w:val="00F1791E"/>
    <w:rsid w:val="00F17ACC"/>
    <w:rsid w:val="00F17AE1"/>
    <w:rsid w:val="00F17B12"/>
    <w:rsid w:val="00F17CA4"/>
    <w:rsid w:val="00F17D2C"/>
    <w:rsid w:val="00F17DBA"/>
    <w:rsid w:val="00F17E9F"/>
    <w:rsid w:val="00F17F2E"/>
    <w:rsid w:val="00F17F65"/>
    <w:rsid w:val="00F17FE2"/>
    <w:rsid w:val="00F2026E"/>
    <w:rsid w:val="00F202B8"/>
    <w:rsid w:val="00F203D0"/>
    <w:rsid w:val="00F2050A"/>
    <w:rsid w:val="00F206FC"/>
    <w:rsid w:val="00F207A2"/>
    <w:rsid w:val="00F207E7"/>
    <w:rsid w:val="00F2083A"/>
    <w:rsid w:val="00F2090F"/>
    <w:rsid w:val="00F20B45"/>
    <w:rsid w:val="00F20BEF"/>
    <w:rsid w:val="00F20EEB"/>
    <w:rsid w:val="00F21040"/>
    <w:rsid w:val="00F210E2"/>
    <w:rsid w:val="00F21786"/>
    <w:rsid w:val="00F217D7"/>
    <w:rsid w:val="00F21A12"/>
    <w:rsid w:val="00F21AD2"/>
    <w:rsid w:val="00F21B66"/>
    <w:rsid w:val="00F21CE8"/>
    <w:rsid w:val="00F21E3A"/>
    <w:rsid w:val="00F21F04"/>
    <w:rsid w:val="00F22186"/>
    <w:rsid w:val="00F22337"/>
    <w:rsid w:val="00F224E5"/>
    <w:rsid w:val="00F2253A"/>
    <w:rsid w:val="00F2267B"/>
    <w:rsid w:val="00F22959"/>
    <w:rsid w:val="00F229DF"/>
    <w:rsid w:val="00F22B9A"/>
    <w:rsid w:val="00F22F5B"/>
    <w:rsid w:val="00F2325D"/>
    <w:rsid w:val="00F23377"/>
    <w:rsid w:val="00F23414"/>
    <w:rsid w:val="00F23449"/>
    <w:rsid w:val="00F23884"/>
    <w:rsid w:val="00F238B1"/>
    <w:rsid w:val="00F23A6F"/>
    <w:rsid w:val="00F23A9E"/>
    <w:rsid w:val="00F23AC2"/>
    <w:rsid w:val="00F23C12"/>
    <w:rsid w:val="00F23D77"/>
    <w:rsid w:val="00F23EB7"/>
    <w:rsid w:val="00F24165"/>
    <w:rsid w:val="00F2416F"/>
    <w:rsid w:val="00F242F8"/>
    <w:rsid w:val="00F24392"/>
    <w:rsid w:val="00F244A9"/>
    <w:rsid w:val="00F24593"/>
    <w:rsid w:val="00F245AE"/>
    <w:rsid w:val="00F24878"/>
    <w:rsid w:val="00F2489F"/>
    <w:rsid w:val="00F24A01"/>
    <w:rsid w:val="00F24C0C"/>
    <w:rsid w:val="00F24E70"/>
    <w:rsid w:val="00F24E89"/>
    <w:rsid w:val="00F25192"/>
    <w:rsid w:val="00F253D4"/>
    <w:rsid w:val="00F25412"/>
    <w:rsid w:val="00F2541D"/>
    <w:rsid w:val="00F2562B"/>
    <w:rsid w:val="00F256A6"/>
    <w:rsid w:val="00F256D2"/>
    <w:rsid w:val="00F25858"/>
    <w:rsid w:val="00F258B7"/>
    <w:rsid w:val="00F25C68"/>
    <w:rsid w:val="00F25DB4"/>
    <w:rsid w:val="00F26432"/>
    <w:rsid w:val="00F26579"/>
    <w:rsid w:val="00F266FB"/>
    <w:rsid w:val="00F268E0"/>
    <w:rsid w:val="00F26940"/>
    <w:rsid w:val="00F2699A"/>
    <w:rsid w:val="00F26B64"/>
    <w:rsid w:val="00F26F20"/>
    <w:rsid w:val="00F26FF4"/>
    <w:rsid w:val="00F2709E"/>
    <w:rsid w:val="00F27181"/>
    <w:rsid w:val="00F27254"/>
    <w:rsid w:val="00F27285"/>
    <w:rsid w:val="00F27320"/>
    <w:rsid w:val="00F273BE"/>
    <w:rsid w:val="00F274B9"/>
    <w:rsid w:val="00F276F5"/>
    <w:rsid w:val="00F278A9"/>
    <w:rsid w:val="00F27A56"/>
    <w:rsid w:val="00F27AE5"/>
    <w:rsid w:val="00F27C02"/>
    <w:rsid w:val="00F27CE8"/>
    <w:rsid w:val="00F27D32"/>
    <w:rsid w:val="00F27D66"/>
    <w:rsid w:val="00F27F63"/>
    <w:rsid w:val="00F27FF5"/>
    <w:rsid w:val="00F30249"/>
    <w:rsid w:val="00F302B2"/>
    <w:rsid w:val="00F30379"/>
    <w:rsid w:val="00F303FB"/>
    <w:rsid w:val="00F304E2"/>
    <w:rsid w:val="00F30A94"/>
    <w:rsid w:val="00F30AD8"/>
    <w:rsid w:val="00F30CAD"/>
    <w:rsid w:val="00F30CAE"/>
    <w:rsid w:val="00F31076"/>
    <w:rsid w:val="00F311E0"/>
    <w:rsid w:val="00F31262"/>
    <w:rsid w:val="00F3198A"/>
    <w:rsid w:val="00F31B74"/>
    <w:rsid w:val="00F31B9C"/>
    <w:rsid w:val="00F31BEF"/>
    <w:rsid w:val="00F31D2B"/>
    <w:rsid w:val="00F32181"/>
    <w:rsid w:val="00F321F4"/>
    <w:rsid w:val="00F32499"/>
    <w:rsid w:val="00F32722"/>
    <w:rsid w:val="00F32776"/>
    <w:rsid w:val="00F32797"/>
    <w:rsid w:val="00F32980"/>
    <w:rsid w:val="00F32BF3"/>
    <w:rsid w:val="00F32E9B"/>
    <w:rsid w:val="00F32EAC"/>
    <w:rsid w:val="00F32F85"/>
    <w:rsid w:val="00F32FC0"/>
    <w:rsid w:val="00F332A0"/>
    <w:rsid w:val="00F332A7"/>
    <w:rsid w:val="00F33C0D"/>
    <w:rsid w:val="00F33CD8"/>
    <w:rsid w:val="00F3402F"/>
    <w:rsid w:val="00F34068"/>
    <w:rsid w:val="00F34150"/>
    <w:rsid w:val="00F3424B"/>
    <w:rsid w:val="00F342D5"/>
    <w:rsid w:val="00F343A4"/>
    <w:rsid w:val="00F3457F"/>
    <w:rsid w:val="00F34655"/>
    <w:rsid w:val="00F347C0"/>
    <w:rsid w:val="00F34858"/>
    <w:rsid w:val="00F34922"/>
    <w:rsid w:val="00F34BF4"/>
    <w:rsid w:val="00F34C59"/>
    <w:rsid w:val="00F34DDF"/>
    <w:rsid w:val="00F34FDC"/>
    <w:rsid w:val="00F350F2"/>
    <w:rsid w:val="00F35344"/>
    <w:rsid w:val="00F3539F"/>
    <w:rsid w:val="00F354CB"/>
    <w:rsid w:val="00F35B65"/>
    <w:rsid w:val="00F35D91"/>
    <w:rsid w:val="00F36091"/>
    <w:rsid w:val="00F36148"/>
    <w:rsid w:val="00F3617D"/>
    <w:rsid w:val="00F36189"/>
    <w:rsid w:val="00F3626D"/>
    <w:rsid w:val="00F36285"/>
    <w:rsid w:val="00F365EE"/>
    <w:rsid w:val="00F36627"/>
    <w:rsid w:val="00F366EA"/>
    <w:rsid w:val="00F3670B"/>
    <w:rsid w:val="00F3679C"/>
    <w:rsid w:val="00F367B7"/>
    <w:rsid w:val="00F3683C"/>
    <w:rsid w:val="00F36B6D"/>
    <w:rsid w:val="00F36C18"/>
    <w:rsid w:val="00F36C68"/>
    <w:rsid w:val="00F36EA7"/>
    <w:rsid w:val="00F36EE7"/>
    <w:rsid w:val="00F37012"/>
    <w:rsid w:val="00F371B4"/>
    <w:rsid w:val="00F371C6"/>
    <w:rsid w:val="00F37255"/>
    <w:rsid w:val="00F37284"/>
    <w:rsid w:val="00F372E0"/>
    <w:rsid w:val="00F3764A"/>
    <w:rsid w:val="00F37656"/>
    <w:rsid w:val="00F376DF"/>
    <w:rsid w:val="00F3784D"/>
    <w:rsid w:val="00F37862"/>
    <w:rsid w:val="00F378C3"/>
    <w:rsid w:val="00F378F6"/>
    <w:rsid w:val="00F379D1"/>
    <w:rsid w:val="00F379EB"/>
    <w:rsid w:val="00F37AB2"/>
    <w:rsid w:val="00F37BC7"/>
    <w:rsid w:val="00F37DF4"/>
    <w:rsid w:val="00F37E39"/>
    <w:rsid w:val="00F37F6C"/>
    <w:rsid w:val="00F37FD5"/>
    <w:rsid w:val="00F40018"/>
    <w:rsid w:val="00F40073"/>
    <w:rsid w:val="00F400A8"/>
    <w:rsid w:val="00F402A2"/>
    <w:rsid w:val="00F403AC"/>
    <w:rsid w:val="00F40489"/>
    <w:rsid w:val="00F405A6"/>
    <w:rsid w:val="00F405B4"/>
    <w:rsid w:val="00F40611"/>
    <w:rsid w:val="00F407F0"/>
    <w:rsid w:val="00F408B0"/>
    <w:rsid w:val="00F4095D"/>
    <w:rsid w:val="00F4099A"/>
    <w:rsid w:val="00F40B95"/>
    <w:rsid w:val="00F40BE6"/>
    <w:rsid w:val="00F40CCA"/>
    <w:rsid w:val="00F40F6D"/>
    <w:rsid w:val="00F41264"/>
    <w:rsid w:val="00F413C9"/>
    <w:rsid w:val="00F41671"/>
    <w:rsid w:val="00F418A0"/>
    <w:rsid w:val="00F41915"/>
    <w:rsid w:val="00F41971"/>
    <w:rsid w:val="00F41BAD"/>
    <w:rsid w:val="00F41CCB"/>
    <w:rsid w:val="00F420CA"/>
    <w:rsid w:val="00F4217B"/>
    <w:rsid w:val="00F4224C"/>
    <w:rsid w:val="00F426A3"/>
    <w:rsid w:val="00F42709"/>
    <w:rsid w:val="00F427AF"/>
    <w:rsid w:val="00F427D0"/>
    <w:rsid w:val="00F42844"/>
    <w:rsid w:val="00F429F0"/>
    <w:rsid w:val="00F42AF2"/>
    <w:rsid w:val="00F42AFA"/>
    <w:rsid w:val="00F42B74"/>
    <w:rsid w:val="00F42D63"/>
    <w:rsid w:val="00F42EB0"/>
    <w:rsid w:val="00F42ECA"/>
    <w:rsid w:val="00F4305F"/>
    <w:rsid w:val="00F430B5"/>
    <w:rsid w:val="00F430EC"/>
    <w:rsid w:val="00F43167"/>
    <w:rsid w:val="00F43202"/>
    <w:rsid w:val="00F43227"/>
    <w:rsid w:val="00F433EC"/>
    <w:rsid w:val="00F435FD"/>
    <w:rsid w:val="00F436C9"/>
    <w:rsid w:val="00F437F6"/>
    <w:rsid w:val="00F4380B"/>
    <w:rsid w:val="00F4380D"/>
    <w:rsid w:val="00F43989"/>
    <w:rsid w:val="00F43AD2"/>
    <w:rsid w:val="00F43B7C"/>
    <w:rsid w:val="00F43FA7"/>
    <w:rsid w:val="00F4416F"/>
    <w:rsid w:val="00F44189"/>
    <w:rsid w:val="00F4458A"/>
    <w:rsid w:val="00F4459C"/>
    <w:rsid w:val="00F44897"/>
    <w:rsid w:val="00F44C57"/>
    <w:rsid w:val="00F44DF8"/>
    <w:rsid w:val="00F44F50"/>
    <w:rsid w:val="00F44F5D"/>
    <w:rsid w:val="00F44F82"/>
    <w:rsid w:val="00F4500E"/>
    <w:rsid w:val="00F45189"/>
    <w:rsid w:val="00F451E2"/>
    <w:rsid w:val="00F4522F"/>
    <w:rsid w:val="00F452CB"/>
    <w:rsid w:val="00F452F6"/>
    <w:rsid w:val="00F453E7"/>
    <w:rsid w:val="00F4548B"/>
    <w:rsid w:val="00F454F0"/>
    <w:rsid w:val="00F4558B"/>
    <w:rsid w:val="00F456A4"/>
    <w:rsid w:val="00F456C8"/>
    <w:rsid w:val="00F4571B"/>
    <w:rsid w:val="00F4597E"/>
    <w:rsid w:val="00F45B30"/>
    <w:rsid w:val="00F460E0"/>
    <w:rsid w:val="00F46277"/>
    <w:rsid w:val="00F462DE"/>
    <w:rsid w:val="00F46617"/>
    <w:rsid w:val="00F4681B"/>
    <w:rsid w:val="00F469B4"/>
    <w:rsid w:val="00F46A2D"/>
    <w:rsid w:val="00F46B68"/>
    <w:rsid w:val="00F46BA9"/>
    <w:rsid w:val="00F46D79"/>
    <w:rsid w:val="00F46D98"/>
    <w:rsid w:val="00F46E62"/>
    <w:rsid w:val="00F470AB"/>
    <w:rsid w:val="00F470E6"/>
    <w:rsid w:val="00F470EB"/>
    <w:rsid w:val="00F47154"/>
    <w:rsid w:val="00F47186"/>
    <w:rsid w:val="00F47712"/>
    <w:rsid w:val="00F47775"/>
    <w:rsid w:val="00F47900"/>
    <w:rsid w:val="00F479EA"/>
    <w:rsid w:val="00F47A11"/>
    <w:rsid w:val="00F47D5B"/>
    <w:rsid w:val="00F47E70"/>
    <w:rsid w:val="00F47E73"/>
    <w:rsid w:val="00F47ED6"/>
    <w:rsid w:val="00F50097"/>
    <w:rsid w:val="00F5023E"/>
    <w:rsid w:val="00F502C4"/>
    <w:rsid w:val="00F50482"/>
    <w:rsid w:val="00F505B1"/>
    <w:rsid w:val="00F509CB"/>
    <w:rsid w:val="00F50AA6"/>
    <w:rsid w:val="00F50EC0"/>
    <w:rsid w:val="00F50F9B"/>
    <w:rsid w:val="00F51016"/>
    <w:rsid w:val="00F510C9"/>
    <w:rsid w:val="00F5131E"/>
    <w:rsid w:val="00F51480"/>
    <w:rsid w:val="00F515AB"/>
    <w:rsid w:val="00F5165B"/>
    <w:rsid w:val="00F51667"/>
    <w:rsid w:val="00F51807"/>
    <w:rsid w:val="00F51A6B"/>
    <w:rsid w:val="00F51AB7"/>
    <w:rsid w:val="00F51CC7"/>
    <w:rsid w:val="00F51CED"/>
    <w:rsid w:val="00F51CF7"/>
    <w:rsid w:val="00F51E34"/>
    <w:rsid w:val="00F51EF2"/>
    <w:rsid w:val="00F51FA5"/>
    <w:rsid w:val="00F51FF7"/>
    <w:rsid w:val="00F523D2"/>
    <w:rsid w:val="00F523E2"/>
    <w:rsid w:val="00F5245F"/>
    <w:rsid w:val="00F524A0"/>
    <w:rsid w:val="00F5276E"/>
    <w:rsid w:val="00F5282A"/>
    <w:rsid w:val="00F5282F"/>
    <w:rsid w:val="00F52843"/>
    <w:rsid w:val="00F5297F"/>
    <w:rsid w:val="00F529B5"/>
    <w:rsid w:val="00F529BD"/>
    <w:rsid w:val="00F52AC8"/>
    <w:rsid w:val="00F52D40"/>
    <w:rsid w:val="00F52D92"/>
    <w:rsid w:val="00F52F81"/>
    <w:rsid w:val="00F531DC"/>
    <w:rsid w:val="00F532D5"/>
    <w:rsid w:val="00F5336C"/>
    <w:rsid w:val="00F53396"/>
    <w:rsid w:val="00F53405"/>
    <w:rsid w:val="00F538B1"/>
    <w:rsid w:val="00F53D37"/>
    <w:rsid w:val="00F53F0E"/>
    <w:rsid w:val="00F53FA4"/>
    <w:rsid w:val="00F53FD9"/>
    <w:rsid w:val="00F5415C"/>
    <w:rsid w:val="00F541D6"/>
    <w:rsid w:val="00F543DD"/>
    <w:rsid w:val="00F544CF"/>
    <w:rsid w:val="00F5493F"/>
    <w:rsid w:val="00F54957"/>
    <w:rsid w:val="00F54A09"/>
    <w:rsid w:val="00F54B6F"/>
    <w:rsid w:val="00F54B87"/>
    <w:rsid w:val="00F54D53"/>
    <w:rsid w:val="00F54DB7"/>
    <w:rsid w:val="00F5505B"/>
    <w:rsid w:val="00F550F3"/>
    <w:rsid w:val="00F550F8"/>
    <w:rsid w:val="00F552B9"/>
    <w:rsid w:val="00F553F2"/>
    <w:rsid w:val="00F55882"/>
    <w:rsid w:val="00F558E1"/>
    <w:rsid w:val="00F55A1A"/>
    <w:rsid w:val="00F55AE7"/>
    <w:rsid w:val="00F55BE4"/>
    <w:rsid w:val="00F56238"/>
    <w:rsid w:val="00F5623E"/>
    <w:rsid w:val="00F5627D"/>
    <w:rsid w:val="00F562AB"/>
    <w:rsid w:val="00F562D8"/>
    <w:rsid w:val="00F564B4"/>
    <w:rsid w:val="00F56703"/>
    <w:rsid w:val="00F56762"/>
    <w:rsid w:val="00F56834"/>
    <w:rsid w:val="00F5686F"/>
    <w:rsid w:val="00F56876"/>
    <w:rsid w:val="00F56973"/>
    <w:rsid w:val="00F56992"/>
    <w:rsid w:val="00F56B11"/>
    <w:rsid w:val="00F56B77"/>
    <w:rsid w:val="00F56C5F"/>
    <w:rsid w:val="00F56D90"/>
    <w:rsid w:val="00F56F73"/>
    <w:rsid w:val="00F57237"/>
    <w:rsid w:val="00F572AC"/>
    <w:rsid w:val="00F572B3"/>
    <w:rsid w:val="00F572C2"/>
    <w:rsid w:val="00F5731E"/>
    <w:rsid w:val="00F573C6"/>
    <w:rsid w:val="00F57525"/>
    <w:rsid w:val="00F57669"/>
    <w:rsid w:val="00F576B2"/>
    <w:rsid w:val="00F578BE"/>
    <w:rsid w:val="00F578F3"/>
    <w:rsid w:val="00F57E73"/>
    <w:rsid w:val="00F603DC"/>
    <w:rsid w:val="00F6044B"/>
    <w:rsid w:val="00F60484"/>
    <w:rsid w:val="00F606B3"/>
    <w:rsid w:val="00F60A02"/>
    <w:rsid w:val="00F60A52"/>
    <w:rsid w:val="00F60AA9"/>
    <w:rsid w:val="00F60B8F"/>
    <w:rsid w:val="00F60BEF"/>
    <w:rsid w:val="00F60E78"/>
    <w:rsid w:val="00F61057"/>
    <w:rsid w:val="00F610E6"/>
    <w:rsid w:val="00F613AD"/>
    <w:rsid w:val="00F613DD"/>
    <w:rsid w:val="00F61504"/>
    <w:rsid w:val="00F615E0"/>
    <w:rsid w:val="00F61704"/>
    <w:rsid w:val="00F61761"/>
    <w:rsid w:val="00F618A3"/>
    <w:rsid w:val="00F618E8"/>
    <w:rsid w:val="00F61AEE"/>
    <w:rsid w:val="00F61BDB"/>
    <w:rsid w:val="00F61E08"/>
    <w:rsid w:val="00F61E9F"/>
    <w:rsid w:val="00F62041"/>
    <w:rsid w:val="00F6204D"/>
    <w:rsid w:val="00F62070"/>
    <w:rsid w:val="00F62349"/>
    <w:rsid w:val="00F62437"/>
    <w:rsid w:val="00F624C6"/>
    <w:rsid w:val="00F62526"/>
    <w:rsid w:val="00F625DF"/>
    <w:rsid w:val="00F625EB"/>
    <w:rsid w:val="00F6262B"/>
    <w:rsid w:val="00F62729"/>
    <w:rsid w:val="00F62889"/>
    <w:rsid w:val="00F62937"/>
    <w:rsid w:val="00F62CEB"/>
    <w:rsid w:val="00F62DA0"/>
    <w:rsid w:val="00F62F1B"/>
    <w:rsid w:val="00F63134"/>
    <w:rsid w:val="00F634F4"/>
    <w:rsid w:val="00F6351B"/>
    <w:rsid w:val="00F63578"/>
    <w:rsid w:val="00F6359B"/>
    <w:rsid w:val="00F636EB"/>
    <w:rsid w:val="00F636ED"/>
    <w:rsid w:val="00F63729"/>
    <w:rsid w:val="00F637D6"/>
    <w:rsid w:val="00F63A84"/>
    <w:rsid w:val="00F63A8C"/>
    <w:rsid w:val="00F63C7F"/>
    <w:rsid w:val="00F63CB1"/>
    <w:rsid w:val="00F63DCF"/>
    <w:rsid w:val="00F63E5F"/>
    <w:rsid w:val="00F63F61"/>
    <w:rsid w:val="00F6401A"/>
    <w:rsid w:val="00F64057"/>
    <w:rsid w:val="00F64089"/>
    <w:rsid w:val="00F64102"/>
    <w:rsid w:val="00F6420C"/>
    <w:rsid w:val="00F64380"/>
    <w:rsid w:val="00F643C1"/>
    <w:rsid w:val="00F643EB"/>
    <w:rsid w:val="00F64598"/>
    <w:rsid w:val="00F64600"/>
    <w:rsid w:val="00F646CE"/>
    <w:rsid w:val="00F647BF"/>
    <w:rsid w:val="00F648BC"/>
    <w:rsid w:val="00F64D08"/>
    <w:rsid w:val="00F64E69"/>
    <w:rsid w:val="00F64EC6"/>
    <w:rsid w:val="00F64EE1"/>
    <w:rsid w:val="00F64F60"/>
    <w:rsid w:val="00F65163"/>
    <w:rsid w:val="00F65273"/>
    <w:rsid w:val="00F654EA"/>
    <w:rsid w:val="00F654F6"/>
    <w:rsid w:val="00F65567"/>
    <w:rsid w:val="00F65726"/>
    <w:rsid w:val="00F6576E"/>
    <w:rsid w:val="00F658D1"/>
    <w:rsid w:val="00F6590C"/>
    <w:rsid w:val="00F65988"/>
    <w:rsid w:val="00F65B0B"/>
    <w:rsid w:val="00F65B83"/>
    <w:rsid w:val="00F65CB9"/>
    <w:rsid w:val="00F65CC8"/>
    <w:rsid w:val="00F65CDC"/>
    <w:rsid w:val="00F65DE7"/>
    <w:rsid w:val="00F65E3F"/>
    <w:rsid w:val="00F66043"/>
    <w:rsid w:val="00F6629B"/>
    <w:rsid w:val="00F66384"/>
    <w:rsid w:val="00F6653E"/>
    <w:rsid w:val="00F66577"/>
    <w:rsid w:val="00F66998"/>
    <w:rsid w:val="00F66AF9"/>
    <w:rsid w:val="00F66DB2"/>
    <w:rsid w:val="00F66DE2"/>
    <w:rsid w:val="00F67302"/>
    <w:rsid w:val="00F673E9"/>
    <w:rsid w:val="00F674F8"/>
    <w:rsid w:val="00F67594"/>
    <w:rsid w:val="00F67692"/>
    <w:rsid w:val="00F6788B"/>
    <w:rsid w:val="00F67B5A"/>
    <w:rsid w:val="00F67C82"/>
    <w:rsid w:val="00F67CFA"/>
    <w:rsid w:val="00F67DB4"/>
    <w:rsid w:val="00F67DF9"/>
    <w:rsid w:val="00F70269"/>
    <w:rsid w:val="00F70319"/>
    <w:rsid w:val="00F7037B"/>
    <w:rsid w:val="00F7057C"/>
    <w:rsid w:val="00F70682"/>
    <w:rsid w:val="00F70703"/>
    <w:rsid w:val="00F70E68"/>
    <w:rsid w:val="00F70EDF"/>
    <w:rsid w:val="00F70EE2"/>
    <w:rsid w:val="00F70FCC"/>
    <w:rsid w:val="00F7104B"/>
    <w:rsid w:val="00F7130A"/>
    <w:rsid w:val="00F716ED"/>
    <w:rsid w:val="00F71812"/>
    <w:rsid w:val="00F71956"/>
    <w:rsid w:val="00F71B76"/>
    <w:rsid w:val="00F71B86"/>
    <w:rsid w:val="00F71BB6"/>
    <w:rsid w:val="00F71F5E"/>
    <w:rsid w:val="00F7215D"/>
    <w:rsid w:val="00F722F5"/>
    <w:rsid w:val="00F7230E"/>
    <w:rsid w:val="00F723C2"/>
    <w:rsid w:val="00F72515"/>
    <w:rsid w:val="00F72570"/>
    <w:rsid w:val="00F7281C"/>
    <w:rsid w:val="00F72860"/>
    <w:rsid w:val="00F728B6"/>
    <w:rsid w:val="00F7294E"/>
    <w:rsid w:val="00F72E7C"/>
    <w:rsid w:val="00F73017"/>
    <w:rsid w:val="00F730D9"/>
    <w:rsid w:val="00F73385"/>
    <w:rsid w:val="00F73443"/>
    <w:rsid w:val="00F734D2"/>
    <w:rsid w:val="00F736BA"/>
    <w:rsid w:val="00F7376C"/>
    <w:rsid w:val="00F737DC"/>
    <w:rsid w:val="00F73B13"/>
    <w:rsid w:val="00F73BE0"/>
    <w:rsid w:val="00F73CB2"/>
    <w:rsid w:val="00F73CBA"/>
    <w:rsid w:val="00F73D26"/>
    <w:rsid w:val="00F73DAB"/>
    <w:rsid w:val="00F7404A"/>
    <w:rsid w:val="00F74260"/>
    <w:rsid w:val="00F742B4"/>
    <w:rsid w:val="00F74318"/>
    <w:rsid w:val="00F7436D"/>
    <w:rsid w:val="00F7440A"/>
    <w:rsid w:val="00F7445A"/>
    <w:rsid w:val="00F747A8"/>
    <w:rsid w:val="00F74806"/>
    <w:rsid w:val="00F74851"/>
    <w:rsid w:val="00F749B8"/>
    <w:rsid w:val="00F74BA3"/>
    <w:rsid w:val="00F74CA8"/>
    <w:rsid w:val="00F74D5B"/>
    <w:rsid w:val="00F74DB7"/>
    <w:rsid w:val="00F74DCA"/>
    <w:rsid w:val="00F74EEE"/>
    <w:rsid w:val="00F74F97"/>
    <w:rsid w:val="00F74FAE"/>
    <w:rsid w:val="00F750EF"/>
    <w:rsid w:val="00F752BD"/>
    <w:rsid w:val="00F752C3"/>
    <w:rsid w:val="00F754C0"/>
    <w:rsid w:val="00F755E9"/>
    <w:rsid w:val="00F75EC9"/>
    <w:rsid w:val="00F75F6A"/>
    <w:rsid w:val="00F75FF1"/>
    <w:rsid w:val="00F76041"/>
    <w:rsid w:val="00F761B6"/>
    <w:rsid w:val="00F761D1"/>
    <w:rsid w:val="00F76344"/>
    <w:rsid w:val="00F76357"/>
    <w:rsid w:val="00F76373"/>
    <w:rsid w:val="00F763B7"/>
    <w:rsid w:val="00F76468"/>
    <w:rsid w:val="00F7660A"/>
    <w:rsid w:val="00F7672C"/>
    <w:rsid w:val="00F767EC"/>
    <w:rsid w:val="00F76819"/>
    <w:rsid w:val="00F76959"/>
    <w:rsid w:val="00F76B47"/>
    <w:rsid w:val="00F76C09"/>
    <w:rsid w:val="00F76CBC"/>
    <w:rsid w:val="00F76D74"/>
    <w:rsid w:val="00F76DA3"/>
    <w:rsid w:val="00F76FDE"/>
    <w:rsid w:val="00F7703B"/>
    <w:rsid w:val="00F770E5"/>
    <w:rsid w:val="00F771D0"/>
    <w:rsid w:val="00F771E9"/>
    <w:rsid w:val="00F77207"/>
    <w:rsid w:val="00F77243"/>
    <w:rsid w:val="00F772F7"/>
    <w:rsid w:val="00F7736B"/>
    <w:rsid w:val="00F774E5"/>
    <w:rsid w:val="00F77592"/>
    <w:rsid w:val="00F7767F"/>
    <w:rsid w:val="00F77693"/>
    <w:rsid w:val="00F777B9"/>
    <w:rsid w:val="00F778F3"/>
    <w:rsid w:val="00F779D0"/>
    <w:rsid w:val="00F77A71"/>
    <w:rsid w:val="00F77D84"/>
    <w:rsid w:val="00F77E4F"/>
    <w:rsid w:val="00F77FC6"/>
    <w:rsid w:val="00F8008F"/>
    <w:rsid w:val="00F800CA"/>
    <w:rsid w:val="00F801A8"/>
    <w:rsid w:val="00F80234"/>
    <w:rsid w:val="00F8031E"/>
    <w:rsid w:val="00F804BB"/>
    <w:rsid w:val="00F80711"/>
    <w:rsid w:val="00F80850"/>
    <w:rsid w:val="00F8091C"/>
    <w:rsid w:val="00F809F9"/>
    <w:rsid w:val="00F80C70"/>
    <w:rsid w:val="00F80F2F"/>
    <w:rsid w:val="00F80F4A"/>
    <w:rsid w:val="00F80FFD"/>
    <w:rsid w:val="00F81136"/>
    <w:rsid w:val="00F811D0"/>
    <w:rsid w:val="00F814DE"/>
    <w:rsid w:val="00F815F6"/>
    <w:rsid w:val="00F8160E"/>
    <w:rsid w:val="00F816C9"/>
    <w:rsid w:val="00F81754"/>
    <w:rsid w:val="00F8178C"/>
    <w:rsid w:val="00F81CB0"/>
    <w:rsid w:val="00F81E95"/>
    <w:rsid w:val="00F821C9"/>
    <w:rsid w:val="00F8237A"/>
    <w:rsid w:val="00F824AB"/>
    <w:rsid w:val="00F82559"/>
    <w:rsid w:val="00F82563"/>
    <w:rsid w:val="00F826EA"/>
    <w:rsid w:val="00F82902"/>
    <w:rsid w:val="00F8298A"/>
    <w:rsid w:val="00F82BE3"/>
    <w:rsid w:val="00F82E3F"/>
    <w:rsid w:val="00F830A8"/>
    <w:rsid w:val="00F83240"/>
    <w:rsid w:val="00F83446"/>
    <w:rsid w:val="00F834B4"/>
    <w:rsid w:val="00F834CD"/>
    <w:rsid w:val="00F83540"/>
    <w:rsid w:val="00F835B7"/>
    <w:rsid w:val="00F835F0"/>
    <w:rsid w:val="00F8366F"/>
    <w:rsid w:val="00F836F9"/>
    <w:rsid w:val="00F837E4"/>
    <w:rsid w:val="00F83856"/>
    <w:rsid w:val="00F838C8"/>
    <w:rsid w:val="00F83A9E"/>
    <w:rsid w:val="00F83AB7"/>
    <w:rsid w:val="00F83D45"/>
    <w:rsid w:val="00F83E4A"/>
    <w:rsid w:val="00F83E7A"/>
    <w:rsid w:val="00F83EF6"/>
    <w:rsid w:val="00F8440F"/>
    <w:rsid w:val="00F84884"/>
    <w:rsid w:val="00F849AD"/>
    <w:rsid w:val="00F849E2"/>
    <w:rsid w:val="00F849E4"/>
    <w:rsid w:val="00F84A11"/>
    <w:rsid w:val="00F84AA5"/>
    <w:rsid w:val="00F84ABC"/>
    <w:rsid w:val="00F84C05"/>
    <w:rsid w:val="00F84D26"/>
    <w:rsid w:val="00F84EEE"/>
    <w:rsid w:val="00F84F3F"/>
    <w:rsid w:val="00F84FD6"/>
    <w:rsid w:val="00F8531C"/>
    <w:rsid w:val="00F8589D"/>
    <w:rsid w:val="00F859ED"/>
    <w:rsid w:val="00F85A76"/>
    <w:rsid w:val="00F85B70"/>
    <w:rsid w:val="00F85BCD"/>
    <w:rsid w:val="00F85DB4"/>
    <w:rsid w:val="00F85F98"/>
    <w:rsid w:val="00F8605E"/>
    <w:rsid w:val="00F86256"/>
    <w:rsid w:val="00F8627E"/>
    <w:rsid w:val="00F86317"/>
    <w:rsid w:val="00F8651C"/>
    <w:rsid w:val="00F86567"/>
    <w:rsid w:val="00F8664D"/>
    <w:rsid w:val="00F8667A"/>
    <w:rsid w:val="00F86729"/>
    <w:rsid w:val="00F868E7"/>
    <w:rsid w:val="00F86952"/>
    <w:rsid w:val="00F86A7A"/>
    <w:rsid w:val="00F86ABC"/>
    <w:rsid w:val="00F86B27"/>
    <w:rsid w:val="00F86BD6"/>
    <w:rsid w:val="00F86C8D"/>
    <w:rsid w:val="00F86CE9"/>
    <w:rsid w:val="00F86D83"/>
    <w:rsid w:val="00F86ECD"/>
    <w:rsid w:val="00F86F97"/>
    <w:rsid w:val="00F87011"/>
    <w:rsid w:val="00F87417"/>
    <w:rsid w:val="00F87498"/>
    <w:rsid w:val="00F874FA"/>
    <w:rsid w:val="00F878B5"/>
    <w:rsid w:val="00F878DB"/>
    <w:rsid w:val="00F87ED3"/>
    <w:rsid w:val="00F90014"/>
    <w:rsid w:val="00F90134"/>
    <w:rsid w:val="00F902F7"/>
    <w:rsid w:val="00F90351"/>
    <w:rsid w:val="00F903B8"/>
    <w:rsid w:val="00F904D0"/>
    <w:rsid w:val="00F906A2"/>
    <w:rsid w:val="00F90805"/>
    <w:rsid w:val="00F908C2"/>
    <w:rsid w:val="00F90C80"/>
    <w:rsid w:val="00F90CDB"/>
    <w:rsid w:val="00F90EFF"/>
    <w:rsid w:val="00F910A5"/>
    <w:rsid w:val="00F91739"/>
    <w:rsid w:val="00F917D2"/>
    <w:rsid w:val="00F9180F"/>
    <w:rsid w:val="00F9183C"/>
    <w:rsid w:val="00F91859"/>
    <w:rsid w:val="00F9187C"/>
    <w:rsid w:val="00F918C1"/>
    <w:rsid w:val="00F91AAF"/>
    <w:rsid w:val="00F91FE8"/>
    <w:rsid w:val="00F920C0"/>
    <w:rsid w:val="00F921E5"/>
    <w:rsid w:val="00F9233B"/>
    <w:rsid w:val="00F92472"/>
    <w:rsid w:val="00F92489"/>
    <w:rsid w:val="00F92534"/>
    <w:rsid w:val="00F9257F"/>
    <w:rsid w:val="00F92693"/>
    <w:rsid w:val="00F92C6A"/>
    <w:rsid w:val="00F92D3E"/>
    <w:rsid w:val="00F92DF0"/>
    <w:rsid w:val="00F92FAF"/>
    <w:rsid w:val="00F93132"/>
    <w:rsid w:val="00F93256"/>
    <w:rsid w:val="00F93431"/>
    <w:rsid w:val="00F935E3"/>
    <w:rsid w:val="00F9366E"/>
    <w:rsid w:val="00F93854"/>
    <w:rsid w:val="00F93933"/>
    <w:rsid w:val="00F9393B"/>
    <w:rsid w:val="00F93BC7"/>
    <w:rsid w:val="00F93BCC"/>
    <w:rsid w:val="00F93C48"/>
    <w:rsid w:val="00F93FA8"/>
    <w:rsid w:val="00F94034"/>
    <w:rsid w:val="00F94129"/>
    <w:rsid w:val="00F94335"/>
    <w:rsid w:val="00F9447D"/>
    <w:rsid w:val="00F9455B"/>
    <w:rsid w:val="00F94659"/>
    <w:rsid w:val="00F9465E"/>
    <w:rsid w:val="00F947D7"/>
    <w:rsid w:val="00F947FF"/>
    <w:rsid w:val="00F94947"/>
    <w:rsid w:val="00F94A4F"/>
    <w:rsid w:val="00F94A51"/>
    <w:rsid w:val="00F94A8C"/>
    <w:rsid w:val="00F94A94"/>
    <w:rsid w:val="00F94B1B"/>
    <w:rsid w:val="00F94D38"/>
    <w:rsid w:val="00F94E36"/>
    <w:rsid w:val="00F94E57"/>
    <w:rsid w:val="00F94F14"/>
    <w:rsid w:val="00F95083"/>
    <w:rsid w:val="00F95369"/>
    <w:rsid w:val="00F9536D"/>
    <w:rsid w:val="00F9552D"/>
    <w:rsid w:val="00F955D8"/>
    <w:rsid w:val="00F955FE"/>
    <w:rsid w:val="00F9567F"/>
    <w:rsid w:val="00F956FF"/>
    <w:rsid w:val="00F95707"/>
    <w:rsid w:val="00F95851"/>
    <w:rsid w:val="00F95A7F"/>
    <w:rsid w:val="00F95AF4"/>
    <w:rsid w:val="00F95C96"/>
    <w:rsid w:val="00F95DE6"/>
    <w:rsid w:val="00F95FD2"/>
    <w:rsid w:val="00F9609A"/>
    <w:rsid w:val="00F960F7"/>
    <w:rsid w:val="00F96221"/>
    <w:rsid w:val="00F9628F"/>
    <w:rsid w:val="00F962C9"/>
    <w:rsid w:val="00F96643"/>
    <w:rsid w:val="00F9665F"/>
    <w:rsid w:val="00F966E9"/>
    <w:rsid w:val="00F9678A"/>
    <w:rsid w:val="00F96AB8"/>
    <w:rsid w:val="00F96ACB"/>
    <w:rsid w:val="00F96E19"/>
    <w:rsid w:val="00F9733D"/>
    <w:rsid w:val="00F973B2"/>
    <w:rsid w:val="00F97487"/>
    <w:rsid w:val="00F9758B"/>
    <w:rsid w:val="00F97598"/>
    <w:rsid w:val="00F97604"/>
    <w:rsid w:val="00F97798"/>
    <w:rsid w:val="00F97842"/>
    <w:rsid w:val="00F97A79"/>
    <w:rsid w:val="00F97AAF"/>
    <w:rsid w:val="00F97C48"/>
    <w:rsid w:val="00F97C63"/>
    <w:rsid w:val="00F97F9C"/>
    <w:rsid w:val="00FA027C"/>
    <w:rsid w:val="00FA02BF"/>
    <w:rsid w:val="00FA0428"/>
    <w:rsid w:val="00FA045A"/>
    <w:rsid w:val="00FA0486"/>
    <w:rsid w:val="00FA04A9"/>
    <w:rsid w:val="00FA05D8"/>
    <w:rsid w:val="00FA0640"/>
    <w:rsid w:val="00FA0670"/>
    <w:rsid w:val="00FA068F"/>
    <w:rsid w:val="00FA06A4"/>
    <w:rsid w:val="00FA078A"/>
    <w:rsid w:val="00FA07BC"/>
    <w:rsid w:val="00FA08B6"/>
    <w:rsid w:val="00FA08D9"/>
    <w:rsid w:val="00FA0981"/>
    <w:rsid w:val="00FA0A7F"/>
    <w:rsid w:val="00FA0D9E"/>
    <w:rsid w:val="00FA0DA0"/>
    <w:rsid w:val="00FA0DF0"/>
    <w:rsid w:val="00FA0F65"/>
    <w:rsid w:val="00FA0FCF"/>
    <w:rsid w:val="00FA1294"/>
    <w:rsid w:val="00FA14A4"/>
    <w:rsid w:val="00FA15AF"/>
    <w:rsid w:val="00FA1629"/>
    <w:rsid w:val="00FA16FB"/>
    <w:rsid w:val="00FA17A7"/>
    <w:rsid w:val="00FA1DA0"/>
    <w:rsid w:val="00FA1EF4"/>
    <w:rsid w:val="00FA1F05"/>
    <w:rsid w:val="00FA1F72"/>
    <w:rsid w:val="00FA2046"/>
    <w:rsid w:val="00FA2320"/>
    <w:rsid w:val="00FA2407"/>
    <w:rsid w:val="00FA268E"/>
    <w:rsid w:val="00FA2C05"/>
    <w:rsid w:val="00FA2FE4"/>
    <w:rsid w:val="00FA313C"/>
    <w:rsid w:val="00FA33A1"/>
    <w:rsid w:val="00FA356A"/>
    <w:rsid w:val="00FA382F"/>
    <w:rsid w:val="00FA391C"/>
    <w:rsid w:val="00FA3945"/>
    <w:rsid w:val="00FA3A2A"/>
    <w:rsid w:val="00FA3B04"/>
    <w:rsid w:val="00FA3B49"/>
    <w:rsid w:val="00FA3CE7"/>
    <w:rsid w:val="00FA3D53"/>
    <w:rsid w:val="00FA3D5D"/>
    <w:rsid w:val="00FA3F87"/>
    <w:rsid w:val="00FA3FEF"/>
    <w:rsid w:val="00FA41DA"/>
    <w:rsid w:val="00FA4467"/>
    <w:rsid w:val="00FA4532"/>
    <w:rsid w:val="00FA45AA"/>
    <w:rsid w:val="00FA49BE"/>
    <w:rsid w:val="00FA4BAC"/>
    <w:rsid w:val="00FA4CEA"/>
    <w:rsid w:val="00FA4D69"/>
    <w:rsid w:val="00FA4EEA"/>
    <w:rsid w:val="00FA5263"/>
    <w:rsid w:val="00FA527A"/>
    <w:rsid w:val="00FA52CF"/>
    <w:rsid w:val="00FA55B7"/>
    <w:rsid w:val="00FA570D"/>
    <w:rsid w:val="00FA5913"/>
    <w:rsid w:val="00FA5AB4"/>
    <w:rsid w:val="00FA5CF9"/>
    <w:rsid w:val="00FA60EF"/>
    <w:rsid w:val="00FA6177"/>
    <w:rsid w:val="00FA6264"/>
    <w:rsid w:val="00FA63CD"/>
    <w:rsid w:val="00FA6783"/>
    <w:rsid w:val="00FA6A83"/>
    <w:rsid w:val="00FA6B1C"/>
    <w:rsid w:val="00FA6B38"/>
    <w:rsid w:val="00FA6D20"/>
    <w:rsid w:val="00FA6F87"/>
    <w:rsid w:val="00FA708E"/>
    <w:rsid w:val="00FA70BA"/>
    <w:rsid w:val="00FA7122"/>
    <w:rsid w:val="00FA7333"/>
    <w:rsid w:val="00FA7452"/>
    <w:rsid w:val="00FA74AC"/>
    <w:rsid w:val="00FA77CB"/>
    <w:rsid w:val="00FA7805"/>
    <w:rsid w:val="00FA7841"/>
    <w:rsid w:val="00FA792F"/>
    <w:rsid w:val="00FA7997"/>
    <w:rsid w:val="00FA7AD4"/>
    <w:rsid w:val="00FA7B37"/>
    <w:rsid w:val="00FA7B40"/>
    <w:rsid w:val="00FA7BF8"/>
    <w:rsid w:val="00FA7C82"/>
    <w:rsid w:val="00FA7E0F"/>
    <w:rsid w:val="00FA7E30"/>
    <w:rsid w:val="00FB00E2"/>
    <w:rsid w:val="00FB01DD"/>
    <w:rsid w:val="00FB0BDD"/>
    <w:rsid w:val="00FB0C1A"/>
    <w:rsid w:val="00FB0D02"/>
    <w:rsid w:val="00FB0DD3"/>
    <w:rsid w:val="00FB0E3C"/>
    <w:rsid w:val="00FB0ECA"/>
    <w:rsid w:val="00FB0F19"/>
    <w:rsid w:val="00FB116F"/>
    <w:rsid w:val="00FB1281"/>
    <w:rsid w:val="00FB1505"/>
    <w:rsid w:val="00FB16A7"/>
    <w:rsid w:val="00FB1860"/>
    <w:rsid w:val="00FB1865"/>
    <w:rsid w:val="00FB188A"/>
    <w:rsid w:val="00FB1B6A"/>
    <w:rsid w:val="00FB1BFD"/>
    <w:rsid w:val="00FB1CA3"/>
    <w:rsid w:val="00FB1D8D"/>
    <w:rsid w:val="00FB1DC7"/>
    <w:rsid w:val="00FB1F43"/>
    <w:rsid w:val="00FB20C6"/>
    <w:rsid w:val="00FB2307"/>
    <w:rsid w:val="00FB2335"/>
    <w:rsid w:val="00FB241E"/>
    <w:rsid w:val="00FB27BA"/>
    <w:rsid w:val="00FB28A8"/>
    <w:rsid w:val="00FB28F7"/>
    <w:rsid w:val="00FB295E"/>
    <w:rsid w:val="00FB2B2F"/>
    <w:rsid w:val="00FB2F31"/>
    <w:rsid w:val="00FB2F84"/>
    <w:rsid w:val="00FB3015"/>
    <w:rsid w:val="00FB3330"/>
    <w:rsid w:val="00FB3509"/>
    <w:rsid w:val="00FB3539"/>
    <w:rsid w:val="00FB360E"/>
    <w:rsid w:val="00FB36F8"/>
    <w:rsid w:val="00FB3715"/>
    <w:rsid w:val="00FB3876"/>
    <w:rsid w:val="00FB38A1"/>
    <w:rsid w:val="00FB3A22"/>
    <w:rsid w:val="00FB3B1E"/>
    <w:rsid w:val="00FB3FBA"/>
    <w:rsid w:val="00FB431E"/>
    <w:rsid w:val="00FB4322"/>
    <w:rsid w:val="00FB433F"/>
    <w:rsid w:val="00FB445F"/>
    <w:rsid w:val="00FB45B8"/>
    <w:rsid w:val="00FB45E0"/>
    <w:rsid w:val="00FB4635"/>
    <w:rsid w:val="00FB477B"/>
    <w:rsid w:val="00FB47B1"/>
    <w:rsid w:val="00FB4847"/>
    <w:rsid w:val="00FB4945"/>
    <w:rsid w:val="00FB49C1"/>
    <w:rsid w:val="00FB4AF9"/>
    <w:rsid w:val="00FB4BB2"/>
    <w:rsid w:val="00FB4C53"/>
    <w:rsid w:val="00FB4CC7"/>
    <w:rsid w:val="00FB4F76"/>
    <w:rsid w:val="00FB5350"/>
    <w:rsid w:val="00FB54F6"/>
    <w:rsid w:val="00FB5522"/>
    <w:rsid w:val="00FB558D"/>
    <w:rsid w:val="00FB55A4"/>
    <w:rsid w:val="00FB55F0"/>
    <w:rsid w:val="00FB58D4"/>
    <w:rsid w:val="00FB5BF6"/>
    <w:rsid w:val="00FB5C92"/>
    <w:rsid w:val="00FB5E9D"/>
    <w:rsid w:val="00FB5FF9"/>
    <w:rsid w:val="00FB6005"/>
    <w:rsid w:val="00FB6234"/>
    <w:rsid w:val="00FB623B"/>
    <w:rsid w:val="00FB62E8"/>
    <w:rsid w:val="00FB62F8"/>
    <w:rsid w:val="00FB6373"/>
    <w:rsid w:val="00FB640F"/>
    <w:rsid w:val="00FB6428"/>
    <w:rsid w:val="00FB67B6"/>
    <w:rsid w:val="00FB6A5C"/>
    <w:rsid w:val="00FB6C74"/>
    <w:rsid w:val="00FB6E67"/>
    <w:rsid w:val="00FB6ED5"/>
    <w:rsid w:val="00FB6FFF"/>
    <w:rsid w:val="00FB70DA"/>
    <w:rsid w:val="00FB7131"/>
    <w:rsid w:val="00FB71E8"/>
    <w:rsid w:val="00FB749F"/>
    <w:rsid w:val="00FB764B"/>
    <w:rsid w:val="00FB78B0"/>
    <w:rsid w:val="00FB78D9"/>
    <w:rsid w:val="00FB79CC"/>
    <w:rsid w:val="00FB7C7A"/>
    <w:rsid w:val="00FB7D06"/>
    <w:rsid w:val="00FC0095"/>
    <w:rsid w:val="00FC00C1"/>
    <w:rsid w:val="00FC053D"/>
    <w:rsid w:val="00FC05BE"/>
    <w:rsid w:val="00FC0667"/>
    <w:rsid w:val="00FC077A"/>
    <w:rsid w:val="00FC079B"/>
    <w:rsid w:val="00FC087F"/>
    <w:rsid w:val="00FC0A6F"/>
    <w:rsid w:val="00FC0AAD"/>
    <w:rsid w:val="00FC0AD7"/>
    <w:rsid w:val="00FC0C6E"/>
    <w:rsid w:val="00FC0CC6"/>
    <w:rsid w:val="00FC0D74"/>
    <w:rsid w:val="00FC0E0E"/>
    <w:rsid w:val="00FC0E2E"/>
    <w:rsid w:val="00FC132B"/>
    <w:rsid w:val="00FC1505"/>
    <w:rsid w:val="00FC171C"/>
    <w:rsid w:val="00FC1761"/>
    <w:rsid w:val="00FC186C"/>
    <w:rsid w:val="00FC186D"/>
    <w:rsid w:val="00FC1983"/>
    <w:rsid w:val="00FC1A46"/>
    <w:rsid w:val="00FC1C0A"/>
    <w:rsid w:val="00FC1EA9"/>
    <w:rsid w:val="00FC1F4A"/>
    <w:rsid w:val="00FC2115"/>
    <w:rsid w:val="00FC2211"/>
    <w:rsid w:val="00FC2638"/>
    <w:rsid w:val="00FC267F"/>
    <w:rsid w:val="00FC27BB"/>
    <w:rsid w:val="00FC2834"/>
    <w:rsid w:val="00FC2965"/>
    <w:rsid w:val="00FC29EA"/>
    <w:rsid w:val="00FC2C1C"/>
    <w:rsid w:val="00FC2FAC"/>
    <w:rsid w:val="00FC309B"/>
    <w:rsid w:val="00FC30A3"/>
    <w:rsid w:val="00FC31F5"/>
    <w:rsid w:val="00FC336C"/>
    <w:rsid w:val="00FC3372"/>
    <w:rsid w:val="00FC370C"/>
    <w:rsid w:val="00FC3853"/>
    <w:rsid w:val="00FC39E0"/>
    <w:rsid w:val="00FC3BBB"/>
    <w:rsid w:val="00FC3D86"/>
    <w:rsid w:val="00FC3D9C"/>
    <w:rsid w:val="00FC3F12"/>
    <w:rsid w:val="00FC3F29"/>
    <w:rsid w:val="00FC3F33"/>
    <w:rsid w:val="00FC40F7"/>
    <w:rsid w:val="00FC4156"/>
    <w:rsid w:val="00FC436D"/>
    <w:rsid w:val="00FC4599"/>
    <w:rsid w:val="00FC45FE"/>
    <w:rsid w:val="00FC4702"/>
    <w:rsid w:val="00FC481E"/>
    <w:rsid w:val="00FC4A17"/>
    <w:rsid w:val="00FC4A88"/>
    <w:rsid w:val="00FC4CD4"/>
    <w:rsid w:val="00FC4DDC"/>
    <w:rsid w:val="00FC4DE1"/>
    <w:rsid w:val="00FC4F77"/>
    <w:rsid w:val="00FC4FDB"/>
    <w:rsid w:val="00FC502F"/>
    <w:rsid w:val="00FC5192"/>
    <w:rsid w:val="00FC525C"/>
    <w:rsid w:val="00FC5367"/>
    <w:rsid w:val="00FC5394"/>
    <w:rsid w:val="00FC53D4"/>
    <w:rsid w:val="00FC53E7"/>
    <w:rsid w:val="00FC5450"/>
    <w:rsid w:val="00FC5490"/>
    <w:rsid w:val="00FC549E"/>
    <w:rsid w:val="00FC574F"/>
    <w:rsid w:val="00FC57F4"/>
    <w:rsid w:val="00FC5868"/>
    <w:rsid w:val="00FC5CB6"/>
    <w:rsid w:val="00FC5CF6"/>
    <w:rsid w:val="00FC5E3E"/>
    <w:rsid w:val="00FC5ECF"/>
    <w:rsid w:val="00FC5ED7"/>
    <w:rsid w:val="00FC5F88"/>
    <w:rsid w:val="00FC600A"/>
    <w:rsid w:val="00FC602E"/>
    <w:rsid w:val="00FC603B"/>
    <w:rsid w:val="00FC6058"/>
    <w:rsid w:val="00FC6182"/>
    <w:rsid w:val="00FC62E0"/>
    <w:rsid w:val="00FC6339"/>
    <w:rsid w:val="00FC638B"/>
    <w:rsid w:val="00FC648B"/>
    <w:rsid w:val="00FC64C9"/>
    <w:rsid w:val="00FC6610"/>
    <w:rsid w:val="00FC66CB"/>
    <w:rsid w:val="00FC6738"/>
    <w:rsid w:val="00FC6830"/>
    <w:rsid w:val="00FC685D"/>
    <w:rsid w:val="00FC6AB5"/>
    <w:rsid w:val="00FC6C1E"/>
    <w:rsid w:val="00FC6E48"/>
    <w:rsid w:val="00FC6E9A"/>
    <w:rsid w:val="00FC6EBB"/>
    <w:rsid w:val="00FC71A8"/>
    <w:rsid w:val="00FC71A9"/>
    <w:rsid w:val="00FC731A"/>
    <w:rsid w:val="00FC73EE"/>
    <w:rsid w:val="00FC7515"/>
    <w:rsid w:val="00FC7522"/>
    <w:rsid w:val="00FC77C4"/>
    <w:rsid w:val="00FC7801"/>
    <w:rsid w:val="00FC797B"/>
    <w:rsid w:val="00FC7A91"/>
    <w:rsid w:val="00FC7CC5"/>
    <w:rsid w:val="00FC7D19"/>
    <w:rsid w:val="00FD02EC"/>
    <w:rsid w:val="00FD031F"/>
    <w:rsid w:val="00FD03F3"/>
    <w:rsid w:val="00FD0475"/>
    <w:rsid w:val="00FD0510"/>
    <w:rsid w:val="00FD0666"/>
    <w:rsid w:val="00FD0B9C"/>
    <w:rsid w:val="00FD0F4D"/>
    <w:rsid w:val="00FD1076"/>
    <w:rsid w:val="00FD1154"/>
    <w:rsid w:val="00FD121A"/>
    <w:rsid w:val="00FD12C1"/>
    <w:rsid w:val="00FD14A1"/>
    <w:rsid w:val="00FD1554"/>
    <w:rsid w:val="00FD1A58"/>
    <w:rsid w:val="00FD1B64"/>
    <w:rsid w:val="00FD1C20"/>
    <w:rsid w:val="00FD1E94"/>
    <w:rsid w:val="00FD1FB5"/>
    <w:rsid w:val="00FD209E"/>
    <w:rsid w:val="00FD2311"/>
    <w:rsid w:val="00FD235D"/>
    <w:rsid w:val="00FD2377"/>
    <w:rsid w:val="00FD23B3"/>
    <w:rsid w:val="00FD255A"/>
    <w:rsid w:val="00FD25A4"/>
    <w:rsid w:val="00FD2657"/>
    <w:rsid w:val="00FD2807"/>
    <w:rsid w:val="00FD28F4"/>
    <w:rsid w:val="00FD2960"/>
    <w:rsid w:val="00FD2A38"/>
    <w:rsid w:val="00FD2A74"/>
    <w:rsid w:val="00FD2B2C"/>
    <w:rsid w:val="00FD2CE1"/>
    <w:rsid w:val="00FD307A"/>
    <w:rsid w:val="00FD3262"/>
    <w:rsid w:val="00FD3322"/>
    <w:rsid w:val="00FD336C"/>
    <w:rsid w:val="00FD33B8"/>
    <w:rsid w:val="00FD34AC"/>
    <w:rsid w:val="00FD3515"/>
    <w:rsid w:val="00FD3681"/>
    <w:rsid w:val="00FD37AA"/>
    <w:rsid w:val="00FD3823"/>
    <w:rsid w:val="00FD39EF"/>
    <w:rsid w:val="00FD39F5"/>
    <w:rsid w:val="00FD3A2E"/>
    <w:rsid w:val="00FD3AD2"/>
    <w:rsid w:val="00FD3B83"/>
    <w:rsid w:val="00FD3D80"/>
    <w:rsid w:val="00FD3D99"/>
    <w:rsid w:val="00FD3EE1"/>
    <w:rsid w:val="00FD3F21"/>
    <w:rsid w:val="00FD3F39"/>
    <w:rsid w:val="00FD3FC4"/>
    <w:rsid w:val="00FD4010"/>
    <w:rsid w:val="00FD415F"/>
    <w:rsid w:val="00FD4163"/>
    <w:rsid w:val="00FD4256"/>
    <w:rsid w:val="00FD444D"/>
    <w:rsid w:val="00FD457E"/>
    <w:rsid w:val="00FD46E1"/>
    <w:rsid w:val="00FD4724"/>
    <w:rsid w:val="00FD4AAF"/>
    <w:rsid w:val="00FD4AB7"/>
    <w:rsid w:val="00FD4CA2"/>
    <w:rsid w:val="00FD4FE6"/>
    <w:rsid w:val="00FD5012"/>
    <w:rsid w:val="00FD5133"/>
    <w:rsid w:val="00FD5145"/>
    <w:rsid w:val="00FD52A5"/>
    <w:rsid w:val="00FD547A"/>
    <w:rsid w:val="00FD54A8"/>
    <w:rsid w:val="00FD5AFD"/>
    <w:rsid w:val="00FD5B66"/>
    <w:rsid w:val="00FD5DDD"/>
    <w:rsid w:val="00FD5E8E"/>
    <w:rsid w:val="00FD5F68"/>
    <w:rsid w:val="00FD6135"/>
    <w:rsid w:val="00FD61F7"/>
    <w:rsid w:val="00FD6375"/>
    <w:rsid w:val="00FD63EF"/>
    <w:rsid w:val="00FD65A2"/>
    <w:rsid w:val="00FD677C"/>
    <w:rsid w:val="00FD680A"/>
    <w:rsid w:val="00FD6836"/>
    <w:rsid w:val="00FD6855"/>
    <w:rsid w:val="00FD6997"/>
    <w:rsid w:val="00FD6B0B"/>
    <w:rsid w:val="00FD6C2D"/>
    <w:rsid w:val="00FD6E24"/>
    <w:rsid w:val="00FD6EA0"/>
    <w:rsid w:val="00FD6FC9"/>
    <w:rsid w:val="00FD6FE2"/>
    <w:rsid w:val="00FD7134"/>
    <w:rsid w:val="00FD7303"/>
    <w:rsid w:val="00FD7362"/>
    <w:rsid w:val="00FD7486"/>
    <w:rsid w:val="00FD74CD"/>
    <w:rsid w:val="00FD7789"/>
    <w:rsid w:val="00FD77DB"/>
    <w:rsid w:val="00FD7909"/>
    <w:rsid w:val="00FD79EA"/>
    <w:rsid w:val="00FD79ED"/>
    <w:rsid w:val="00FD7CE8"/>
    <w:rsid w:val="00FD7E10"/>
    <w:rsid w:val="00FD7F13"/>
    <w:rsid w:val="00FE0344"/>
    <w:rsid w:val="00FE0418"/>
    <w:rsid w:val="00FE04E4"/>
    <w:rsid w:val="00FE066C"/>
    <w:rsid w:val="00FE0765"/>
    <w:rsid w:val="00FE07C6"/>
    <w:rsid w:val="00FE0959"/>
    <w:rsid w:val="00FE0A5D"/>
    <w:rsid w:val="00FE0B4A"/>
    <w:rsid w:val="00FE0F56"/>
    <w:rsid w:val="00FE0F72"/>
    <w:rsid w:val="00FE1029"/>
    <w:rsid w:val="00FE10AD"/>
    <w:rsid w:val="00FE13C9"/>
    <w:rsid w:val="00FE13E9"/>
    <w:rsid w:val="00FE1548"/>
    <w:rsid w:val="00FE1555"/>
    <w:rsid w:val="00FE1589"/>
    <w:rsid w:val="00FE17A2"/>
    <w:rsid w:val="00FE184C"/>
    <w:rsid w:val="00FE19D8"/>
    <w:rsid w:val="00FE1A47"/>
    <w:rsid w:val="00FE1AA7"/>
    <w:rsid w:val="00FE1AD8"/>
    <w:rsid w:val="00FE1B18"/>
    <w:rsid w:val="00FE1B1E"/>
    <w:rsid w:val="00FE1B37"/>
    <w:rsid w:val="00FE1B5E"/>
    <w:rsid w:val="00FE1C30"/>
    <w:rsid w:val="00FE1D11"/>
    <w:rsid w:val="00FE1D61"/>
    <w:rsid w:val="00FE1E22"/>
    <w:rsid w:val="00FE1E46"/>
    <w:rsid w:val="00FE202F"/>
    <w:rsid w:val="00FE22E0"/>
    <w:rsid w:val="00FE2358"/>
    <w:rsid w:val="00FE24F5"/>
    <w:rsid w:val="00FE26C3"/>
    <w:rsid w:val="00FE28CD"/>
    <w:rsid w:val="00FE2DA7"/>
    <w:rsid w:val="00FE2E56"/>
    <w:rsid w:val="00FE30BF"/>
    <w:rsid w:val="00FE30E3"/>
    <w:rsid w:val="00FE3117"/>
    <w:rsid w:val="00FE3340"/>
    <w:rsid w:val="00FE377B"/>
    <w:rsid w:val="00FE3812"/>
    <w:rsid w:val="00FE3926"/>
    <w:rsid w:val="00FE39F2"/>
    <w:rsid w:val="00FE3A81"/>
    <w:rsid w:val="00FE3BDE"/>
    <w:rsid w:val="00FE3D55"/>
    <w:rsid w:val="00FE3F85"/>
    <w:rsid w:val="00FE3F8D"/>
    <w:rsid w:val="00FE406F"/>
    <w:rsid w:val="00FE408C"/>
    <w:rsid w:val="00FE4128"/>
    <w:rsid w:val="00FE415A"/>
    <w:rsid w:val="00FE42BF"/>
    <w:rsid w:val="00FE4331"/>
    <w:rsid w:val="00FE43D1"/>
    <w:rsid w:val="00FE44F4"/>
    <w:rsid w:val="00FE4581"/>
    <w:rsid w:val="00FE46BE"/>
    <w:rsid w:val="00FE4997"/>
    <w:rsid w:val="00FE4AC9"/>
    <w:rsid w:val="00FE4AE9"/>
    <w:rsid w:val="00FE4B84"/>
    <w:rsid w:val="00FE4BD8"/>
    <w:rsid w:val="00FE4C78"/>
    <w:rsid w:val="00FE4D58"/>
    <w:rsid w:val="00FE5088"/>
    <w:rsid w:val="00FE50FA"/>
    <w:rsid w:val="00FE5121"/>
    <w:rsid w:val="00FE512C"/>
    <w:rsid w:val="00FE55B3"/>
    <w:rsid w:val="00FE55E8"/>
    <w:rsid w:val="00FE571D"/>
    <w:rsid w:val="00FE57BD"/>
    <w:rsid w:val="00FE6162"/>
    <w:rsid w:val="00FE6426"/>
    <w:rsid w:val="00FE6439"/>
    <w:rsid w:val="00FE651E"/>
    <w:rsid w:val="00FE6561"/>
    <w:rsid w:val="00FE656F"/>
    <w:rsid w:val="00FE677A"/>
    <w:rsid w:val="00FE697F"/>
    <w:rsid w:val="00FE6BA7"/>
    <w:rsid w:val="00FE6BF2"/>
    <w:rsid w:val="00FE712C"/>
    <w:rsid w:val="00FE74E7"/>
    <w:rsid w:val="00FE75C1"/>
    <w:rsid w:val="00FE75CD"/>
    <w:rsid w:val="00FE75DA"/>
    <w:rsid w:val="00FE76FA"/>
    <w:rsid w:val="00FE794D"/>
    <w:rsid w:val="00FE79F7"/>
    <w:rsid w:val="00FE7A19"/>
    <w:rsid w:val="00FE7E20"/>
    <w:rsid w:val="00FE7FC4"/>
    <w:rsid w:val="00FF00C7"/>
    <w:rsid w:val="00FF013D"/>
    <w:rsid w:val="00FF01EB"/>
    <w:rsid w:val="00FF020D"/>
    <w:rsid w:val="00FF0291"/>
    <w:rsid w:val="00FF04B9"/>
    <w:rsid w:val="00FF0521"/>
    <w:rsid w:val="00FF06FB"/>
    <w:rsid w:val="00FF0836"/>
    <w:rsid w:val="00FF09F1"/>
    <w:rsid w:val="00FF0A00"/>
    <w:rsid w:val="00FF0BF0"/>
    <w:rsid w:val="00FF0DCA"/>
    <w:rsid w:val="00FF0EF0"/>
    <w:rsid w:val="00FF0EF1"/>
    <w:rsid w:val="00FF0FDB"/>
    <w:rsid w:val="00FF10AD"/>
    <w:rsid w:val="00FF110E"/>
    <w:rsid w:val="00FF1259"/>
    <w:rsid w:val="00FF152C"/>
    <w:rsid w:val="00FF168D"/>
    <w:rsid w:val="00FF16AF"/>
    <w:rsid w:val="00FF1A12"/>
    <w:rsid w:val="00FF1B13"/>
    <w:rsid w:val="00FF1B39"/>
    <w:rsid w:val="00FF1C64"/>
    <w:rsid w:val="00FF1DE5"/>
    <w:rsid w:val="00FF1E04"/>
    <w:rsid w:val="00FF1E30"/>
    <w:rsid w:val="00FF1ED0"/>
    <w:rsid w:val="00FF21D5"/>
    <w:rsid w:val="00FF23D7"/>
    <w:rsid w:val="00FF23FA"/>
    <w:rsid w:val="00FF25E5"/>
    <w:rsid w:val="00FF262B"/>
    <w:rsid w:val="00FF262E"/>
    <w:rsid w:val="00FF266C"/>
    <w:rsid w:val="00FF2A8E"/>
    <w:rsid w:val="00FF2AED"/>
    <w:rsid w:val="00FF2B67"/>
    <w:rsid w:val="00FF2ED1"/>
    <w:rsid w:val="00FF3021"/>
    <w:rsid w:val="00FF30C1"/>
    <w:rsid w:val="00FF33C2"/>
    <w:rsid w:val="00FF34A5"/>
    <w:rsid w:val="00FF35AC"/>
    <w:rsid w:val="00FF36C3"/>
    <w:rsid w:val="00FF36F5"/>
    <w:rsid w:val="00FF3854"/>
    <w:rsid w:val="00FF38C5"/>
    <w:rsid w:val="00FF397B"/>
    <w:rsid w:val="00FF3B07"/>
    <w:rsid w:val="00FF3C24"/>
    <w:rsid w:val="00FF3C4F"/>
    <w:rsid w:val="00FF3C59"/>
    <w:rsid w:val="00FF3CB8"/>
    <w:rsid w:val="00FF3CEB"/>
    <w:rsid w:val="00FF3E35"/>
    <w:rsid w:val="00FF3E54"/>
    <w:rsid w:val="00FF3EA8"/>
    <w:rsid w:val="00FF3FDA"/>
    <w:rsid w:val="00FF404D"/>
    <w:rsid w:val="00FF40BE"/>
    <w:rsid w:val="00FF458A"/>
    <w:rsid w:val="00FF461A"/>
    <w:rsid w:val="00FF4672"/>
    <w:rsid w:val="00FF474D"/>
    <w:rsid w:val="00FF47BE"/>
    <w:rsid w:val="00FF4840"/>
    <w:rsid w:val="00FF4DFB"/>
    <w:rsid w:val="00FF5200"/>
    <w:rsid w:val="00FF54AE"/>
    <w:rsid w:val="00FF5786"/>
    <w:rsid w:val="00FF583B"/>
    <w:rsid w:val="00FF599A"/>
    <w:rsid w:val="00FF5A5E"/>
    <w:rsid w:val="00FF5DDF"/>
    <w:rsid w:val="00FF5E1D"/>
    <w:rsid w:val="00FF5E3B"/>
    <w:rsid w:val="00FF6016"/>
    <w:rsid w:val="00FF635E"/>
    <w:rsid w:val="00FF6380"/>
    <w:rsid w:val="00FF6475"/>
    <w:rsid w:val="00FF65A6"/>
    <w:rsid w:val="00FF6690"/>
    <w:rsid w:val="00FF66A1"/>
    <w:rsid w:val="00FF682A"/>
    <w:rsid w:val="00FF6D21"/>
    <w:rsid w:val="00FF6ED2"/>
    <w:rsid w:val="00FF701A"/>
    <w:rsid w:val="00FF7078"/>
    <w:rsid w:val="00FF70CD"/>
    <w:rsid w:val="00FF7281"/>
    <w:rsid w:val="00FF729C"/>
    <w:rsid w:val="00FF74DA"/>
    <w:rsid w:val="00FF75A1"/>
    <w:rsid w:val="00FF75C1"/>
    <w:rsid w:val="00FF7617"/>
    <w:rsid w:val="00FF77DE"/>
    <w:rsid w:val="00FF798B"/>
    <w:rsid w:val="00FF7AE5"/>
    <w:rsid w:val="02EB5BA4"/>
    <w:rsid w:val="04641871"/>
    <w:rsid w:val="05440029"/>
    <w:rsid w:val="05D70087"/>
    <w:rsid w:val="062F0886"/>
    <w:rsid w:val="065C0887"/>
    <w:rsid w:val="069A0A43"/>
    <w:rsid w:val="0704774F"/>
    <w:rsid w:val="091C454A"/>
    <w:rsid w:val="09714A68"/>
    <w:rsid w:val="0BD76D98"/>
    <w:rsid w:val="0D3C1CD0"/>
    <w:rsid w:val="0D5D692B"/>
    <w:rsid w:val="0DE56E39"/>
    <w:rsid w:val="0F164BBE"/>
    <w:rsid w:val="0F1E16DB"/>
    <w:rsid w:val="0F452F42"/>
    <w:rsid w:val="10686115"/>
    <w:rsid w:val="11A84007"/>
    <w:rsid w:val="12ED1B9E"/>
    <w:rsid w:val="135C48CB"/>
    <w:rsid w:val="136B3D9C"/>
    <w:rsid w:val="139A7B1F"/>
    <w:rsid w:val="13B83072"/>
    <w:rsid w:val="13EB56F5"/>
    <w:rsid w:val="14713DD5"/>
    <w:rsid w:val="14792E79"/>
    <w:rsid w:val="15774893"/>
    <w:rsid w:val="157F28D8"/>
    <w:rsid w:val="16376C2F"/>
    <w:rsid w:val="164B3D96"/>
    <w:rsid w:val="16910651"/>
    <w:rsid w:val="16E847A1"/>
    <w:rsid w:val="16F360B1"/>
    <w:rsid w:val="18952B20"/>
    <w:rsid w:val="18D84115"/>
    <w:rsid w:val="19190E77"/>
    <w:rsid w:val="1B38719D"/>
    <w:rsid w:val="1B4B6F31"/>
    <w:rsid w:val="1BA719E1"/>
    <w:rsid w:val="1BC92F28"/>
    <w:rsid w:val="1C035C48"/>
    <w:rsid w:val="1DB50331"/>
    <w:rsid w:val="1DC75AEB"/>
    <w:rsid w:val="1E042E79"/>
    <w:rsid w:val="1E8C5BB4"/>
    <w:rsid w:val="1EAB0A11"/>
    <w:rsid w:val="1F1D2838"/>
    <w:rsid w:val="20534BA6"/>
    <w:rsid w:val="210F74AC"/>
    <w:rsid w:val="212F5110"/>
    <w:rsid w:val="21575BF0"/>
    <w:rsid w:val="22011592"/>
    <w:rsid w:val="22C40D20"/>
    <w:rsid w:val="2341617D"/>
    <w:rsid w:val="24E53752"/>
    <w:rsid w:val="2500205F"/>
    <w:rsid w:val="25003B11"/>
    <w:rsid w:val="26581F6D"/>
    <w:rsid w:val="270326B8"/>
    <w:rsid w:val="285D2AE7"/>
    <w:rsid w:val="28ED5632"/>
    <w:rsid w:val="2AF248F3"/>
    <w:rsid w:val="2B3A0BA0"/>
    <w:rsid w:val="2D350DED"/>
    <w:rsid w:val="2DC338C6"/>
    <w:rsid w:val="2DFD5B71"/>
    <w:rsid w:val="2ED92B2A"/>
    <w:rsid w:val="2EE65A64"/>
    <w:rsid w:val="301A0869"/>
    <w:rsid w:val="30342A29"/>
    <w:rsid w:val="308A3CDD"/>
    <w:rsid w:val="30C3085D"/>
    <w:rsid w:val="33603384"/>
    <w:rsid w:val="33A86BEA"/>
    <w:rsid w:val="34414DFB"/>
    <w:rsid w:val="35671CFB"/>
    <w:rsid w:val="37B51401"/>
    <w:rsid w:val="3822371A"/>
    <w:rsid w:val="38535FDE"/>
    <w:rsid w:val="385C344E"/>
    <w:rsid w:val="39F4497F"/>
    <w:rsid w:val="3AC676AB"/>
    <w:rsid w:val="3AC8638D"/>
    <w:rsid w:val="3B252D9E"/>
    <w:rsid w:val="3C768370"/>
    <w:rsid w:val="3DC3033A"/>
    <w:rsid w:val="3DD51F11"/>
    <w:rsid w:val="3E5F3982"/>
    <w:rsid w:val="3E736D00"/>
    <w:rsid w:val="3F9E2E58"/>
    <w:rsid w:val="3FA51F24"/>
    <w:rsid w:val="3FD25FCF"/>
    <w:rsid w:val="3FF7F582"/>
    <w:rsid w:val="405E49D3"/>
    <w:rsid w:val="41751836"/>
    <w:rsid w:val="41F86A30"/>
    <w:rsid w:val="423B4500"/>
    <w:rsid w:val="42516E40"/>
    <w:rsid w:val="43936E4B"/>
    <w:rsid w:val="43F63FEB"/>
    <w:rsid w:val="442415E2"/>
    <w:rsid w:val="44E539F6"/>
    <w:rsid w:val="44E73B84"/>
    <w:rsid w:val="452334C7"/>
    <w:rsid w:val="453C50DB"/>
    <w:rsid w:val="455B5D63"/>
    <w:rsid w:val="460B1186"/>
    <w:rsid w:val="461C732E"/>
    <w:rsid w:val="47097514"/>
    <w:rsid w:val="484D3D9D"/>
    <w:rsid w:val="485B7385"/>
    <w:rsid w:val="48666867"/>
    <w:rsid w:val="491461F8"/>
    <w:rsid w:val="49230F18"/>
    <w:rsid w:val="49535922"/>
    <w:rsid w:val="49821711"/>
    <w:rsid w:val="499F2AEF"/>
    <w:rsid w:val="49D16134"/>
    <w:rsid w:val="49E73210"/>
    <w:rsid w:val="4A3B304E"/>
    <w:rsid w:val="4B755653"/>
    <w:rsid w:val="4C66437A"/>
    <w:rsid w:val="4D4C63CA"/>
    <w:rsid w:val="4D774B99"/>
    <w:rsid w:val="4D7B4010"/>
    <w:rsid w:val="4DDE62FD"/>
    <w:rsid w:val="4E111E00"/>
    <w:rsid w:val="4ECD6FDE"/>
    <w:rsid w:val="4ED44471"/>
    <w:rsid w:val="4EE6ADCC"/>
    <w:rsid w:val="4F0D2DB3"/>
    <w:rsid w:val="4F2662D9"/>
    <w:rsid w:val="4FA540E4"/>
    <w:rsid w:val="4FFE4736"/>
    <w:rsid w:val="500927CF"/>
    <w:rsid w:val="5025082A"/>
    <w:rsid w:val="505F666F"/>
    <w:rsid w:val="50731324"/>
    <w:rsid w:val="50D93DBB"/>
    <w:rsid w:val="51477516"/>
    <w:rsid w:val="51ED073D"/>
    <w:rsid w:val="526E4D11"/>
    <w:rsid w:val="540903AF"/>
    <w:rsid w:val="54185DD3"/>
    <w:rsid w:val="5539287C"/>
    <w:rsid w:val="55F724FC"/>
    <w:rsid w:val="57800E4C"/>
    <w:rsid w:val="57DC16CF"/>
    <w:rsid w:val="58FDDDC2"/>
    <w:rsid w:val="59236FF9"/>
    <w:rsid w:val="5A352D3D"/>
    <w:rsid w:val="5A617B96"/>
    <w:rsid w:val="5ABB5077"/>
    <w:rsid w:val="5ABBC18A"/>
    <w:rsid w:val="5B07331A"/>
    <w:rsid w:val="5BAF3429"/>
    <w:rsid w:val="5BB62662"/>
    <w:rsid w:val="5D7F2D80"/>
    <w:rsid w:val="5E7775A4"/>
    <w:rsid w:val="5EBB33D1"/>
    <w:rsid w:val="5EDEC932"/>
    <w:rsid w:val="60757A1D"/>
    <w:rsid w:val="61271F21"/>
    <w:rsid w:val="613C3B08"/>
    <w:rsid w:val="61B85793"/>
    <w:rsid w:val="62A1359A"/>
    <w:rsid w:val="63185CF3"/>
    <w:rsid w:val="63194F01"/>
    <w:rsid w:val="633A591E"/>
    <w:rsid w:val="64013E70"/>
    <w:rsid w:val="64517964"/>
    <w:rsid w:val="648A4EBA"/>
    <w:rsid w:val="64DC3505"/>
    <w:rsid w:val="65203A09"/>
    <w:rsid w:val="65597719"/>
    <w:rsid w:val="65B87D8E"/>
    <w:rsid w:val="65F97EB8"/>
    <w:rsid w:val="6703060F"/>
    <w:rsid w:val="68335841"/>
    <w:rsid w:val="68407B91"/>
    <w:rsid w:val="68F52474"/>
    <w:rsid w:val="68FB3C8B"/>
    <w:rsid w:val="69334C51"/>
    <w:rsid w:val="69944BFE"/>
    <w:rsid w:val="69E465C8"/>
    <w:rsid w:val="6A404F0B"/>
    <w:rsid w:val="6A895F24"/>
    <w:rsid w:val="6A934FE2"/>
    <w:rsid w:val="6B3FAF24"/>
    <w:rsid w:val="6D555CB6"/>
    <w:rsid w:val="6D772968"/>
    <w:rsid w:val="6DC12469"/>
    <w:rsid w:val="6E232685"/>
    <w:rsid w:val="6E23645E"/>
    <w:rsid w:val="6E2E0294"/>
    <w:rsid w:val="6ED76AAA"/>
    <w:rsid w:val="6EEE1E70"/>
    <w:rsid w:val="6F480EE2"/>
    <w:rsid w:val="6F4F5D9C"/>
    <w:rsid w:val="704500BD"/>
    <w:rsid w:val="708D5E67"/>
    <w:rsid w:val="709A68BA"/>
    <w:rsid w:val="730D3EE9"/>
    <w:rsid w:val="73D76EA6"/>
    <w:rsid w:val="75024CB1"/>
    <w:rsid w:val="75633909"/>
    <w:rsid w:val="758E6CD9"/>
    <w:rsid w:val="767C1ACE"/>
    <w:rsid w:val="76BD2218"/>
    <w:rsid w:val="77516EB0"/>
    <w:rsid w:val="78932432"/>
    <w:rsid w:val="78DE6617"/>
    <w:rsid w:val="79060FB1"/>
    <w:rsid w:val="79834B5E"/>
    <w:rsid w:val="7AC44A44"/>
    <w:rsid w:val="7B8038B3"/>
    <w:rsid w:val="7B960F65"/>
    <w:rsid w:val="7BEEB016"/>
    <w:rsid w:val="7BFF394A"/>
    <w:rsid w:val="7C4A05D0"/>
    <w:rsid w:val="7C600D2C"/>
    <w:rsid w:val="7CF05BFE"/>
    <w:rsid w:val="7D20578D"/>
    <w:rsid w:val="7D9434D4"/>
    <w:rsid w:val="7DA106A4"/>
    <w:rsid w:val="7DDBAD2F"/>
    <w:rsid w:val="7E646111"/>
    <w:rsid w:val="7EA249C1"/>
    <w:rsid w:val="7FBB4924"/>
    <w:rsid w:val="7FEBDE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B9552B"/>
  <w15:docId w15:val="{83F7F540-A463-4707-99EE-20A3A9282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Malgun Gothic"/>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a2"/>
    <w:qFormat/>
    <w:pPr>
      <w:spacing w:after="180" w:line="259" w:lineRule="auto"/>
      <w:jc w:val="both"/>
    </w:pPr>
    <w:rPr>
      <w:rFonts w:ascii="Times New Roman" w:eastAsia="Batang" w:hAnsi="Times New Roman" w:cs="Times New Roman"/>
      <w:lang w:val="en-GB" w:eastAsia="en-US"/>
    </w:rPr>
  </w:style>
  <w:style w:type="paragraph" w:styleId="1">
    <w:name w:val="heading 1"/>
    <w:basedOn w:val="a1"/>
    <w:next w:val="a1"/>
    <w:link w:val="10"/>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1"/>
    <w:link w:val="20"/>
    <w:qFormat/>
    <w:pPr>
      <w:tabs>
        <w:tab w:val="left" w:pos="772"/>
      </w:tabs>
      <w:spacing w:after="100" w:afterAutospacing="1"/>
      <w:outlineLvl w:val="1"/>
    </w:pPr>
  </w:style>
  <w:style w:type="paragraph" w:styleId="30">
    <w:name w:val="heading 3"/>
    <w:basedOn w:val="2"/>
    <w:next w:val="a1"/>
    <w:link w:val="31"/>
    <w:uiPriority w:val="9"/>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1"/>
    <w:link w:val="40"/>
    <w:qFormat/>
    <w:pPr>
      <w:outlineLvl w:val="3"/>
    </w:pPr>
    <w:rPr>
      <w:rFonts w:eastAsia="游明朝"/>
      <w:sz w:val="21"/>
      <w:szCs w:val="21"/>
      <w:lang w:eastAsia="ja-JP"/>
    </w:rPr>
  </w:style>
  <w:style w:type="paragraph" w:styleId="5">
    <w:name w:val="heading 5"/>
    <w:basedOn w:val="4"/>
    <w:next w:val="a1"/>
    <w:link w:val="50"/>
    <w:qFormat/>
    <w:pPr>
      <w:outlineLvl w:val="4"/>
    </w:pPr>
    <w:rPr>
      <w:sz w:val="22"/>
    </w:rPr>
  </w:style>
  <w:style w:type="paragraph" w:styleId="60">
    <w:name w:val="heading 6"/>
    <w:basedOn w:val="a1"/>
    <w:next w:val="a1"/>
    <w:qFormat/>
    <w:pPr>
      <w:widowControl w:val="0"/>
      <w:tabs>
        <w:tab w:val="left" w:pos="360"/>
        <w:tab w:val="left" w:pos="926"/>
      </w:tabs>
      <w:outlineLvl w:val="5"/>
    </w:pPr>
    <w:rPr>
      <w:lang w:val="sv-SE" w:eastAsia="sv-SE"/>
    </w:rPr>
  </w:style>
  <w:style w:type="paragraph" w:styleId="7">
    <w:name w:val="heading 7"/>
    <w:basedOn w:val="a1"/>
    <w:next w:val="a1"/>
    <w:qFormat/>
    <w:pPr>
      <w:widowControl w:val="0"/>
      <w:tabs>
        <w:tab w:val="left" w:pos="360"/>
        <w:tab w:val="left" w:pos="926"/>
      </w:tabs>
      <w:outlineLvl w:val="6"/>
    </w:pPr>
    <w:rPr>
      <w:lang w:val="sv-SE" w:eastAsia="sv-SE"/>
    </w:rPr>
  </w:style>
  <w:style w:type="paragraph" w:styleId="8">
    <w:name w:val="heading 8"/>
    <w:basedOn w:val="1"/>
    <w:next w:val="a1"/>
    <w:link w:val="80"/>
    <w:qFormat/>
    <w:pPr>
      <w:tabs>
        <w:tab w:val="left" w:pos="360"/>
        <w:tab w:val="left" w:pos="926"/>
      </w:tabs>
      <w:outlineLvl w:val="7"/>
    </w:pPr>
  </w:style>
  <w:style w:type="paragraph" w:styleId="9">
    <w:name w:val="heading 9"/>
    <w:basedOn w:val="8"/>
    <w:next w:val="a1"/>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overflowPunct w:val="0"/>
      <w:spacing w:after="120"/>
    </w:pPr>
    <w:rPr>
      <w:rFonts w:eastAsia="游明朝"/>
      <w:sz w:val="21"/>
      <w:szCs w:val="21"/>
      <w:lang w:val="sv-SE" w:eastAsia="ja-JP"/>
    </w:rPr>
  </w:style>
  <w:style w:type="paragraph" w:styleId="a7">
    <w:name w:val="Balloon Text"/>
    <w:basedOn w:val="a1"/>
    <w:qFormat/>
    <w:pPr>
      <w:spacing w:after="0"/>
    </w:pPr>
    <w:rPr>
      <w:rFonts w:ascii="Segoe UI" w:hAnsi="Segoe UI" w:cs="Segoe UI"/>
      <w:sz w:val="18"/>
      <w:szCs w:val="18"/>
    </w:rPr>
  </w:style>
  <w:style w:type="paragraph" w:styleId="a8">
    <w:name w:val="caption"/>
    <w:basedOn w:val="a1"/>
    <w:next w:val="a1"/>
    <w:link w:val="a9"/>
    <w:unhideWhenUsed/>
    <w:qFormat/>
    <w:pPr>
      <w:spacing w:before="120" w:after="120" w:line="252" w:lineRule="auto"/>
      <w:jc w:val="center"/>
    </w:pPr>
    <w:rPr>
      <w:rFonts w:eastAsiaTheme="minorHAnsi"/>
      <w:bCs/>
      <w:sz w:val="21"/>
      <w:szCs w:val="21"/>
      <w:lang w:val="en-US" w:eastAsia="sv-SE"/>
    </w:rPr>
  </w:style>
  <w:style w:type="character" w:styleId="aa">
    <w:name w:val="annotation reference"/>
    <w:uiPriority w:val="99"/>
    <w:qFormat/>
    <w:rPr>
      <w:sz w:val="16"/>
      <w:szCs w:val="16"/>
    </w:rPr>
  </w:style>
  <w:style w:type="paragraph" w:styleId="ab">
    <w:name w:val="annotation text"/>
    <w:basedOn w:val="a1"/>
    <w:link w:val="ac"/>
    <w:uiPriority w:val="99"/>
    <w:qFormat/>
  </w:style>
  <w:style w:type="paragraph" w:styleId="ad">
    <w:name w:val="annotation subject"/>
    <w:basedOn w:val="ab"/>
    <w:next w:val="ab"/>
    <w:link w:val="ae"/>
    <w:qFormat/>
    <w:rPr>
      <w:b/>
      <w:bCs/>
    </w:rPr>
  </w:style>
  <w:style w:type="paragraph" w:styleId="af">
    <w:name w:val="Document Map"/>
    <w:basedOn w:val="a1"/>
    <w:link w:val="af0"/>
    <w:semiHidden/>
    <w:unhideWhenUsed/>
    <w:qFormat/>
    <w:rPr>
      <w:rFonts w:ascii="SimSun" w:eastAsia="SimSun"/>
      <w:sz w:val="18"/>
      <w:szCs w:val="18"/>
    </w:rPr>
  </w:style>
  <w:style w:type="character" w:styleId="af1">
    <w:name w:val="Emphasis"/>
    <w:basedOn w:val="a3"/>
    <w:qFormat/>
    <w:rPr>
      <w:i/>
      <w:iCs/>
    </w:rPr>
  </w:style>
  <w:style w:type="character" w:styleId="af2">
    <w:name w:val="FollowedHyperlink"/>
    <w:qFormat/>
    <w:rPr>
      <w:color w:val="954F72"/>
      <w:u w:val="single"/>
    </w:rPr>
  </w:style>
  <w:style w:type="paragraph" w:styleId="af3">
    <w:name w:val="footer"/>
    <w:basedOn w:val="af4"/>
    <w:qFormat/>
    <w:pPr>
      <w:jc w:val="center"/>
    </w:pPr>
    <w:rPr>
      <w:i/>
    </w:rPr>
  </w:style>
  <w:style w:type="paragraph" w:styleId="af4">
    <w:name w:val="header"/>
    <w:basedOn w:val="a1"/>
    <w:link w:val="af5"/>
    <w:qFormat/>
    <w:pPr>
      <w:widowControl w:val="0"/>
      <w:overflowPunct w:val="0"/>
      <w:textAlignment w:val="baseline"/>
    </w:pPr>
    <w:rPr>
      <w:rFonts w:ascii="Arial" w:hAnsi="Arial"/>
      <w:b/>
      <w:sz w:val="18"/>
      <w:lang w:eastAsia="ja-JP"/>
    </w:rPr>
  </w:style>
  <w:style w:type="character" w:styleId="af6">
    <w:name w:val="footnote reference"/>
    <w:basedOn w:val="a3"/>
    <w:uiPriority w:val="99"/>
    <w:unhideWhenUsed/>
    <w:qFormat/>
    <w:rPr>
      <w:vertAlign w:val="superscript"/>
    </w:rPr>
  </w:style>
  <w:style w:type="paragraph" w:styleId="af7">
    <w:name w:val="footnote text"/>
    <w:basedOn w:val="a1"/>
    <w:link w:val="af8"/>
    <w:uiPriority w:val="99"/>
    <w:unhideWhenUsed/>
    <w:qFormat/>
    <w:pPr>
      <w:spacing w:after="0"/>
    </w:pPr>
    <w:rPr>
      <w:rFonts w:eastAsiaTheme="minorHAnsi"/>
      <w:lang w:val="en-US"/>
    </w:rPr>
  </w:style>
  <w:style w:type="character" w:styleId="af9">
    <w:name w:val="Hyperlink"/>
    <w:basedOn w:val="a3"/>
    <w:uiPriority w:val="99"/>
    <w:unhideWhenUsed/>
    <w:qFormat/>
    <w:rPr>
      <w:color w:val="0563C1" w:themeColor="hyperlink"/>
      <w:u w:val="single"/>
    </w:rPr>
  </w:style>
  <w:style w:type="paragraph" w:styleId="afa">
    <w:name w:val="List"/>
    <w:basedOn w:val="a2"/>
    <w:qFormat/>
    <w:rPr>
      <w:rFonts w:cs="Lohit Devanagari"/>
    </w:rPr>
  </w:style>
  <w:style w:type="paragraph" w:styleId="a">
    <w:name w:val="List Bullet"/>
    <w:basedOn w:val="a1"/>
    <w:uiPriority w:val="99"/>
    <w:unhideWhenUsed/>
    <w:qFormat/>
    <w:pPr>
      <w:numPr>
        <w:numId w:val="1"/>
      </w:numPr>
      <w:contextualSpacing/>
    </w:pPr>
  </w:style>
  <w:style w:type="paragraph" w:styleId="3">
    <w:name w:val="List Bullet 3"/>
    <w:basedOn w:val="a1"/>
    <w:uiPriority w:val="99"/>
    <w:semiHidden/>
    <w:qFormat/>
    <w:pPr>
      <w:numPr>
        <w:numId w:val="2"/>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Web">
    <w:name w:val="Normal (Web)"/>
    <w:basedOn w:val="a1"/>
    <w:uiPriority w:val="99"/>
    <w:unhideWhenUsed/>
    <w:qFormat/>
    <w:pPr>
      <w:spacing w:beforeAutospacing="1" w:afterAutospacing="1"/>
    </w:pPr>
    <w:rPr>
      <w:sz w:val="24"/>
      <w:szCs w:val="24"/>
      <w:lang w:eastAsia="en-GB"/>
    </w:rPr>
  </w:style>
  <w:style w:type="paragraph" w:styleId="afb">
    <w:name w:val="Plain Text"/>
    <w:basedOn w:val="a1"/>
    <w:link w:val="afc"/>
    <w:uiPriority w:val="99"/>
    <w:semiHidden/>
    <w:unhideWhenUsed/>
    <w:qFormat/>
    <w:pPr>
      <w:spacing w:after="0" w:line="240" w:lineRule="auto"/>
    </w:pPr>
    <w:rPr>
      <w:rFonts w:ascii="Calibri" w:eastAsiaTheme="minorHAnsi" w:hAnsi="Calibri" w:cs="Calibri"/>
      <w:sz w:val="22"/>
      <w:szCs w:val="22"/>
      <w:lang w:val="sv-SE"/>
    </w:rPr>
  </w:style>
  <w:style w:type="character" w:styleId="afd">
    <w:name w:val="Strong"/>
    <w:basedOn w:val="a3"/>
    <w:uiPriority w:val="22"/>
    <w:qFormat/>
    <w:rPr>
      <w:b/>
      <w:bCs/>
    </w:rPr>
  </w:style>
  <w:style w:type="table" w:styleId="afe">
    <w:name w:val="Table 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table of figures"/>
    <w:basedOn w:val="a2"/>
    <w:next w:val="a1"/>
    <w:uiPriority w:val="99"/>
    <w:qFormat/>
    <w:pPr>
      <w:overflowPunct/>
      <w:ind w:left="1701" w:hanging="1701"/>
      <w:jc w:val="left"/>
    </w:pPr>
    <w:rPr>
      <w:rFonts w:eastAsiaTheme="minorHAnsi" w:cstheme="minorBidi"/>
      <w:b/>
      <w:bCs/>
      <w:sz w:val="22"/>
      <w:szCs w:val="22"/>
    </w:rPr>
  </w:style>
  <w:style w:type="paragraph" w:styleId="11">
    <w:name w:val="toc 1"/>
    <w:basedOn w:val="a1"/>
    <w:next w:val="a1"/>
    <w:uiPriority w:val="39"/>
    <w:qFormat/>
    <w:pPr>
      <w:keepNext/>
      <w:keepLines/>
      <w:widowControl w:val="0"/>
      <w:tabs>
        <w:tab w:val="right" w:leader="dot" w:pos="9639"/>
      </w:tabs>
      <w:spacing w:before="120"/>
      <w:ind w:left="567" w:right="425" w:hanging="567"/>
    </w:pPr>
    <w:rPr>
      <w:sz w:val="22"/>
    </w:rPr>
  </w:style>
  <w:style w:type="paragraph" w:styleId="21">
    <w:name w:val="toc 2"/>
    <w:basedOn w:val="11"/>
    <w:next w:val="a1"/>
    <w:uiPriority w:val="39"/>
    <w:qFormat/>
    <w:pPr>
      <w:keepNext w:val="0"/>
      <w:spacing w:before="0"/>
      <w:ind w:left="851" w:hanging="851"/>
    </w:pPr>
    <w:rPr>
      <w:sz w:val="20"/>
    </w:rPr>
  </w:style>
  <w:style w:type="paragraph" w:styleId="32">
    <w:name w:val="toc 3"/>
    <w:basedOn w:val="21"/>
    <w:next w:val="a1"/>
    <w:uiPriority w:val="39"/>
    <w:qFormat/>
    <w:pPr>
      <w:ind w:left="1134" w:hanging="1134"/>
    </w:pPr>
  </w:style>
  <w:style w:type="paragraph" w:styleId="41">
    <w:name w:val="toc 4"/>
    <w:basedOn w:val="32"/>
    <w:next w:val="a1"/>
    <w:semiHidden/>
    <w:qFormat/>
    <w:pPr>
      <w:ind w:left="1418" w:hanging="1418"/>
    </w:pPr>
  </w:style>
  <w:style w:type="paragraph" w:styleId="51">
    <w:name w:val="toc 5"/>
    <w:basedOn w:val="41"/>
    <w:next w:val="a1"/>
    <w:semiHidden/>
    <w:qFormat/>
    <w:pPr>
      <w:ind w:left="1701" w:hanging="1701"/>
    </w:pPr>
  </w:style>
  <w:style w:type="paragraph" w:styleId="6">
    <w:name w:val="toc 6"/>
    <w:basedOn w:val="51"/>
    <w:next w:val="a1"/>
    <w:semiHidden/>
    <w:qFormat/>
    <w:pPr>
      <w:numPr>
        <w:numId w:val="3"/>
      </w:numPr>
      <w:tabs>
        <w:tab w:val="left" w:pos="360"/>
      </w:tabs>
      <w:ind w:left="1701" w:hanging="1701"/>
    </w:pPr>
  </w:style>
  <w:style w:type="paragraph" w:styleId="70">
    <w:name w:val="toc 7"/>
    <w:basedOn w:val="6"/>
    <w:next w:val="a1"/>
    <w:semiHidden/>
    <w:qFormat/>
    <w:pPr>
      <w:ind w:left="2268" w:hanging="2268"/>
    </w:pPr>
  </w:style>
  <w:style w:type="paragraph" w:styleId="81">
    <w:name w:val="toc 8"/>
    <w:basedOn w:val="11"/>
    <w:next w:val="a1"/>
    <w:uiPriority w:val="39"/>
    <w:qFormat/>
    <w:pPr>
      <w:spacing w:before="180"/>
      <w:ind w:left="2693" w:hanging="2693"/>
    </w:pPr>
    <w:rPr>
      <w:b/>
    </w:rPr>
  </w:style>
  <w:style w:type="paragraph" w:styleId="90">
    <w:name w:val="toc 9"/>
    <w:basedOn w:val="81"/>
    <w:next w:val="a1"/>
    <w:uiPriority w:val="39"/>
    <w:qFormat/>
    <w:pPr>
      <w:ind w:left="1418" w:hanging="1418"/>
    </w:pPr>
  </w:style>
  <w:style w:type="character" w:customStyle="1" w:styleId="ZGSM">
    <w:name w:val="ZGSM"/>
    <w:qFormat/>
  </w:style>
  <w:style w:type="character" w:customStyle="1" w:styleId="af5">
    <w:name w:val="ヘッダー (文字)"/>
    <w:link w:val="af4"/>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qFormat/>
    <w:rPr>
      <w:rFonts w:ascii="Arial" w:eastAsia="Batang" w:hAnsi="Arial"/>
      <w:sz w:val="36"/>
      <w:lang w:val="en-GB" w:eastAsia="en-US"/>
    </w:rPr>
  </w:style>
  <w:style w:type="character" w:customStyle="1" w:styleId="31">
    <w:name w:val="見出し 3 (文字)"/>
    <w:link w:val="30"/>
    <w:uiPriority w:val="9"/>
    <w:qFormat/>
    <w:rPr>
      <w:rFonts w:ascii="Arial" w:eastAsia="Batang" w:hAnsi="Arial" w:cs="Times New Roman"/>
      <w:sz w:val="24"/>
      <w:szCs w:val="24"/>
      <w:lang w:eastAsia="en-US"/>
    </w:rPr>
  </w:style>
  <w:style w:type="character" w:customStyle="1" w:styleId="aff0">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0"/>
    <w:uiPriority w:val="99"/>
    <w:qFormat/>
    <w:locked/>
    <w:rPr>
      <w:rFonts w:ascii="Times" w:eastAsia="游明朝" w:hAnsi="Times" w:cs="Times"/>
      <w:b/>
      <w:bCs/>
      <w:sz w:val="36"/>
      <w:szCs w:val="36"/>
      <w:lang w:val="sv-SE"/>
    </w:rPr>
  </w:style>
  <w:style w:type="paragraph" w:styleId="a0">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numbered,列表段落"/>
    <w:basedOn w:val="a1"/>
    <w:link w:val="aff0"/>
    <w:uiPriority w:val="34"/>
    <w:qFormat/>
    <w:pPr>
      <w:numPr>
        <w:ilvl w:val="1"/>
        <w:numId w:val="4"/>
      </w:numPr>
      <w:spacing w:after="0" w:line="252" w:lineRule="auto"/>
      <w:contextualSpacing/>
    </w:pPr>
    <w:rPr>
      <w:rFonts w:ascii="Times" w:eastAsia="游明朝" w:hAnsi="Times" w:cs="Times"/>
      <w:b/>
      <w:bCs/>
      <w:sz w:val="36"/>
      <w:szCs w:val="36"/>
      <w:lang w:val="sv-SE" w:eastAsia="ja-JP"/>
    </w:rPr>
  </w:style>
  <w:style w:type="character" w:customStyle="1" w:styleId="ac">
    <w:name w:val="コメント文字列 (文字)"/>
    <w:link w:val="ab"/>
    <w:uiPriority w:val="99"/>
    <w:qFormat/>
    <w:rPr>
      <w:lang w:val="en-GB" w:eastAsia="en-US"/>
    </w:rPr>
  </w:style>
  <w:style w:type="character" w:customStyle="1" w:styleId="ae">
    <w:name w:val="コメント内容 (文字)"/>
    <w:link w:val="ad"/>
    <w:qFormat/>
    <w:rPr>
      <w:b/>
      <w:bCs/>
      <w:lang w:val="en-GB" w:eastAsia="en-US"/>
    </w:rPr>
  </w:style>
  <w:style w:type="character" w:customStyle="1" w:styleId="a6">
    <w:name w:val="本文 (文字)"/>
    <w:link w:val="a2"/>
    <w:qFormat/>
    <w:rPr>
      <w:rFonts w:ascii="Times New Roman" w:eastAsia="游明朝" w:hAnsi="Times New Roman" w:cs="Times New Roman"/>
      <w:sz w:val="21"/>
      <w:szCs w:val="21"/>
      <w:lang w:val="sv-SE"/>
    </w:rPr>
  </w:style>
  <w:style w:type="character" w:customStyle="1" w:styleId="a9">
    <w:name w:val="図表番号 (文字)"/>
    <w:basedOn w:val="a3"/>
    <w:link w:val="a8"/>
    <w:qFormat/>
    <w:rPr>
      <w:rFonts w:ascii="Times New Roman" w:eastAsiaTheme="minorHAnsi" w:hAnsi="Times New Roman" w:cs="Times New Roman"/>
      <w:bCs/>
      <w:sz w:val="21"/>
      <w:szCs w:val="21"/>
      <w:lang w:eastAsia="sv-SE"/>
    </w:rPr>
  </w:style>
  <w:style w:type="character" w:customStyle="1" w:styleId="Mention1">
    <w:name w:val="Mention1"/>
    <w:basedOn w:val="a3"/>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1"/>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1"/>
    <w:next w:val="a2"/>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1"/>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1"/>
    <w:qFormat/>
    <w:pPr>
      <w:keepLines/>
      <w:ind w:left="1702" w:hanging="1418"/>
    </w:pPr>
  </w:style>
  <w:style w:type="paragraph" w:customStyle="1" w:styleId="FP">
    <w:name w:val="FP"/>
    <w:basedOn w:val="a1"/>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1"/>
    <w:link w:val="B2Char"/>
    <w:qFormat/>
    <w:pPr>
      <w:ind w:left="851" w:hanging="284"/>
    </w:pPr>
  </w:style>
  <w:style w:type="paragraph" w:customStyle="1" w:styleId="B3">
    <w:name w:val="B3"/>
    <w:basedOn w:val="a1"/>
    <w:link w:val="B3Char2"/>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1"/>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table" w:customStyle="1" w:styleId="12">
    <w:name w:val="网格型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8">
    <w:name w:val="脚注文字列 (文字)"/>
    <w:basedOn w:val="a3"/>
    <w:link w:val="af7"/>
    <w:uiPriority w:val="99"/>
    <w:qFormat/>
    <w:rPr>
      <w:rFonts w:eastAsiaTheme="minorHAnsi"/>
      <w:lang w:val="en-US" w:eastAsia="en-US"/>
    </w:rPr>
  </w:style>
  <w:style w:type="character" w:customStyle="1" w:styleId="13">
    <w:name w:val="未解決のメンション1"/>
    <w:basedOn w:val="a3"/>
    <w:uiPriority w:val="99"/>
    <w:semiHidden/>
    <w:unhideWhenUsed/>
    <w:qFormat/>
    <w:rPr>
      <w:color w:val="605E5C"/>
      <w:shd w:val="clear" w:color="auto" w:fill="E1DFDD"/>
    </w:rPr>
  </w:style>
  <w:style w:type="character" w:customStyle="1" w:styleId="normaltextrun">
    <w:name w:val="normaltextrun"/>
    <w:basedOn w:val="a3"/>
    <w:qFormat/>
  </w:style>
  <w:style w:type="character" w:customStyle="1" w:styleId="eop">
    <w:name w:val="eop"/>
    <w:basedOn w:val="a3"/>
    <w:qFormat/>
  </w:style>
  <w:style w:type="character" w:customStyle="1" w:styleId="UnresolvedMention2">
    <w:name w:val="Unresolved Mention2"/>
    <w:basedOn w:val="a3"/>
    <w:uiPriority w:val="99"/>
    <w:semiHidden/>
    <w:unhideWhenUsed/>
    <w:qFormat/>
    <w:rPr>
      <w:color w:val="605E5C"/>
      <w:shd w:val="clear" w:color="auto" w:fill="E1DFDD"/>
    </w:rPr>
  </w:style>
  <w:style w:type="character" w:styleId="aff1">
    <w:name w:val="Placeholder Text"/>
    <w:basedOn w:val="a3"/>
    <w:uiPriority w:val="99"/>
    <w:semiHidden/>
    <w:qFormat/>
    <w:rPr>
      <w:color w:val="808080"/>
    </w:rPr>
  </w:style>
  <w:style w:type="character" w:customStyle="1" w:styleId="UnresolvedMention3">
    <w:name w:val="Unresolved Mention3"/>
    <w:basedOn w:val="a3"/>
    <w:uiPriority w:val="99"/>
    <w:semiHidden/>
    <w:unhideWhenUsed/>
    <w:qFormat/>
    <w:rPr>
      <w:color w:val="605E5C"/>
      <w:shd w:val="clear" w:color="auto" w:fill="E1DFDD"/>
    </w:rPr>
  </w:style>
  <w:style w:type="character" w:customStyle="1" w:styleId="20">
    <w:name w:val="見出し 2 (文字)"/>
    <w:link w:val="2"/>
    <w:qFormat/>
    <w:rPr>
      <w:lang w:eastAsia="en-US"/>
    </w:rPr>
  </w:style>
  <w:style w:type="table" w:customStyle="1" w:styleId="TableGrid7">
    <w:name w:val="Table Grid7"/>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1"/>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3"/>
    <w:link w:val="ArialText"/>
    <w:qFormat/>
    <w:rPr>
      <w:rFonts w:ascii="Arial" w:eastAsiaTheme="minorHAnsi" w:hAnsi="Arial" w:cstheme="minorBidi"/>
      <w:szCs w:val="22"/>
      <w:lang w:val="en-US" w:eastAsia="ja-JP"/>
    </w:rPr>
  </w:style>
  <w:style w:type="paragraph" w:customStyle="1" w:styleId="Proposal">
    <w:name w:val="Proposal"/>
    <w:basedOn w:val="a2"/>
    <w:link w:val="Proposal0"/>
    <w:qFormat/>
    <w:pPr>
      <w:numPr>
        <w:numId w:val="7"/>
      </w:numPr>
      <w:tabs>
        <w:tab w:val="left" w:pos="360"/>
        <w:tab w:val="left" w:pos="1701"/>
      </w:tabs>
      <w:overflowPunct/>
      <w:ind w:left="0" w:firstLine="0"/>
    </w:pPr>
    <w:rPr>
      <w:rFonts w:eastAsiaTheme="minorHAnsi" w:cstheme="minorBidi"/>
      <w:b/>
      <w:bCs/>
      <w:szCs w:val="22"/>
    </w:rPr>
  </w:style>
  <w:style w:type="character" w:customStyle="1" w:styleId="af0">
    <w:name w:val="見出しマップ (文字)"/>
    <w:basedOn w:val="a3"/>
    <w:link w:val="af"/>
    <w:semiHidden/>
    <w:qFormat/>
    <w:rPr>
      <w:rFonts w:ascii="SimSun" w:eastAsia="SimSun"/>
      <w:sz w:val="18"/>
      <w:szCs w:val="18"/>
      <w:lang w:val="en-GB" w:eastAsia="en-US"/>
    </w:rPr>
  </w:style>
  <w:style w:type="character" w:customStyle="1" w:styleId="14">
    <w:name w:val="未处理的提及1"/>
    <w:basedOn w:val="a3"/>
    <w:uiPriority w:val="99"/>
    <w:semiHidden/>
    <w:unhideWhenUsed/>
    <w:qFormat/>
    <w:rPr>
      <w:color w:val="605E5C"/>
      <w:shd w:val="clear" w:color="auto" w:fill="E1DFDD"/>
    </w:rPr>
  </w:style>
  <w:style w:type="character" w:customStyle="1" w:styleId="22">
    <w:name w:val="未处理的提及2"/>
    <w:basedOn w:val="a3"/>
    <w:uiPriority w:val="99"/>
    <w:semiHidden/>
    <w:unhideWhenUsed/>
    <w:qFormat/>
    <w:rPr>
      <w:color w:val="605E5C"/>
      <w:shd w:val="clear" w:color="auto" w:fill="E1DFDD"/>
    </w:rPr>
  </w:style>
  <w:style w:type="character" w:customStyle="1" w:styleId="33">
    <w:name w:val="未处理的提及3"/>
    <w:basedOn w:val="a3"/>
    <w:uiPriority w:val="99"/>
    <w:semiHidden/>
    <w:unhideWhenUsed/>
    <w:qFormat/>
    <w:rPr>
      <w:color w:val="605E5C"/>
      <w:shd w:val="clear" w:color="auto" w:fill="E1DFDD"/>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done">
    <w:name w:val="done"/>
    <w:basedOn w:val="a1"/>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3"/>
    <w:uiPriority w:val="99"/>
    <w:unhideWhenUsed/>
    <w:qFormat/>
    <w:rPr>
      <w:color w:val="2B579A"/>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character" w:customStyle="1" w:styleId="afc">
    <w:name w:val="書式なし (文字)"/>
    <w:basedOn w:val="a3"/>
    <w:link w:val="afb"/>
    <w:uiPriority w:val="99"/>
    <w:semiHidden/>
    <w:qFormat/>
    <w:rPr>
      <w:rFonts w:ascii="Calibri" w:eastAsiaTheme="minorHAnsi" w:hAnsi="Calibri" w:cs="Calibri"/>
      <w:sz w:val="22"/>
      <w:szCs w:val="22"/>
      <w:lang w:val="sv-SE"/>
    </w:rPr>
  </w:style>
  <w:style w:type="character" w:customStyle="1" w:styleId="23">
    <w:name w:val="未解決のメンション2"/>
    <w:basedOn w:val="a3"/>
    <w:uiPriority w:val="99"/>
    <w:semiHidden/>
    <w:unhideWhenUsed/>
    <w:qFormat/>
    <w:rPr>
      <w:color w:val="605E5C"/>
      <w:shd w:val="clear" w:color="auto" w:fill="E1DFDD"/>
    </w:rPr>
  </w:style>
  <w:style w:type="character" w:customStyle="1" w:styleId="fontstyle01">
    <w:name w:val="fontstyle01"/>
    <w:basedOn w:val="a3"/>
    <w:qFormat/>
    <w:rPr>
      <w:rFonts w:ascii="Helvetica-BoldOblique" w:hAnsi="Helvetica-BoldOblique" w:hint="default"/>
      <w:b/>
      <w:bCs/>
      <w:i/>
      <w:iCs/>
      <w:color w:val="000000"/>
      <w:sz w:val="18"/>
      <w:szCs w:val="18"/>
    </w:rPr>
  </w:style>
  <w:style w:type="character" w:customStyle="1" w:styleId="fontstyle11">
    <w:name w:val="fontstyle11"/>
    <w:basedOn w:val="a3"/>
    <w:qFormat/>
    <w:rPr>
      <w:rFonts w:ascii="Helvetica" w:hAnsi="Helvetica" w:cs="Helvetica" w:hint="default"/>
      <w:color w:val="000000"/>
      <w:sz w:val="18"/>
      <w:szCs w:val="18"/>
    </w:rPr>
  </w:style>
  <w:style w:type="character" w:customStyle="1" w:styleId="fontstyle31">
    <w:name w:val="fontstyle31"/>
    <w:basedOn w:val="a3"/>
    <w:qFormat/>
    <w:rPr>
      <w:rFonts w:ascii="Helvetica-Oblique" w:hAnsi="Helvetica-Oblique" w:hint="default"/>
      <w:i/>
      <w:iCs/>
      <w:color w:val="000000"/>
      <w:sz w:val="18"/>
      <w:szCs w:val="18"/>
    </w:rPr>
  </w:style>
  <w:style w:type="character" w:customStyle="1" w:styleId="fontstyle41">
    <w:name w:val="fontstyle41"/>
    <w:basedOn w:val="a3"/>
    <w:qFormat/>
    <w:rPr>
      <w:rFonts w:ascii="T25" w:hAnsi="T25" w:hint="default"/>
      <w:color w:val="000000"/>
      <w:sz w:val="18"/>
      <w:szCs w:val="18"/>
    </w:rPr>
  </w:style>
  <w:style w:type="character" w:customStyle="1" w:styleId="fontstyle51">
    <w:name w:val="fontstyle51"/>
    <w:basedOn w:val="a3"/>
    <w:qFormat/>
    <w:rPr>
      <w:rFonts w:ascii="Helvetica-Bold" w:hAnsi="Helvetica-Bold" w:hint="default"/>
      <w:b/>
      <w:bCs/>
      <w:color w:val="000000"/>
      <w:sz w:val="18"/>
      <w:szCs w:val="18"/>
    </w:rPr>
  </w:style>
  <w:style w:type="character" w:customStyle="1" w:styleId="fontstyle61">
    <w:name w:val="fontstyle61"/>
    <w:basedOn w:val="a3"/>
    <w:qFormat/>
    <w:rPr>
      <w:rFonts w:ascii="Times-Roman" w:hAnsi="Times-Roman" w:hint="default"/>
      <w:color w:val="000000"/>
      <w:sz w:val="20"/>
      <w:szCs w:val="20"/>
    </w:rPr>
  </w:style>
  <w:style w:type="character" w:customStyle="1" w:styleId="fontstyle71">
    <w:name w:val="fontstyle71"/>
    <w:basedOn w:val="a3"/>
    <w:qFormat/>
    <w:rPr>
      <w:rFonts w:ascii="Times-Italic" w:hAnsi="Times-Italic" w:hint="default"/>
      <w:i/>
      <w:iCs/>
      <w:color w:val="000000"/>
      <w:sz w:val="20"/>
      <w:szCs w:val="20"/>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42">
    <w:name w:val="未处理的提及4"/>
    <w:basedOn w:val="a3"/>
    <w:uiPriority w:val="99"/>
    <w:semiHidden/>
    <w:unhideWhenUsed/>
    <w:qFormat/>
    <w:rPr>
      <w:color w:val="605E5C"/>
      <w:shd w:val="clear" w:color="auto" w:fill="E1DFDD"/>
    </w:rPr>
  </w:style>
  <w:style w:type="character" w:customStyle="1" w:styleId="34">
    <w:name w:val="未解決のメンション3"/>
    <w:basedOn w:val="a3"/>
    <w:uiPriority w:val="99"/>
    <w:semiHidden/>
    <w:unhideWhenUsed/>
    <w:qFormat/>
    <w:rPr>
      <w:color w:val="605E5C"/>
      <w:shd w:val="clear" w:color="auto" w:fill="E1DFDD"/>
    </w:rPr>
  </w:style>
  <w:style w:type="table" w:customStyle="1" w:styleId="TableGrid1">
    <w:name w:val="Table Grid1"/>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1"/>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1"/>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3"/>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3">
    <w:name w:val="未解決のメンション4"/>
    <w:basedOn w:val="a3"/>
    <w:uiPriority w:val="99"/>
    <w:semiHidden/>
    <w:unhideWhenUsed/>
    <w:qFormat/>
    <w:rPr>
      <w:color w:val="605E5C"/>
      <w:shd w:val="clear" w:color="auto" w:fill="E1DFDD"/>
    </w:rPr>
  </w:style>
  <w:style w:type="character" w:customStyle="1" w:styleId="UnresolvedMention8">
    <w:name w:val="Unresolved Mention8"/>
    <w:basedOn w:val="a3"/>
    <w:uiPriority w:val="99"/>
    <w:semiHidden/>
    <w:unhideWhenUsed/>
    <w:qFormat/>
    <w:rPr>
      <w:color w:val="605E5C"/>
      <w:shd w:val="clear" w:color="auto" w:fill="E1DFDD"/>
    </w:rPr>
  </w:style>
  <w:style w:type="character" w:customStyle="1" w:styleId="52">
    <w:name w:val="未处理的提及5"/>
    <w:basedOn w:val="a3"/>
    <w:uiPriority w:val="99"/>
    <w:semiHidden/>
    <w:unhideWhenUsed/>
    <w:qFormat/>
    <w:rPr>
      <w:color w:val="605E5C"/>
      <w:shd w:val="clear" w:color="auto" w:fill="E1DFDD"/>
    </w:rPr>
  </w:style>
  <w:style w:type="character" w:customStyle="1" w:styleId="UnresolvedMention9">
    <w:name w:val="Unresolved Mention9"/>
    <w:basedOn w:val="a3"/>
    <w:uiPriority w:val="99"/>
    <w:semiHidden/>
    <w:unhideWhenUsed/>
    <w:qFormat/>
    <w:rPr>
      <w:color w:val="605E5C"/>
      <w:shd w:val="clear" w:color="auto" w:fill="E1DFDD"/>
    </w:rPr>
  </w:style>
  <w:style w:type="character" w:customStyle="1" w:styleId="UnresolvedMention10">
    <w:name w:val="Unresolved Mention10"/>
    <w:basedOn w:val="a3"/>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3">
    <w:name w:val="未解決のメンション5"/>
    <w:basedOn w:val="a3"/>
    <w:uiPriority w:val="99"/>
    <w:semiHidden/>
    <w:unhideWhenUsed/>
    <w:qFormat/>
    <w:rPr>
      <w:color w:val="605E5C"/>
      <w:shd w:val="clear" w:color="auto" w:fill="E1DFDD"/>
    </w:rPr>
  </w:style>
  <w:style w:type="character" w:customStyle="1" w:styleId="61">
    <w:name w:val="未处理的提及6"/>
    <w:basedOn w:val="a3"/>
    <w:uiPriority w:val="99"/>
    <w:semiHidden/>
    <w:unhideWhenUsed/>
    <w:qFormat/>
    <w:rPr>
      <w:color w:val="605E5C"/>
      <w:shd w:val="clear" w:color="auto" w:fill="E1DFDD"/>
    </w:rPr>
  </w:style>
  <w:style w:type="character" w:customStyle="1" w:styleId="UnresolvedMention11">
    <w:name w:val="Unresolved Mention11"/>
    <w:basedOn w:val="a3"/>
    <w:uiPriority w:val="99"/>
    <w:semiHidden/>
    <w:unhideWhenUsed/>
    <w:qFormat/>
    <w:rPr>
      <w:color w:val="605E5C"/>
      <w:shd w:val="clear" w:color="auto" w:fill="E1DFDD"/>
    </w:rPr>
  </w:style>
  <w:style w:type="character" w:customStyle="1" w:styleId="UnresolvedMention12">
    <w:name w:val="Unresolved Mention12"/>
    <w:basedOn w:val="a3"/>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3"/>
    <w:uiPriority w:val="99"/>
    <w:semiHidden/>
    <w:unhideWhenUsed/>
    <w:qFormat/>
    <w:rPr>
      <w:color w:val="605E5C"/>
      <w:shd w:val="clear" w:color="auto" w:fill="E1DFDD"/>
    </w:rPr>
  </w:style>
  <w:style w:type="character" w:customStyle="1" w:styleId="UnresolvedMention14">
    <w:name w:val="Unresolved Mention14"/>
    <w:basedOn w:val="a3"/>
    <w:uiPriority w:val="99"/>
    <w:semiHidden/>
    <w:unhideWhenUsed/>
    <w:qFormat/>
    <w:rPr>
      <w:color w:val="605E5C"/>
      <w:shd w:val="clear" w:color="auto" w:fill="E1DFDD"/>
    </w:rPr>
  </w:style>
  <w:style w:type="character" w:customStyle="1" w:styleId="62">
    <w:name w:val="未解決のメンション6"/>
    <w:basedOn w:val="a3"/>
    <w:uiPriority w:val="99"/>
    <w:semiHidden/>
    <w:unhideWhenUsed/>
    <w:qFormat/>
    <w:rPr>
      <w:color w:val="605E5C"/>
      <w:shd w:val="clear" w:color="auto" w:fill="E1DFDD"/>
    </w:rPr>
  </w:style>
  <w:style w:type="paragraph" w:customStyle="1" w:styleId="15">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6">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3"/>
    <w:uiPriority w:val="99"/>
    <w:semiHidden/>
    <w:unhideWhenUsed/>
    <w:qFormat/>
    <w:rPr>
      <w:color w:val="605E5C"/>
      <w:shd w:val="clear" w:color="auto" w:fill="E1DFDD"/>
    </w:rPr>
  </w:style>
  <w:style w:type="character" w:customStyle="1" w:styleId="72">
    <w:name w:val="未处理的提及7"/>
    <w:basedOn w:val="a3"/>
    <w:uiPriority w:val="99"/>
    <w:semiHidden/>
    <w:unhideWhenUsed/>
    <w:qFormat/>
    <w:rPr>
      <w:color w:val="605E5C"/>
      <w:shd w:val="clear" w:color="auto" w:fill="E1DFDD"/>
    </w:rPr>
  </w:style>
  <w:style w:type="character" w:customStyle="1" w:styleId="82">
    <w:name w:val="未解決のメンション8"/>
    <w:basedOn w:val="a3"/>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3"/>
    <w:uiPriority w:val="99"/>
    <w:semiHidden/>
    <w:unhideWhenUsed/>
    <w:qFormat/>
    <w:rPr>
      <w:color w:val="605E5C"/>
      <w:shd w:val="clear" w:color="auto" w:fill="E1DFDD"/>
    </w:rPr>
  </w:style>
  <w:style w:type="character" w:customStyle="1" w:styleId="91">
    <w:name w:val="未解決のメンション9"/>
    <w:basedOn w:val="a3"/>
    <w:uiPriority w:val="99"/>
    <w:semiHidden/>
    <w:unhideWhenUsed/>
    <w:qFormat/>
    <w:rPr>
      <w:color w:val="605E5C"/>
      <w:shd w:val="clear" w:color="auto" w:fill="E1DFDD"/>
    </w:rPr>
  </w:style>
  <w:style w:type="character" w:customStyle="1" w:styleId="UnresolvedMention16">
    <w:name w:val="Unresolved Mention16"/>
    <w:basedOn w:val="a3"/>
    <w:uiPriority w:val="99"/>
    <w:semiHidden/>
    <w:unhideWhenUsed/>
    <w:qFormat/>
    <w:rPr>
      <w:color w:val="605E5C"/>
      <w:shd w:val="clear" w:color="auto" w:fill="E1DFDD"/>
    </w:rPr>
  </w:style>
  <w:style w:type="character" w:customStyle="1" w:styleId="UnresolvedMention17">
    <w:name w:val="Unresolved Mention17"/>
    <w:basedOn w:val="a3"/>
    <w:uiPriority w:val="99"/>
    <w:semiHidden/>
    <w:unhideWhenUsed/>
    <w:qFormat/>
    <w:rPr>
      <w:color w:val="605E5C"/>
      <w:shd w:val="clear" w:color="auto" w:fill="E1DFDD"/>
    </w:rPr>
  </w:style>
  <w:style w:type="character" w:customStyle="1" w:styleId="UnresolvedMention18">
    <w:name w:val="Unresolved Mention18"/>
    <w:basedOn w:val="a3"/>
    <w:uiPriority w:val="99"/>
    <w:semiHidden/>
    <w:unhideWhenUsed/>
    <w:qFormat/>
    <w:rPr>
      <w:color w:val="605E5C"/>
      <w:shd w:val="clear" w:color="auto" w:fill="E1DFDD"/>
    </w:rPr>
  </w:style>
  <w:style w:type="character" w:customStyle="1" w:styleId="83">
    <w:name w:val="未处理的提及8"/>
    <w:basedOn w:val="a3"/>
    <w:uiPriority w:val="99"/>
    <w:semiHidden/>
    <w:unhideWhenUsed/>
    <w:qFormat/>
    <w:rPr>
      <w:color w:val="605E5C"/>
      <w:shd w:val="clear" w:color="auto" w:fill="E1DFDD"/>
    </w:rPr>
  </w:style>
  <w:style w:type="character" w:customStyle="1" w:styleId="UnresolvedMention19">
    <w:name w:val="Unresolved Mention19"/>
    <w:basedOn w:val="a3"/>
    <w:uiPriority w:val="99"/>
    <w:semiHidden/>
    <w:unhideWhenUsed/>
    <w:qFormat/>
    <w:rPr>
      <w:color w:val="605E5C"/>
      <w:shd w:val="clear" w:color="auto" w:fill="E1DFDD"/>
    </w:rPr>
  </w:style>
  <w:style w:type="paragraph" w:customStyle="1" w:styleId="paragraph">
    <w:name w:val="paragraph"/>
    <w:basedOn w:val="a1"/>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3"/>
    <w:uiPriority w:val="99"/>
    <w:semiHidden/>
    <w:unhideWhenUsed/>
    <w:qFormat/>
    <w:rPr>
      <w:color w:val="605E5C"/>
      <w:shd w:val="clear" w:color="auto" w:fill="E1DFDD"/>
    </w:rPr>
  </w:style>
  <w:style w:type="character" w:customStyle="1" w:styleId="UnresolvedMention21">
    <w:name w:val="Unresolved Mention21"/>
    <w:basedOn w:val="a3"/>
    <w:uiPriority w:val="99"/>
    <w:semiHidden/>
    <w:unhideWhenUsed/>
    <w:qFormat/>
    <w:rPr>
      <w:color w:val="605E5C"/>
      <w:shd w:val="clear" w:color="auto" w:fill="E1DFDD"/>
    </w:rPr>
  </w:style>
  <w:style w:type="character" w:customStyle="1" w:styleId="UnresolvedMention22">
    <w:name w:val="Unresolved Mention22"/>
    <w:basedOn w:val="a3"/>
    <w:uiPriority w:val="99"/>
    <w:semiHidden/>
    <w:unhideWhenUsed/>
    <w:qFormat/>
    <w:rPr>
      <w:color w:val="605E5C"/>
      <w:shd w:val="clear" w:color="auto" w:fill="E1DFDD"/>
    </w:rPr>
  </w:style>
  <w:style w:type="character" w:customStyle="1" w:styleId="100">
    <w:name w:val="未解決のメンション10"/>
    <w:basedOn w:val="a3"/>
    <w:uiPriority w:val="99"/>
    <w:semiHidden/>
    <w:unhideWhenUsed/>
    <w:qFormat/>
    <w:rPr>
      <w:color w:val="605E5C"/>
      <w:shd w:val="clear" w:color="auto" w:fill="E1DFDD"/>
    </w:rPr>
  </w:style>
  <w:style w:type="character" w:customStyle="1" w:styleId="UnresolvedMention23">
    <w:name w:val="Unresolved Mention23"/>
    <w:basedOn w:val="a3"/>
    <w:uiPriority w:val="99"/>
    <w:semiHidden/>
    <w:unhideWhenUsed/>
    <w:qFormat/>
    <w:rPr>
      <w:color w:val="605E5C"/>
      <w:shd w:val="clear" w:color="auto" w:fill="E1DFDD"/>
    </w:rPr>
  </w:style>
  <w:style w:type="character" w:customStyle="1" w:styleId="UnresolvedMention24">
    <w:name w:val="Unresolved Mention24"/>
    <w:basedOn w:val="a3"/>
    <w:uiPriority w:val="99"/>
    <w:semiHidden/>
    <w:unhideWhenUsed/>
    <w:qFormat/>
    <w:rPr>
      <w:color w:val="605E5C"/>
      <w:shd w:val="clear" w:color="auto" w:fill="E1DFDD"/>
    </w:rPr>
  </w:style>
  <w:style w:type="character" w:customStyle="1" w:styleId="92">
    <w:name w:val="未处理的提及9"/>
    <w:basedOn w:val="a3"/>
    <w:uiPriority w:val="99"/>
    <w:semiHidden/>
    <w:unhideWhenUsed/>
    <w:qFormat/>
    <w:rPr>
      <w:color w:val="605E5C"/>
      <w:shd w:val="clear" w:color="auto" w:fill="E1DFDD"/>
    </w:rPr>
  </w:style>
  <w:style w:type="character" w:customStyle="1" w:styleId="110">
    <w:name w:val="未解決のメンション11"/>
    <w:basedOn w:val="a3"/>
    <w:uiPriority w:val="99"/>
    <w:semiHidden/>
    <w:unhideWhenUsed/>
    <w:qFormat/>
    <w:rPr>
      <w:color w:val="605E5C"/>
      <w:shd w:val="clear" w:color="auto" w:fill="E1DFDD"/>
    </w:rPr>
  </w:style>
  <w:style w:type="character" w:customStyle="1" w:styleId="UnresolvedMention25">
    <w:name w:val="Unresolved Mention25"/>
    <w:basedOn w:val="a3"/>
    <w:uiPriority w:val="99"/>
    <w:semiHidden/>
    <w:unhideWhenUsed/>
    <w:qFormat/>
    <w:rPr>
      <w:color w:val="605E5C"/>
      <w:shd w:val="clear" w:color="auto" w:fill="E1DFDD"/>
    </w:rPr>
  </w:style>
  <w:style w:type="character" w:customStyle="1" w:styleId="Mention3">
    <w:name w:val="Mention3"/>
    <w:basedOn w:val="a3"/>
    <w:uiPriority w:val="99"/>
    <w:unhideWhenUsed/>
    <w:qFormat/>
    <w:rPr>
      <w:color w:val="2B579A"/>
      <w:shd w:val="clear" w:color="auto" w:fill="E1DFDD"/>
    </w:rPr>
  </w:style>
  <w:style w:type="character" w:customStyle="1" w:styleId="UnresolvedMention26">
    <w:name w:val="Unresolved Mention26"/>
    <w:basedOn w:val="a3"/>
    <w:uiPriority w:val="99"/>
    <w:semiHidden/>
    <w:unhideWhenUsed/>
    <w:qFormat/>
    <w:rPr>
      <w:color w:val="605E5C"/>
      <w:shd w:val="clear" w:color="auto" w:fill="E1DFDD"/>
    </w:rPr>
  </w:style>
  <w:style w:type="character" w:customStyle="1" w:styleId="120">
    <w:name w:val="未解決のメンション12"/>
    <w:basedOn w:val="a3"/>
    <w:uiPriority w:val="99"/>
    <w:semiHidden/>
    <w:unhideWhenUsed/>
    <w:qFormat/>
    <w:rPr>
      <w:color w:val="605E5C"/>
      <w:shd w:val="clear" w:color="auto" w:fill="E1DFDD"/>
    </w:rPr>
  </w:style>
  <w:style w:type="paragraph" w:customStyle="1" w:styleId="Default">
    <w:name w:val="Default"/>
    <w:qFormat/>
    <w:pPr>
      <w:widowControl w:val="0"/>
      <w:autoSpaceDE w:val="0"/>
      <w:autoSpaceDN w:val="0"/>
      <w:adjustRightInd w:val="0"/>
      <w:spacing w:after="160" w:line="259" w:lineRule="auto"/>
    </w:pPr>
    <w:rPr>
      <w:rFonts w:ascii="Calibri" w:eastAsia="Batang" w:hAnsi="Calibri" w:cs="Calibri"/>
      <w:color w:val="000000"/>
      <w:sz w:val="24"/>
      <w:szCs w:val="24"/>
      <w:lang w:eastAsia="ja-JP"/>
    </w:rPr>
  </w:style>
  <w:style w:type="character" w:customStyle="1" w:styleId="UnresolvedMention27">
    <w:name w:val="Unresolved Mention27"/>
    <w:basedOn w:val="a3"/>
    <w:uiPriority w:val="99"/>
    <w:semiHidden/>
    <w:unhideWhenUsed/>
    <w:qFormat/>
    <w:rPr>
      <w:color w:val="605E5C"/>
      <w:shd w:val="clear" w:color="auto" w:fill="E1DFDD"/>
    </w:rPr>
  </w:style>
  <w:style w:type="character" w:customStyle="1" w:styleId="UnresolvedMention28">
    <w:name w:val="Unresolved Mention28"/>
    <w:basedOn w:val="a3"/>
    <w:uiPriority w:val="99"/>
    <w:semiHidden/>
    <w:unhideWhenUsed/>
    <w:qFormat/>
    <w:rPr>
      <w:color w:val="605E5C"/>
      <w:shd w:val="clear" w:color="auto" w:fill="E1DFDD"/>
    </w:rPr>
  </w:style>
  <w:style w:type="character" w:customStyle="1" w:styleId="UnresolvedMention29">
    <w:name w:val="Unresolved Mention29"/>
    <w:basedOn w:val="a3"/>
    <w:uiPriority w:val="99"/>
    <w:semiHidden/>
    <w:unhideWhenUsed/>
    <w:qFormat/>
    <w:rPr>
      <w:color w:val="605E5C"/>
      <w:shd w:val="clear" w:color="auto" w:fill="E1DFDD"/>
    </w:rPr>
  </w:style>
  <w:style w:type="character" w:customStyle="1" w:styleId="Mention4">
    <w:name w:val="Mention4"/>
    <w:basedOn w:val="a3"/>
    <w:uiPriority w:val="99"/>
    <w:unhideWhenUsed/>
    <w:qFormat/>
    <w:rPr>
      <w:color w:val="2B579A"/>
      <w:shd w:val="clear" w:color="auto" w:fill="E1DFDD"/>
    </w:rPr>
  </w:style>
  <w:style w:type="paragraph" w:customStyle="1" w:styleId="N1">
    <w:name w:val="N1"/>
    <w:basedOn w:val="a1"/>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qFormat/>
    <w:rPr>
      <w:rFonts w:asciiTheme="minorHAnsi" w:eastAsiaTheme="minorEastAsia" w:hAnsiTheme="minorHAnsi" w:cstheme="minorHAnsi"/>
      <w:sz w:val="22"/>
      <w:szCs w:val="22"/>
      <w:lang w:eastAsia="ko-KR" w:bidi="hi-IN"/>
    </w:rPr>
  </w:style>
  <w:style w:type="character" w:customStyle="1" w:styleId="UnresolvedMention30">
    <w:name w:val="Unresolved Mention30"/>
    <w:basedOn w:val="a3"/>
    <w:uiPriority w:val="99"/>
    <w:semiHidden/>
    <w:unhideWhenUsed/>
    <w:qFormat/>
    <w:rPr>
      <w:color w:val="605E5C"/>
      <w:shd w:val="clear" w:color="auto" w:fill="E1DFDD"/>
    </w:rPr>
  </w:style>
  <w:style w:type="character" w:customStyle="1" w:styleId="UnresolvedMention31">
    <w:name w:val="Unresolved Mention31"/>
    <w:basedOn w:val="a3"/>
    <w:uiPriority w:val="99"/>
    <w:semiHidden/>
    <w:unhideWhenUsed/>
    <w:qFormat/>
    <w:rPr>
      <w:color w:val="605E5C"/>
      <w:shd w:val="clear" w:color="auto" w:fill="E1DFDD"/>
    </w:rPr>
  </w:style>
  <w:style w:type="character" w:customStyle="1" w:styleId="UnresolvedMention32">
    <w:name w:val="Unresolved Mention32"/>
    <w:basedOn w:val="a3"/>
    <w:uiPriority w:val="99"/>
    <w:semiHidden/>
    <w:unhideWhenUsed/>
    <w:qFormat/>
    <w:rPr>
      <w:color w:val="605E5C"/>
      <w:shd w:val="clear" w:color="auto" w:fill="E1DFDD"/>
    </w:rPr>
  </w:style>
  <w:style w:type="paragraph" w:customStyle="1" w:styleId="3GPPNormalText">
    <w:name w:val="3GPP Normal Text"/>
    <w:basedOn w:val="a2"/>
    <w:link w:val="3GPPNormalTextChar"/>
    <w:qFormat/>
    <w:pPr>
      <w:overflowPunct/>
      <w:spacing w:line="240" w:lineRule="auto"/>
    </w:pPr>
    <w:rPr>
      <w:rFonts w:eastAsia="ＭＳ 明朝"/>
      <w:sz w:val="22"/>
      <w:szCs w:val="24"/>
      <w:lang w:val="zh-CN"/>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Agreement">
    <w:name w:val="Agreement"/>
    <w:basedOn w:val="a1"/>
    <w:next w:val="Doc-text2"/>
    <w:uiPriority w:val="99"/>
    <w:qFormat/>
    <w:pPr>
      <w:numPr>
        <w:numId w:val="9"/>
      </w:numPr>
      <w:spacing w:before="60" w:after="0" w:line="240" w:lineRule="auto"/>
      <w:jc w:val="left"/>
    </w:pPr>
    <w:rPr>
      <w:rFonts w:ascii="Arial" w:eastAsia="ＭＳ 明朝" w:hAnsi="Arial"/>
      <w:b/>
      <w:szCs w:val="24"/>
      <w:lang w:eastAsia="en-GB"/>
    </w:rPr>
  </w:style>
  <w:style w:type="table" w:customStyle="1" w:styleId="TableGrid2">
    <w:name w:val="Table Grid2"/>
    <w:basedOn w:val="a4"/>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33">
    <w:name w:val="Unresolved Mention33"/>
    <w:basedOn w:val="a3"/>
    <w:uiPriority w:val="99"/>
    <w:semiHidden/>
    <w:unhideWhenUsed/>
    <w:qFormat/>
    <w:rPr>
      <w:color w:val="605E5C"/>
      <w:shd w:val="clear" w:color="auto" w:fill="E1DFDD"/>
    </w:rPr>
  </w:style>
  <w:style w:type="character" w:customStyle="1" w:styleId="ui-provider">
    <w:name w:val="ui-provider"/>
    <w:basedOn w:val="a3"/>
    <w:qFormat/>
  </w:style>
  <w:style w:type="character" w:customStyle="1" w:styleId="101">
    <w:name w:val="未处理的提及10"/>
    <w:basedOn w:val="a3"/>
    <w:uiPriority w:val="99"/>
    <w:semiHidden/>
    <w:unhideWhenUsed/>
    <w:qFormat/>
    <w:rPr>
      <w:color w:val="605E5C"/>
      <w:shd w:val="clear" w:color="auto" w:fill="E1DFDD"/>
    </w:rPr>
  </w:style>
  <w:style w:type="character" w:customStyle="1" w:styleId="111">
    <w:name w:val="未处理的提及11"/>
    <w:basedOn w:val="a3"/>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character" w:customStyle="1" w:styleId="B4Char">
    <w:name w:val="B4 Char"/>
    <w:link w:val="B4"/>
    <w:qFormat/>
    <w:rPr>
      <w:rFonts w:eastAsia="Batang"/>
      <w:lang w:val="en-GB" w:eastAsia="en-US"/>
    </w:rPr>
  </w:style>
  <w:style w:type="character" w:customStyle="1" w:styleId="121">
    <w:name w:val="未处理的提及12"/>
    <w:basedOn w:val="a3"/>
    <w:uiPriority w:val="99"/>
    <w:semiHidden/>
    <w:unhideWhenUsed/>
    <w:qFormat/>
    <w:rPr>
      <w:color w:val="605E5C"/>
      <w:shd w:val="clear" w:color="auto" w:fill="E1DFDD"/>
    </w:rPr>
  </w:style>
  <w:style w:type="character" w:customStyle="1" w:styleId="17">
    <w:name w:val="メンション1"/>
    <w:basedOn w:val="a3"/>
    <w:uiPriority w:val="99"/>
    <w:unhideWhenUsed/>
    <w:qFormat/>
    <w:rPr>
      <w:color w:val="2B579A"/>
      <w:shd w:val="clear" w:color="auto" w:fill="E1DFDD"/>
    </w:rPr>
  </w:style>
  <w:style w:type="paragraph" w:customStyle="1" w:styleId="18">
    <w:name w:val="変更箇所1"/>
    <w:hidden/>
    <w:uiPriority w:val="99"/>
    <w:semiHidden/>
    <w:qFormat/>
    <w:pPr>
      <w:spacing w:after="160" w:line="259" w:lineRule="auto"/>
    </w:pPr>
    <w:rPr>
      <w:rFonts w:ascii="Times New Roman" w:eastAsia="Batang" w:hAnsi="Times New Roman" w:cs="Times New Roman"/>
      <w:lang w:val="en-GB" w:eastAsia="en-US"/>
    </w:rPr>
  </w:style>
  <w:style w:type="character" w:customStyle="1" w:styleId="19">
    <w:name w:val="@他1"/>
    <w:basedOn w:val="a3"/>
    <w:uiPriority w:val="99"/>
    <w:unhideWhenUsed/>
    <w:qFormat/>
    <w:rPr>
      <w:color w:val="2B579A"/>
      <w:shd w:val="clear" w:color="auto" w:fill="E1DFDD"/>
    </w:rPr>
  </w:style>
  <w:style w:type="character" w:customStyle="1" w:styleId="contentpasted1">
    <w:name w:val="contentpasted1"/>
    <w:basedOn w:val="a3"/>
    <w:qFormat/>
  </w:style>
  <w:style w:type="character" w:customStyle="1" w:styleId="contentpasted3">
    <w:name w:val="contentpasted3"/>
    <w:basedOn w:val="a3"/>
    <w:qFormat/>
  </w:style>
  <w:style w:type="character" w:customStyle="1" w:styleId="UnresolvedMention34">
    <w:name w:val="Unresolved Mention34"/>
    <w:basedOn w:val="a3"/>
    <w:uiPriority w:val="99"/>
    <w:semiHidden/>
    <w:unhideWhenUsed/>
    <w:qFormat/>
    <w:rPr>
      <w:color w:val="605E5C"/>
      <w:shd w:val="clear" w:color="auto" w:fill="E1DFDD"/>
    </w:rPr>
  </w:style>
  <w:style w:type="character" w:customStyle="1" w:styleId="Proposal0">
    <w:name w:val="Proposal (文字)"/>
    <w:link w:val="Proposal"/>
    <w:qFormat/>
    <w:rPr>
      <w:rFonts w:ascii="Times New Roman" w:eastAsiaTheme="minorHAnsi" w:hAnsi="Times New Roman" w:cstheme="minorBidi"/>
      <w:b/>
      <w:bCs/>
      <w:sz w:val="21"/>
      <w:szCs w:val="22"/>
      <w:lang w:val="sv-SE"/>
    </w:rPr>
  </w:style>
  <w:style w:type="paragraph" w:customStyle="1" w:styleId="RAN1bullet1">
    <w:name w:val="RAN1 bullet1"/>
    <w:basedOn w:val="a1"/>
    <w:link w:val="RAN1bullet1Char"/>
    <w:qFormat/>
    <w:pPr>
      <w:numPr>
        <w:numId w:val="10"/>
      </w:numPr>
      <w:spacing w:after="0" w:line="240" w:lineRule="auto"/>
      <w:jc w:val="left"/>
    </w:pPr>
    <w:rPr>
      <w:rFonts w:ascii="Times" w:hAnsi="Times"/>
      <w:szCs w:val="24"/>
      <w:lang w:eastAsia="zh-CN"/>
    </w:rPr>
  </w:style>
  <w:style w:type="character" w:customStyle="1" w:styleId="RAN1bullet1Char">
    <w:name w:val="RAN1 bullet1 Char"/>
    <w:link w:val="RAN1bullet1"/>
    <w:qFormat/>
    <w:rPr>
      <w:rFonts w:ascii="Times" w:eastAsia="Batang" w:hAnsi="Times" w:cs="Times New Roman"/>
      <w:szCs w:val="24"/>
      <w:lang w:val="en-GB"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3"/>
    <w:uiPriority w:val="99"/>
    <w:semiHidden/>
    <w:unhideWhenUsed/>
    <w:qFormat/>
    <w:rPr>
      <w:color w:val="605E5C"/>
      <w:shd w:val="clear" w:color="auto" w:fill="E1DFDD"/>
    </w:rPr>
  </w:style>
  <w:style w:type="character" w:customStyle="1" w:styleId="131">
    <w:name w:val="未处理的提及13"/>
    <w:basedOn w:val="a3"/>
    <w:uiPriority w:val="99"/>
    <w:semiHidden/>
    <w:unhideWhenUsed/>
    <w:qFormat/>
    <w:rPr>
      <w:color w:val="605E5C"/>
      <w:shd w:val="clear" w:color="auto" w:fill="E1DFDD"/>
    </w:rPr>
  </w:style>
  <w:style w:type="character" w:customStyle="1" w:styleId="50">
    <w:name w:val="見出し 5 (文字)"/>
    <w:basedOn w:val="a3"/>
    <w:link w:val="5"/>
    <w:qFormat/>
    <w:rPr>
      <w:rFonts w:ascii="Arial" w:eastAsia="Batang" w:hAnsi="Arial" w:cs="Times New Roman"/>
      <w:sz w:val="22"/>
      <w:lang w:val="en-US" w:eastAsia="en-US"/>
    </w:rPr>
  </w:style>
  <w:style w:type="character" w:customStyle="1" w:styleId="140">
    <w:name w:val="未处理的提及14"/>
    <w:basedOn w:val="a3"/>
    <w:uiPriority w:val="99"/>
    <w:semiHidden/>
    <w:unhideWhenUsed/>
    <w:qFormat/>
    <w:rPr>
      <w:color w:val="605E5C"/>
      <w:shd w:val="clear" w:color="auto" w:fill="E1DFDD"/>
    </w:rPr>
  </w:style>
  <w:style w:type="character" w:customStyle="1" w:styleId="UnresolvedMention35">
    <w:name w:val="Unresolved Mention35"/>
    <w:basedOn w:val="a3"/>
    <w:uiPriority w:val="99"/>
    <w:semiHidden/>
    <w:unhideWhenUsed/>
    <w:qFormat/>
    <w:rPr>
      <w:color w:val="605E5C"/>
      <w:shd w:val="clear" w:color="auto" w:fill="E1DFDD"/>
    </w:rPr>
  </w:style>
  <w:style w:type="character" w:customStyle="1" w:styleId="141">
    <w:name w:val="未解決のメンション14"/>
    <w:basedOn w:val="a3"/>
    <w:uiPriority w:val="99"/>
    <w:semiHidden/>
    <w:unhideWhenUsed/>
    <w:qFormat/>
    <w:rPr>
      <w:color w:val="605E5C"/>
      <w:shd w:val="clear" w:color="auto" w:fill="E1DFDD"/>
    </w:rPr>
  </w:style>
  <w:style w:type="character" w:customStyle="1" w:styleId="150">
    <w:name w:val="未处理的提及15"/>
    <w:basedOn w:val="a3"/>
    <w:uiPriority w:val="99"/>
    <w:semiHidden/>
    <w:unhideWhenUsed/>
    <w:qFormat/>
    <w:rPr>
      <w:color w:val="605E5C"/>
      <w:shd w:val="clear" w:color="auto" w:fill="E1DFDD"/>
    </w:rPr>
  </w:style>
  <w:style w:type="table" w:customStyle="1" w:styleId="TableGrid10">
    <w:name w:val="TableGrid1"/>
    <w:basedOn w:val="a4"/>
    <w:uiPriority w:val="39"/>
    <w:qFormat/>
    <w:rPr>
      <w:rFonts w:ascii="Times New Roman" w:eastAsiaTheme="minorEastAsia"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99"/>
    <w:qFormat/>
    <w:locked/>
    <w:rPr>
      <w:rFonts w:eastAsia="Malgun Gothic"/>
      <w:lang w:val="en-GB" w:eastAsia="en-US"/>
    </w:rPr>
  </w:style>
  <w:style w:type="character" w:customStyle="1" w:styleId="ProposalChar">
    <w:name w:val="Proposal Char"/>
    <w:qFormat/>
    <w:rPr>
      <w:rFonts w:asciiTheme="minorHAnsi" w:eastAsiaTheme="minorEastAsia" w:hAnsiTheme="minorHAnsi" w:cstheme="minorBidi"/>
      <w:b/>
      <w:bCs/>
      <w:sz w:val="22"/>
      <w:szCs w:val="22"/>
    </w:rPr>
  </w:style>
  <w:style w:type="paragraph" w:customStyle="1" w:styleId="Normaltimes">
    <w:name w:val="Normal times"/>
    <w:basedOn w:val="a1"/>
    <w:link w:val="NormaltimesChar"/>
    <w:qFormat/>
    <w:pPr>
      <w:spacing w:after="160"/>
      <w:jc w:val="left"/>
    </w:pPr>
    <w:rPr>
      <w:rFonts w:ascii="Calibri" w:eastAsia="SimSun" w:hAnsi="Calibri" w:cs="Arial"/>
      <w:kern w:val="2"/>
      <w:sz w:val="22"/>
      <w:szCs w:val="22"/>
      <w:lang w:eastAsia="zh-CN"/>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character" w:customStyle="1" w:styleId="TALChar">
    <w:name w:val="TAL Char"/>
    <w:qFormat/>
    <w:locked/>
    <w:rPr>
      <w:rFonts w:ascii="Arial" w:hAnsi="Arial" w:cs="Arial"/>
      <w:sz w:val="18"/>
    </w:rPr>
  </w:style>
  <w:style w:type="table" w:customStyle="1" w:styleId="210">
    <w:name w:val="网格型21"/>
    <w:basedOn w:val="a4"/>
    <w:uiPriority w:val="39"/>
    <w:qFormat/>
    <w:rPr>
      <w:rFonts w:ascii="Times New Roman" w:eastAsia="SimSun"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Pr>
      <w:rFonts w:ascii="Arial" w:eastAsia="Batang" w:hAnsi="Arial" w:cs="Times New Roman"/>
      <w:b/>
      <w:lang w:val="en-GB"/>
    </w:rPr>
  </w:style>
  <w:style w:type="character" w:customStyle="1" w:styleId="B3Char">
    <w:name w:val="B3 Char"/>
    <w:basedOn w:val="a3"/>
    <w:qFormat/>
    <w:locked/>
  </w:style>
  <w:style w:type="character" w:customStyle="1" w:styleId="UnresolvedMention36">
    <w:name w:val="Unresolved Mention36"/>
    <w:basedOn w:val="a3"/>
    <w:uiPriority w:val="99"/>
    <w:semiHidden/>
    <w:unhideWhenUsed/>
    <w:qFormat/>
    <w:rPr>
      <w:color w:val="605E5C"/>
      <w:shd w:val="clear" w:color="auto" w:fill="E1DFDD"/>
    </w:rPr>
  </w:style>
  <w:style w:type="character" w:customStyle="1" w:styleId="UnresolvedMention37">
    <w:name w:val="Unresolved Mention37"/>
    <w:basedOn w:val="a3"/>
    <w:uiPriority w:val="99"/>
    <w:semiHidden/>
    <w:unhideWhenUsed/>
    <w:qFormat/>
    <w:rPr>
      <w:color w:val="605E5C"/>
      <w:shd w:val="clear" w:color="auto" w:fill="E1DFDD"/>
    </w:rPr>
  </w:style>
  <w:style w:type="character" w:customStyle="1" w:styleId="1b">
    <w:name w:val="확인되지 않은 멘션1"/>
    <w:basedOn w:val="a3"/>
    <w:uiPriority w:val="99"/>
    <w:semiHidden/>
    <w:unhideWhenUsed/>
    <w:qFormat/>
    <w:rPr>
      <w:color w:val="605E5C"/>
      <w:shd w:val="clear" w:color="auto" w:fill="E1DFDD"/>
    </w:rPr>
  </w:style>
  <w:style w:type="character" w:customStyle="1" w:styleId="UnresolvedMention371">
    <w:name w:val="Unresolved Mention371"/>
    <w:basedOn w:val="a3"/>
    <w:uiPriority w:val="99"/>
    <w:semiHidden/>
    <w:unhideWhenUsed/>
    <w:qFormat/>
    <w:rPr>
      <w:color w:val="605E5C"/>
      <w:shd w:val="clear" w:color="auto" w:fill="E1DFDD"/>
    </w:rPr>
  </w:style>
  <w:style w:type="character" w:customStyle="1" w:styleId="40">
    <w:name w:val="見出し 4 (文字)"/>
    <w:basedOn w:val="a3"/>
    <w:link w:val="4"/>
    <w:qFormat/>
    <w:rPr>
      <w:rFonts w:ascii="Arial" w:eastAsia="游明朝" w:hAnsi="Arial" w:cs="Times New Roman"/>
      <w:sz w:val="21"/>
      <w:szCs w:val="21"/>
    </w:rPr>
  </w:style>
  <w:style w:type="paragraph" w:customStyle="1" w:styleId="Revision4">
    <w:name w:val="Revision4"/>
    <w:hidden/>
    <w:uiPriority w:val="99"/>
    <w:semiHidden/>
    <w:qFormat/>
    <w:rPr>
      <w:rFonts w:ascii="Times New Roman" w:eastAsia="Batang" w:hAnsi="Times New Roman" w:cs="Times New Roman"/>
      <w:lang w:val="en-GB" w:eastAsia="en-US"/>
    </w:rPr>
  </w:style>
  <w:style w:type="character" w:customStyle="1" w:styleId="UnresolvedMention38">
    <w:name w:val="Unresolved Mention38"/>
    <w:basedOn w:val="a3"/>
    <w:uiPriority w:val="99"/>
    <w:semiHidden/>
    <w:unhideWhenUsed/>
    <w:qFormat/>
    <w:rPr>
      <w:color w:val="605E5C"/>
      <w:shd w:val="clear" w:color="auto" w:fill="E1DFDD"/>
    </w:rPr>
  </w:style>
  <w:style w:type="character" w:customStyle="1" w:styleId="10">
    <w:name w:val="見出し 1 (文字)"/>
    <w:basedOn w:val="a3"/>
    <w:link w:val="1"/>
    <w:qFormat/>
    <w:rPr>
      <w:rFonts w:ascii="Arial" w:eastAsia="Batang" w:hAnsi="Arial" w:cs="Times New Roman"/>
      <w:sz w:val="28"/>
      <w:szCs w:val="28"/>
      <w:lang w:eastAsia="en-US"/>
    </w:rPr>
  </w:style>
  <w:style w:type="paragraph" w:customStyle="1" w:styleId="25">
    <w:name w:val="수정2"/>
    <w:hidden/>
    <w:uiPriority w:val="99"/>
    <w:unhideWhenUsed/>
    <w:rPr>
      <w:rFonts w:ascii="Times New Roman" w:eastAsia="Batang" w:hAnsi="Times New Roman" w:cs="Times New Roman"/>
      <w:lang w:val="en-GB" w:eastAsia="en-US"/>
    </w:rPr>
  </w:style>
  <w:style w:type="numbering" w:customStyle="1" w:styleId="StyleBulleted">
    <w:name w:val="Style Bulleted"/>
    <w:rsid w:val="00162322"/>
    <w:pPr>
      <w:numPr>
        <w:numId w:val="95"/>
      </w:numPr>
    </w:pPr>
  </w:style>
  <w:style w:type="numbering" w:customStyle="1" w:styleId="StyleBulleted1">
    <w:name w:val="Style Bulleted1"/>
    <w:rsid w:val="007E029D"/>
  </w:style>
  <w:style w:type="numbering" w:customStyle="1" w:styleId="StyleBulleted2">
    <w:name w:val="Style Bulleted2"/>
    <w:rsid w:val="00661F5E"/>
  </w:style>
  <w:style w:type="numbering" w:customStyle="1" w:styleId="StyleBulleted3">
    <w:name w:val="Style Bulleted3"/>
    <w:rsid w:val="002D6D88"/>
    <w:pPr>
      <w:numPr>
        <w:numId w:val="4"/>
      </w:numPr>
    </w:pPr>
  </w:style>
  <w:style w:type="numbering" w:customStyle="1" w:styleId="StyleBulleted4">
    <w:name w:val="Style Bulleted4"/>
    <w:rsid w:val="000D3710"/>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7800841">
      <w:bodyDiv w:val="1"/>
      <w:marLeft w:val="0"/>
      <w:marRight w:val="0"/>
      <w:marTop w:val="0"/>
      <w:marBottom w:val="0"/>
      <w:divBdr>
        <w:top w:val="none" w:sz="0" w:space="0" w:color="auto"/>
        <w:left w:val="none" w:sz="0" w:space="0" w:color="auto"/>
        <w:bottom w:val="none" w:sz="0" w:space="0" w:color="auto"/>
        <w:right w:val="none" w:sz="0" w:space="0" w:color="auto"/>
      </w:divBdr>
    </w:div>
    <w:div w:id="885878053">
      <w:bodyDiv w:val="1"/>
      <w:marLeft w:val="0"/>
      <w:marRight w:val="0"/>
      <w:marTop w:val="0"/>
      <w:marBottom w:val="0"/>
      <w:divBdr>
        <w:top w:val="none" w:sz="0" w:space="0" w:color="auto"/>
        <w:left w:val="none" w:sz="0" w:space="0" w:color="auto"/>
        <w:bottom w:val="none" w:sz="0" w:space="0" w:color="auto"/>
        <w:right w:val="none" w:sz="0" w:space="0" w:color="auto"/>
      </w:divBdr>
    </w:div>
    <w:div w:id="914365084">
      <w:bodyDiv w:val="1"/>
      <w:marLeft w:val="0"/>
      <w:marRight w:val="0"/>
      <w:marTop w:val="0"/>
      <w:marBottom w:val="0"/>
      <w:divBdr>
        <w:top w:val="none" w:sz="0" w:space="0" w:color="auto"/>
        <w:left w:val="none" w:sz="0" w:space="0" w:color="auto"/>
        <w:bottom w:val="none" w:sz="0" w:space="0" w:color="auto"/>
        <w:right w:val="none" w:sz="0" w:space="0" w:color="auto"/>
      </w:divBdr>
    </w:div>
    <w:div w:id="1315990120">
      <w:bodyDiv w:val="1"/>
      <w:marLeft w:val="0"/>
      <w:marRight w:val="0"/>
      <w:marTop w:val="0"/>
      <w:marBottom w:val="0"/>
      <w:divBdr>
        <w:top w:val="none" w:sz="0" w:space="0" w:color="auto"/>
        <w:left w:val="none" w:sz="0" w:space="0" w:color="auto"/>
        <w:bottom w:val="none" w:sz="0" w:space="0" w:color="auto"/>
        <w:right w:val="none" w:sz="0" w:space="0" w:color="auto"/>
      </w:divBdr>
    </w:div>
    <w:div w:id="1329599581">
      <w:bodyDiv w:val="1"/>
      <w:marLeft w:val="0"/>
      <w:marRight w:val="0"/>
      <w:marTop w:val="0"/>
      <w:marBottom w:val="0"/>
      <w:divBdr>
        <w:top w:val="none" w:sz="0" w:space="0" w:color="auto"/>
        <w:left w:val="none" w:sz="0" w:space="0" w:color="auto"/>
        <w:bottom w:val="none" w:sz="0" w:space="0" w:color="auto"/>
        <w:right w:val="none" w:sz="0" w:space="0" w:color="auto"/>
      </w:divBdr>
    </w:div>
    <w:div w:id="1479761581">
      <w:bodyDiv w:val="1"/>
      <w:marLeft w:val="0"/>
      <w:marRight w:val="0"/>
      <w:marTop w:val="0"/>
      <w:marBottom w:val="0"/>
      <w:divBdr>
        <w:top w:val="none" w:sz="0" w:space="0" w:color="auto"/>
        <w:left w:val="none" w:sz="0" w:space="0" w:color="auto"/>
        <w:bottom w:val="none" w:sz="0" w:space="0" w:color="auto"/>
        <w:right w:val="none" w:sz="0" w:space="0" w:color="auto"/>
      </w:divBdr>
    </w:div>
    <w:div w:id="1522549069">
      <w:bodyDiv w:val="1"/>
      <w:marLeft w:val="0"/>
      <w:marRight w:val="0"/>
      <w:marTop w:val="0"/>
      <w:marBottom w:val="0"/>
      <w:divBdr>
        <w:top w:val="none" w:sz="0" w:space="0" w:color="auto"/>
        <w:left w:val="none" w:sz="0" w:space="0" w:color="auto"/>
        <w:bottom w:val="none" w:sz="0" w:space="0" w:color="auto"/>
        <w:right w:val="none" w:sz="0" w:space="0" w:color="auto"/>
      </w:divBdr>
    </w:div>
    <w:div w:id="1956478587">
      <w:bodyDiv w:val="1"/>
      <w:marLeft w:val="0"/>
      <w:marRight w:val="0"/>
      <w:marTop w:val="0"/>
      <w:marBottom w:val="0"/>
      <w:divBdr>
        <w:top w:val="none" w:sz="0" w:space="0" w:color="auto"/>
        <w:left w:val="none" w:sz="0" w:space="0" w:color="auto"/>
        <w:bottom w:val="none" w:sz="0" w:space="0" w:color="auto"/>
        <w:right w:val="none" w:sz="0" w:space="0" w:color="auto"/>
      </w:divBdr>
    </w:div>
    <w:div w:id="1985963389">
      <w:bodyDiv w:val="1"/>
      <w:marLeft w:val="0"/>
      <w:marRight w:val="0"/>
      <w:marTop w:val="0"/>
      <w:marBottom w:val="0"/>
      <w:divBdr>
        <w:top w:val="none" w:sz="0" w:space="0" w:color="auto"/>
        <w:left w:val="none" w:sz="0" w:space="0" w:color="auto"/>
        <w:bottom w:val="none" w:sz="0" w:space="0" w:color="auto"/>
        <w:right w:val="none" w:sz="0" w:space="0" w:color="auto"/>
      </w:divBdr>
    </w:div>
    <w:div w:id="2140997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yperlink" Target="https://www.3gpp.org/ftp/TSG_RAN/WG1_RL1/TSGR1_119/Docs/R1-2409458.zip" TargetMode="External"/><Relationship Id="rId39" Type="http://schemas.openxmlformats.org/officeDocument/2006/relationships/hyperlink" Target="https://www.3gpp.org/ftp/TSG_RAN/WG1_RL1/TSGR1_119/Docs/R1-2410275.zip" TargetMode="External"/><Relationship Id="rId21" Type="http://schemas.openxmlformats.org/officeDocument/2006/relationships/hyperlink" Target="https://www.3gpp.org/ftp/TSG_RAN/TSG_RAN/TSGR_105/Docs/RP-241824.zip" TargetMode="External"/><Relationship Id="rId34" Type="http://schemas.openxmlformats.org/officeDocument/2006/relationships/hyperlink" Target="https://www.3gpp.org/ftp/TSG_RAN/WG1_RL1/TSGR1_119/Docs/R1-2409875.zip" TargetMode="External"/><Relationship Id="rId42" Type="http://schemas.openxmlformats.org/officeDocument/2006/relationships/hyperlink" Target="https://www.3gpp.org/ftp/TSG_RAN/WG1_RL1/TSGR1_119/Docs/R1-2410363.zip" TargetMode="External"/><Relationship Id="rId47" Type="http://schemas.openxmlformats.org/officeDocument/2006/relationships/hyperlink" Target="https://www.3gpp.org/ftp/TSG_RAN/WG1_RL1/TSGR1_119/Docs/R1-2410512.zip"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s://www.3gpp.org/ftp/TSG_RAN/WG1_RL1/TSGR1_119/Docs/R1-2409607.zip" TargetMode="External"/><Relationship Id="rId11" Type="http://schemas.openxmlformats.org/officeDocument/2006/relationships/image" Target="media/image5.png"/><Relationship Id="rId24" Type="http://schemas.openxmlformats.org/officeDocument/2006/relationships/hyperlink" Target="https://www.3gpp.org/ftp/TSG_RAN/WG1_RL1/TSGR1_119/Docs/R1-2409425.zip" TargetMode="External"/><Relationship Id="rId32" Type="http://schemas.openxmlformats.org/officeDocument/2006/relationships/hyperlink" Target="https://www.3gpp.org/ftp/TSG_RAN/WG1_RL1/TSGR1_119/Docs/R1-2409813.zip" TargetMode="External"/><Relationship Id="rId37" Type="http://schemas.openxmlformats.org/officeDocument/2006/relationships/hyperlink" Target="https://www.3gpp.org/ftp/TSG_RAN/WG1_RL1/TSGR1_119/Docs/R1-2410073.zip" TargetMode="External"/><Relationship Id="rId40" Type="http://schemas.openxmlformats.org/officeDocument/2006/relationships/hyperlink" Target="https://www.3gpp.org/ftp/TSG_RAN/WG1_RL1/TSGR1_119/Docs/R1-2410296.zip" TargetMode="External"/><Relationship Id="rId45" Type="http://schemas.openxmlformats.org/officeDocument/2006/relationships/hyperlink" Target="https://www.3gpp.org/ftp/TSG_RAN/WG1_RL1/TSGR1_119/Docs/R1-2410446.zip" TargetMode="Externa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www.3gpp.org/ftp/tsg_ran/WG1_RL1/TSGR1_118b/Docs/R1-2409266.zip" TargetMode="External"/><Relationship Id="rId28" Type="http://schemas.openxmlformats.org/officeDocument/2006/relationships/hyperlink" Target="https://www.3gpp.org/ftp/tsg_ran/WG1_RL1/TSGR1_119/Docs/R1-2409561.zip" TargetMode="External"/><Relationship Id="rId36" Type="http://schemas.openxmlformats.org/officeDocument/2006/relationships/hyperlink" Target="https://www.3gpp.org/ftp/TSG_RAN/WG1_RL1/TSGR1_119/Docs/R1-2409951.zip" TargetMode="External"/><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hyperlink" Target="https://www.3gpp.org/ftp/TSG_RAN/WG1_RL1/TSGR1_119/Docs/R1-2409691.zip" TargetMode="External"/><Relationship Id="rId44" Type="http://schemas.openxmlformats.org/officeDocument/2006/relationships/hyperlink" Target="https://www.3gpp.org/ftp/TSG_RAN/WG1_RL1/TSGR1_119/Docs/R1-2410421.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hyperlink" Target="https://www.3gpp.org/ftp/TSG_RAN/WG1_RL1/TSGR1_116/Docs/R1-2400640.zip" TargetMode="External"/><Relationship Id="rId27" Type="http://schemas.openxmlformats.org/officeDocument/2006/relationships/hyperlink" Target="https://www.3gpp.org/ftp/TSG_RAN/WG1_RL1/TSGR1_119/Docs/R1-2409522.zip" TargetMode="External"/><Relationship Id="rId30" Type="http://schemas.openxmlformats.org/officeDocument/2006/relationships/hyperlink" Target="https://www.3gpp.org/ftp/TSG_RAN/WG1_RL1/TSGR1_119/Docs/R1-2409646.zip" TargetMode="External"/><Relationship Id="rId35" Type="http://schemas.openxmlformats.org/officeDocument/2006/relationships/hyperlink" Target="https://www.3gpp.org/ftp/TSG_RAN/WG1_RL1/TSGR1_119/Docs/R1-2409906.zip" TargetMode="External"/><Relationship Id="rId43" Type="http://schemas.openxmlformats.org/officeDocument/2006/relationships/hyperlink" Target="https://www.3gpp.org/ftp/TSG_RAN/WG1_RL1/TSGR1_119/Docs/R1-2410399.zip"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hyperlink" Target="https://www.3gpp.org/ftp/TSG_RAN/WG1_RL1/TSGR1_119/Docs/R1-2409446.zip" TargetMode="External"/><Relationship Id="rId33" Type="http://schemas.openxmlformats.org/officeDocument/2006/relationships/hyperlink" Target="https://www.3gpp.org/ftp/TSG_RAN/WG1_RL1/TSGR1_119/Docs/R1-2409862.zip" TargetMode="External"/><Relationship Id="rId38" Type="http://schemas.openxmlformats.org/officeDocument/2006/relationships/hyperlink" Target="https://www.3gpp.org/ftp/TSG_RAN/WG1_RL1/TSGR1_119/Docs/R1-2410233.zip" TargetMode="External"/><Relationship Id="rId46" Type="http://schemas.openxmlformats.org/officeDocument/2006/relationships/hyperlink" Target="https://www.3gpp.org/ftp/TSG_RAN/WG1_RL1/TSGR1_119/Docs/R1-2410488.zip" TargetMode="External"/><Relationship Id="rId20" Type="http://schemas.openxmlformats.org/officeDocument/2006/relationships/image" Target="media/image14.png"/><Relationship Id="rId41" Type="http://schemas.openxmlformats.org/officeDocument/2006/relationships/hyperlink" Target="https://www.3gpp.org/ftp/TSG_RAN/WG1_RL1/TSGR1_119/Docs/R1-2410358.zip"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1568</TotalTime>
  <Pages>99</Pages>
  <Words>37109</Words>
  <Characters>211525</Characters>
  <Application>Microsoft Office Word</Application>
  <DocSecurity>0</DocSecurity>
  <Lines>1762</Lines>
  <Paragraphs>496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248138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刘苗苗</dc:creator>
  <cp:lastModifiedBy>Shinya Kumagai (熊谷 慎也)</cp:lastModifiedBy>
  <cp:revision>423</cp:revision>
  <dcterms:created xsi:type="dcterms:W3CDTF">2024-11-20T12:04:00Z</dcterms:created>
  <dcterms:modified xsi:type="dcterms:W3CDTF">2024-11-22T17:45:00Z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3"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wtEoGTkI0/zK6GT6r3bu9S4=</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1033-6.12.0.8899</vt:lpwstr>
  </property>
  <property fmtid="{D5CDD505-2E9C-101B-9397-08002B2CF9AE}" pid="13" name="ICV">
    <vt:lpwstr>FE95D70BC2174B61A96626052125C6F1</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0x0101002DB48EE83D9310469D0C9D2B1A6D465F</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2022-11-15T13:45:54Z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ab92c20d-a7e5-4620-8a3e-45f859b60847</vt:lpwstr>
  </property>
  <property fmtid="{D5CDD505-2E9C-101B-9397-08002B2CF9AE}" pid="35" name="MSIP_Label_83bcef13-7cac-433f-ba1d-47a323951816_ContentBits">
    <vt:lpwstr>0</vt:lpwstr>
  </property>
  <property fmtid="{D5CDD505-2E9C-101B-9397-08002B2CF9AE}" pid="36" name="GrammarlyDocumentId">
    <vt:lpwstr>34813db32f950eec9d955e03e310db985453d3f66922c3207fb3f911352236a2</vt:lpwstr>
  </property>
  <property fmtid="{D5CDD505-2E9C-101B-9397-08002B2CF9AE}" pid="37" name="MSIP_Label_f7b7771f-98a2-4ec9-8160-ee37e9359e20_Enabled">
    <vt:lpwstr>true</vt:lpwstr>
  </property>
  <property fmtid="{D5CDD505-2E9C-101B-9397-08002B2CF9AE}" pid="38" name="MSIP_Label_f7b7771f-98a2-4ec9-8160-ee37e9359e20_SetDate">
    <vt:lpwstr>2023-08-21T09:43:17Z</vt:lpwstr>
  </property>
  <property fmtid="{D5CDD505-2E9C-101B-9397-08002B2CF9AE}" pid="39" name="MSIP_Label_f7b7771f-98a2-4ec9-8160-ee37e9359e20_Method">
    <vt:lpwstr>Privileged</vt:lpwstr>
  </property>
  <property fmtid="{D5CDD505-2E9C-101B-9397-08002B2CF9AE}" pid="40" name="MSIP_Label_f7b7771f-98a2-4ec9-8160-ee37e9359e20_Name">
    <vt:lpwstr>社外開示</vt:lpwstr>
  </property>
  <property fmtid="{D5CDD505-2E9C-101B-9397-08002B2CF9AE}" pid="41" name="MSIP_Label_f7b7771f-98a2-4ec9-8160-ee37e9359e20_SiteId">
    <vt:lpwstr>6786d483-f51b-44bd-b40a-6fe409a5265e</vt:lpwstr>
  </property>
  <property fmtid="{D5CDD505-2E9C-101B-9397-08002B2CF9AE}" pid="42" name="MSIP_Label_f7b7771f-98a2-4ec9-8160-ee37e9359e20_ActionId">
    <vt:lpwstr>9335e10a-7f4a-4e40-bbf9-0ebc70930cb2</vt:lpwstr>
  </property>
  <property fmtid="{D5CDD505-2E9C-101B-9397-08002B2CF9AE}" pid="43" name="MSIP_Label_f7b7771f-98a2-4ec9-8160-ee37e9359e20_ContentBits">
    <vt:lpwstr>0</vt:lpwstr>
  </property>
  <property fmtid="{D5CDD505-2E9C-101B-9397-08002B2CF9AE}" pid="44" name="CWM7acfb0e0d52211ee800031ca000030ca">
    <vt:lpwstr>CWMGXlLJGPiYabvhJX0OCQP4/abgaYC7DSoAzQx/U8aJq7bzawjDT7JFUpHwh4SQQU1lciq3p6TMM93P/WwEVB9Ug==</vt:lpwstr>
  </property>
  <property fmtid="{D5CDD505-2E9C-101B-9397-08002B2CF9AE}" pid="45" name="fileWhereFroms">
    <vt:lpwstr>PpjeLB1gRN0lwrPqMaCTkv9isN3P8b4mL7BkKPVqbukVAjP3cNR0XIZFWLIW/YC5nkJsXSKFH/mh8sSCCmRaO4+AvfCzvive07cft7TfvZCL1Kex5PfDuKQOg5o6epURWEMwHRwkEnVmQ/KdPMBR0LrdGxQ+blHTifzZFeLjvrAdR8gAqOzRm6inDljFIKsfGcgWxfjIO8aaWGuxoo4QvAdHP/gbDV4ToHOSh9T3yLeA6QSGm3Mc3TSGj7xlqgY</vt:lpwstr>
  </property>
  <property fmtid="{D5CDD505-2E9C-101B-9397-08002B2CF9AE}" pid="46" name="CWM05ddd900a57011ef80005b3c00005a3c">
    <vt:lpwstr>CWMPx6yzXcTOFKYKllSaGY1gqBANBMtyzL/GbyBQrNPTQTxvcZuaGM+GU7v5rGGiDsIoPgTdX+9Mf34/SL8EkH2Ww==</vt:lpwstr>
  </property>
</Properties>
</file>