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89316" w14:textId="3BCB513D" w:rsidR="0092605B" w:rsidRPr="005E5C67" w:rsidRDefault="0092605B" w:rsidP="0092605B">
      <w:pPr>
        <w:widowControl/>
        <w:tabs>
          <w:tab w:val="left" w:pos="1985"/>
        </w:tabs>
        <w:snapToGrid w:val="0"/>
        <w:jc w:val="both"/>
        <w:rPr>
          <w:rFonts w:ascii="Arial" w:hAnsi="Arial" w:cs="Arial"/>
          <w:b/>
          <w:bCs/>
          <w:kern w:val="0"/>
          <w:sz w:val="28"/>
          <w:szCs w:val="24"/>
        </w:rPr>
      </w:pPr>
      <w:bookmarkStart w:id="0" w:name="_Hlk117841894"/>
      <w:r w:rsidRPr="00BE481A">
        <w:rPr>
          <w:rFonts w:ascii="Arial" w:eastAsia="Batang" w:hAnsi="Arial" w:cs="Arial" w:hint="eastAsia"/>
          <w:b/>
          <w:bCs/>
          <w:kern w:val="0"/>
          <w:sz w:val="28"/>
          <w:szCs w:val="24"/>
          <w:lang w:eastAsia="en-US"/>
        </w:rPr>
        <w:t>3GPP TSG RAN WG1 #11</w:t>
      </w:r>
      <w:r w:rsidR="00267DF8">
        <w:rPr>
          <w:rFonts w:ascii="Arial" w:hAnsi="Arial" w:cs="Arial" w:hint="eastAsia"/>
          <w:b/>
          <w:bCs/>
          <w:kern w:val="0"/>
          <w:sz w:val="28"/>
          <w:szCs w:val="24"/>
        </w:rPr>
        <w:t>9</w:t>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005E5C67" w:rsidRPr="005E5C67">
        <w:rPr>
          <w:rFonts w:ascii="Arial" w:eastAsia="Batang" w:hAnsi="Arial" w:cs="Arial" w:hint="eastAsia"/>
          <w:b/>
          <w:bCs/>
          <w:kern w:val="0"/>
          <w:sz w:val="28"/>
          <w:szCs w:val="24"/>
          <w:lang w:eastAsia="en-US"/>
        </w:rPr>
        <w:t>R1-24104</w:t>
      </w:r>
      <w:r w:rsidR="005E5C67">
        <w:rPr>
          <w:rFonts w:ascii="Arial" w:hAnsi="Arial" w:cs="Arial" w:hint="eastAsia"/>
          <w:b/>
          <w:bCs/>
          <w:kern w:val="0"/>
          <w:sz w:val="28"/>
          <w:szCs w:val="24"/>
        </w:rPr>
        <w:t>20</w:t>
      </w:r>
    </w:p>
    <w:p w14:paraId="14A95ECD" w14:textId="77777777" w:rsidR="00294A8F" w:rsidRPr="001061EF" w:rsidRDefault="00294A8F" w:rsidP="00294A8F">
      <w:pPr>
        <w:widowControl/>
        <w:tabs>
          <w:tab w:val="left" w:pos="1985"/>
        </w:tabs>
        <w:snapToGrid w:val="0"/>
        <w:jc w:val="both"/>
        <w:rPr>
          <w:rFonts w:ascii="Arial" w:eastAsia="MS Mincho" w:hAnsi="Arial" w:cs="Arial"/>
          <w:b/>
          <w:bCs/>
          <w:kern w:val="0"/>
          <w:sz w:val="28"/>
          <w:szCs w:val="24"/>
          <w:lang w:val="en-GB" w:eastAsia="ja-JP"/>
        </w:rPr>
      </w:pPr>
      <w:r w:rsidRPr="001061EF">
        <w:rPr>
          <w:rFonts w:ascii="Arial" w:eastAsia="Batang" w:hAnsi="Arial" w:cs="Arial"/>
          <w:b/>
          <w:bCs/>
          <w:kern w:val="0"/>
          <w:sz w:val="28"/>
          <w:szCs w:val="24"/>
          <w:lang w:eastAsia="en-US"/>
        </w:rPr>
        <w:t>Orlando</w:t>
      </w:r>
      <w:r w:rsidRPr="001061EF">
        <w:rPr>
          <w:rFonts w:ascii="Arial" w:eastAsia="MS Mincho" w:hAnsi="Arial" w:cs="Arial"/>
          <w:b/>
          <w:bCs/>
          <w:kern w:val="0"/>
          <w:sz w:val="28"/>
          <w:szCs w:val="24"/>
          <w:lang w:val="en-GB" w:eastAsia="ja-JP"/>
        </w:rPr>
        <w:t xml:space="preserve">, US, </w:t>
      </w:r>
      <w:r w:rsidRPr="001061EF">
        <w:rPr>
          <w:rFonts w:ascii="Malgun Gothic" w:eastAsia="Malgun Gothic" w:hAnsi="Malgun Gothic" w:cs="Malgun Gothic" w:hint="eastAsia"/>
          <w:b/>
          <w:bCs/>
          <w:kern w:val="0"/>
          <w:sz w:val="28"/>
          <w:szCs w:val="24"/>
          <w:lang w:val="en-GB" w:eastAsia="ko-KR"/>
        </w:rPr>
        <w:t>N</w:t>
      </w:r>
      <w:r w:rsidRPr="001061EF">
        <w:rPr>
          <w:rFonts w:ascii="Malgun Gothic" w:eastAsia="Malgun Gothic" w:hAnsi="Malgun Gothic" w:cs="Malgun Gothic"/>
          <w:b/>
          <w:bCs/>
          <w:kern w:val="0"/>
          <w:sz w:val="28"/>
          <w:szCs w:val="24"/>
          <w:lang w:val="en-GB" w:eastAsia="ko-KR"/>
        </w:rPr>
        <w:t xml:space="preserve">ovember </w:t>
      </w:r>
      <w:r w:rsidRPr="001061EF">
        <w:rPr>
          <w:rFonts w:ascii="Arial" w:eastAsia="MS Mincho" w:hAnsi="Arial" w:cs="Arial"/>
          <w:b/>
          <w:bCs/>
          <w:kern w:val="0"/>
          <w:sz w:val="28"/>
          <w:szCs w:val="24"/>
          <w:lang w:val="en-GB" w:eastAsia="ja-JP"/>
        </w:rPr>
        <w:t>18</w:t>
      </w:r>
      <w:r w:rsidRPr="001061EF">
        <w:rPr>
          <w:rFonts w:ascii="Malgun Gothic" w:eastAsia="Malgun Gothic" w:hAnsi="Malgun Gothic" w:cs="Malgun Gothic" w:hint="eastAsia"/>
          <w:b/>
          <w:bCs/>
          <w:kern w:val="0"/>
          <w:sz w:val="28"/>
          <w:szCs w:val="24"/>
          <w:vertAlign w:val="superscript"/>
          <w:lang w:val="en-GB" w:eastAsia="ko-KR"/>
        </w:rPr>
        <w:t>th</w:t>
      </w:r>
      <w:r w:rsidRPr="001061EF">
        <w:rPr>
          <w:rFonts w:ascii="Arial" w:eastAsia="MS Mincho" w:hAnsi="Arial" w:cs="Arial"/>
          <w:b/>
          <w:bCs/>
          <w:kern w:val="0"/>
          <w:sz w:val="28"/>
          <w:szCs w:val="24"/>
          <w:lang w:val="en-GB" w:eastAsia="ja-JP"/>
        </w:rPr>
        <w:t xml:space="preserve"> </w:t>
      </w:r>
      <w:r w:rsidRPr="001061EF">
        <w:rPr>
          <w:rFonts w:ascii="Arial" w:eastAsia="Batang" w:hAnsi="Arial" w:cs="Arial"/>
          <w:b/>
          <w:bCs/>
          <w:kern w:val="0"/>
          <w:sz w:val="28"/>
          <w:szCs w:val="24"/>
          <w:lang w:val="en-GB" w:eastAsia="en-US"/>
        </w:rPr>
        <w:t>– 22</w:t>
      </w:r>
      <w:r w:rsidRPr="001061EF">
        <w:rPr>
          <w:rFonts w:ascii="Arial" w:eastAsia="Batang" w:hAnsi="Arial" w:cs="Arial"/>
          <w:b/>
          <w:bCs/>
          <w:kern w:val="0"/>
          <w:sz w:val="28"/>
          <w:szCs w:val="24"/>
          <w:vertAlign w:val="superscript"/>
          <w:lang w:val="en-GB" w:eastAsia="en-US"/>
        </w:rPr>
        <w:t>nd</w:t>
      </w:r>
      <w:r w:rsidRPr="001061EF">
        <w:rPr>
          <w:rFonts w:ascii="Arial" w:eastAsia="MS Mincho" w:hAnsi="Arial" w:cs="Arial"/>
          <w:b/>
          <w:bCs/>
          <w:kern w:val="0"/>
          <w:sz w:val="28"/>
          <w:szCs w:val="24"/>
          <w:lang w:val="en-GB" w:eastAsia="ja-JP"/>
        </w:rPr>
        <w:t>, 2024</w:t>
      </w:r>
    </w:p>
    <w:p w14:paraId="18548E2C" w14:textId="6A205551" w:rsidR="00E01E81" w:rsidRPr="00294A8F" w:rsidRDefault="00E01E81" w:rsidP="00681F14">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 xml:space="preserve">Document </w:t>
      </w:r>
      <w:proofErr w:type="gramStart"/>
      <w:r w:rsidRPr="00E01E81">
        <w:rPr>
          <w:rFonts w:ascii="Arial" w:eastAsia="MS Gothic" w:hAnsi="Arial" w:cs="Arial"/>
          <w:b/>
          <w:kern w:val="0"/>
          <w:sz w:val="28"/>
          <w:szCs w:val="28"/>
          <w:lang w:eastAsia="ja-JP"/>
        </w:rPr>
        <w:t>for:</w:t>
      </w:r>
      <w:proofErr w:type="gramEnd"/>
      <w:r w:rsidRPr="00E01E81">
        <w:rPr>
          <w:rFonts w:ascii="Arial" w:eastAsia="MS Gothic" w:hAnsi="Arial" w:cs="Arial"/>
          <w:b/>
          <w:kern w:val="0"/>
          <w:sz w:val="28"/>
          <w:szCs w:val="28"/>
          <w:lang w:eastAsia="ja-JP"/>
        </w:rPr>
        <w:tab/>
        <w:t>Discussion</w:t>
      </w:r>
      <w:bookmarkStart w:id="1" w:name="DocumentFor"/>
      <w:bookmarkEnd w:id="1"/>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2" w:name="OLE_LINK1"/>
      <w:bookmarkStart w:id="3" w:name="OLE_LINK2"/>
      <w:r w:rsidRPr="00B7118E">
        <w:rPr>
          <w:lang w:eastAsia="zh-CN"/>
        </w:rPr>
        <w:t>Introduction</w:t>
      </w:r>
    </w:p>
    <w:p w14:paraId="1C23A36C" w14:textId="4FD023A0" w:rsidR="008E1AD7" w:rsidRDefault="00BF409F"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 xml:space="preserve">102, a WI on Low-power wake-up signal and receiver for NR </w:t>
      </w:r>
      <w:proofErr w:type="gramStart"/>
      <w:r w:rsidRPr="00B4381D">
        <w:rPr>
          <w:rFonts w:ascii="Times New Roman" w:hAnsi="Times New Roman" w:cs="Times New Roman"/>
          <w:sz w:val="24"/>
          <w:szCs w:val="24"/>
          <w:lang w:val="en-GB"/>
        </w:rPr>
        <w:t>was approved</w:t>
      </w:r>
      <w:proofErr w:type="gramEnd"/>
      <w:r w:rsidRPr="00B4381D">
        <w:rPr>
          <w:rFonts w:ascii="Times New Roman" w:hAnsi="Times New Roman" w:cs="Times New Roman"/>
          <w:sz w:val="24"/>
          <w:szCs w:val="24"/>
          <w:lang w:val="en-GB"/>
        </w:rPr>
        <w:t>.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RAN1#11</w:t>
      </w:r>
      <w:r w:rsidR="003C282B">
        <w:rPr>
          <w:rFonts w:ascii="Times New Roman" w:hAnsi="Times New Roman" w:cs="Times New Roman" w:hint="eastAsia"/>
          <w:sz w:val="24"/>
          <w:szCs w:val="24"/>
          <w:lang w:val="en-GB"/>
        </w:rPr>
        <w:t>8</w:t>
      </w:r>
      <w:r w:rsidR="00267DF8">
        <w:rPr>
          <w:rFonts w:ascii="Times New Roman" w:hAnsi="Times New Roman" w:cs="Times New Roman" w:hint="eastAsia"/>
          <w:sz w:val="24"/>
          <w:szCs w:val="24"/>
          <w:lang w:val="en-GB"/>
        </w:rPr>
        <w:t>b</w:t>
      </w:r>
      <w:r w:rsidR="00965C30" w:rsidRPr="00B4381D">
        <w:rPr>
          <w:rFonts w:ascii="Times New Roman" w:hAnsi="Times New Roman" w:cs="Times New Roman" w:hint="eastAsia"/>
          <w:sz w:val="24"/>
          <w:szCs w:val="24"/>
          <w:lang w:val="en-GB"/>
        </w:rPr>
        <w:t xml:space="preserve">, some details </w:t>
      </w:r>
      <w:proofErr w:type="gramStart"/>
      <w:r w:rsidR="00965C30" w:rsidRPr="00B4381D">
        <w:rPr>
          <w:rFonts w:ascii="Times New Roman" w:hAnsi="Times New Roman" w:cs="Times New Roman" w:hint="eastAsia"/>
          <w:sz w:val="24"/>
          <w:szCs w:val="24"/>
          <w:lang w:val="en-GB"/>
        </w:rPr>
        <w:t>are discussed</w:t>
      </w:r>
      <w:proofErr w:type="gramEnd"/>
      <w:r w:rsidR="00965C30" w:rsidRPr="00B4381D">
        <w:rPr>
          <w:rFonts w:ascii="Times New Roman" w:hAnsi="Times New Roman" w:cs="Times New Roman" w:hint="eastAsia"/>
          <w:sz w:val="24"/>
          <w:szCs w:val="24"/>
          <w:lang w:val="en-GB"/>
        </w:rPr>
        <w:t xml:space="preserve"> and agreements are reached</w:t>
      </w:r>
      <w:bookmarkEnd w:id="2"/>
      <w:bookmarkEnd w:id="3"/>
      <w:r w:rsidR="007708E7">
        <w:rPr>
          <w:rFonts w:ascii="Times New Roman" w:hAnsi="Times New Roman" w:cs="Times New Roman" w:hint="eastAsia"/>
          <w:sz w:val="24"/>
          <w:szCs w:val="24"/>
          <w:lang w:val="en-GB"/>
        </w:rPr>
        <w:t xml:space="preserve"> for LO-PO mapping and </w:t>
      </w:r>
      <w:r w:rsidR="009046D2">
        <w:rPr>
          <w:rFonts w:ascii="Times New Roman" w:hAnsi="Times New Roman" w:cs="Times New Roman" w:hint="eastAsia"/>
          <w:sz w:val="24"/>
          <w:szCs w:val="24"/>
          <w:lang w:val="en-GB"/>
        </w:rPr>
        <w:t>measurement for LP-WUS</w:t>
      </w:r>
      <w:r w:rsidR="007708E7">
        <w:rPr>
          <w:rFonts w:ascii="Times New Roman" w:hAnsi="Times New Roman" w:cs="Times New Roman" w:hint="eastAsia"/>
          <w:sz w:val="24"/>
          <w:szCs w:val="24"/>
          <w:lang w:val="en-GB"/>
        </w:rPr>
        <w:t>.</w:t>
      </w:r>
      <w:r w:rsidR="003C282B">
        <w:rPr>
          <w:rFonts w:ascii="Times New Roman" w:hAnsi="Times New Roman" w:cs="Times New Roman" w:hint="eastAsia"/>
          <w:sz w:val="24"/>
          <w:szCs w:val="24"/>
          <w:lang w:val="en-GB"/>
        </w:rPr>
        <w:t xml:space="preserve"> </w:t>
      </w:r>
      <w:r w:rsidR="008E1AD7" w:rsidRPr="00B4381D">
        <w:rPr>
          <w:rFonts w:ascii="Times New Roman" w:hAnsi="Times New Roman" w:cs="Times New Roman"/>
          <w:sz w:val="24"/>
          <w:szCs w:val="24"/>
          <w:lang w:val="en-GB"/>
        </w:rPr>
        <w:t xml:space="preserve">In this contribution, </w:t>
      </w:r>
      <w:r w:rsidR="009046D2">
        <w:rPr>
          <w:rFonts w:ascii="Times New Roman" w:hAnsi="Times New Roman" w:cs="Times New Roman" w:hint="eastAsia"/>
          <w:sz w:val="24"/>
          <w:szCs w:val="24"/>
          <w:lang w:val="en-GB"/>
        </w:rPr>
        <w:t xml:space="preserve">further </w:t>
      </w:r>
      <w:r w:rsidR="009046D2">
        <w:rPr>
          <w:rFonts w:ascii="Times New Roman" w:hAnsi="Times New Roman" w:cs="Times New Roman"/>
          <w:sz w:val="24"/>
          <w:szCs w:val="24"/>
          <w:lang w:val="en-GB"/>
        </w:rPr>
        <w:t>considerations</w:t>
      </w:r>
      <w:r w:rsidR="009046D2">
        <w:rPr>
          <w:rFonts w:ascii="Times New Roman" w:hAnsi="Times New Roman" w:cs="Times New Roman" w:hint="eastAsia"/>
          <w:sz w:val="24"/>
          <w:szCs w:val="24"/>
          <w:lang w:val="en-GB"/>
        </w:rPr>
        <w:t xml:space="preserve"> on</w:t>
      </w:r>
      <w:r w:rsidR="008E1AD7" w:rsidRPr="00B4381D">
        <w:rPr>
          <w:rFonts w:ascii="Times New Roman" w:hAnsi="Times New Roman" w:cs="Times New Roman"/>
          <w:sz w:val="24"/>
          <w:szCs w:val="24"/>
          <w:lang w:val="en-GB"/>
        </w:rPr>
        <w:t xml:space="preserve"> procedures of LP-WUS/LP-SS monitoring for UE in idle/inactive mode </w:t>
      </w:r>
      <w:proofErr w:type="gramStart"/>
      <w:r w:rsidR="008E1AD7" w:rsidRPr="00B4381D">
        <w:rPr>
          <w:rFonts w:ascii="Times New Roman" w:hAnsi="Times New Roman" w:cs="Times New Roman"/>
          <w:sz w:val="24"/>
          <w:szCs w:val="24"/>
          <w:lang w:val="en-GB"/>
        </w:rPr>
        <w:t>were discussed</w:t>
      </w:r>
      <w:proofErr w:type="gramEnd"/>
      <w:r w:rsidR="008E1AD7" w:rsidRPr="00B4381D">
        <w:rPr>
          <w:rFonts w:ascii="Times New Roman" w:hAnsi="Times New Roman" w:cs="Times New Roman"/>
          <w:sz w:val="24"/>
          <w:szCs w:val="24"/>
          <w:lang w:val="en-GB"/>
        </w:rPr>
        <w:t>.</w:t>
      </w:r>
    </w:p>
    <w:tbl>
      <w:tblPr>
        <w:tblStyle w:val="a3"/>
        <w:tblW w:w="0" w:type="auto"/>
        <w:tblLook w:val="04A0" w:firstRow="1" w:lastRow="0" w:firstColumn="1" w:lastColumn="0" w:noHBand="0" w:noVBand="1"/>
      </w:tblPr>
      <w:tblGrid>
        <w:gridCol w:w="9736"/>
      </w:tblGrid>
      <w:tr w:rsidR="00C83BE4" w14:paraId="10317789" w14:textId="77777777" w:rsidTr="00C83BE4">
        <w:tc>
          <w:tcPr>
            <w:tcW w:w="9736" w:type="dxa"/>
          </w:tcPr>
          <w:p w14:paraId="621D0C09" w14:textId="77777777" w:rsidR="00267DF8" w:rsidRPr="00267DF8" w:rsidRDefault="00267DF8" w:rsidP="00267DF8">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0F63946F" w14:textId="77777777" w:rsidR="00267DF8" w:rsidRPr="00267DF8" w:rsidRDefault="00267DF8" w:rsidP="00267DF8">
            <w:pPr>
              <w:widowControl/>
              <w:rPr>
                <w:rFonts w:ascii="Times" w:eastAsia="Batang" w:hAnsi="Times"/>
                <w:sz w:val="20"/>
                <w:szCs w:val="24"/>
                <w:lang w:eastAsia="en-US"/>
              </w:rPr>
            </w:pPr>
            <w:r w:rsidRPr="00267DF8">
              <w:rPr>
                <w:rFonts w:ascii="Times" w:eastAsia="Batang" w:hAnsi="Times"/>
                <w:sz w:val="20"/>
                <w:szCs w:val="24"/>
                <w:lang w:eastAsia="en-US"/>
              </w:rPr>
              <w:t>Confirm the following working assumption for iDRX: For each UE, the periodicity of LO is the same as its iDRX cycle.</w:t>
            </w:r>
          </w:p>
          <w:p w14:paraId="274C23C2" w14:textId="77777777" w:rsidR="00267DF8" w:rsidRPr="00267DF8" w:rsidRDefault="00267DF8" w:rsidP="00267DF8">
            <w:pPr>
              <w:widowControl/>
              <w:rPr>
                <w:rFonts w:ascii="Times" w:eastAsia="Malgun Gothic" w:hAnsi="Times"/>
                <w:sz w:val="20"/>
                <w:szCs w:val="24"/>
                <w:lang w:eastAsia="ko-KR" w:bidi="ar"/>
              </w:rPr>
            </w:pPr>
          </w:p>
          <w:p w14:paraId="2F049049" w14:textId="77777777" w:rsidR="00267DF8" w:rsidRPr="00267DF8" w:rsidRDefault="00267DF8" w:rsidP="00267DF8">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5D200CF2" w14:textId="77777777" w:rsidR="00267DF8" w:rsidRPr="00267DF8" w:rsidRDefault="00267DF8" w:rsidP="00267DF8">
            <w:pPr>
              <w:widowControl/>
              <w:rPr>
                <w:rFonts w:ascii="Times" w:eastAsia="Batang" w:hAnsi="Times"/>
                <w:sz w:val="20"/>
                <w:szCs w:val="24"/>
                <w:lang w:eastAsia="en-US"/>
              </w:rPr>
            </w:pPr>
            <w:r w:rsidRPr="00267DF8">
              <w:rPr>
                <w:rFonts w:ascii="Times" w:eastAsia="Batang" w:hAnsi="Times" w:hint="eastAsia"/>
                <w:sz w:val="20"/>
                <w:szCs w:val="24"/>
                <w:lang w:eastAsia="ko-KR"/>
              </w:rPr>
              <w:t>From RAN1 perspective, w</w:t>
            </w:r>
            <w:r w:rsidRPr="00267DF8">
              <w:rPr>
                <w:rFonts w:ascii="Times" w:eastAsia="Batang" w:hAnsi="Times"/>
                <w:sz w:val="20"/>
                <w:szCs w:val="24"/>
                <w:lang w:eastAsia="en-US"/>
              </w:rPr>
              <w:t>hen a UE is monitoring LP-WUS</w:t>
            </w:r>
            <w:r w:rsidRPr="00267DF8">
              <w:rPr>
                <w:rFonts w:ascii="Times" w:eastAsia="Batang" w:hAnsi="Times" w:hint="eastAsia"/>
                <w:sz w:val="20"/>
                <w:szCs w:val="24"/>
                <w:lang w:eastAsia="ko-KR"/>
              </w:rPr>
              <w:t xml:space="preserve"> (based on the entry/exit condition for LP-WUS)</w:t>
            </w:r>
            <w:r w:rsidRPr="00267DF8">
              <w:rPr>
                <w:rFonts w:ascii="Times" w:eastAsia="Batang" w:hAnsi="Times"/>
                <w:sz w:val="20"/>
                <w:szCs w:val="24"/>
                <w:lang w:eastAsia="en-US"/>
              </w:rPr>
              <w:t xml:space="preserve">, a UE is not required to monitor a PO if </w:t>
            </w:r>
          </w:p>
          <w:p w14:paraId="319D843F" w14:textId="77777777" w:rsidR="00267DF8" w:rsidRPr="00267DF8" w:rsidRDefault="00267DF8" w:rsidP="00333D54">
            <w:pPr>
              <w:widowControl/>
              <w:numPr>
                <w:ilvl w:val="0"/>
                <w:numId w:val="20"/>
              </w:numPr>
              <w:rPr>
                <w:rFonts w:ascii="Times" w:eastAsia="Batang" w:hAnsi="Times"/>
                <w:sz w:val="20"/>
                <w:szCs w:val="24"/>
                <w:lang w:eastAsia="ko-KR"/>
              </w:rPr>
            </w:pPr>
            <w:r w:rsidRPr="00267DF8">
              <w:rPr>
                <w:rFonts w:ascii="Times" w:eastAsia="Batang" w:hAnsi="Times"/>
                <w:sz w:val="20"/>
                <w:szCs w:val="24"/>
                <w:lang w:eastAsia="x-none"/>
              </w:rPr>
              <w:t xml:space="preserve">it does not detect a LP-WUS on the monitored LO </w:t>
            </w:r>
          </w:p>
          <w:p w14:paraId="02E720AF" w14:textId="77777777" w:rsidR="00267DF8" w:rsidRPr="00267DF8" w:rsidRDefault="00267DF8" w:rsidP="00333D54">
            <w:pPr>
              <w:widowControl/>
              <w:numPr>
                <w:ilvl w:val="0"/>
                <w:numId w:val="20"/>
              </w:numPr>
              <w:rPr>
                <w:rFonts w:ascii="Times" w:eastAsia="Batang" w:hAnsi="Times"/>
                <w:sz w:val="20"/>
                <w:szCs w:val="24"/>
                <w:lang w:eastAsia="x-none"/>
              </w:rPr>
            </w:pPr>
            <w:r w:rsidRPr="00267DF8">
              <w:rPr>
                <w:rFonts w:ascii="Times" w:eastAsia="Batang" w:hAnsi="Times"/>
                <w:sz w:val="20"/>
                <w:szCs w:val="24"/>
                <w:lang w:eastAsia="x-none"/>
              </w:rPr>
              <w:t xml:space="preserve">or the LP-WUS does not indicate a wake-up indication </w:t>
            </w:r>
            <w:r w:rsidRPr="00267DF8">
              <w:rPr>
                <w:rFonts w:ascii="Times" w:eastAsia="Batang" w:hAnsi="Times" w:hint="eastAsia"/>
                <w:sz w:val="20"/>
                <w:szCs w:val="24"/>
                <w:lang w:eastAsia="ko-KR"/>
              </w:rPr>
              <w:t xml:space="preserve">for </w:t>
            </w:r>
            <w:r w:rsidRPr="00267DF8">
              <w:rPr>
                <w:rFonts w:ascii="Times" w:eastAsia="Batang" w:hAnsi="Times"/>
                <w:sz w:val="20"/>
                <w:szCs w:val="24"/>
                <w:lang w:eastAsia="x-none"/>
              </w:rPr>
              <w:t xml:space="preserve">the </w:t>
            </w:r>
            <w:r w:rsidRPr="00267DF8">
              <w:rPr>
                <w:rFonts w:ascii="Times" w:eastAsia="Batang" w:hAnsi="Times" w:hint="eastAsia"/>
                <w:sz w:val="20"/>
                <w:szCs w:val="24"/>
                <w:lang w:eastAsia="ko-KR"/>
              </w:rPr>
              <w:t>UE</w:t>
            </w:r>
            <w:r w:rsidRPr="00267DF8">
              <w:rPr>
                <w:rFonts w:ascii="Times" w:eastAsia="Batang" w:hAnsi="Times"/>
                <w:sz w:val="20"/>
                <w:szCs w:val="24"/>
                <w:lang w:eastAsia="ko-KR"/>
              </w:rPr>
              <w:t>’</w:t>
            </w:r>
            <w:r w:rsidRPr="00267DF8">
              <w:rPr>
                <w:rFonts w:ascii="Times" w:eastAsia="Batang" w:hAnsi="Times" w:hint="eastAsia"/>
                <w:sz w:val="20"/>
                <w:szCs w:val="24"/>
                <w:lang w:eastAsia="ko-KR"/>
              </w:rPr>
              <w:t xml:space="preserve">s corresponding </w:t>
            </w:r>
            <w:r w:rsidRPr="00267DF8">
              <w:rPr>
                <w:rFonts w:ascii="Times" w:eastAsia="Batang" w:hAnsi="Times"/>
                <w:sz w:val="20"/>
                <w:szCs w:val="24"/>
                <w:lang w:eastAsia="x-none"/>
              </w:rPr>
              <w:t>subgroup</w:t>
            </w:r>
          </w:p>
          <w:p w14:paraId="57FC96C9" w14:textId="77777777" w:rsidR="00C83BE4" w:rsidRDefault="00C83BE4" w:rsidP="008E1AD7">
            <w:pPr>
              <w:rPr>
                <w:sz w:val="24"/>
                <w:szCs w:val="24"/>
              </w:rPr>
            </w:pPr>
          </w:p>
        </w:tc>
      </w:tr>
    </w:tbl>
    <w:p w14:paraId="2E801AE0" w14:textId="77777777" w:rsidR="00C83BE4" w:rsidRPr="00C83BE4" w:rsidRDefault="00C83BE4" w:rsidP="008E1AD7">
      <w:pPr>
        <w:rPr>
          <w:rFonts w:ascii="Times New Roman" w:hAnsi="Times New Roman" w:cs="Times New Roman"/>
          <w:sz w:val="24"/>
          <w:szCs w:val="24"/>
          <w:lang w:val="en-GB"/>
        </w:rPr>
      </w:pPr>
    </w:p>
    <w:p w14:paraId="5A60FBA8" w14:textId="68CBE0E9" w:rsidR="004C0E12" w:rsidRDefault="004C0E12" w:rsidP="004C0E12">
      <w:pPr>
        <w:pStyle w:val="1"/>
        <w:rPr>
          <w:lang w:eastAsia="zh-CN"/>
        </w:rPr>
      </w:pPr>
      <w:r>
        <w:t>D</w:t>
      </w:r>
      <w:r>
        <w:rPr>
          <w:rFonts w:hint="eastAsia"/>
          <w:lang w:eastAsia="zh-CN"/>
        </w:rPr>
        <w:t>iscussions</w:t>
      </w:r>
    </w:p>
    <w:p w14:paraId="0683E096" w14:textId="3F2266D0" w:rsidR="000E6E23" w:rsidRPr="0096046A" w:rsidRDefault="00010529" w:rsidP="00010529">
      <w:pPr>
        <w:rPr>
          <w:rFonts w:ascii="Times New Roman" w:hAnsi="Times New Roman" w:cs="Times New Roman"/>
          <w:sz w:val="24"/>
          <w:szCs w:val="24"/>
          <w:lang w:val="en-GB"/>
        </w:rPr>
      </w:pPr>
      <w:r>
        <w:rPr>
          <w:rFonts w:ascii="Times New Roman" w:hAnsi="Times New Roman" w:cs="Times New Roman"/>
          <w:sz w:val="24"/>
          <w:szCs w:val="24"/>
          <w:lang w:val="en-GB"/>
        </w:rPr>
        <w:t>R</w:t>
      </w:r>
      <w:r>
        <w:rPr>
          <w:rFonts w:ascii="Times New Roman" w:hAnsi="Times New Roman" w:cs="Times New Roman" w:hint="eastAsia"/>
          <w:sz w:val="24"/>
          <w:szCs w:val="24"/>
          <w:lang w:val="en-GB"/>
        </w:rPr>
        <w:t xml:space="preserve">egarding the construction of LO, </w:t>
      </w:r>
      <w:r>
        <w:rPr>
          <w:rFonts w:ascii="Times New Roman" w:hAnsi="Times New Roman" w:cs="Times New Roman"/>
          <w:sz w:val="24"/>
          <w:szCs w:val="24"/>
          <w:lang w:val="en-GB"/>
        </w:rPr>
        <w:t>I</w:t>
      </w:r>
      <w:r>
        <w:rPr>
          <w:rFonts w:ascii="Times New Roman" w:hAnsi="Times New Roman" w:cs="Times New Roman" w:hint="eastAsia"/>
          <w:sz w:val="24"/>
          <w:szCs w:val="24"/>
          <w:lang w:val="en-GB"/>
        </w:rPr>
        <w:t>n RAN1-116b</w:t>
      </w:r>
      <w:r w:rsidR="003C282B">
        <w:rPr>
          <w:rFonts w:ascii="Times New Roman" w:hAnsi="Times New Roman" w:cs="Times New Roman" w:hint="eastAsia"/>
          <w:sz w:val="24"/>
          <w:szCs w:val="24"/>
          <w:lang w:val="en-GB"/>
        </w:rPr>
        <w:t xml:space="preserve"> and RAN 118</w:t>
      </w:r>
      <w:r w:rsidR="00E810B4">
        <w:rPr>
          <w:rFonts w:ascii="Times New Roman" w:hAnsi="Times New Roman" w:cs="Times New Roman" w:hint="eastAsia"/>
          <w:sz w:val="24"/>
          <w:szCs w:val="24"/>
          <w:lang w:val="en-GB"/>
        </w:rPr>
        <w:t>b</w:t>
      </w:r>
      <w:r>
        <w:rPr>
          <w:rFonts w:ascii="Times New Roman" w:hAnsi="Times New Roman" w:cs="Times New Roman" w:hint="eastAsia"/>
          <w:sz w:val="24"/>
          <w:szCs w:val="24"/>
          <w:lang w:val="en-GB"/>
        </w:rPr>
        <w:t xml:space="preserve">, it </w:t>
      </w:r>
      <w:r w:rsidR="00CB5149">
        <w:rPr>
          <w:rFonts w:ascii="Times New Roman" w:hAnsi="Times New Roman" w:cs="Times New Roman"/>
          <w:sz w:val="24"/>
          <w:szCs w:val="24"/>
          <w:lang w:val="en-GB"/>
        </w:rPr>
        <w:t>is agreed</w:t>
      </w:r>
      <w:r>
        <w:rPr>
          <w:rFonts w:ascii="Times New Roman" w:hAnsi="Times New Roman" w:cs="Times New Roman" w:hint="eastAsia"/>
          <w:sz w:val="24"/>
          <w:szCs w:val="24"/>
          <w:lang w:val="en-GB"/>
        </w:rPr>
        <w:t xml:space="preserve"> that a LO </w:t>
      </w:r>
      <w:r w:rsidR="00CB5149">
        <w:rPr>
          <w:rFonts w:ascii="Times New Roman" w:hAnsi="Times New Roman" w:cs="Times New Roman"/>
          <w:sz w:val="24"/>
          <w:szCs w:val="24"/>
          <w:lang w:val="en-GB"/>
        </w:rPr>
        <w:t>consists</w:t>
      </w:r>
      <w:r>
        <w:rPr>
          <w:rFonts w:ascii="Times New Roman" w:hAnsi="Times New Roman" w:cs="Times New Roman" w:hint="eastAsia"/>
          <w:sz w:val="24"/>
          <w:szCs w:val="24"/>
          <w:lang w:val="en-GB"/>
        </w:rPr>
        <w:t xml:space="preserve"> of N*K LP-WUS </w:t>
      </w:r>
      <w:proofErr w:type="gramStart"/>
      <w:r>
        <w:rPr>
          <w:rFonts w:ascii="Times New Roman" w:hAnsi="Times New Roman" w:cs="Times New Roman" w:hint="eastAsia"/>
          <w:sz w:val="24"/>
          <w:szCs w:val="24"/>
          <w:lang w:val="en-GB"/>
        </w:rPr>
        <w:t>MO</w:t>
      </w:r>
      <w:r w:rsidR="003C282B">
        <w:rPr>
          <w:rFonts w:ascii="Times New Roman" w:hAnsi="Times New Roman" w:cs="Times New Roman" w:hint="eastAsia"/>
          <w:sz w:val="24"/>
          <w:szCs w:val="24"/>
          <w:lang w:val="en-GB"/>
        </w:rPr>
        <w:t xml:space="preserve"> ,</w:t>
      </w:r>
      <w:proofErr w:type="gramEnd"/>
      <w:r w:rsidR="003C282B">
        <w:rPr>
          <w:rFonts w:ascii="Times New Roman" w:hAnsi="Times New Roman" w:cs="Times New Roman" w:hint="eastAsia"/>
          <w:sz w:val="24"/>
          <w:szCs w:val="24"/>
          <w:lang w:val="en-GB"/>
        </w:rPr>
        <w:t xml:space="preserve"> and UE can monitor up to </w:t>
      </w:r>
      <w:r w:rsidR="0096046A">
        <w:rPr>
          <w:rFonts w:ascii="Times New Roman" w:hAnsi="Times New Roman" w:cs="Times New Roman" w:hint="eastAsia"/>
          <w:sz w:val="24"/>
          <w:szCs w:val="24"/>
          <w:lang w:val="en-GB"/>
        </w:rPr>
        <w:t>X M</w:t>
      </w:r>
      <w:r w:rsidR="0096046A">
        <w:rPr>
          <w:rFonts w:ascii="Times New Roman" w:hAnsi="Times New Roman" w:cs="Times New Roman"/>
          <w:sz w:val="24"/>
          <w:szCs w:val="24"/>
          <w:lang w:val="en-GB"/>
        </w:rPr>
        <w:t>o</w:t>
      </w:r>
      <w:r w:rsidR="0096046A">
        <w:rPr>
          <w:rFonts w:ascii="Times New Roman" w:hAnsi="Times New Roman" w:cs="Times New Roman" w:hint="eastAsia"/>
          <w:sz w:val="24"/>
          <w:szCs w:val="24"/>
          <w:lang w:val="en-GB"/>
        </w:rPr>
        <w:t>s for the same beam within a LO.</w:t>
      </w:r>
      <w:r w:rsidR="000E6E23">
        <w:rPr>
          <w:rFonts w:ascii="Times New Roman" w:hAnsi="Times New Roman" w:cs="Times New Roman" w:hint="eastAsia"/>
          <w:sz w:val="24"/>
          <w:szCs w:val="24"/>
          <w:lang w:val="en-GB"/>
        </w:rPr>
        <w:t xml:space="preserve"> </w:t>
      </w:r>
      <w:r w:rsidR="000E6E23">
        <w:rPr>
          <w:rFonts w:ascii="Times New Roman" w:hAnsi="Times New Roman" w:cs="Times New Roman"/>
          <w:sz w:val="24"/>
          <w:szCs w:val="24"/>
          <w:lang w:val="en-GB"/>
        </w:rPr>
        <w:t>W</w:t>
      </w:r>
      <w:r w:rsidR="000E6E23">
        <w:rPr>
          <w:rFonts w:ascii="Times New Roman" w:hAnsi="Times New Roman" w:cs="Times New Roman" w:hint="eastAsia"/>
          <w:sz w:val="24"/>
          <w:szCs w:val="24"/>
          <w:lang w:val="en-GB"/>
        </w:rPr>
        <w:t>hen K &gt;</w:t>
      </w:r>
      <w:proofErr w:type="gramStart"/>
      <w:r w:rsidR="000E6E23">
        <w:rPr>
          <w:rFonts w:ascii="Times New Roman" w:hAnsi="Times New Roman" w:cs="Times New Roman" w:hint="eastAsia"/>
          <w:sz w:val="24"/>
          <w:szCs w:val="24"/>
          <w:lang w:val="en-GB"/>
        </w:rPr>
        <w:t>1</w:t>
      </w:r>
      <w:proofErr w:type="gramEnd"/>
      <w:r w:rsidR="000E6E23">
        <w:rPr>
          <w:rFonts w:ascii="Times New Roman" w:hAnsi="Times New Roman" w:cs="Times New Roman" w:hint="eastAsia"/>
          <w:sz w:val="24"/>
          <w:szCs w:val="24"/>
          <w:lang w:val="en-GB"/>
        </w:rPr>
        <w:t xml:space="preserve">, two options of </w:t>
      </w:r>
      <w:r w:rsidR="000E6E23" w:rsidRPr="000E6E23">
        <w:rPr>
          <w:rFonts w:ascii="Times New Roman" w:hAnsi="Times New Roman" w:cs="Times New Roman" w:hint="eastAsia"/>
          <w:sz w:val="24"/>
          <w:szCs w:val="24"/>
          <w:lang w:val="en-GB"/>
        </w:rPr>
        <w:t>LP-WUS MOs</w:t>
      </w:r>
      <w:r w:rsidR="000E6E23">
        <w:rPr>
          <w:rFonts w:ascii="Times New Roman" w:hAnsi="Times New Roman" w:cs="Times New Roman" w:hint="eastAsia"/>
          <w:sz w:val="24"/>
          <w:szCs w:val="24"/>
          <w:lang w:val="en-GB"/>
        </w:rPr>
        <w:t xml:space="preserve"> arrangement in a LO are considered</w:t>
      </w:r>
      <w:r w:rsidR="00C72C75">
        <w:rPr>
          <w:rFonts w:ascii="Times New Roman" w:hAnsi="Times New Roman" w:cs="Times New Roman"/>
          <w:sz w:val="24"/>
          <w:szCs w:val="24"/>
          <w:lang w:val="en-GB"/>
        </w:rPr>
        <w:t xml:space="preserve"> </w:t>
      </w:r>
      <w:r w:rsidR="00C72C75">
        <w:rPr>
          <w:rFonts w:ascii="Times New Roman" w:hAnsi="Times New Roman" w:cs="Times New Roman" w:hint="eastAsia"/>
          <w:sz w:val="24"/>
          <w:szCs w:val="24"/>
          <w:lang w:val="en-GB"/>
        </w:rPr>
        <w:t>for</w:t>
      </w:r>
      <w:r w:rsidR="00C72C75">
        <w:rPr>
          <w:rFonts w:ascii="Times New Roman" w:hAnsi="Times New Roman" w:cs="Times New Roman"/>
          <w:sz w:val="24"/>
          <w:szCs w:val="24"/>
          <w:lang w:val="en-GB"/>
        </w:rPr>
        <w:t xml:space="preserve"> </w:t>
      </w:r>
      <w:r w:rsidR="00C72C75">
        <w:rPr>
          <w:rFonts w:ascii="Times New Roman" w:hAnsi="Times New Roman" w:cs="Times New Roman" w:hint="eastAsia"/>
          <w:sz w:val="24"/>
          <w:szCs w:val="24"/>
          <w:lang w:val="en-GB"/>
        </w:rPr>
        <w:t>down</w:t>
      </w:r>
      <w:r w:rsidR="00C72C75">
        <w:rPr>
          <w:rFonts w:ascii="Times New Roman" w:hAnsi="Times New Roman" w:cs="Times New Roman"/>
          <w:sz w:val="24"/>
          <w:szCs w:val="24"/>
          <w:lang w:val="en-GB"/>
        </w:rPr>
        <w:t>-</w:t>
      </w:r>
      <w:r w:rsidR="00C72C75">
        <w:rPr>
          <w:rFonts w:ascii="Times New Roman" w:hAnsi="Times New Roman" w:cs="Times New Roman" w:hint="eastAsia"/>
          <w:sz w:val="24"/>
          <w:szCs w:val="24"/>
          <w:lang w:val="en-GB"/>
        </w:rPr>
        <w:t>selection</w:t>
      </w:r>
      <w:r w:rsidR="000E6E23">
        <w:rPr>
          <w:rFonts w:ascii="Times New Roman" w:hAnsi="Times New Roman" w:cs="Times New Roman" w:hint="eastAsia"/>
          <w:sz w:val="24"/>
          <w:szCs w:val="24"/>
          <w:lang w:val="en-GB"/>
        </w:rPr>
        <w:t>.</w:t>
      </w:r>
    </w:p>
    <w:tbl>
      <w:tblPr>
        <w:tblStyle w:val="a3"/>
        <w:tblW w:w="0" w:type="auto"/>
        <w:tblLook w:val="04A0" w:firstRow="1" w:lastRow="0" w:firstColumn="1" w:lastColumn="0" w:noHBand="0" w:noVBand="1"/>
      </w:tblPr>
      <w:tblGrid>
        <w:gridCol w:w="9736"/>
      </w:tblGrid>
      <w:tr w:rsidR="00010529" w14:paraId="6683AEE2" w14:textId="77777777" w:rsidTr="00C64407">
        <w:tc>
          <w:tcPr>
            <w:tcW w:w="9736" w:type="dxa"/>
          </w:tcPr>
          <w:p w14:paraId="0DEABE77" w14:textId="77777777" w:rsidR="00010529" w:rsidRPr="00254ACA" w:rsidRDefault="00010529" w:rsidP="00C64407">
            <w:pPr>
              <w:widowControl/>
              <w:rPr>
                <w:rFonts w:ascii="Times" w:eastAsia="等线" w:hAnsi="Times"/>
                <w:b/>
                <w:bCs/>
                <w:sz w:val="20"/>
                <w:szCs w:val="24"/>
                <w:highlight w:val="green"/>
                <w:lang w:eastAsia="zh-CN" w:bidi="ar"/>
              </w:rPr>
            </w:pPr>
            <w:r w:rsidRPr="00254ACA">
              <w:rPr>
                <w:rFonts w:ascii="Times" w:eastAsia="等线" w:hAnsi="Times"/>
                <w:b/>
                <w:bCs/>
                <w:sz w:val="20"/>
                <w:szCs w:val="24"/>
                <w:highlight w:val="green"/>
                <w:lang w:bidi="ar"/>
              </w:rPr>
              <w:t>Agreement</w:t>
            </w:r>
          </w:p>
          <w:p w14:paraId="01998CFD" w14:textId="77777777" w:rsidR="00010529" w:rsidRPr="00254ACA" w:rsidRDefault="00010529" w:rsidP="00C64407">
            <w:pPr>
              <w:widowControl/>
              <w:rPr>
                <w:rFonts w:ascii="Times" w:eastAsia="Batang" w:hAnsi="Times"/>
                <w:sz w:val="20"/>
                <w:lang w:eastAsia="en-US"/>
              </w:rPr>
            </w:pPr>
            <w:r w:rsidRPr="00254ACA">
              <w:rPr>
                <w:rFonts w:ascii="Times" w:eastAsia="Batang" w:hAnsi="Times"/>
                <w:sz w:val="20"/>
                <w:lang w:eastAsia="en-US"/>
              </w:rPr>
              <w:t>Each LO consists of N * K LP-WUS MOs, where N is the number of beams corresponding to LP-WUS, and K is the number of LP-WUS MOs for each beam.</w:t>
            </w:r>
          </w:p>
          <w:p w14:paraId="7AC26A66" w14:textId="77777777" w:rsidR="00010529" w:rsidRPr="00254ACA" w:rsidRDefault="00010529" w:rsidP="00333D54">
            <w:pPr>
              <w:widowControl/>
              <w:numPr>
                <w:ilvl w:val="0"/>
                <w:numId w:val="17"/>
              </w:numPr>
              <w:spacing w:line="259" w:lineRule="auto"/>
              <w:rPr>
                <w:rFonts w:eastAsia="Batang"/>
                <w:sz w:val="20"/>
                <w:szCs w:val="24"/>
                <w:lang w:eastAsia="x-none"/>
              </w:rPr>
            </w:pPr>
            <w:r w:rsidRPr="00254ACA">
              <w:rPr>
                <w:rFonts w:eastAsia="Batang"/>
                <w:sz w:val="20"/>
                <w:szCs w:val="24"/>
                <w:lang w:eastAsia="x-none"/>
              </w:rPr>
              <w:t xml:space="preserve">Option 1: K = 1 </w:t>
            </w:r>
          </w:p>
          <w:p w14:paraId="0F78B682" w14:textId="77777777" w:rsidR="00010529" w:rsidRPr="00254ACA" w:rsidRDefault="00010529" w:rsidP="00333D54">
            <w:pPr>
              <w:widowControl/>
              <w:numPr>
                <w:ilvl w:val="0"/>
                <w:numId w:val="17"/>
              </w:numPr>
              <w:spacing w:line="259" w:lineRule="auto"/>
              <w:rPr>
                <w:rFonts w:eastAsia="Batang"/>
                <w:sz w:val="20"/>
                <w:szCs w:val="24"/>
                <w:lang w:eastAsia="x-none"/>
              </w:rPr>
            </w:pPr>
            <w:r w:rsidRPr="00254ACA">
              <w:rPr>
                <w:rFonts w:eastAsia="Batang"/>
                <w:sz w:val="20"/>
                <w:szCs w:val="24"/>
                <w:lang w:eastAsia="x-none"/>
              </w:rPr>
              <w:t>Option 2: K can be larger than or equal to 1</w:t>
            </w:r>
          </w:p>
          <w:p w14:paraId="24FE4403" w14:textId="77777777" w:rsidR="00010529" w:rsidRPr="00254ACA" w:rsidRDefault="00010529" w:rsidP="00333D54">
            <w:pPr>
              <w:widowControl/>
              <w:numPr>
                <w:ilvl w:val="1"/>
                <w:numId w:val="17"/>
              </w:numPr>
              <w:spacing w:line="259" w:lineRule="auto"/>
              <w:rPr>
                <w:rFonts w:eastAsia="Batang"/>
                <w:sz w:val="20"/>
                <w:szCs w:val="24"/>
                <w:lang w:eastAsia="x-none"/>
              </w:rPr>
            </w:pPr>
            <w:r w:rsidRPr="00254ACA">
              <w:rPr>
                <w:rFonts w:eastAsia="Batang"/>
                <w:sz w:val="20"/>
                <w:szCs w:val="24"/>
                <w:lang w:eastAsia="x-none"/>
              </w:rPr>
              <w:t xml:space="preserve">FFS if more than 1 LP-WUS is transmitted from the same beam, whether the information in these multiple LP-WUS is always </w:t>
            </w:r>
            <w:r w:rsidRPr="00267DF8">
              <w:rPr>
                <w:rFonts w:eastAsia="Batang"/>
                <w:sz w:val="20"/>
                <w:szCs w:val="24"/>
                <w:lang w:eastAsia="x-none"/>
              </w:rPr>
              <w:t>the same or can be different</w:t>
            </w:r>
          </w:p>
          <w:p w14:paraId="5FE8CB0D" w14:textId="77777777" w:rsidR="00010529" w:rsidRDefault="00010529" w:rsidP="00C64407">
            <w:pPr>
              <w:rPr>
                <w:sz w:val="24"/>
                <w:szCs w:val="24"/>
                <w:lang w:eastAsia="zh-CN"/>
              </w:rPr>
            </w:pPr>
          </w:p>
          <w:p w14:paraId="69F179F3" w14:textId="77777777" w:rsidR="00267DF8" w:rsidRPr="00267DF8" w:rsidRDefault="00267DF8" w:rsidP="00267DF8">
            <w:pPr>
              <w:widowControl/>
              <w:overflowPunct/>
              <w:autoSpaceDE/>
              <w:autoSpaceDN/>
              <w:adjustRightInd/>
              <w:textAlignment w:val="auto"/>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6FE0531D" w14:textId="77777777" w:rsidR="00267DF8" w:rsidRPr="00267DF8" w:rsidRDefault="00267DF8" w:rsidP="00267DF8">
            <w:pPr>
              <w:widowControl/>
              <w:overflowPunct/>
              <w:autoSpaceDE/>
              <w:autoSpaceDN/>
              <w:adjustRightInd/>
              <w:textAlignment w:val="auto"/>
              <w:rPr>
                <w:rFonts w:eastAsia="Malgun Gothic"/>
                <w:sz w:val="20"/>
                <w:lang w:val="en-US" w:eastAsia="zh-CN"/>
              </w:rPr>
            </w:pPr>
            <w:r w:rsidRPr="00267DF8">
              <w:rPr>
                <w:rFonts w:eastAsia="Malgun Gothic"/>
                <w:sz w:val="20"/>
                <w:lang w:val="en-US" w:eastAsia="zh-CN"/>
              </w:rPr>
              <w:t>When K (K&gt;1) LP-WUS MOs are configured for each beam in an LO, down select between</w:t>
            </w:r>
          </w:p>
          <w:p w14:paraId="0BE178B3" w14:textId="77777777" w:rsidR="00267DF8" w:rsidRPr="00267DF8" w:rsidRDefault="00267DF8" w:rsidP="00333D54">
            <w:pPr>
              <w:widowControl/>
              <w:numPr>
                <w:ilvl w:val="0"/>
                <w:numId w:val="23"/>
              </w:numPr>
              <w:overflowPunct/>
              <w:autoSpaceDE/>
              <w:autoSpaceDN/>
              <w:adjustRightInd/>
              <w:textAlignment w:val="auto"/>
              <w:rPr>
                <w:rFonts w:eastAsia="Malgun Gothic"/>
                <w:sz w:val="20"/>
                <w:lang w:val="en-US" w:eastAsia="zh-CN"/>
              </w:rPr>
            </w:pPr>
            <w:r w:rsidRPr="00267DF8">
              <w:rPr>
                <w:rFonts w:eastAsia="Malgun Gothic"/>
                <w:sz w:val="20"/>
                <w:lang w:val="en-US" w:eastAsia="zh-CN"/>
              </w:rPr>
              <w:lastRenderedPageBreak/>
              <w:t xml:space="preserve">Option A: K </w:t>
            </w:r>
            <w:bookmarkStart w:id="4" w:name="OLE_LINK33"/>
            <w:r w:rsidRPr="00267DF8">
              <w:rPr>
                <w:rFonts w:eastAsia="Malgun Gothic"/>
                <w:sz w:val="20"/>
                <w:lang w:val="en-US" w:eastAsia="zh-CN"/>
              </w:rPr>
              <w:t>LP-WUS MOs</w:t>
            </w:r>
            <w:bookmarkEnd w:id="4"/>
            <w:r w:rsidRPr="00267DF8">
              <w:rPr>
                <w:rFonts w:eastAsia="Malgun Gothic"/>
                <w:sz w:val="20"/>
                <w:lang w:val="en-US" w:eastAsia="zh-CN"/>
              </w:rPr>
              <w:t xml:space="preserve"> for a beam are divided into M (M &gt;=1) groups of R </w:t>
            </w:r>
            <w:bookmarkStart w:id="5" w:name="OLE_LINK32"/>
            <w:r w:rsidRPr="00267DF8">
              <w:rPr>
                <w:rFonts w:eastAsia="Malgun Gothic"/>
                <w:sz w:val="20"/>
                <w:lang w:val="en-US" w:eastAsia="zh-CN"/>
              </w:rPr>
              <w:t>LP-WUS MOs</w:t>
            </w:r>
            <w:bookmarkEnd w:id="5"/>
            <w:r w:rsidRPr="00267DF8">
              <w:rPr>
                <w:rFonts w:eastAsia="Malgun Gothic"/>
                <w:sz w:val="20"/>
                <w:lang w:val="en-US" w:eastAsia="zh-CN"/>
              </w:rPr>
              <w:t>. A UE monitors all or some of the MO(s) within the K LP-WUS MOs.</w:t>
            </w:r>
          </w:p>
          <w:p w14:paraId="63E01390"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 xml:space="preserve">For each group of R LP-WUS MOs, the same LP-WUS information </w:t>
            </w:r>
            <w:proofErr w:type="gramStart"/>
            <w:r w:rsidRPr="00267DF8">
              <w:rPr>
                <w:rFonts w:ascii="Times" w:eastAsia="Batang" w:hAnsi="Times"/>
                <w:sz w:val="20"/>
                <w:szCs w:val="24"/>
                <w:lang w:eastAsia="x-none"/>
              </w:rPr>
              <w:t>is transmitted</w:t>
            </w:r>
            <w:proofErr w:type="gramEnd"/>
            <w:r w:rsidRPr="00267DF8">
              <w:rPr>
                <w:rFonts w:ascii="Times" w:eastAsia="Batang" w:hAnsi="Times"/>
                <w:sz w:val="20"/>
                <w:szCs w:val="24"/>
                <w:lang w:eastAsia="x-none"/>
              </w:rPr>
              <w:t>.</w:t>
            </w:r>
          </w:p>
          <w:p w14:paraId="265B5F6B" w14:textId="77777777" w:rsidR="00267DF8" w:rsidRPr="00267DF8" w:rsidRDefault="00267DF8" w:rsidP="00333D54">
            <w:pPr>
              <w:widowControl/>
              <w:numPr>
                <w:ilvl w:val="2"/>
                <w:numId w:val="19"/>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how the same LP-WUS information is transmitted in the R LP-WUS MOs</w:t>
            </w:r>
          </w:p>
          <w:p w14:paraId="1A685920"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 xml:space="preserve">Different LP-WUS information </w:t>
            </w:r>
            <w:proofErr w:type="gramStart"/>
            <w:r w:rsidRPr="00267DF8">
              <w:rPr>
                <w:rFonts w:ascii="Times" w:eastAsia="Batang" w:hAnsi="Times"/>
                <w:sz w:val="20"/>
                <w:szCs w:val="24"/>
                <w:lang w:eastAsia="x-none"/>
              </w:rPr>
              <w:t>can be transmitted</w:t>
            </w:r>
            <w:proofErr w:type="gramEnd"/>
            <w:r w:rsidRPr="00267DF8">
              <w:rPr>
                <w:rFonts w:ascii="Times" w:eastAsia="Batang" w:hAnsi="Times"/>
                <w:sz w:val="20"/>
                <w:szCs w:val="24"/>
                <w:lang w:eastAsia="x-none"/>
              </w:rPr>
              <w:t xml:space="preserve"> in different groups of R LP-WUS MOs.</w:t>
            </w:r>
          </w:p>
          <w:p w14:paraId="302FDE84"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M = 1 and M &gt; 1 is supported.</w:t>
            </w:r>
          </w:p>
          <w:p w14:paraId="37784924"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FFS: detailed UE monitoring behavior</w:t>
            </w:r>
          </w:p>
          <w:p w14:paraId="1C9AC618"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FFS R=1 or R&gt;= 1</w:t>
            </w:r>
          </w:p>
          <w:p w14:paraId="78AE3C4A" w14:textId="77777777" w:rsidR="00267DF8" w:rsidRPr="00267DF8" w:rsidRDefault="00267DF8" w:rsidP="00333D54">
            <w:pPr>
              <w:widowControl/>
              <w:numPr>
                <w:ilvl w:val="0"/>
                <w:numId w:val="23"/>
              </w:numPr>
              <w:overflowPunct/>
              <w:autoSpaceDE/>
              <w:autoSpaceDN/>
              <w:adjustRightInd/>
              <w:textAlignment w:val="auto"/>
              <w:rPr>
                <w:rFonts w:eastAsia="Malgun Gothic"/>
                <w:sz w:val="20"/>
                <w:lang w:val="en-US" w:eastAsia="zh-CN"/>
              </w:rPr>
            </w:pPr>
            <w:r w:rsidRPr="00267DF8">
              <w:rPr>
                <w:rFonts w:eastAsia="Malgun Gothic"/>
                <w:sz w:val="20"/>
                <w:lang w:val="en-US" w:eastAsia="zh-CN"/>
              </w:rPr>
              <w:t>Option B: K LP-WUS MOs for a beam are divided into G (G &gt;= 1) groups of R*M (M &gt;= 1) LP-WUS MOs. A UE monitors all or some of the MO(s) within one group of R*M LP-WUS MOs based on its subgroup ID.</w:t>
            </w:r>
          </w:p>
          <w:p w14:paraId="4F4BDE37"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Each group of R*M LP-WUS MOs is further divided into M groups of R LP-WUS MOs.</w:t>
            </w:r>
          </w:p>
          <w:p w14:paraId="2C98BD39" w14:textId="77777777" w:rsidR="00267DF8" w:rsidRPr="00267DF8" w:rsidRDefault="00267DF8" w:rsidP="00333D54">
            <w:pPr>
              <w:widowControl/>
              <w:numPr>
                <w:ilvl w:val="2"/>
                <w:numId w:val="19"/>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 xml:space="preserve">For each group of R LP-WUS MOs, the same LP-WUS information </w:t>
            </w:r>
            <w:proofErr w:type="gramStart"/>
            <w:r w:rsidRPr="00267DF8">
              <w:rPr>
                <w:rFonts w:ascii="Times" w:eastAsia="Batang" w:hAnsi="Times"/>
                <w:sz w:val="20"/>
                <w:szCs w:val="24"/>
                <w:lang w:eastAsia="x-none"/>
              </w:rPr>
              <w:t>is transmitted</w:t>
            </w:r>
            <w:proofErr w:type="gramEnd"/>
            <w:r w:rsidRPr="00267DF8">
              <w:rPr>
                <w:rFonts w:ascii="Times" w:eastAsia="Batang" w:hAnsi="Times"/>
                <w:sz w:val="20"/>
                <w:szCs w:val="24"/>
                <w:lang w:eastAsia="x-none"/>
              </w:rPr>
              <w:t>.</w:t>
            </w:r>
          </w:p>
          <w:p w14:paraId="7A9FF3FE" w14:textId="77777777" w:rsidR="00267DF8" w:rsidRPr="00267DF8" w:rsidRDefault="00267DF8" w:rsidP="00333D54">
            <w:pPr>
              <w:widowControl/>
              <w:numPr>
                <w:ilvl w:val="3"/>
                <w:numId w:val="19"/>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how the same LP-WUS information is transmitted in the R LP-WUS MOs</w:t>
            </w:r>
          </w:p>
          <w:p w14:paraId="656051A1" w14:textId="77777777" w:rsidR="00267DF8" w:rsidRPr="00267DF8" w:rsidRDefault="00267DF8" w:rsidP="00333D54">
            <w:pPr>
              <w:widowControl/>
              <w:numPr>
                <w:ilvl w:val="2"/>
                <w:numId w:val="19"/>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 xml:space="preserve">Different LP-WUS information </w:t>
            </w:r>
            <w:proofErr w:type="gramStart"/>
            <w:r w:rsidRPr="00267DF8">
              <w:rPr>
                <w:rFonts w:ascii="Times" w:eastAsia="Batang" w:hAnsi="Times"/>
                <w:sz w:val="20"/>
                <w:szCs w:val="24"/>
                <w:lang w:eastAsia="x-none"/>
              </w:rPr>
              <w:t>can be transmitted</w:t>
            </w:r>
            <w:proofErr w:type="gramEnd"/>
            <w:r w:rsidRPr="00267DF8">
              <w:rPr>
                <w:rFonts w:ascii="Times" w:eastAsia="Batang" w:hAnsi="Times"/>
                <w:sz w:val="20"/>
                <w:szCs w:val="24"/>
                <w:lang w:eastAsia="x-none"/>
              </w:rPr>
              <w:t xml:space="preserve"> in different groups of R LP-WUS MOs.</w:t>
            </w:r>
          </w:p>
          <w:p w14:paraId="3B287F28" w14:textId="77777777" w:rsidR="00267DF8" w:rsidRPr="00267DF8" w:rsidRDefault="00267DF8" w:rsidP="00333D54">
            <w:pPr>
              <w:widowControl/>
              <w:numPr>
                <w:ilvl w:val="2"/>
                <w:numId w:val="19"/>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detailed UE monitoring behavior</w:t>
            </w:r>
          </w:p>
          <w:p w14:paraId="1BA2EA10"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M = 1 and M &gt; 1 is supported.</w:t>
            </w:r>
          </w:p>
          <w:p w14:paraId="53FA3B0F"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FFS R=1 or R&gt;=1</w:t>
            </w:r>
          </w:p>
          <w:p w14:paraId="41B880B9" w14:textId="77777777" w:rsidR="00267DF8" w:rsidRPr="00267DF8" w:rsidRDefault="00267DF8" w:rsidP="00267DF8">
            <w:pPr>
              <w:widowControl/>
              <w:numPr>
                <w:ilvl w:val="1"/>
                <w:numId w:val="0"/>
              </w:numPr>
              <w:overflowPunct/>
              <w:autoSpaceDE/>
              <w:autoSpaceDN/>
              <w:adjustRightInd/>
              <w:ind w:left="1440" w:hanging="360"/>
              <w:textAlignment w:val="auto"/>
              <w:rPr>
                <w:rFonts w:ascii="Times" w:eastAsia="Batang" w:hAnsi="Times"/>
                <w:sz w:val="20"/>
                <w:szCs w:val="24"/>
                <w:lang w:eastAsia="x-none"/>
              </w:rPr>
            </w:pPr>
            <w:r w:rsidRPr="00267DF8">
              <w:rPr>
                <w:rFonts w:ascii="Times" w:eastAsia="Batang" w:hAnsi="Times"/>
                <w:sz w:val="20"/>
                <w:szCs w:val="24"/>
                <w:lang w:eastAsia="x-none"/>
              </w:rPr>
              <w:t xml:space="preserve">Note: this achieves the same purpose as “Option 3: </w:t>
            </w:r>
            <w:bookmarkStart w:id="6" w:name="OLE_LINK26"/>
            <w:r w:rsidRPr="00267DF8">
              <w:rPr>
                <w:rFonts w:ascii="Times" w:eastAsia="Batang" w:hAnsi="Times"/>
                <w:sz w:val="20"/>
                <w:szCs w:val="24"/>
                <w:lang w:eastAsia="x-none"/>
              </w:rPr>
              <w:t>UEs monitoring the same PO are divided into multiple sets of subgroups, with UEs within each set of subgroups monitoring the same LO</w:t>
            </w:r>
            <w:bookmarkEnd w:id="6"/>
            <w:r w:rsidRPr="00267DF8">
              <w:rPr>
                <w:rFonts w:ascii="Times" w:eastAsia="Batang" w:hAnsi="Times"/>
                <w:sz w:val="20"/>
                <w:szCs w:val="24"/>
                <w:lang w:eastAsia="x-none"/>
              </w:rPr>
              <w:t>.”</w:t>
            </w:r>
          </w:p>
          <w:p w14:paraId="4983F610" w14:textId="77777777" w:rsidR="00B3312B" w:rsidRPr="00267DF8" w:rsidRDefault="00B3312B" w:rsidP="00C64407">
            <w:pPr>
              <w:rPr>
                <w:sz w:val="24"/>
                <w:szCs w:val="24"/>
                <w:lang w:eastAsia="zh-CN"/>
              </w:rPr>
            </w:pPr>
          </w:p>
        </w:tc>
      </w:tr>
    </w:tbl>
    <w:p w14:paraId="64D90398" w14:textId="77777777" w:rsidR="00010529" w:rsidRDefault="00010529" w:rsidP="00010529">
      <w:pPr>
        <w:rPr>
          <w:rFonts w:ascii="Times New Roman" w:hAnsi="Times New Roman" w:cs="Times New Roman"/>
          <w:sz w:val="24"/>
          <w:szCs w:val="24"/>
          <w:lang w:val="en-GB"/>
        </w:rPr>
      </w:pPr>
    </w:p>
    <w:p w14:paraId="3DC5F285" w14:textId="24E203A3" w:rsidR="00016175" w:rsidRPr="00016175" w:rsidRDefault="00016175" w:rsidP="00016175">
      <w:pPr>
        <w:rPr>
          <w:rFonts w:ascii="Times New Roman" w:hAnsi="Times New Roman" w:cs="Times New Roman"/>
          <w:sz w:val="24"/>
          <w:szCs w:val="24"/>
          <w:lang w:val="en-GB"/>
        </w:rPr>
      </w:pPr>
      <w:r w:rsidRPr="00016175">
        <w:rPr>
          <w:rFonts w:ascii="Times New Roman" w:hAnsi="Times New Roman" w:cs="Times New Roman" w:hint="eastAsia"/>
          <w:sz w:val="24"/>
          <w:szCs w:val="24"/>
          <w:lang w:val="en-GB"/>
        </w:rPr>
        <w:t xml:space="preserve">In Option B, an LP-WUS occasion </w:t>
      </w:r>
      <w:proofErr w:type="gramStart"/>
      <w:r w:rsidRPr="00016175">
        <w:rPr>
          <w:rFonts w:ascii="Times New Roman" w:hAnsi="Times New Roman" w:cs="Times New Roman" w:hint="eastAsia"/>
          <w:sz w:val="24"/>
          <w:szCs w:val="24"/>
          <w:lang w:val="en-GB"/>
        </w:rPr>
        <w:t>is divided</w:t>
      </w:r>
      <w:proofErr w:type="gramEnd"/>
      <w:r w:rsidRPr="00016175">
        <w:rPr>
          <w:rFonts w:ascii="Times New Roman" w:hAnsi="Times New Roman" w:cs="Times New Roman" w:hint="eastAsia"/>
          <w:sz w:val="24"/>
          <w:szCs w:val="24"/>
          <w:lang w:val="en-GB"/>
        </w:rPr>
        <w:t xml:space="preserve"> into G groups, where an LP-WUS occasion may include some </w:t>
      </w:r>
      <w:r w:rsidR="00E311D9" w:rsidRPr="00E311D9">
        <w:rPr>
          <w:rFonts w:ascii="Times New Roman" w:hAnsi="Times New Roman" w:cs="Times New Roman" w:hint="eastAsia"/>
          <w:sz w:val="24"/>
          <w:szCs w:val="24"/>
          <w:lang w:val="en-GB"/>
        </w:rPr>
        <w:t>LP-WUS MOs</w:t>
      </w:r>
      <w:r w:rsidRPr="00016175">
        <w:rPr>
          <w:rFonts w:ascii="Times New Roman" w:hAnsi="Times New Roman" w:cs="Times New Roman" w:hint="eastAsia"/>
          <w:sz w:val="24"/>
          <w:szCs w:val="24"/>
          <w:lang w:val="en-GB"/>
        </w:rPr>
        <w:t xml:space="preserve"> that are not intended for the UE associated with that occasion. This could lead to ambiguity in the definition of an LP-WUS occasion.</w:t>
      </w:r>
      <w:r w:rsidR="00C72C75">
        <w:rPr>
          <w:rFonts w:ascii="Times New Roman" w:hAnsi="Times New Roman" w:cs="Times New Roman"/>
          <w:sz w:val="24"/>
          <w:szCs w:val="24"/>
          <w:lang w:val="en-GB"/>
        </w:rPr>
        <w:t xml:space="preserve"> </w:t>
      </w:r>
      <w:r w:rsidRPr="00016175">
        <w:rPr>
          <w:rFonts w:ascii="Times New Roman" w:hAnsi="Times New Roman" w:cs="Times New Roman" w:hint="eastAsia"/>
          <w:sz w:val="24"/>
          <w:szCs w:val="24"/>
          <w:lang w:val="en-GB"/>
        </w:rPr>
        <w:t>In contrast, Option A provides a clearer definition of an LP-WUS occasion for the associated UE.</w:t>
      </w:r>
      <w:r>
        <w:rPr>
          <w:rFonts w:ascii="Times New Roman" w:hAnsi="Times New Roman" w:cs="Times New Roman" w:hint="eastAsia"/>
          <w:sz w:val="24"/>
          <w:szCs w:val="24"/>
          <w:lang w:val="en-GB"/>
        </w:rPr>
        <w:t xml:space="preserve"> </w:t>
      </w:r>
      <w:proofErr w:type="gramStart"/>
      <w:r w:rsidR="00C72C75">
        <w:rPr>
          <w:rFonts w:ascii="Times New Roman" w:hAnsi="Times New Roman" w:cs="Times New Roman"/>
          <w:sz w:val="24"/>
          <w:szCs w:val="24"/>
          <w:lang w:val="en-GB"/>
        </w:rPr>
        <w:t>And</w:t>
      </w:r>
      <w:proofErr w:type="gramEnd"/>
      <w:r>
        <w:rPr>
          <w:rFonts w:ascii="Times New Roman" w:hAnsi="Times New Roman" w:cs="Times New Roman" w:hint="eastAsia"/>
          <w:sz w:val="24"/>
          <w:szCs w:val="24"/>
          <w:lang w:val="en-GB"/>
        </w:rPr>
        <w:t xml:space="preserve"> gNB can provide with many-to-one </w:t>
      </w:r>
      <w:r w:rsidR="00E311D9">
        <w:rPr>
          <w:rFonts w:ascii="Times New Roman" w:hAnsi="Times New Roman" w:cs="Times New Roman" w:hint="eastAsia"/>
          <w:sz w:val="24"/>
          <w:szCs w:val="24"/>
          <w:lang w:val="en-GB"/>
        </w:rPr>
        <w:t xml:space="preserve">LOs </w:t>
      </w:r>
      <w:r>
        <w:rPr>
          <w:rFonts w:ascii="Times New Roman" w:hAnsi="Times New Roman" w:cs="Times New Roman" w:hint="eastAsia"/>
          <w:sz w:val="24"/>
          <w:szCs w:val="24"/>
          <w:lang w:val="en-GB"/>
        </w:rPr>
        <w:t xml:space="preserve">to support purpose of </w:t>
      </w:r>
      <w:r w:rsidRPr="00016175">
        <w:rPr>
          <w:rFonts w:ascii="Times New Roman" w:hAnsi="Times New Roman" w:cs="Times New Roman"/>
          <w:sz w:val="24"/>
          <w:szCs w:val="24"/>
          <w:lang w:val="en-GB"/>
        </w:rPr>
        <w:t xml:space="preserve">UEs monitoring the same PO </w:t>
      </w:r>
      <w:r w:rsidRPr="00016175">
        <w:rPr>
          <w:rFonts w:ascii="Times New Roman" w:hAnsi="Times New Roman" w:cs="Times New Roman" w:hint="eastAsia"/>
          <w:sz w:val="24"/>
          <w:szCs w:val="24"/>
          <w:lang w:val="en-GB"/>
        </w:rPr>
        <w:t>can be</w:t>
      </w:r>
      <w:r w:rsidRPr="00016175">
        <w:rPr>
          <w:rFonts w:ascii="Times New Roman" w:hAnsi="Times New Roman" w:cs="Times New Roman"/>
          <w:sz w:val="24"/>
          <w:szCs w:val="24"/>
          <w:lang w:val="en-GB"/>
        </w:rPr>
        <w:t xml:space="preserve"> divided into multiple sets of subgroups, with UEs within each set of subgroups monitoring the same LO</w:t>
      </w:r>
      <w:r>
        <w:rPr>
          <w:rFonts w:ascii="Times New Roman" w:hAnsi="Times New Roman" w:cs="Times New Roman" w:hint="eastAsia"/>
          <w:sz w:val="24"/>
          <w:szCs w:val="24"/>
          <w:lang w:val="en-GB"/>
        </w:rPr>
        <w:t xml:space="preserve"> </w:t>
      </w:r>
    </w:p>
    <w:p w14:paraId="6DF5C077" w14:textId="77777777" w:rsidR="00016175" w:rsidRPr="00016175" w:rsidRDefault="00016175" w:rsidP="00016175">
      <w:pPr>
        <w:rPr>
          <w:rFonts w:ascii="Times New Roman" w:hAnsi="Times New Roman" w:cs="Times New Roman"/>
          <w:b/>
          <w:bCs/>
          <w:sz w:val="24"/>
          <w:szCs w:val="24"/>
          <w:lang w:val="en-GB"/>
        </w:rPr>
      </w:pPr>
    </w:p>
    <w:p w14:paraId="4DE61E89" w14:textId="603C65E7" w:rsidR="007D62CD" w:rsidRDefault="00016175" w:rsidP="00016175">
      <w:pPr>
        <w:rPr>
          <w:rFonts w:ascii="Times New Roman" w:hAnsi="Times New Roman" w:cs="Times New Roman"/>
          <w:b/>
          <w:bCs/>
          <w:sz w:val="24"/>
          <w:szCs w:val="24"/>
          <w:lang w:val="en-GB"/>
        </w:rPr>
      </w:pPr>
      <w:bookmarkStart w:id="7" w:name="OLE_LINK3"/>
      <w:r w:rsidRPr="00016175">
        <w:rPr>
          <w:rFonts w:ascii="Times New Roman" w:hAnsi="Times New Roman" w:cs="Times New Roman" w:hint="eastAsia"/>
          <w:b/>
          <w:bCs/>
          <w:sz w:val="24"/>
          <w:szCs w:val="24"/>
          <w:lang w:val="en-GB"/>
        </w:rPr>
        <w:t>Observation: In Option B,</w:t>
      </w:r>
      <w:r w:rsidR="007D62CD" w:rsidRPr="007D62CD">
        <w:t xml:space="preserve"> </w:t>
      </w:r>
      <w:r w:rsidR="007D62CD" w:rsidRPr="007D62CD">
        <w:rPr>
          <w:rFonts w:ascii="Times New Roman" w:hAnsi="Times New Roman" w:cs="Times New Roman"/>
          <w:b/>
          <w:bCs/>
          <w:sz w:val="24"/>
          <w:szCs w:val="24"/>
          <w:lang w:val="en-GB"/>
        </w:rPr>
        <w:t xml:space="preserve">the </w:t>
      </w:r>
      <w:r w:rsidR="007D62CD">
        <w:rPr>
          <w:rFonts w:ascii="Times New Roman" w:hAnsi="Times New Roman" w:cs="Times New Roman" w:hint="eastAsia"/>
          <w:b/>
          <w:bCs/>
          <w:sz w:val="24"/>
          <w:szCs w:val="24"/>
          <w:lang w:val="en-GB"/>
        </w:rPr>
        <w:t>LP</w:t>
      </w:r>
      <w:r w:rsidR="007D62CD">
        <w:rPr>
          <w:rFonts w:ascii="Times New Roman" w:hAnsi="Times New Roman" w:cs="Times New Roman"/>
          <w:b/>
          <w:bCs/>
          <w:sz w:val="24"/>
          <w:szCs w:val="24"/>
          <w:lang w:val="en-GB"/>
        </w:rPr>
        <w:t xml:space="preserve">-WUS </w:t>
      </w:r>
      <w:r w:rsidR="007D62CD" w:rsidRPr="007D62CD">
        <w:rPr>
          <w:rFonts w:ascii="Times New Roman" w:hAnsi="Times New Roman" w:cs="Times New Roman"/>
          <w:b/>
          <w:bCs/>
          <w:sz w:val="24"/>
          <w:szCs w:val="24"/>
          <w:lang w:val="en-GB"/>
        </w:rPr>
        <w:t xml:space="preserve">MOs included in </w:t>
      </w:r>
      <w:r w:rsidR="007D62CD">
        <w:rPr>
          <w:rFonts w:ascii="Times New Roman" w:hAnsi="Times New Roman" w:cs="Times New Roman"/>
          <w:b/>
          <w:bCs/>
          <w:sz w:val="24"/>
          <w:szCs w:val="24"/>
          <w:lang w:val="en-GB"/>
        </w:rPr>
        <w:t xml:space="preserve">a </w:t>
      </w:r>
      <w:r w:rsidR="007D62CD" w:rsidRPr="007D62CD">
        <w:rPr>
          <w:rFonts w:ascii="Times New Roman" w:hAnsi="Times New Roman" w:cs="Times New Roman"/>
          <w:b/>
          <w:bCs/>
          <w:sz w:val="24"/>
          <w:szCs w:val="24"/>
          <w:lang w:val="en-GB"/>
        </w:rPr>
        <w:t>L</w:t>
      </w:r>
      <w:r w:rsidR="007D62CD">
        <w:rPr>
          <w:rFonts w:ascii="Times New Roman" w:hAnsi="Times New Roman" w:cs="Times New Roman"/>
          <w:b/>
          <w:bCs/>
          <w:sz w:val="24"/>
          <w:szCs w:val="24"/>
          <w:lang w:val="en-GB"/>
        </w:rPr>
        <w:t>O</w:t>
      </w:r>
      <w:r w:rsidR="007D62CD" w:rsidRPr="007D62CD">
        <w:rPr>
          <w:rFonts w:ascii="Times New Roman" w:hAnsi="Times New Roman" w:cs="Times New Roman"/>
          <w:b/>
          <w:bCs/>
          <w:sz w:val="24"/>
          <w:szCs w:val="24"/>
          <w:lang w:val="en-GB"/>
        </w:rPr>
        <w:t xml:space="preserve"> are not designed for the associated UEs, which may cause confusion when defining LOs.</w:t>
      </w:r>
    </w:p>
    <w:p w14:paraId="58D1B09D" w14:textId="77777777" w:rsidR="007D62CD" w:rsidRPr="007D62CD" w:rsidRDefault="007D62CD" w:rsidP="00016175">
      <w:pPr>
        <w:rPr>
          <w:rFonts w:ascii="Times New Roman" w:hAnsi="Times New Roman" w:cs="Times New Roman"/>
          <w:b/>
          <w:bCs/>
          <w:sz w:val="24"/>
          <w:szCs w:val="24"/>
          <w:lang w:val="en-GB"/>
        </w:rPr>
      </w:pPr>
    </w:p>
    <w:bookmarkEnd w:id="7"/>
    <w:p w14:paraId="6F44CA08" w14:textId="0DB24E3F" w:rsidR="00016175" w:rsidRDefault="00016175" w:rsidP="00016175">
      <w:pPr>
        <w:rPr>
          <w:rFonts w:ascii="Times New Roman" w:hAnsi="Times New Roman" w:cs="Times New Roman"/>
          <w:b/>
          <w:bCs/>
          <w:sz w:val="24"/>
          <w:szCs w:val="24"/>
          <w:lang w:val="en-GB"/>
        </w:rPr>
      </w:pPr>
      <w:r w:rsidRPr="00016175">
        <w:rPr>
          <w:rFonts w:ascii="Times New Roman" w:hAnsi="Times New Roman" w:cs="Times New Roman" w:hint="eastAsia"/>
          <w:b/>
          <w:bCs/>
          <w:sz w:val="24"/>
          <w:szCs w:val="24"/>
          <w:lang w:val="en-GB"/>
        </w:rPr>
        <w:t xml:space="preserve">Proposal 1: Support Option A for cases where K LP-WUS MOs </w:t>
      </w:r>
      <w:proofErr w:type="gramStart"/>
      <w:r w:rsidRPr="00016175">
        <w:rPr>
          <w:rFonts w:ascii="Times New Roman" w:hAnsi="Times New Roman" w:cs="Times New Roman" w:hint="eastAsia"/>
          <w:b/>
          <w:bCs/>
          <w:sz w:val="24"/>
          <w:szCs w:val="24"/>
          <w:lang w:val="en-GB"/>
        </w:rPr>
        <w:t>are configured</w:t>
      </w:r>
      <w:proofErr w:type="gramEnd"/>
      <w:r w:rsidRPr="00016175">
        <w:rPr>
          <w:rFonts w:ascii="Times New Roman" w:hAnsi="Times New Roman" w:cs="Times New Roman" w:hint="eastAsia"/>
          <w:b/>
          <w:bCs/>
          <w:sz w:val="24"/>
          <w:szCs w:val="24"/>
          <w:lang w:val="en-GB"/>
        </w:rPr>
        <w:t xml:space="preserve"> for each beam in an LP-WUS occasion</w:t>
      </w:r>
    </w:p>
    <w:p w14:paraId="3E45CA3D" w14:textId="77777777" w:rsidR="00016175" w:rsidRPr="00F74D4C" w:rsidRDefault="00016175" w:rsidP="00755E52">
      <w:pPr>
        <w:rPr>
          <w:rFonts w:ascii="Times New Roman" w:hAnsi="Times New Roman" w:cs="Times New Roman"/>
          <w:sz w:val="24"/>
          <w:szCs w:val="24"/>
          <w:lang w:val="en-GB"/>
        </w:rPr>
      </w:pPr>
      <w:bookmarkStart w:id="8" w:name="OLE_LINK27"/>
    </w:p>
    <w:p w14:paraId="21A0B3AD" w14:textId="6096595B" w:rsidR="00F74D4C" w:rsidRPr="00F74D4C" w:rsidRDefault="00F74D4C" w:rsidP="00F74D4C">
      <w:pPr>
        <w:rPr>
          <w:rFonts w:ascii="Times New Roman" w:hAnsi="Times New Roman" w:cs="Times New Roman"/>
          <w:sz w:val="24"/>
          <w:szCs w:val="24"/>
          <w:lang w:val="en-GB"/>
        </w:rPr>
      </w:pPr>
      <w:r w:rsidRPr="00F74D4C">
        <w:rPr>
          <w:rFonts w:ascii="Times New Roman" w:hAnsi="Times New Roman" w:cs="Times New Roman" w:hint="eastAsia"/>
          <w:sz w:val="24"/>
          <w:szCs w:val="24"/>
          <w:lang w:val="en-GB"/>
        </w:rPr>
        <w:t xml:space="preserve">Regarding the support of repetition factor R, allowing R to be greater than </w:t>
      </w:r>
      <w:proofErr w:type="gramStart"/>
      <w:r w:rsidRPr="00F74D4C">
        <w:rPr>
          <w:rFonts w:ascii="Times New Roman" w:hAnsi="Times New Roman" w:cs="Times New Roman" w:hint="eastAsia"/>
          <w:sz w:val="24"/>
          <w:szCs w:val="24"/>
          <w:lang w:val="en-GB"/>
        </w:rPr>
        <w:t>1</w:t>
      </w:r>
      <w:proofErr w:type="gramEnd"/>
      <w:r w:rsidRPr="00F74D4C">
        <w:rPr>
          <w:rFonts w:ascii="Times New Roman" w:hAnsi="Times New Roman" w:cs="Times New Roman" w:hint="eastAsia"/>
          <w:sz w:val="24"/>
          <w:szCs w:val="24"/>
          <w:lang w:val="en-GB"/>
        </w:rPr>
        <w:t xml:space="preserve"> could provide additional reception gain for the LP-WUS receiver. For the repetition pattern, a simple repetition may be suitable for low-power receivers with a straightforward structure.</w:t>
      </w:r>
    </w:p>
    <w:p w14:paraId="2D19A8C0" w14:textId="77777777" w:rsidR="00F74D4C" w:rsidRPr="00F74D4C" w:rsidRDefault="00F74D4C" w:rsidP="00F74D4C">
      <w:pPr>
        <w:rPr>
          <w:rFonts w:ascii="Times New Roman" w:hAnsi="Times New Roman" w:cs="Times New Roman"/>
          <w:b/>
          <w:bCs/>
          <w:sz w:val="24"/>
          <w:szCs w:val="24"/>
          <w:lang w:val="en-GB"/>
        </w:rPr>
      </w:pPr>
    </w:p>
    <w:p w14:paraId="7CEEB242" w14:textId="4C6B8A5E" w:rsidR="00F74D4C" w:rsidRDefault="00F74D4C" w:rsidP="00F74D4C">
      <w:pPr>
        <w:rPr>
          <w:rFonts w:ascii="Times New Roman" w:hAnsi="Times New Roman" w:cs="Times New Roman"/>
          <w:b/>
          <w:bCs/>
          <w:sz w:val="24"/>
          <w:szCs w:val="24"/>
          <w:lang w:val="en-GB"/>
        </w:rPr>
      </w:pPr>
      <w:r w:rsidRPr="00F74D4C">
        <w:rPr>
          <w:rFonts w:ascii="Times New Roman" w:hAnsi="Times New Roman" w:cs="Times New Roman" w:hint="eastAsia"/>
          <w:b/>
          <w:bCs/>
          <w:sz w:val="24"/>
          <w:szCs w:val="24"/>
          <w:lang w:val="en-GB"/>
        </w:rPr>
        <w:t>Proposal 2: Support simple repetition of the same LP-WUS information within an LP-WUS occasion.</w:t>
      </w:r>
    </w:p>
    <w:p w14:paraId="737875D7" w14:textId="77777777" w:rsidR="00F74D4C" w:rsidRPr="003A3F0B" w:rsidRDefault="00F74D4C" w:rsidP="00755E52">
      <w:pPr>
        <w:rPr>
          <w:rFonts w:ascii="Times New Roman" w:hAnsi="Times New Roman" w:cs="Times New Roman"/>
          <w:b/>
          <w:bCs/>
          <w:sz w:val="24"/>
          <w:szCs w:val="24"/>
          <w:lang w:val="en-GB"/>
        </w:rPr>
      </w:pPr>
    </w:p>
    <w:bookmarkEnd w:id="8"/>
    <w:p w14:paraId="7FFCCC2C" w14:textId="45266A72" w:rsidR="00F07D55" w:rsidRPr="00597DBE" w:rsidRDefault="00F07D55" w:rsidP="00F07D55">
      <w:r w:rsidRPr="000767E6">
        <w:rPr>
          <w:rFonts w:ascii="Times New Roman" w:hAnsi="Times New Roman" w:cs="Times New Roman"/>
          <w:sz w:val="24"/>
          <w:szCs w:val="24"/>
          <w:lang w:val="en-GB"/>
        </w:rPr>
        <w:t xml:space="preserve">In terms of mapping between LOs and POs, </w:t>
      </w:r>
      <w:r>
        <w:rPr>
          <w:rFonts w:ascii="Times New Roman" w:hAnsi="Times New Roman" w:cs="Times New Roman" w:hint="eastAsia"/>
          <w:sz w:val="24"/>
          <w:szCs w:val="24"/>
          <w:lang w:val="en-GB"/>
        </w:rPr>
        <w:t xml:space="preserve">three options cover three cases, and </w:t>
      </w:r>
      <w:r w:rsidR="00EE430B">
        <w:rPr>
          <w:rFonts w:ascii="Times New Roman" w:hAnsi="Times New Roman" w:cs="Times New Roman" w:hint="eastAsia"/>
          <w:sz w:val="24"/>
          <w:szCs w:val="24"/>
          <w:lang w:val="en-GB"/>
        </w:rPr>
        <w:t xml:space="preserve">option 1 </w:t>
      </w:r>
      <w:proofErr w:type="gramStart"/>
      <w:r w:rsidR="00EE430B">
        <w:rPr>
          <w:rFonts w:ascii="Times New Roman" w:hAnsi="Times New Roman" w:cs="Times New Roman" w:hint="eastAsia"/>
          <w:sz w:val="24"/>
          <w:szCs w:val="24"/>
          <w:lang w:val="en-GB"/>
        </w:rPr>
        <w:t>has been agreed</w:t>
      </w:r>
      <w:proofErr w:type="gramEnd"/>
      <w:r w:rsidR="00EE430B">
        <w:rPr>
          <w:rFonts w:ascii="Times New Roman" w:hAnsi="Times New Roman" w:cs="Times New Roman" w:hint="eastAsia"/>
          <w:sz w:val="24"/>
          <w:szCs w:val="24"/>
          <w:lang w:val="en-GB"/>
        </w:rPr>
        <w:t>.</w:t>
      </w:r>
    </w:p>
    <w:tbl>
      <w:tblPr>
        <w:tblStyle w:val="a3"/>
        <w:tblW w:w="0" w:type="auto"/>
        <w:tblLook w:val="04A0" w:firstRow="1" w:lastRow="0" w:firstColumn="1" w:lastColumn="0" w:noHBand="0" w:noVBand="1"/>
      </w:tblPr>
      <w:tblGrid>
        <w:gridCol w:w="9736"/>
      </w:tblGrid>
      <w:tr w:rsidR="00F07D55" w14:paraId="30F4D6A3" w14:textId="77777777" w:rsidTr="00BC0192">
        <w:tc>
          <w:tcPr>
            <w:tcW w:w="9736" w:type="dxa"/>
          </w:tcPr>
          <w:p w14:paraId="2031B53E" w14:textId="77777777" w:rsidR="00F07D55" w:rsidRPr="008D66CB" w:rsidRDefault="00F07D55" w:rsidP="00BC0192">
            <w:pPr>
              <w:widowControl/>
              <w:rPr>
                <w:rFonts w:ascii="Times" w:eastAsia="Malgun Gothic" w:hAnsi="Times"/>
                <w:b/>
                <w:bCs/>
                <w:sz w:val="20"/>
                <w:szCs w:val="24"/>
                <w:lang w:eastAsia="ko-KR" w:bidi="ar"/>
              </w:rPr>
            </w:pPr>
            <w:bookmarkStart w:id="9" w:name="OLE_LINK4"/>
            <w:r w:rsidRPr="008D66CB">
              <w:rPr>
                <w:rFonts w:ascii="Times" w:eastAsia="Malgun Gothic" w:hAnsi="Times"/>
                <w:b/>
                <w:bCs/>
                <w:sz w:val="20"/>
                <w:szCs w:val="24"/>
                <w:highlight w:val="green"/>
                <w:lang w:eastAsia="ko-KR" w:bidi="ar"/>
              </w:rPr>
              <w:t>Agreement</w:t>
            </w:r>
          </w:p>
          <w:p w14:paraId="2E02BC4E" w14:textId="77777777" w:rsidR="00F07D55" w:rsidRPr="008D66CB" w:rsidRDefault="00F07D55" w:rsidP="00BC0192">
            <w:pPr>
              <w:widowControl/>
              <w:rPr>
                <w:rFonts w:ascii="Times" w:eastAsia="Batang" w:hAnsi="Times"/>
                <w:sz w:val="20"/>
                <w:lang w:eastAsia="en-US"/>
              </w:rPr>
            </w:pPr>
            <w:r w:rsidRPr="008D66CB">
              <w:rPr>
                <w:rFonts w:ascii="Times" w:eastAsia="Batang" w:hAnsi="Times"/>
                <w:sz w:val="20"/>
                <w:lang w:eastAsia="en-US"/>
              </w:rPr>
              <w:lastRenderedPageBreak/>
              <w:t xml:space="preserve">It </w:t>
            </w:r>
            <w:proofErr w:type="gramStart"/>
            <w:r w:rsidRPr="008D66CB">
              <w:rPr>
                <w:rFonts w:ascii="Times" w:eastAsia="Batang" w:hAnsi="Times"/>
                <w:sz w:val="20"/>
                <w:lang w:eastAsia="en-US"/>
              </w:rPr>
              <w:t>is supported</w:t>
            </w:r>
            <w:proofErr w:type="gramEnd"/>
            <w:r w:rsidRPr="008D66CB">
              <w:rPr>
                <w:rFonts w:ascii="Times" w:eastAsia="Batang" w:hAnsi="Times"/>
                <w:sz w:val="20"/>
                <w:lang w:eastAsia="en-US"/>
              </w:rPr>
              <w:t xml:space="preserve"> that UEs monitoring the same PO are divided into multiple subgroups, where LP-WUS can provide wake-up indication for each subgroup. Consider the following options:</w:t>
            </w:r>
          </w:p>
          <w:p w14:paraId="39FEB954" w14:textId="77777777" w:rsidR="00F07D55" w:rsidRPr="008D66CB" w:rsidRDefault="00F07D55" w:rsidP="00333D54">
            <w:pPr>
              <w:widowControl/>
              <w:numPr>
                <w:ilvl w:val="0"/>
                <w:numId w:val="18"/>
              </w:numPr>
              <w:overflowPunct/>
              <w:autoSpaceDE/>
              <w:autoSpaceDN/>
              <w:adjustRightInd/>
              <w:spacing w:line="259" w:lineRule="auto"/>
              <w:textAlignment w:val="auto"/>
              <w:rPr>
                <w:rFonts w:ascii="Times" w:eastAsia="Batang" w:hAnsi="Times"/>
                <w:bCs/>
                <w:sz w:val="20"/>
                <w:lang w:eastAsia="en-US"/>
              </w:rPr>
            </w:pPr>
            <w:r w:rsidRPr="008D66CB">
              <w:rPr>
                <w:rFonts w:ascii="Times" w:eastAsia="Batang" w:hAnsi="Times"/>
                <w:sz w:val="20"/>
                <w:lang w:eastAsia="en-US"/>
              </w:rPr>
              <w:t>Option 1: UEs monitoring the same PO monitor the same LO</w:t>
            </w:r>
          </w:p>
          <w:p w14:paraId="7C189FCE" w14:textId="77777777" w:rsidR="00F07D55" w:rsidRPr="008D66CB" w:rsidRDefault="00F07D55" w:rsidP="00333D54">
            <w:pPr>
              <w:widowControl/>
              <w:numPr>
                <w:ilvl w:val="0"/>
                <w:numId w:val="18"/>
              </w:numPr>
              <w:overflowPunct/>
              <w:autoSpaceDE/>
              <w:autoSpaceDN/>
              <w:adjustRightInd/>
              <w:spacing w:line="259" w:lineRule="auto"/>
              <w:textAlignment w:val="auto"/>
              <w:rPr>
                <w:rFonts w:ascii="Times" w:eastAsia="Malgun Gothic" w:hAnsi="Times"/>
                <w:sz w:val="20"/>
                <w:lang w:eastAsia="en-US"/>
              </w:rPr>
            </w:pPr>
            <w:r w:rsidRPr="008D66CB">
              <w:rPr>
                <w:rFonts w:ascii="Times" w:eastAsia="Batang" w:hAnsi="Times"/>
                <w:sz w:val="20"/>
                <w:lang w:eastAsia="en-US"/>
              </w:rPr>
              <w:t>Option 2: UEs corresponding to different POs monitor the same LO</w:t>
            </w:r>
          </w:p>
          <w:p w14:paraId="57B7AF4D" w14:textId="77777777" w:rsidR="00F07D55" w:rsidRPr="001D4BA1" w:rsidRDefault="00F07D55" w:rsidP="00333D54">
            <w:pPr>
              <w:widowControl/>
              <w:numPr>
                <w:ilvl w:val="0"/>
                <w:numId w:val="18"/>
              </w:numPr>
              <w:overflowPunct/>
              <w:autoSpaceDE/>
              <w:autoSpaceDN/>
              <w:adjustRightInd/>
              <w:spacing w:line="259" w:lineRule="auto"/>
              <w:textAlignment w:val="auto"/>
              <w:rPr>
                <w:rFonts w:ascii="Times" w:eastAsia="Batang" w:hAnsi="Times"/>
                <w:sz w:val="20"/>
                <w:szCs w:val="10"/>
                <w:lang w:eastAsia="en-US"/>
              </w:rPr>
            </w:pPr>
            <w:r w:rsidRPr="008D66CB">
              <w:rPr>
                <w:rFonts w:ascii="Times" w:eastAsia="Batang" w:hAnsi="Times"/>
                <w:sz w:val="20"/>
                <w:lang w:eastAsia="en-US"/>
              </w:rPr>
              <w:t xml:space="preserve">Option 3: UEs monitoring the same PO </w:t>
            </w:r>
            <w:proofErr w:type="gramStart"/>
            <w:r w:rsidRPr="008D66CB">
              <w:rPr>
                <w:rFonts w:ascii="Times" w:eastAsia="Batang" w:hAnsi="Times"/>
                <w:sz w:val="20"/>
                <w:lang w:eastAsia="en-US"/>
              </w:rPr>
              <w:t>are divided</w:t>
            </w:r>
            <w:proofErr w:type="gramEnd"/>
            <w:r w:rsidRPr="008D66CB">
              <w:rPr>
                <w:rFonts w:ascii="Times" w:eastAsia="Batang" w:hAnsi="Times"/>
                <w:sz w:val="20"/>
                <w:lang w:eastAsia="en-US"/>
              </w:rPr>
              <w:t xml:space="preserve"> into multiple sets of subgroups, with UEs within each set </w:t>
            </w:r>
            <w:r w:rsidRPr="001D4BA1">
              <w:rPr>
                <w:rFonts w:ascii="Times" w:eastAsia="Batang" w:hAnsi="Times"/>
                <w:sz w:val="20"/>
                <w:lang w:eastAsia="en-US"/>
              </w:rPr>
              <w:t>of subgroups monitoring the same LO.</w:t>
            </w:r>
          </w:p>
          <w:p w14:paraId="3CCCF46A" w14:textId="77777777" w:rsidR="00F07D55" w:rsidRPr="001D4BA1" w:rsidRDefault="00F07D55" w:rsidP="00333D54">
            <w:pPr>
              <w:widowControl/>
              <w:numPr>
                <w:ilvl w:val="0"/>
                <w:numId w:val="18"/>
              </w:numPr>
              <w:overflowPunct/>
              <w:autoSpaceDE/>
              <w:autoSpaceDN/>
              <w:adjustRightInd/>
              <w:spacing w:line="259" w:lineRule="auto"/>
              <w:textAlignment w:val="auto"/>
              <w:rPr>
                <w:rFonts w:ascii="Times" w:eastAsia="Batang" w:hAnsi="Times"/>
                <w:sz w:val="20"/>
                <w:szCs w:val="10"/>
                <w:lang w:eastAsia="en-US"/>
              </w:rPr>
            </w:pPr>
            <w:r w:rsidRPr="001D4BA1">
              <w:rPr>
                <w:rFonts w:ascii="Times" w:eastAsia="Batang" w:hAnsi="Times"/>
                <w:sz w:val="20"/>
                <w:lang w:eastAsia="en-US"/>
              </w:rPr>
              <w:t xml:space="preserve">Combinations of the above options </w:t>
            </w:r>
            <w:proofErr w:type="gramStart"/>
            <w:r w:rsidRPr="001D4BA1">
              <w:rPr>
                <w:rFonts w:ascii="Times" w:eastAsia="Batang" w:hAnsi="Times"/>
                <w:sz w:val="20"/>
                <w:lang w:eastAsia="en-US"/>
              </w:rPr>
              <w:t>can be considered</w:t>
            </w:r>
            <w:proofErr w:type="gramEnd"/>
            <w:r w:rsidRPr="001D4BA1">
              <w:rPr>
                <w:rFonts w:ascii="Times" w:eastAsia="Batang" w:hAnsi="Times"/>
                <w:sz w:val="20"/>
                <w:lang w:eastAsia="en-US"/>
              </w:rPr>
              <w:t>.</w:t>
            </w:r>
          </w:p>
          <w:bookmarkEnd w:id="9"/>
          <w:p w14:paraId="1DC95F60" w14:textId="77777777" w:rsidR="00F07D55" w:rsidRDefault="00F07D55" w:rsidP="00BC0192">
            <w:pPr>
              <w:rPr>
                <w:sz w:val="24"/>
                <w:szCs w:val="24"/>
                <w:lang w:eastAsia="zh-CN"/>
              </w:rPr>
            </w:pPr>
          </w:p>
          <w:p w14:paraId="515CA9AF" w14:textId="77777777" w:rsidR="00F07D55" w:rsidRPr="00267DF8" w:rsidRDefault="00F07D55" w:rsidP="00BC0192">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6AE6872C" w14:textId="77777777" w:rsidR="00F07D55" w:rsidRPr="00267DF8" w:rsidRDefault="00F07D55" w:rsidP="00BC0192">
            <w:pPr>
              <w:widowControl/>
              <w:rPr>
                <w:rFonts w:ascii="Times" w:eastAsia="Batang" w:hAnsi="Times"/>
                <w:sz w:val="20"/>
                <w:szCs w:val="24"/>
                <w:lang w:eastAsia="en-US"/>
              </w:rPr>
            </w:pPr>
            <w:r w:rsidRPr="00267DF8">
              <w:rPr>
                <w:rFonts w:ascii="Times" w:eastAsia="Batang" w:hAnsi="Times"/>
                <w:sz w:val="20"/>
                <w:szCs w:val="24"/>
                <w:lang w:eastAsia="en-US"/>
              </w:rPr>
              <w:t>For the mapping between LO and PO, supports at least Option 1 (UEs monitoring the same PO monitor the same LO).</w:t>
            </w:r>
          </w:p>
          <w:p w14:paraId="28DC92B4" w14:textId="77777777" w:rsidR="00F07D55" w:rsidRPr="00E7797B" w:rsidRDefault="00F07D55" w:rsidP="00BC0192">
            <w:pPr>
              <w:rPr>
                <w:sz w:val="24"/>
                <w:szCs w:val="24"/>
                <w:lang w:eastAsia="zh-CN"/>
              </w:rPr>
            </w:pPr>
          </w:p>
        </w:tc>
      </w:tr>
    </w:tbl>
    <w:p w14:paraId="3BDAFD7D" w14:textId="77777777" w:rsidR="00F07D55" w:rsidRDefault="00F07D55" w:rsidP="00F07D55">
      <w:pPr>
        <w:rPr>
          <w:rFonts w:ascii="Times New Roman" w:hAnsi="Times New Roman" w:cs="Times New Roman"/>
          <w:sz w:val="24"/>
          <w:szCs w:val="24"/>
          <w:lang w:val="en-GB"/>
        </w:rPr>
      </w:pPr>
    </w:p>
    <w:p w14:paraId="18593B33" w14:textId="0F20F87C" w:rsidR="00BC4357" w:rsidRPr="00BC4357" w:rsidRDefault="00BC4357" w:rsidP="00BC4357">
      <w:pPr>
        <w:rPr>
          <w:rFonts w:ascii="Times New Roman" w:hAnsi="Times New Roman" w:cs="Times New Roman"/>
          <w:sz w:val="24"/>
          <w:szCs w:val="24"/>
          <w:lang w:val="en-GB"/>
        </w:rPr>
      </w:pPr>
      <w:r w:rsidRPr="00BC4357">
        <w:rPr>
          <w:rFonts w:ascii="Times New Roman" w:hAnsi="Times New Roman" w:cs="Times New Roman" w:hint="eastAsia"/>
          <w:sz w:val="24"/>
          <w:szCs w:val="24"/>
          <w:lang w:val="en-GB"/>
        </w:rPr>
        <w:t>In Option 2, an LO can contain indications for UE subgroups associated with more than one PO</w:t>
      </w:r>
      <w:r w:rsidR="00405C10">
        <w:rPr>
          <w:rFonts w:ascii="Times New Roman" w:hAnsi="Times New Roman" w:cs="Times New Roman" w:hint="eastAsia"/>
          <w:sz w:val="24"/>
          <w:szCs w:val="24"/>
          <w:lang w:val="en-GB"/>
        </w:rPr>
        <w:t xml:space="preserve"> which is useful to save overhead for some small cells</w:t>
      </w:r>
      <w:r w:rsidRPr="00BC4357">
        <w:rPr>
          <w:rFonts w:ascii="Times New Roman" w:hAnsi="Times New Roman" w:cs="Times New Roman" w:hint="eastAsia"/>
          <w:sz w:val="24"/>
          <w:szCs w:val="24"/>
          <w:lang w:val="en-GB"/>
        </w:rPr>
        <w:t xml:space="preserve">. To minimize impact, the POs sharing an LO can be limited to those associated with the same </w:t>
      </w:r>
      <w:r w:rsidR="00405C10">
        <w:rPr>
          <w:rFonts w:ascii="Times New Roman" w:hAnsi="Times New Roman" w:cs="Times New Roman" w:hint="eastAsia"/>
          <w:sz w:val="24"/>
          <w:szCs w:val="24"/>
          <w:lang w:val="en-GB"/>
        </w:rPr>
        <w:t>p</w:t>
      </w:r>
      <w:r w:rsidR="00405C10" w:rsidRPr="00BC4357">
        <w:rPr>
          <w:rFonts w:ascii="Times New Roman" w:hAnsi="Times New Roman" w:cs="Times New Roman" w:hint="eastAsia"/>
          <w:sz w:val="24"/>
          <w:szCs w:val="24"/>
          <w:lang w:val="en-GB"/>
        </w:rPr>
        <w:t xml:space="preserve">aging </w:t>
      </w:r>
      <w:r w:rsidRPr="00BC4357">
        <w:rPr>
          <w:rFonts w:ascii="Times New Roman" w:hAnsi="Times New Roman" w:cs="Times New Roman" w:hint="eastAsia"/>
          <w:sz w:val="24"/>
          <w:szCs w:val="24"/>
          <w:lang w:val="en-GB"/>
        </w:rPr>
        <w:t>Frame.</w:t>
      </w:r>
    </w:p>
    <w:p w14:paraId="3240D863" w14:textId="77777777" w:rsidR="00BC4357" w:rsidRPr="00BC4357" w:rsidRDefault="00BC4357" w:rsidP="00BC4357">
      <w:pPr>
        <w:rPr>
          <w:rFonts w:ascii="Times New Roman" w:hAnsi="Times New Roman" w:cs="Times New Roman"/>
          <w:sz w:val="24"/>
          <w:szCs w:val="24"/>
          <w:lang w:val="en-GB"/>
        </w:rPr>
      </w:pPr>
    </w:p>
    <w:p w14:paraId="7CBA2507" w14:textId="73BC7202" w:rsidR="00BC4357" w:rsidRPr="00BC4357" w:rsidRDefault="00BC4357" w:rsidP="00BC4357">
      <w:pPr>
        <w:rPr>
          <w:rFonts w:ascii="Times New Roman" w:hAnsi="Times New Roman" w:cs="Times New Roman"/>
          <w:sz w:val="24"/>
          <w:szCs w:val="24"/>
          <w:lang w:val="en-GB"/>
        </w:rPr>
      </w:pPr>
      <w:r w:rsidRPr="00BC4357">
        <w:rPr>
          <w:rFonts w:ascii="Times New Roman" w:hAnsi="Times New Roman" w:cs="Times New Roman" w:hint="eastAsia"/>
          <w:sz w:val="24"/>
          <w:szCs w:val="24"/>
          <w:lang w:val="en-GB"/>
        </w:rPr>
        <w:t xml:space="preserve">Option 3 provides another mapping example, where the gNB can provide multiple LOs to carry indications for multiple sets of subgroups within an LO. This </w:t>
      </w:r>
      <w:r w:rsidR="00B76CE6">
        <w:rPr>
          <w:rFonts w:ascii="Times New Roman" w:hAnsi="Times New Roman" w:cs="Times New Roman" w:hint="eastAsia"/>
          <w:sz w:val="24"/>
          <w:szCs w:val="24"/>
          <w:lang w:val="en-GB"/>
        </w:rPr>
        <w:t xml:space="preserve">case </w:t>
      </w:r>
      <w:r w:rsidRPr="00BC4357">
        <w:rPr>
          <w:rFonts w:ascii="Times New Roman" w:hAnsi="Times New Roman" w:cs="Times New Roman" w:hint="eastAsia"/>
          <w:sz w:val="24"/>
          <w:szCs w:val="24"/>
          <w:lang w:val="en-GB"/>
        </w:rPr>
        <w:t xml:space="preserve">is beneficial when LP-WUS payloads are limited, and larger UE subgroups </w:t>
      </w:r>
      <w:proofErr w:type="gramStart"/>
      <w:r w:rsidRPr="00BC4357">
        <w:rPr>
          <w:rFonts w:ascii="Times New Roman" w:hAnsi="Times New Roman" w:cs="Times New Roman" w:hint="eastAsia"/>
          <w:sz w:val="24"/>
          <w:szCs w:val="24"/>
          <w:lang w:val="en-GB"/>
        </w:rPr>
        <w:t>are configured</w:t>
      </w:r>
      <w:proofErr w:type="gramEnd"/>
      <w:r w:rsidRPr="00BC4357">
        <w:rPr>
          <w:rFonts w:ascii="Times New Roman" w:hAnsi="Times New Roman" w:cs="Times New Roman" w:hint="eastAsia"/>
          <w:sz w:val="24"/>
          <w:szCs w:val="24"/>
          <w:lang w:val="en-GB"/>
        </w:rPr>
        <w:t xml:space="preserve"> for a single LO.</w:t>
      </w:r>
    </w:p>
    <w:p w14:paraId="0C2B804C" w14:textId="77777777" w:rsidR="00BC4357" w:rsidRPr="00BC4357" w:rsidRDefault="00BC4357" w:rsidP="00BC4357">
      <w:pPr>
        <w:rPr>
          <w:rFonts w:ascii="Times New Roman" w:hAnsi="Times New Roman" w:cs="Times New Roman"/>
          <w:sz w:val="24"/>
          <w:szCs w:val="24"/>
          <w:lang w:val="en-GB"/>
        </w:rPr>
      </w:pPr>
    </w:p>
    <w:p w14:paraId="7BE595BC" w14:textId="5D4AC245" w:rsidR="00BC4357" w:rsidRPr="00BC4357" w:rsidRDefault="00BC4357" w:rsidP="00BC4357">
      <w:pPr>
        <w:rPr>
          <w:rFonts w:ascii="Times New Roman" w:hAnsi="Times New Roman" w:cs="Times New Roman"/>
          <w:sz w:val="24"/>
          <w:szCs w:val="24"/>
          <w:lang w:val="en-GB"/>
        </w:rPr>
      </w:pPr>
      <w:r w:rsidRPr="00BC4357">
        <w:rPr>
          <w:rFonts w:ascii="Times New Roman" w:hAnsi="Times New Roman" w:cs="Times New Roman" w:hint="eastAsia"/>
          <w:sz w:val="24"/>
          <w:szCs w:val="24"/>
          <w:lang w:val="en-GB"/>
        </w:rPr>
        <w:t xml:space="preserve">In summary, these three options cover different scenarios with varying LP-WUS sizes and subgroup sizes for one PO. </w:t>
      </w:r>
    </w:p>
    <w:p w14:paraId="31AE3AFE" w14:textId="77777777" w:rsidR="00BC4357" w:rsidRPr="00BC4357" w:rsidRDefault="00BC4357" w:rsidP="00BC4357">
      <w:pPr>
        <w:rPr>
          <w:rFonts w:ascii="Times New Roman" w:hAnsi="Times New Roman" w:cs="Times New Roman"/>
          <w:sz w:val="24"/>
          <w:szCs w:val="24"/>
          <w:lang w:val="en-GB"/>
        </w:rPr>
      </w:pPr>
    </w:p>
    <w:p w14:paraId="0419F91F" w14:textId="77777777" w:rsidR="00BC4357" w:rsidRPr="00BC4357" w:rsidRDefault="00BC4357" w:rsidP="00BC4357">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Proposal 3: Support the following options:</w:t>
      </w:r>
    </w:p>
    <w:p w14:paraId="2CFF5D05" w14:textId="77777777" w:rsidR="00BC4357" w:rsidRPr="00BC4357" w:rsidRDefault="00BC4357" w:rsidP="00BC4357">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 xml:space="preserve">    Option 2: UEs corresponding to different POs monitor the same LO.</w:t>
      </w:r>
    </w:p>
    <w:p w14:paraId="5E15F5A8" w14:textId="15919D7D" w:rsidR="00BC4357" w:rsidRDefault="00BC4357" w:rsidP="00F07D55">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 xml:space="preserve">    Option 3: UEs monitoring the same PO </w:t>
      </w:r>
      <w:proofErr w:type="gramStart"/>
      <w:r w:rsidRPr="00BC4357">
        <w:rPr>
          <w:rFonts w:ascii="Times New Roman" w:hAnsi="Times New Roman" w:cs="Times New Roman" w:hint="eastAsia"/>
          <w:b/>
          <w:bCs/>
          <w:sz w:val="24"/>
          <w:szCs w:val="24"/>
          <w:lang w:val="en-GB"/>
        </w:rPr>
        <w:t>are divided</w:t>
      </w:r>
      <w:proofErr w:type="gramEnd"/>
      <w:r w:rsidRPr="00BC4357">
        <w:rPr>
          <w:rFonts w:ascii="Times New Roman" w:hAnsi="Times New Roman" w:cs="Times New Roman" w:hint="eastAsia"/>
          <w:b/>
          <w:bCs/>
          <w:sz w:val="24"/>
          <w:szCs w:val="24"/>
          <w:lang w:val="en-GB"/>
        </w:rPr>
        <w:t xml:space="preserve"> into multiple sets of subgroups, with UEs in each set monitoring the same LO, while UEs in different sets monitor different LOs.</w:t>
      </w:r>
    </w:p>
    <w:p w14:paraId="348CA13B" w14:textId="77777777" w:rsidR="00BC4357" w:rsidRDefault="00BC4357" w:rsidP="00F07D55">
      <w:pPr>
        <w:rPr>
          <w:rFonts w:ascii="Times New Roman" w:hAnsi="Times New Roman" w:cs="Times New Roman"/>
          <w:sz w:val="24"/>
          <w:szCs w:val="24"/>
          <w:lang w:val="en-GB"/>
        </w:rPr>
      </w:pPr>
    </w:p>
    <w:tbl>
      <w:tblPr>
        <w:tblStyle w:val="a3"/>
        <w:tblW w:w="0" w:type="auto"/>
        <w:tblLook w:val="04A0" w:firstRow="1" w:lastRow="0" w:firstColumn="1" w:lastColumn="0" w:noHBand="0" w:noVBand="1"/>
      </w:tblPr>
      <w:tblGrid>
        <w:gridCol w:w="9736"/>
      </w:tblGrid>
      <w:tr w:rsidR="0045037B" w14:paraId="57D60C66" w14:textId="77777777" w:rsidTr="0045037B">
        <w:tc>
          <w:tcPr>
            <w:tcW w:w="9736" w:type="dxa"/>
          </w:tcPr>
          <w:p w14:paraId="4C0B7109" w14:textId="77777777" w:rsidR="00B30DD1" w:rsidRPr="00267DF8" w:rsidRDefault="00B30DD1" w:rsidP="00B30DD1">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6DFC48B9" w14:textId="77777777" w:rsidR="00B30DD1" w:rsidRPr="00267DF8" w:rsidRDefault="00B30DD1" w:rsidP="00B30DD1">
            <w:pPr>
              <w:widowControl/>
              <w:jc w:val="both"/>
              <w:rPr>
                <w:rFonts w:ascii="Times" w:eastAsia="Batang" w:hAnsi="Times"/>
                <w:sz w:val="20"/>
                <w:szCs w:val="24"/>
                <w:lang w:eastAsia="x-none"/>
              </w:rPr>
            </w:pPr>
            <w:r w:rsidRPr="00267DF8">
              <w:rPr>
                <w:rFonts w:ascii="Times" w:eastAsia="Batang" w:hAnsi="Times"/>
                <w:sz w:val="20"/>
                <w:szCs w:val="24"/>
                <w:lang w:eastAsia="x-none"/>
              </w:rPr>
              <w:t>At least the following codepoints are supported for LP-WUS:</w:t>
            </w:r>
          </w:p>
          <w:p w14:paraId="027ED4FA" w14:textId="77777777" w:rsidR="00B30DD1" w:rsidRPr="00267DF8" w:rsidRDefault="00B30DD1" w:rsidP="00333D54">
            <w:pPr>
              <w:widowControl/>
              <w:numPr>
                <w:ilvl w:val="0"/>
                <w:numId w:val="22"/>
              </w:numPr>
              <w:overflowPunct/>
              <w:autoSpaceDE/>
              <w:autoSpaceDN/>
              <w:adjustRightInd/>
              <w:jc w:val="both"/>
              <w:textAlignment w:val="auto"/>
              <w:rPr>
                <w:rFonts w:ascii="Times" w:eastAsia="Batang" w:hAnsi="Times"/>
                <w:sz w:val="20"/>
                <w:szCs w:val="24"/>
                <w:lang w:eastAsia="x-none"/>
              </w:rPr>
            </w:pPr>
            <w:r w:rsidRPr="00267DF8">
              <w:rPr>
                <w:rFonts w:ascii="Times" w:eastAsia="Batang" w:hAnsi="Times"/>
                <w:sz w:val="20"/>
                <w:szCs w:val="24"/>
                <w:lang w:eastAsia="x-none"/>
              </w:rPr>
              <w:t>One codepoint corresponding to each of the subgroups that can be indicated by LP-WUS</w:t>
            </w:r>
          </w:p>
          <w:p w14:paraId="56BD205C" w14:textId="77777777" w:rsidR="00B30DD1" w:rsidRPr="00267DF8" w:rsidRDefault="00B30DD1" w:rsidP="00333D54">
            <w:pPr>
              <w:widowControl/>
              <w:numPr>
                <w:ilvl w:val="0"/>
                <w:numId w:val="22"/>
              </w:numPr>
              <w:overflowPunct/>
              <w:autoSpaceDE/>
              <w:autoSpaceDN/>
              <w:adjustRightInd/>
              <w:jc w:val="both"/>
              <w:textAlignment w:val="auto"/>
              <w:rPr>
                <w:rFonts w:ascii="Times" w:eastAsia="Batang" w:hAnsi="Times"/>
                <w:sz w:val="20"/>
                <w:szCs w:val="24"/>
                <w:lang w:eastAsia="x-none"/>
              </w:rPr>
            </w:pPr>
            <w:r w:rsidRPr="00267DF8">
              <w:rPr>
                <w:rFonts w:ascii="Times" w:eastAsia="Batang" w:hAnsi="Times"/>
                <w:sz w:val="20"/>
                <w:szCs w:val="24"/>
                <w:lang w:eastAsia="x-none"/>
              </w:rPr>
              <w:t>One codepoint corresponding to all the subgroups that can be indicated by LP-WUS</w:t>
            </w:r>
          </w:p>
          <w:p w14:paraId="308F4357" w14:textId="77777777" w:rsidR="00B30DD1" w:rsidRPr="00267DF8" w:rsidRDefault="00B30DD1" w:rsidP="00333D54">
            <w:pPr>
              <w:widowControl/>
              <w:numPr>
                <w:ilvl w:val="0"/>
                <w:numId w:val="22"/>
              </w:numPr>
              <w:overflowPunct/>
              <w:autoSpaceDE/>
              <w:autoSpaceDN/>
              <w:adjustRightInd/>
              <w:jc w:val="both"/>
              <w:textAlignment w:val="auto"/>
              <w:rPr>
                <w:rFonts w:ascii="Times" w:eastAsia="Batang" w:hAnsi="Times"/>
                <w:sz w:val="20"/>
                <w:szCs w:val="24"/>
                <w:lang w:eastAsia="x-none"/>
              </w:rPr>
            </w:pPr>
            <w:r w:rsidRPr="00267DF8">
              <w:rPr>
                <w:rFonts w:ascii="Times" w:eastAsia="Batang" w:hAnsi="Times"/>
                <w:sz w:val="20"/>
                <w:szCs w:val="24"/>
                <w:lang w:eastAsia="x-none"/>
              </w:rPr>
              <w:t>FFS: Additional codepoints</w:t>
            </w:r>
          </w:p>
          <w:p w14:paraId="288FFE7C" w14:textId="77777777" w:rsidR="003C42AD" w:rsidRPr="003C42AD" w:rsidRDefault="003C42AD" w:rsidP="00010529">
            <w:pPr>
              <w:widowControl/>
              <w:snapToGrid w:val="0"/>
              <w:spacing w:after="100" w:afterAutospacing="1"/>
              <w:jc w:val="both"/>
              <w:rPr>
                <w:rFonts w:eastAsia="宋体"/>
                <w:b/>
                <w:bCs/>
                <w:sz w:val="24"/>
                <w:szCs w:val="24"/>
                <w:lang w:eastAsia="zh-CN"/>
              </w:rPr>
            </w:pPr>
          </w:p>
          <w:p w14:paraId="6526E6FF" w14:textId="77777777" w:rsidR="003C42AD" w:rsidRPr="00267DF8" w:rsidRDefault="003C42AD" w:rsidP="003C42AD">
            <w:pPr>
              <w:widowControl/>
              <w:jc w:val="both"/>
              <w:rPr>
                <w:rFonts w:ascii="Times" w:eastAsia="Batang" w:hAnsi="Times"/>
                <w:b/>
                <w:bCs/>
                <w:sz w:val="20"/>
                <w:szCs w:val="24"/>
                <w:lang w:eastAsia="x-none"/>
              </w:rPr>
            </w:pPr>
            <w:r w:rsidRPr="00267DF8">
              <w:rPr>
                <w:rFonts w:ascii="Times" w:eastAsia="Batang" w:hAnsi="Times"/>
                <w:b/>
                <w:bCs/>
                <w:sz w:val="20"/>
                <w:szCs w:val="24"/>
                <w:highlight w:val="darkYellow"/>
                <w:lang w:eastAsia="x-none"/>
              </w:rPr>
              <w:t>Working Assumption</w:t>
            </w:r>
          </w:p>
          <w:p w14:paraId="2078C212" w14:textId="77777777" w:rsidR="003C42AD" w:rsidRPr="00267DF8" w:rsidRDefault="003C42AD" w:rsidP="003C42AD">
            <w:pPr>
              <w:widowControl/>
              <w:jc w:val="both"/>
              <w:rPr>
                <w:rFonts w:ascii="Times" w:eastAsia="Batang" w:hAnsi="Times"/>
                <w:sz w:val="20"/>
                <w:szCs w:val="24"/>
                <w:lang w:eastAsia="x-none"/>
              </w:rPr>
            </w:pPr>
            <w:r w:rsidRPr="00267DF8">
              <w:rPr>
                <w:rFonts w:ascii="Times" w:eastAsia="Batang" w:hAnsi="Times"/>
                <w:sz w:val="20"/>
                <w:szCs w:val="24"/>
                <w:lang w:eastAsia="x-none"/>
              </w:rPr>
              <w:t>The maximum number of subgroups per PO supported in Rel-19 is 32.</w:t>
            </w:r>
          </w:p>
          <w:p w14:paraId="431A0246" w14:textId="77777777" w:rsidR="003C42AD" w:rsidRPr="003C42AD" w:rsidRDefault="003C42AD" w:rsidP="00010529">
            <w:pPr>
              <w:widowControl/>
              <w:snapToGrid w:val="0"/>
              <w:spacing w:after="100" w:afterAutospacing="1"/>
              <w:jc w:val="both"/>
              <w:rPr>
                <w:rFonts w:eastAsia="宋体"/>
                <w:b/>
                <w:bCs/>
                <w:sz w:val="24"/>
                <w:szCs w:val="24"/>
                <w:lang w:eastAsia="zh-CN"/>
              </w:rPr>
            </w:pPr>
          </w:p>
        </w:tc>
      </w:tr>
    </w:tbl>
    <w:p w14:paraId="3F9EA92A" w14:textId="77777777" w:rsidR="0045037B" w:rsidRPr="003E7A18" w:rsidRDefault="0045037B" w:rsidP="003E7A18">
      <w:pPr>
        <w:rPr>
          <w:rFonts w:ascii="Times New Roman" w:hAnsi="Times New Roman" w:cs="Times New Roman"/>
          <w:sz w:val="24"/>
          <w:szCs w:val="24"/>
          <w:lang w:val="en-GB"/>
        </w:rPr>
      </w:pPr>
    </w:p>
    <w:p w14:paraId="4356B153" w14:textId="6B7E82ED" w:rsidR="00DF4966" w:rsidRPr="00DF4966" w:rsidRDefault="00DF4966" w:rsidP="00DF4966">
      <w:pPr>
        <w:spacing w:afterLines="50" w:after="156"/>
        <w:rPr>
          <w:rFonts w:ascii="Times New Roman" w:hAnsi="Times New Roman" w:cs="Times New Roman"/>
          <w:sz w:val="24"/>
          <w:szCs w:val="24"/>
          <w:lang w:val="en-GB"/>
        </w:rPr>
      </w:pPr>
      <w:r w:rsidRPr="00DF4966">
        <w:rPr>
          <w:rFonts w:ascii="Times New Roman" w:hAnsi="Times New Roman" w:cs="Times New Roman" w:hint="eastAsia"/>
          <w:sz w:val="24"/>
          <w:szCs w:val="24"/>
          <w:lang w:val="en-GB"/>
        </w:rPr>
        <w:t xml:space="preserve">When using a codepoint value to indicate wake-up information for UE subgroups, at least one codepoint mapped to a single subgroup </w:t>
      </w:r>
      <w:proofErr w:type="gramStart"/>
      <w:r w:rsidRPr="00DF4966">
        <w:rPr>
          <w:rFonts w:ascii="Times New Roman" w:hAnsi="Times New Roman" w:cs="Times New Roman" w:hint="eastAsia"/>
          <w:sz w:val="24"/>
          <w:szCs w:val="24"/>
          <w:lang w:val="en-GB"/>
        </w:rPr>
        <w:t>should be supported</w:t>
      </w:r>
      <w:proofErr w:type="gramEnd"/>
      <w:r w:rsidRPr="00DF4966">
        <w:rPr>
          <w:rFonts w:ascii="Times New Roman" w:hAnsi="Times New Roman" w:cs="Times New Roman" w:hint="eastAsia"/>
          <w:sz w:val="24"/>
          <w:szCs w:val="24"/>
          <w:lang w:val="en-GB"/>
        </w:rPr>
        <w:t xml:space="preserve">. Additionally, a codepoint value mapped to multiple UE subgroups </w:t>
      </w:r>
      <w:proofErr w:type="gramStart"/>
      <w:r w:rsidRPr="00DF4966">
        <w:rPr>
          <w:rFonts w:ascii="Times New Roman" w:hAnsi="Times New Roman" w:cs="Times New Roman" w:hint="eastAsia"/>
          <w:sz w:val="24"/>
          <w:szCs w:val="24"/>
          <w:lang w:val="en-GB"/>
        </w:rPr>
        <w:t>can also be supported</w:t>
      </w:r>
      <w:proofErr w:type="gramEnd"/>
      <w:r w:rsidRPr="00DF4966">
        <w:rPr>
          <w:rFonts w:ascii="Times New Roman" w:hAnsi="Times New Roman" w:cs="Times New Roman" w:hint="eastAsia"/>
          <w:sz w:val="24"/>
          <w:szCs w:val="24"/>
          <w:lang w:val="en-GB"/>
        </w:rPr>
        <w:t xml:space="preserve"> to improve signaling efficiency. In this case, combinations of UE subgroups </w:t>
      </w:r>
      <w:proofErr w:type="gramStart"/>
      <w:r w:rsidRPr="00DF4966">
        <w:rPr>
          <w:rFonts w:ascii="Times New Roman" w:hAnsi="Times New Roman" w:cs="Times New Roman" w:hint="eastAsia"/>
          <w:sz w:val="24"/>
          <w:szCs w:val="24"/>
          <w:lang w:val="en-GB"/>
        </w:rPr>
        <w:t>can be indicated</w:t>
      </w:r>
      <w:proofErr w:type="gramEnd"/>
      <w:r w:rsidRPr="00DF4966">
        <w:rPr>
          <w:rFonts w:ascii="Times New Roman" w:hAnsi="Times New Roman" w:cs="Times New Roman" w:hint="eastAsia"/>
          <w:sz w:val="24"/>
          <w:szCs w:val="24"/>
          <w:lang w:val="en-GB"/>
        </w:rPr>
        <w:t xml:space="preserve"> either implicitly or explicitly. For example, a special codepoint value </w:t>
      </w:r>
      <w:proofErr w:type="gramStart"/>
      <w:r w:rsidRPr="00DF4966">
        <w:rPr>
          <w:rFonts w:ascii="Times New Roman" w:hAnsi="Times New Roman" w:cs="Times New Roman" w:hint="eastAsia"/>
          <w:sz w:val="24"/>
          <w:szCs w:val="24"/>
          <w:lang w:val="en-GB"/>
        </w:rPr>
        <w:t>could be used</w:t>
      </w:r>
      <w:proofErr w:type="gramEnd"/>
      <w:r w:rsidRPr="00DF4966">
        <w:rPr>
          <w:rFonts w:ascii="Times New Roman" w:hAnsi="Times New Roman" w:cs="Times New Roman" w:hint="eastAsia"/>
          <w:sz w:val="24"/>
          <w:szCs w:val="24"/>
          <w:lang w:val="en-GB"/>
        </w:rPr>
        <w:t xml:space="preserve"> to indicate all subgroups within a specific PO.</w:t>
      </w:r>
      <w:r w:rsidR="00FD341E">
        <w:rPr>
          <w:rFonts w:ascii="Times New Roman" w:hAnsi="Times New Roman" w:cs="Times New Roman" w:hint="eastAsia"/>
          <w:sz w:val="24"/>
          <w:szCs w:val="24"/>
          <w:lang w:val="en-GB"/>
        </w:rPr>
        <w:t xml:space="preserve"> </w:t>
      </w:r>
      <w:proofErr w:type="gramStart"/>
      <w:r w:rsidR="00FD341E">
        <w:rPr>
          <w:rFonts w:ascii="Times New Roman" w:hAnsi="Times New Roman" w:cs="Times New Roman"/>
          <w:sz w:val="24"/>
          <w:szCs w:val="24"/>
          <w:lang w:val="en-GB"/>
        </w:rPr>
        <w:t>A</w:t>
      </w:r>
      <w:r w:rsidR="00FD341E">
        <w:rPr>
          <w:rFonts w:ascii="Times New Roman" w:hAnsi="Times New Roman" w:cs="Times New Roman" w:hint="eastAsia"/>
          <w:sz w:val="24"/>
          <w:szCs w:val="24"/>
          <w:lang w:val="en-GB"/>
        </w:rPr>
        <w:t>nd</w:t>
      </w:r>
      <w:proofErr w:type="gramEnd"/>
      <w:r w:rsidR="00FD341E">
        <w:rPr>
          <w:rFonts w:ascii="Times New Roman" w:hAnsi="Times New Roman" w:cs="Times New Roman" w:hint="eastAsia"/>
          <w:sz w:val="24"/>
          <w:szCs w:val="24"/>
          <w:lang w:val="en-GB"/>
        </w:rPr>
        <w:t xml:space="preserve"> more </w:t>
      </w:r>
      <w:r w:rsidR="00FD341E">
        <w:rPr>
          <w:rFonts w:ascii="Times New Roman" w:hAnsi="Times New Roman" w:cs="Times New Roman" w:hint="eastAsia"/>
          <w:sz w:val="24"/>
          <w:szCs w:val="24"/>
          <w:lang w:val="en-GB"/>
        </w:rPr>
        <w:lastRenderedPageBreak/>
        <w:t xml:space="preserve">combinations- codepoint value can be provided in configuration. </w:t>
      </w:r>
    </w:p>
    <w:p w14:paraId="6FDD8634" w14:textId="3118E582" w:rsidR="00DF4966" w:rsidRPr="00DF4966" w:rsidRDefault="00DF4966" w:rsidP="00DF4966">
      <w:pPr>
        <w:widowControl/>
        <w:snapToGrid w:val="0"/>
        <w:spacing w:after="100" w:afterAutospacing="1"/>
        <w:jc w:val="both"/>
        <w:rPr>
          <w:rFonts w:ascii="Times New Roman" w:eastAsia="宋体" w:hAnsi="Times New Roman" w:cs="Times New Roman"/>
          <w:b/>
          <w:bCs/>
          <w:kern w:val="0"/>
          <w:sz w:val="24"/>
          <w:szCs w:val="24"/>
        </w:rPr>
      </w:pPr>
      <w:r w:rsidRPr="00DF4966">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4</w:t>
      </w:r>
      <w:r w:rsidRPr="00DF4966">
        <w:rPr>
          <w:rFonts w:ascii="Times New Roman" w:eastAsia="宋体" w:hAnsi="Times New Roman" w:cs="Times New Roman" w:hint="eastAsia"/>
          <w:b/>
          <w:bCs/>
          <w:kern w:val="0"/>
          <w:sz w:val="24"/>
          <w:szCs w:val="24"/>
        </w:rPr>
        <w:t xml:space="preserve">: </w:t>
      </w:r>
      <w:r w:rsidRPr="00DF4966">
        <w:rPr>
          <w:rFonts w:ascii="Times New Roman" w:eastAsia="宋体" w:hAnsi="Times New Roman" w:cs="Times New Roman"/>
          <w:b/>
          <w:bCs/>
          <w:kern w:val="0"/>
          <w:sz w:val="24"/>
          <w:szCs w:val="24"/>
        </w:rPr>
        <w:t>S</w:t>
      </w:r>
      <w:r w:rsidRPr="00DF4966">
        <w:rPr>
          <w:rFonts w:ascii="Times New Roman" w:eastAsia="宋体" w:hAnsi="Times New Roman" w:cs="Times New Roman" w:hint="eastAsia"/>
          <w:b/>
          <w:bCs/>
          <w:kern w:val="0"/>
          <w:sz w:val="24"/>
          <w:szCs w:val="24"/>
        </w:rPr>
        <w:t>upport subgroup combinations with special codepoint value</w:t>
      </w:r>
      <w:r w:rsidRPr="00DF4966">
        <w:rPr>
          <w:rFonts w:ascii="Times New Roman" w:eastAsia="宋体" w:hAnsi="Times New Roman" w:cs="Times New Roman"/>
          <w:b/>
          <w:bCs/>
          <w:kern w:val="0"/>
          <w:sz w:val="24"/>
          <w:szCs w:val="24"/>
        </w:rPr>
        <w:t>.</w:t>
      </w:r>
      <w:r w:rsidRPr="00DF4966">
        <w:rPr>
          <w:rFonts w:ascii="Times New Roman" w:eastAsia="宋体" w:hAnsi="Times New Roman" w:cs="Times New Roman" w:hint="eastAsia"/>
          <w:b/>
          <w:bCs/>
          <w:kern w:val="0"/>
          <w:sz w:val="24"/>
          <w:szCs w:val="24"/>
        </w:rPr>
        <w:t xml:space="preserve"> </w:t>
      </w:r>
    </w:p>
    <w:p w14:paraId="26C15C0E" w14:textId="77777777" w:rsidR="005B07DC" w:rsidRPr="00DF4966" w:rsidRDefault="005B07DC" w:rsidP="003E7A18">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9736"/>
      </w:tblGrid>
      <w:tr w:rsidR="00633493" w14:paraId="22C76E3B" w14:textId="77777777" w:rsidTr="00633493">
        <w:tc>
          <w:tcPr>
            <w:tcW w:w="9736" w:type="dxa"/>
          </w:tcPr>
          <w:p w14:paraId="5D6AD640" w14:textId="77777777" w:rsidR="003C42AD" w:rsidRPr="00267DF8" w:rsidRDefault="003C42AD" w:rsidP="003C42AD">
            <w:pPr>
              <w:widowControl/>
              <w:rPr>
                <w:rFonts w:ascii="Times" w:eastAsia="Batang" w:hAnsi="Times"/>
                <w:b/>
                <w:bCs/>
                <w:sz w:val="20"/>
                <w:szCs w:val="24"/>
                <w:lang w:eastAsia="ko-KR" w:bidi="ar"/>
              </w:rPr>
            </w:pPr>
            <w:bookmarkStart w:id="10" w:name="OLE_LINK113"/>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66AA341B" w14:textId="77777777" w:rsidR="003C42AD" w:rsidRPr="00267DF8" w:rsidRDefault="003C42AD" w:rsidP="003C42AD">
            <w:pPr>
              <w:widowControl/>
              <w:rPr>
                <w:rFonts w:ascii="Times" w:eastAsia="Batang" w:hAnsi="Times"/>
                <w:sz w:val="20"/>
                <w:szCs w:val="24"/>
                <w:lang w:eastAsia="en-US"/>
              </w:rPr>
            </w:pPr>
            <w:r w:rsidRPr="00267DF8">
              <w:rPr>
                <w:rFonts w:ascii="Times" w:eastAsia="Batang" w:hAnsi="Times"/>
                <w:sz w:val="20"/>
                <w:szCs w:val="24"/>
                <w:lang w:eastAsia="en-US"/>
              </w:rPr>
              <w:t>Each LP-WUS is QCLed with one SSB. Each LP-SS is QCLed with one SSB.</w:t>
            </w:r>
          </w:p>
          <w:p w14:paraId="2A9DEE5D" w14:textId="77777777" w:rsidR="003C42AD" w:rsidRPr="00267DF8" w:rsidRDefault="003C42AD" w:rsidP="00333D54">
            <w:pPr>
              <w:widowControl/>
              <w:numPr>
                <w:ilvl w:val="0"/>
                <w:numId w:val="24"/>
              </w:numPr>
              <w:overflowPunct/>
              <w:autoSpaceDE/>
              <w:autoSpaceDN/>
              <w:adjustRightInd/>
              <w:jc w:val="both"/>
              <w:textAlignment w:val="auto"/>
              <w:rPr>
                <w:rFonts w:ascii="Times" w:eastAsia="Batang" w:hAnsi="Times"/>
                <w:sz w:val="20"/>
                <w:szCs w:val="24"/>
              </w:rPr>
            </w:pPr>
            <w:r w:rsidRPr="00267DF8">
              <w:rPr>
                <w:rFonts w:ascii="Times" w:eastAsia="Batang" w:hAnsi="Times"/>
                <w:sz w:val="20"/>
                <w:szCs w:val="24"/>
              </w:rPr>
              <w:t>FFS QCL Type A or Type C and/or Type D</w:t>
            </w:r>
          </w:p>
          <w:p w14:paraId="07CE379C" w14:textId="77777777" w:rsidR="003C42AD" w:rsidRPr="00267DF8" w:rsidRDefault="003C42AD" w:rsidP="00333D54">
            <w:pPr>
              <w:widowControl/>
              <w:numPr>
                <w:ilvl w:val="0"/>
                <w:numId w:val="24"/>
              </w:numPr>
              <w:overflowPunct/>
              <w:autoSpaceDE/>
              <w:autoSpaceDN/>
              <w:adjustRightInd/>
              <w:jc w:val="both"/>
              <w:textAlignment w:val="auto"/>
              <w:rPr>
                <w:rFonts w:ascii="Times" w:eastAsia="Batang" w:hAnsi="Times"/>
                <w:sz w:val="20"/>
                <w:szCs w:val="24"/>
              </w:rPr>
            </w:pPr>
            <w:r w:rsidRPr="00267DF8">
              <w:rPr>
                <w:rFonts w:ascii="Times" w:eastAsia="Batang" w:hAnsi="Times"/>
                <w:sz w:val="20"/>
                <w:szCs w:val="24"/>
              </w:rPr>
              <w:t>FFS implicit QCL determination or some signaling is required</w:t>
            </w:r>
          </w:p>
          <w:p w14:paraId="0D381CA3" w14:textId="77777777" w:rsidR="003C42AD" w:rsidRPr="00267DF8" w:rsidRDefault="003C42AD" w:rsidP="003C42AD">
            <w:pPr>
              <w:widowControl/>
              <w:rPr>
                <w:rFonts w:ascii="Times" w:eastAsia="Malgun Gothic" w:hAnsi="Times"/>
                <w:sz w:val="20"/>
                <w:szCs w:val="24"/>
                <w:lang w:eastAsia="ko-KR" w:bidi="ar"/>
              </w:rPr>
            </w:pPr>
          </w:p>
          <w:p w14:paraId="3CAF5F33" w14:textId="77777777" w:rsidR="003C42AD" w:rsidRPr="00267DF8" w:rsidRDefault="003C42AD" w:rsidP="003C42AD">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2EE3F408" w14:textId="77777777" w:rsidR="003C42AD" w:rsidRPr="00267DF8" w:rsidRDefault="003C42AD" w:rsidP="003C42AD">
            <w:pPr>
              <w:widowControl/>
              <w:rPr>
                <w:rFonts w:eastAsia="Times New Roman"/>
                <w:sz w:val="20"/>
              </w:rPr>
            </w:pPr>
            <w:r w:rsidRPr="00267DF8">
              <w:rPr>
                <w:rFonts w:eastAsia="Times New Roman"/>
                <w:sz w:val="20"/>
              </w:rPr>
              <w:t xml:space="preserve">The number of beams for LP-SS is the same as the number of beams for the LP-WUS MOs in an LO. </w:t>
            </w:r>
          </w:p>
          <w:p w14:paraId="5853D2B6" w14:textId="5A8CA988" w:rsidR="00633493" w:rsidRPr="003C42AD" w:rsidRDefault="00633493" w:rsidP="003C42AD">
            <w:pPr>
              <w:widowControl/>
              <w:rPr>
                <w:rFonts w:eastAsia="Batang"/>
                <w:sz w:val="20"/>
                <w:szCs w:val="24"/>
                <w:lang w:eastAsia="en-US"/>
              </w:rPr>
            </w:pPr>
          </w:p>
        </w:tc>
      </w:tr>
    </w:tbl>
    <w:p w14:paraId="26B67010" w14:textId="77777777" w:rsidR="00633493" w:rsidRDefault="00633493" w:rsidP="001F0FDB">
      <w:pPr>
        <w:rPr>
          <w:rFonts w:ascii="Times New Roman" w:hAnsi="Times New Roman" w:cs="Times New Roman"/>
          <w:sz w:val="24"/>
          <w:szCs w:val="24"/>
          <w:lang w:val="en-GB"/>
        </w:rPr>
      </w:pPr>
    </w:p>
    <w:p w14:paraId="7169F794" w14:textId="06A279ED" w:rsidR="00DF4966" w:rsidRPr="00DF4966" w:rsidRDefault="00DF4966" w:rsidP="00DF4966">
      <w:pPr>
        <w:rPr>
          <w:rFonts w:ascii="Times New Roman" w:hAnsi="Times New Roman" w:cs="Times New Roman"/>
          <w:sz w:val="24"/>
          <w:szCs w:val="24"/>
          <w:lang w:val="en-GB"/>
        </w:rPr>
      </w:pPr>
      <w:r w:rsidRPr="00DF4966">
        <w:rPr>
          <w:rFonts w:ascii="Times New Roman" w:hAnsi="Times New Roman" w:cs="Times New Roman"/>
          <w:sz w:val="24"/>
          <w:szCs w:val="24"/>
          <w:lang w:val="en-GB"/>
        </w:rPr>
        <w:t xml:space="preserve">For QCL information </w:t>
      </w:r>
      <w:r w:rsidR="002F469F">
        <w:rPr>
          <w:rFonts w:ascii="Times New Roman" w:hAnsi="Times New Roman" w:cs="Times New Roman" w:hint="eastAsia"/>
          <w:sz w:val="24"/>
          <w:szCs w:val="24"/>
          <w:lang w:val="en-GB"/>
        </w:rPr>
        <w:t xml:space="preserve">providing </w:t>
      </w:r>
      <w:r w:rsidRPr="00DF4966">
        <w:rPr>
          <w:rFonts w:ascii="Times New Roman" w:hAnsi="Times New Roman" w:cs="Times New Roman"/>
          <w:sz w:val="24"/>
          <w:szCs w:val="24"/>
          <w:lang w:val="en-GB"/>
        </w:rPr>
        <w:t xml:space="preserve">of LP-WUS, two options </w:t>
      </w:r>
      <w:proofErr w:type="gramStart"/>
      <w:r w:rsidRPr="00DF4966">
        <w:rPr>
          <w:rFonts w:ascii="Times New Roman" w:hAnsi="Times New Roman" w:cs="Times New Roman"/>
          <w:sz w:val="24"/>
          <w:szCs w:val="24"/>
          <w:lang w:val="en-GB"/>
        </w:rPr>
        <w:t>can be considered</w:t>
      </w:r>
      <w:proofErr w:type="gramEnd"/>
      <w:r w:rsidRPr="00DF4966">
        <w:rPr>
          <w:rFonts w:ascii="Times New Roman" w:hAnsi="Times New Roman" w:cs="Times New Roman"/>
          <w:sz w:val="24"/>
          <w:szCs w:val="24"/>
          <w:lang w:val="en-GB"/>
        </w:rPr>
        <w:t>. The first option is similar to the approach used for paging monitoring occasions, where the beam information is implicitly determined by the index of the LP-WUS monitoring occasion within an LP-WUS occasion.</w:t>
      </w:r>
    </w:p>
    <w:p w14:paraId="094BD065" w14:textId="77777777" w:rsidR="00DF4966" w:rsidRDefault="00DF4966" w:rsidP="00DF4966">
      <w:pPr>
        <w:rPr>
          <w:rFonts w:ascii="Times New Roman" w:hAnsi="Times New Roman" w:cs="Times New Roman"/>
          <w:sz w:val="24"/>
          <w:szCs w:val="24"/>
          <w:lang w:val="en-GB"/>
        </w:rPr>
      </w:pPr>
      <w:r w:rsidRPr="00DF4966">
        <w:rPr>
          <w:rFonts w:ascii="Times New Roman" w:hAnsi="Times New Roman" w:cs="Times New Roman"/>
          <w:sz w:val="24"/>
          <w:szCs w:val="24"/>
          <w:lang w:val="en-GB"/>
        </w:rPr>
        <w:t xml:space="preserve">The second option provides QCL information within the LP-WUS resource using TCI information, allowing the UE to </w:t>
      </w:r>
      <w:proofErr w:type="gramStart"/>
      <w:r w:rsidRPr="00DF4966">
        <w:rPr>
          <w:rFonts w:ascii="Times New Roman" w:hAnsi="Times New Roman" w:cs="Times New Roman"/>
          <w:sz w:val="24"/>
          <w:szCs w:val="24"/>
          <w:lang w:val="en-GB"/>
        </w:rPr>
        <w:t>be configured</w:t>
      </w:r>
      <w:proofErr w:type="gramEnd"/>
      <w:r w:rsidRPr="00DF4966">
        <w:rPr>
          <w:rFonts w:ascii="Times New Roman" w:hAnsi="Times New Roman" w:cs="Times New Roman"/>
          <w:sz w:val="24"/>
          <w:szCs w:val="24"/>
          <w:lang w:val="en-GB"/>
        </w:rPr>
        <w:t xml:space="preserve"> with specific TCI states.</w:t>
      </w:r>
    </w:p>
    <w:p w14:paraId="5F2DC536" w14:textId="77777777" w:rsidR="00DF4966" w:rsidRPr="00DF4966" w:rsidRDefault="00DF4966" w:rsidP="00DF4966">
      <w:pPr>
        <w:rPr>
          <w:rFonts w:ascii="Times New Roman" w:hAnsi="Times New Roman" w:cs="Times New Roman"/>
          <w:sz w:val="24"/>
          <w:szCs w:val="24"/>
          <w:lang w:val="en-GB"/>
        </w:rPr>
      </w:pPr>
    </w:p>
    <w:p w14:paraId="3C866E43" w14:textId="77777777" w:rsidR="00DF4966" w:rsidRPr="00DF4966" w:rsidRDefault="00DF4966" w:rsidP="00DF4966">
      <w:p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Proposal 5: Consider two options for providing LP-WUS QCL information:</w:t>
      </w:r>
    </w:p>
    <w:p w14:paraId="0C40C354" w14:textId="329FB54A" w:rsidR="00DF4966" w:rsidRPr="00DF4966" w:rsidRDefault="00DF4966" w:rsidP="00333D54">
      <w:pPr>
        <w:pStyle w:val="a6"/>
        <w:numPr>
          <w:ilvl w:val="0"/>
          <w:numId w:val="25"/>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Implicitly, using the beam index within the LP-WUS monitoring occasion</w:t>
      </w:r>
    </w:p>
    <w:p w14:paraId="2B922FD4" w14:textId="08E64324" w:rsidR="00DF4966" w:rsidRPr="00DF4966" w:rsidRDefault="00DF4966" w:rsidP="00333D54">
      <w:pPr>
        <w:pStyle w:val="a6"/>
        <w:numPr>
          <w:ilvl w:val="0"/>
          <w:numId w:val="25"/>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Configured with TCI state for each beam.</w:t>
      </w:r>
    </w:p>
    <w:p w14:paraId="5A2BA102" w14:textId="6982B08F" w:rsidR="00E164E0" w:rsidRPr="00C72C75" w:rsidRDefault="002F469F" w:rsidP="000767E6">
      <w:pPr>
        <w:rPr>
          <w:rFonts w:ascii="Times New Roman" w:hAnsi="Times New Roman" w:cs="Times New Roman"/>
          <w:sz w:val="24"/>
          <w:szCs w:val="24"/>
          <w:lang w:val="en-GB"/>
        </w:rPr>
      </w:pPr>
      <w:bookmarkStart w:id="11" w:name="OLE_LINK18"/>
      <w:bookmarkEnd w:id="10"/>
      <w:r w:rsidRPr="00C72C75">
        <w:rPr>
          <w:rFonts w:ascii="Times New Roman" w:hAnsi="Times New Roman" w:cs="Times New Roman"/>
          <w:sz w:val="24"/>
          <w:szCs w:val="24"/>
          <w:lang w:val="en-GB"/>
        </w:rPr>
        <w:t>On the offset value configured between LO and reference PO/PF</w:t>
      </w:r>
      <w:r w:rsidR="00C72C75">
        <w:rPr>
          <w:rFonts w:ascii="Times New Roman" w:hAnsi="Times New Roman" w:cs="Times New Roman" w:hint="eastAsia"/>
          <w:sz w:val="24"/>
          <w:szCs w:val="24"/>
          <w:lang w:val="en-GB"/>
        </w:rPr>
        <w:t>,</w:t>
      </w:r>
      <w:r w:rsidR="00C72C75">
        <w:rPr>
          <w:rFonts w:ascii="Times New Roman" w:hAnsi="Times New Roman" w:cs="Times New Roman"/>
          <w:sz w:val="24"/>
          <w:szCs w:val="24"/>
          <w:lang w:val="en-GB"/>
        </w:rPr>
        <w:t xml:space="preserve"> two options are on the table.</w:t>
      </w:r>
    </w:p>
    <w:tbl>
      <w:tblPr>
        <w:tblStyle w:val="a3"/>
        <w:tblW w:w="0" w:type="auto"/>
        <w:tblLook w:val="04A0" w:firstRow="1" w:lastRow="0" w:firstColumn="1" w:lastColumn="0" w:noHBand="0" w:noVBand="1"/>
      </w:tblPr>
      <w:tblGrid>
        <w:gridCol w:w="9736"/>
      </w:tblGrid>
      <w:tr w:rsidR="00571EA3" w14:paraId="07A31F46" w14:textId="77777777" w:rsidTr="00571EA3">
        <w:tc>
          <w:tcPr>
            <w:tcW w:w="9736" w:type="dxa"/>
          </w:tcPr>
          <w:p w14:paraId="505B923B" w14:textId="77777777" w:rsidR="003C42AD" w:rsidRPr="00267DF8" w:rsidRDefault="003C42AD" w:rsidP="003C42AD">
            <w:pPr>
              <w:widowControl/>
              <w:rPr>
                <w:rFonts w:ascii="Times" w:eastAsia="Malgun Gothic" w:hAnsi="Times"/>
                <w:sz w:val="20"/>
                <w:szCs w:val="24"/>
                <w:lang w:eastAsia="ko-KR" w:bidi="ar"/>
              </w:rPr>
            </w:pPr>
          </w:p>
          <w:p w14:paraId="6405BFD7" w14:textId="77777777" w:rsidR="003C42AD" w:rsidRPr="00267DF8" w:rsidRDefault="003C42AD" w:rsidP="003C42AD">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4B9D9636" w14:textId="77777777" w:rsidR="003C42AD" w:rsidRPr="00267DF8" w:rsidRDefault="003C42AD" w:rsidP="003C42AD">
            <w:pPr>
              <w:widowControl/>
              <w:rPr>
                <w:rFonts w:ascii="Times" w:eastAsia="Batang" w:hAnsi="Times"/>
                <w:sz w:val="20"/>
                <w:szCs w:val="24"/>
                <w:lang w:eastAsia="en-US"/>
              </w:rPr>
            </w:pPr>
            <w:r w:rsidRPr="00267DF8">
              <w:rPr>
                <w:rFonts w:ascii="Times" w:eastAsia="Batang" w:hAnsi="Times"/>
                <w:sz w:val="20"/>
                <w:szCs w:val="24"/>
                <w:lang w:eastAsia="en-US"/>
              </w:rPr>
              <w:t>For the offset value(s) between an LO and a reference PO/PF, consider the following options:</w:t>
            </w:r>
          </w:p>
          <w:p w14:paraId="7798802A" w14:textId="77777777" w:rsidR="003C42AD" w:rsidRPr="00267DF8" w:rsidRDefault="003C42AD" w:rsidP="00333D54">
            <w:pPr>
              <w:widowControl/>
              <w:numPr>
                <w:ilvl w:val="0"/>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3079B056" w14:textId="77777777" w:rsidR="003C42AD" w:rsidRPr="00267DF8" w:rsidRDefault="003C42AD" w:rsidP="00333D54">
            <w:pPr>
              <w:widowControl/>
              <w:numPr>
                <w:ilvl w:val="0"/>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1: gNB configures a single offset value.</w:t>
            </w:r>
          </w:p>
          <w:p w14:paraId="476EAE6E" w14:textId="77777777" w:rsidR="003C42AD" w:rsidRPr="00267DF8" w:rsidRDefault="003C42AD" w:rsidP="00333D54">
            <w:pPr>
              <w:widowControl/>
              <w:numPr>
                <w:ilvl w:val="1"/>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If the gap between an LO and the PO</w:t>
            </w:r>
            <w:r w:rsidRPr="00267DF8">
              <w:rPr>
                <w:rFonts w:ascii="Times" w:eastAsia="Batang" w:hAnsi="Times" w:hint="eastAsia"/>
                <w:sz w:val="20"/>
                <w:szCs w:val="24"/>
                <w:lang w:eastAsia="x-none"/>
              </w:rPr>
              <w:t xml:space="preserve"> </w:t>
            </w:r>
            <w:r w:rsidRPr="00267DF8">
              <w:rPr>
                <w:rFonts w:ascii="Times" w:eastAsia="Batang" w:hAnsi="Times"/>
                <w:sz w:val="20"/>
                <w:szCs w:val="24"/>
                <w:lang w:eastAsia="x-none"/>
              </w:rPr>
              <w:t>associated with the offset</w:t>
            </w:r>
            <w:r w:rsidRPr="00267DF8">
              <w:rPr>
                <w:rFonts w:ascii="Times" w:eastAsia="Batang" w:hAnsi="Times" w:hint="eastAsia"/>
                <w:sz w:val="20"/>
                <w:szCs w:val="24"/>
                <w:lang w:eastAsia="x-none"/>
              </w:rPr>
              <w:t xml:space="preserve"> </w:t>
            </w:r>
            <w:r w:rsidRPr="00267DF8">
              <w:rPr>
                <w:rFonts w:ascii="Times" w:eastAsia="Batang" w:hAnsi="Times"/>
                <w:sz w:val="20"/>
                <w:szCs w:val="24"/>
                <w:lang w:eastAsia="x-none"/>
              </w:rPr>
              <w:t>is no less than the wake-up delay a UE supports, the UE monitors the PO associated with the offset after receiving a wake-up indication in a LP-WUS.</w:t>
            </w:r>
          </w:p>
          <w:p w14:paraId="7C268DF8" w14:textId="77777777" w:rsidR="003C42AD" w:rsidRPr="00267DF8" w:rsidRDefault="003C42AD" w:rsidP="00333D54">
            <w:pPr>
              <w:widowControl/>
              <w:numPr>
                <w:ilvl w:val="1"/>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Otherwise,</w:t>
            </w:r>
          </w:p>
          <w:p w14:paraId="6E216564"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1-1: the UE follows the legacy paging monitoring procedure.</w:t>
            </w:r>
          </w:p>
          <w:p w14:paraId="123BA8BD"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1-2: the UE monitors LP-WUS. If it receives a wake-up indication in a LP-WUS, it monitors the first PO after its reported wake-up delay.</w:t>
            </w:r>
          </w:p>
          <w:p w14:paraId="15C5146F" w14:textId="77777777" w:rsidR="003C42AD" w:rsidRPr="00267DF8" w:rsidRDefault="003C42AD" w:rsidP="00333D54">
            <w:pPr>
              <w:widowControl/>
              <w:numPr>
                <w:ilvl w:val="0"/>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2: gNB configures one or multiple offset values.</w:t>
            </w:r>
          </w:p>
          <w:p w14:paraId="44AD9B86" w14:textId="77777777" w:rsidR="003C42AD" w:rsidRPr="00267DF8" w:rsidRDefault="003C42AD" w:rsidP="00333D54">
            <w:pPr>
              <w:widowControl/>
              <w:numPr>
                <w:ilvl w:val="1"/>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For the same PO, each offset corresponds to a LO.</w:t>
            </w:r>
          </w:p>
          <w:p w14:paraId="53343C2B"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This does not preclude the possibility that the same LO may correspond to different POs with different offset values.</w:t>
            </w:r>
          </w:p>
          <w:p w14:paraId="15F52B52" w14:textId="77777777" w:rsidR="003C42AD" w:rsidRPr="00267DF8" w:rsidRDefault="003C42AD" w:rsidP="00333D54">
            <w:pPr>
              <w:widowControl/>
              <w:numPr>
                <w:ilvl w:val="1"/>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lastRenderedPageBreak/>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98B9944"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This implies that the gNB needs to configure at least one offset value that is no less than the largest wake-up delay supported by the UEs.</w:t>
            </w:r>
          </w:p>
          <w:p w14:paraId="7B83B38B"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exactly how to choose the offset</w:t>
            </w:r>
          </w:p>
          <w:p w14:paraId="068BE6CB" w14:textId="77777777" w:rsidR="003C42AD" w:rsidRPr="00267DF8" w:rsidRDefault="003C42AD" w:rsidP="00333D54">
            <w:pPr>
              <w:widowControl/>
              <w:numPr>
                <w:ilvl w:val="1"/>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2B:</w:t>
            </w:r>
          </w:p>
          <w:p w14:paraId="4021A0A2"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51C4B1B" w14:textId="77777777" w:rsidR="003C42AD" w:rsidRPr="00267DF8" w:rsidRDefault="003C42AD" w:rsidP="00333D54">
            <w:pPr>
              <w:widowControl/>
              <w:numPr>
                <w:ilvl w:val="3"/>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exactly how to choose the offset</w:t>
            </w:r>
          </w:p>
          <w:p w14:paraId="097A2600" w14:textId="77777777" w:rsidR="003C42AD" w:rsidRPr="00267DF8" w:rsidRDefault="003C42AD" w:rsidP="00333D54">
            <w:pPr>
              <w:widowControl/>
              <w:numPr>
                <w:ilvl w:val="2"/>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Otherwise,</w:t>
            </w:r>
          </w:p>
          <w:p w14:paraId="2E1083A6" w14:textId="77777777" w:rsidR="003C42AD" w:rsidRPr="00267DF8" w:rsidRDefault="003C42AD" w:rsidP="00333D54">
            <w:pPr>
              <w:widowControl/>
              <w:numPr>
                <w:ilvl w:val="3"/>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2B-1: the UE follows the legacy paging monitoring procedure.</w:t>
            </w:r>
          </w:p>
          <w:p w14:paraId="4A97533E" w14:textId="77777777" w:rsidR="003C42AD" w:rsidRPr="00267DF8" w:rsidRDefault="003C42AD" w:rsidP="00333D54">
            <w:pPr>
              <w:widowControl/>
              <w:numPr>
                <w:ilvl w:val="3"/>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Option 2B-2: the UE monitors LP-WUS. If it receives a wake-up indication in a LP-WUS, it monitors the first PO after its reported wake-up delay.</w:t>
            </w:r>
          </w:p>
          <w:p w14:paraId="2A61467E" w14:textId="77777777" w:rsidR="003C42AD" w:rsidRPr="00267DF8" w:rsidRDefault="003C42AD" w:rsidP="00333D54">
            <w:pPr>
              <w:widowControl/>
              <w:numPr>
                <w:ilvl w:val="4"/>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exactly how to choose the offset</w:t>
            </w:r>
          </w:p>
          <w:p w14:paraId="70DA28DC" w14:textId="77777777" w:rsidR="003C42AD" w:rsidRPr="00267DF8" w:rsidRDefault="003C42AD" w:rsidP="00333D54">
            <w:pPr>
              <w:widowControl/>
              <w:numPr>
                <w:ilvl w:val="1"/>
                <w:numId w:val="21"/>
              </w:numPr>
              <w:overflowPunct/>
              <w:autoSpaceDE/>
              <w:autoSpaceDN/>
              <w:adjustRightInd/>
              <w:textAlignment w:val="auto"/>
              <w:rPr>
                <w:rFonts w:ascii="Times" w:eastAsia="Batang" w:hAnsi="Times"/>
                <w:sz w:val="20"/>
                <w:szCs w:val="24"/>
                <w:lang w:eastAsia="x-none"/>
              </w:rPr>
            </w:pPr>
            <w:r w:rsidRPr="00267DF8">
              <w:rPr>
                <w:rFonts w:ascii="Times" w:eastAsia="Batang" w:hAnsi="Times"/>
                <w:sz w:val="20"/>
                <w:szCs w:val="24"/>
                <w:lang w:eastAsia="x-none"/>
              </w:rPr>
              <w:t>FFS the UE shall monitor the LO associated with additional offset(s)</w:t>
            </w:r>
          </w:p>
          <w:p w14:paraId="7C5E7EFF" w14:textId="77777777" w:rsidR="003C42AD" w:rsidRPr="00267DF8" w:rsidRDefault="003C42AD" w:rsidP="003C42AD">
            <w:pPr>
              <w:widowControl/>
              <w:tabs>
                <w:tab w:val="left" w:pos="1440"/>
              </w:tabs>
              <w:rPr>
                <w:rFonts w:ascii="Times" w:eastAsia="Batang" w:hAnsi="Times"/>
                <w:sz w:val="20"/>
                <w:lang w:eastAsia="en-US"/>
              </w:rPr>
            </w:pPr>
            <w:r w:rsidRPr="00267DF8">
              <w:rPr>
                <w:rFonts w:ascii="Times" w:eastAsia="Batang" w:hAnsi="Times"/>
                <w:sz w:val="20"/>
                <w:lang w:eastAsia="en-US"/>
              </w:rPr>
              <w:t>Note: The PO mentioned above refers to legacy PO configured for the UE.</w:t>
            </w:r>
          </w:p>
          <w:p w14:paraId="503AFF3C" w14:textId="77777777" w:rsidR="003C42AD" w:rsidRPr="00267DF8" w:rsidRDefault="003C42AD" w:rsidP="003C42AD">
            <w:pPr>
              <w:widowControl/>
              <w:rPr>
                <w:rFonts w:ascii="Times" w:hAnsi="Times"/>
                <w:sz w:val="20"/>
                <w:szCs w:val="24"/>
              </w:rPr>
            </w:pPr>
          </w:p>
          <w:p w14:paraId="025E91B8" w14:textId="77777777" w:rsidR="003C42AD" w:rsidRPr="00267DF8" w:rsidRDefault="003C42AD" w:rsidP="003C42AD">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0108E90F" w14:textId="77777777" w:rsidR="003C42AD" w:rsidRPr="00267DF8" w:rsidRDefault="003C42AD" w:rsidP="003C42AD">
            <w:pPr>
              <w:widowControl/>
              <w:rPr>
                <w:rFonts w:ascii="Times" w:eastAsia="Batang" w:hAnsi="Times"/>
                <w:sz w:val="20"/>
                <w:szCs w:val="24"/>
                <w:lang w:eastAsia="en-US"/>
              </w:rPr>
            </w:pPr>
            <w:r w:rsidRPr="00267DF8">
              <w:rPr>
                <w:rFonts w:ascii="Times" w:eastAsia="Batang" w:hAnsi="Times"/>
                <w:sz w:val="20"/>
                <w:szCs w:val="24"/>
                <w:lang w:eastAsia="en-US"/>
              </w:rPr>
              <w:t>Support 3 candidate values for the wake-up delay capability a UE reports, two values for ultra-deep sleep state and one value for deep sleep state.</w:t>
            </w:r>
          </w:p>
          <w:p w14:paraId="4DE1942E" w14:textId="77777777" w:rsidR="003C42AD" w:rsidRPr="00267DF8" w:rsidRDefault="003C42AD" w:rsidP="00333D54">
            <w:pPr>
              <w:widowControl/>
              <w:numPr>
                <w:ilvl w:val="0"/>
                <w:numId w:val="23"/>
              </w:numPr>
              <w:overflowPunct/>
              <w:autoSpaceDE/>
              <w:autoSpaceDN/>
              <w:adjustRightInd/>
              <w:jc w:val="both"/>
              <w:textAlignment w:val="auto"/>
              <w:rPr>
                <w:rFonts w:ascii="Times" w:eastAsia="Batang" w:hAnsi="Times"/>
                <w:sz w:val="20"/>
                <w:szCs w:val="24"/>
                <w:lang w:eastAsia="x-none"/>
              </w:rPr>
            </w:pPr>
            <w:r w:rsidRPr="00267DF8">
              <w:rPr>
                <w:rFonts w:ascii="Times" w:eastAsia="Batang" w:hAnsi="Times"/>
                <w:sz w:val="20"/>
                <w:szCs w:val="24"/>
                <w:lang w:eastAsia="x-none"/>
              </w:rPr>
              <w:t>FFS the values</w:t>
            </w:r>
          </w:p>
          <w:p w14:paraId="61FE8E3B" w14:textId="77777777" w:rsidR="003C42AD" w:rsidRPr="00267DF8" w:rsidRDefault="003C42AD" w:rsidP="00333D54">
            <w:pPr>
              <w:widowControl/>
              <w:numPr>
                <w:ilvl w:val="0"/>
                <w:numId w:val="23"/>
              </w:numPr>
              <w:overflowPunct/>
              <w:autoSpaceDE/>
              <w:autoSpaceDN/>
              <w:adjustRightInd/>
              <w:jc w:val="both"/>
              <w:textAlignment w:val="auto"/>
              <w:rPr>
                <w:rFonts w:ascii="Times" w:eastAsia="Batang" w:hAnsi="Times"/>
                <w:sz w:val="20"/>
                <w:szCs w:val="24"/>
                <w:lang w:eastAsia="x-none"/>
              </w:rPr>
            </w:pPr>
            <w:r w:rsidRPr="00267DF8">
              <w:rPr>
                <w:rFonts w:ascii="Times" w:eastAsia="Batang" w:hAnsi="Times"/>
                <w:sz w:val="20"/>
                <w:szCs w:val="24"/>
                <w:lang w:eastAsia="x-none"/>
              </w:rPr>
              <w:t>Note: Ultra-deep sleep state and deep sleep state are mentioned above solely for the purpose of RAN1 discussions and it is not intended to be captured in specifications from RAN1 perspective</w:t>
            </w:r>
          </w:p>
          <w:p w14:paraId="4D065978" w14:textId="77777777" w:rsidR="00571EA3" w:rsidRDefault="00571EA3" w:rsidP="000767E6">
            <w:pPr>
              <w:rPr>
                <w:b/>
                <w:bCs/>
                <w:sz w:val="24"/>
                <w:szCs w:val="24"/>
              </w:rPr>
            </w:pPr>
          </w:p>
        </w:tc>
      </w:tr>
    </w:tbl>
    <w:p w14:paraId="2E615501" w14:textId="77777777" w:rsidR="00571EA3" w:rsidRDefault="00571EA3" w:rsidP="000767E6">
      <w:pPr>
        <w:rPr>
          <w:rFonts w:ascii="Times New Roman" w:hAnsi="Times New Roman" w:cs="Times New Roman"/>
          <w:b/>
          <w:bCs/>
          <w:sz w:val="24"/>
          <w:szCs w:val="24"/>
          <w:lang w:val="en-GB"/>
        </w:rPr>
      </w:pPr>
    </w:p>
    <w:p w14:paraId="7C9139F0" w14:textId="75742978" w:rsidR="00861F79" w:rsidRPr="00861F79" w:rsidRDefault="00861F79" w:rsidP="00861F79">
      <w:pPr>
        <w:rPr>
          <w:rFonts w:ascii="Times New Roman" w:hAnsi="Times New Roman" w:cs="Times New Roman"/>
          <w:sz w:val="24"/>
          <w:szCs w:val="24"/>
          <w:lang w:val="en-GB"/>
        </w:rPr>
      </w:pPr>
      <w:r w:rsidRPr="00861F79">
        <w:rPr>
          <w:rFonts w:ascii="Times New Roman" w:hAnsi="Times New Roman" w:cs="Times New Roman" w:hint="eastAsia"/>
          <w:sz w:val="24"/>
          <w:szCs w:val="24"/>
          <w:lang w:val="en-GB"/>
        </w:rPr>
        <w:t xml:space="preserve">It </w:t>
      </w:r>
      <w:proofErr w:type="gramStart"/>
      <w:r w:rsidRPr="00861F79">
        <w:rPr>
          <w:rFonts w:ascii="Times New Roman" w:hAnsi="Times New Roman" w:cs="Times New Roman" w:hint="eastAsia"/>
          <w:sz w:val="24"/>
          <w:szCs w:val="24"/>
          <w:lang w:val="en-GB"/>
        </w:rPr>
        <w:t>has been agreed</w:t>
      </w:r>
      <w:proofErr w:type="gramEnd"/>
      <w:r w:rsidRPr="00861F79">
        <w:rPr>
          <w:rFonts w:ascii="Times New Roman" w:hAnsi="Times New Roman" w:cs="Times New Roman" w:hint="eastAsia"/>
          <w:sz w:val="24"/>
          <w:szCs w:val="24"/>
          <w:lang w:val="en-GB"/>
        </w:rPr>
        <w:t xml:space="preserve"> that the UE can report up to three candidate values for the wake-up delay. For the gNB, configuring more than one offset can be useful to support UEs with different capabilities.</w:t>
      </w:r>
      <w:r>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O</w:t>
      </w:r>
      <w:r>
        <w:rPr>
          <w:rFonts w:ascii="Times New Roman" w:hAnsi="Times New Roman" w:cs="Times New Roman" w:hint="eastAsia"/>
          <w:sz w:val="24"/>
          <w:szCs w:val="24"/>
          <w:lang w:val="en-GB"/>
        </w:rPr>
        <w:t xml:space="preserve">ption 2 </w:t>
      </w:r>
      <w:proofErr w:type="gramStart"/>
      <w:r>
        <w:rPr>
          <w:rFonts w:ascii="Times New Roman" w:hAnsi="Times New Roman" w:cs="Times New Roman" w:hint="eastAsia"/>
          <w:sz w:val="24"/>
          <w:szCs w:val="24"/>
          <w:lang w:val="en-GB"/>
        </w:rPr>
        <w:t>can be supported</w:t>
      </w:r>
      <w:proofErr w:type="gramEnd"/>
      <w:r>
        <w:rPr>
          <w:rFonts w:ascii="Times New Roman" w:hAnsi="Times New Roman" w:cs="Times New Roman" w:hint="eastAsia"/>
          <w:sz w:val="24"/>
          <w:szCs w:val="24"/>
          <w:lang w:val="en-GB"/>
        </w:rPr>
        <w:t>.</w:t>
      </w:r>
    </w:p>
    <w:p w14:paraId="6A6897DB" w14:textId="77777777" w:rsidR="00861F79" w:rsidRPr="00861F79" w:rsidRDefault="00861F79" w:rsidP="00861F79">
      <w:pPr>
        <w:rPr>
          <w:rFonts w:ascii="Times New Roman" w:hAnsi="Times New Roman" w:cs="Times New Roman"/>
          <w:sz w:val="24"/>
          <w:szCs w:val="24"/>
          <w:lang w:val="en-GB"/>
        </w:rPr>
      </w:pPr>
    </w:p>
    <w:p w14:paraId="4996AD83" w14:textId="77777777" w:rsidR="00861F79" w:rsidRPr="00861F79" w:rsidRDefault="00861F79" w:rsidP="00861F79">
      <w:pPr>
        <w:rPr>
          <w:rFonts w:ascii="Times New Roman" w:hAnsi="Times New Roman" w:cs="Times New Roman"/>
          <w:sz w:val="24"/>
          <w:szCs w:val="24"/>
          <w:lang w:val="en-GB"/>
        </w:rPr>
      </w:pPr>
      <w:r w:rsidRPr="00861F79">
        <w:rPr>
          <w:rFonts w:ascii="Times New Roman" w:hAnsi="Times New Roman" w:cs="Times New Roman" w:hint="eastAsia"/>
          <w:sz w:val="24"/>
          <w:szCs w:val="24"/>
          <w:lang w:val="en-GB"/>
        </w:rPr>
        <w:t>In Option 2, there are two possible approaches. Since the gNB may not know if a UE is actively monitoring LP-WUS, Option 2A requires the gNB to configure an offset that satisfies the maximum wake-up time for all cases. Option 2B, however, gives the gNB more flexibility in configuration, allowing the UE to select an offset based on its own preference. To ensure the gNB and UE select the same offset, the UE can report its preferred offset when submitting candidate values for the wake-up delay.</w:t>
      </w:r>
    </w:p>
    <w:p w14:paraId="348B4538" w14:textId="77777777" w:rsidR="00861F79" w:rsidRPr="00861F79" w:rsidRDefault="00861F79" w:rsidP="00861F79">
      <w:pPr>
        <w:rPr>
          <w:rFonts w:ascii="Times New Roman" w:hAnsi="Times New Roman" w:cs="Times New Roman"/>
          <w:sz w:val="24"/>
          <w:szCs w:val="24"/>
          <w:lang w:val="en-GB"/>
        </w:rPr>
      </w:pPr>
    </w:p>
    <w:p w14:paraId="5DEB4BE2" w14:textId="58ED9561" w:rsidR="00861F79" w:rsidRPr="00861F79" w:rsidRDefault="00861F79" w:rsidP="00861F79">
      <w:pPr>
        <w:rPr>
          <w:rFonts w:ascii="Times New Roman" w:hAnsi="Times New Roman" w:cs="Times New Roman"/>
          <w:sz w:val="24"/>
          <w:szCs w:val="24"/>
          <w:lang w:val="en-GB"/>
        </w:rPr>
      </w:pPr>
      <w:r w:rsidRPr="00861F79">
        <w:rPr>
          <w:rFonts w:ascii="Times New Roman" w:hAnsi="Times New Roman" w:cs="Times New Roman" w:hint="eastAsia"/>
          <w:sz w:val="24"/>
          <w:szCs w:val="24"/>
          <w:lang w:val="en-GB"/>
        </w:rPr>
        <w:t xml:space="preserve">Additionally, if the reference point is based on the </w:t>
      </w:r>
      <w:r w:rsidR="00333D54">
        <w:rPr>
          <w:rFonts w:ascii="Times New Roman" w:hAnsi="Times New Roman" w:cs="Times New Roman"/>
          <w:sz w:val="24"/>
          <w:szCs w:val="24"/>
          <w:lang w:val="en-GB"/>
        </w:rPr>
        <w:t>p</w:t>
      </w:r>
      <w:r w:rsidR="00333D54">
        <w:rPr>
          <w:rFonts w:ascii="Times New Roman" w:hAnsi="Times New Roman" w:cs="Times New Roman" w:hint="eastAsia"/>
          <w:sz w:val="24"/>
          <w:szCs w:val="24"/>
          <w:lang w:val="en-GB"/>
        </w:rPr>
        <w:t xml:space="preserve">aging </w:t>
      </w:r>
      <w:r w:rsidR="00333D54">
        <w:rPr>
          <w:rFonts w:ascii="Times New Roman" w:hAnsi="Times New Roman" w:cs="Times New Roman"/>
          <w:sz w:val="24"/>
          <w:szCs w:val="24"/>
          <w:lang w:val="en-GB"/>
        </w:rPr>
        <w:t>f</w:t>
      </w:r>
      <w:r w:rsidRPr="00861F79">
        <w:rPr>
          <w:rFonts w:ascii="Times New Roman" w:hAnsi="Times New Roman" w:cs="Times New Roman" w:hint="eastAsia"/>
          <w:sz w:val="24"/>
          <w:szCs w:val="24"/>
          <w:lang w:val="en-GB"/>
        </w:rPr>
        <w:t xml:space="preserve">rame, then for a one-to-one mapping of LP-WUS occasions to </w:t>
      </w:r>
      <w:r w:rsidR="00333D54">
        <w:rPr>
          <w:rFonts w:ascii="Times New Roman" w:hAnsi="Times New Roman" w:cs="Times New Roman"/>
          <w:sz w:val="24"/>
          <w:szCs w:val="24"/>
          <w:lang w:val="en-GB"/>
        </w:rPr>
        <w:t>p</w:t>
      </w:r>
      <w:r w:rsidRPr="00861F79">
        <w:rPr>
          <w:rFonts w:ascii="Times New Roman" w:hAnsi="Times New Roman" w:cs="Times New Roman" w:hint="eastAsia"/>
          <w:sz w:val="24"/>
          <w:szCs w:val="24"/>
          <w:lang w:val="en-GB"/>
        </w:rPr>
        <w:t xml:space="preserve">aging </w:t>
      </w:r>
      <w:r w:rsidR="00333D54">
        <w:rPr>
          <w:rFonts w:ascii="Times New Roman" w:hAnsi="Times New Roman" w:cs="Times New Roman"/>
          <w:sz w:val="24"/>
          <w:szCs w:val="24"/>
          <w:lang w:val="en-GB"/>
        </w:rPr>
        <w:t>o</w:t>
      </w:r>
      <w:r w:rsidRPr="00861F79">
        <w:rPr>
          <w:rFonts w:ascii="Times New Roman" w:hAnsi="Times New Roman" w:cs="Times New Roman" w:hint="eastAsia"/>
          <w:sz w:val="24"/>
          <w:szCs w:val="24"/>
          <w:lang w:val="en-GB"/>
        </w:rPr>
        <w:t xml:space="preserve">ccasions, multiple offset values may be needed </w:t>
      </w:r>
      <w:r w:rsidR="00333D54">
        <w:rPr>
          <w:rFonts w:ascii="Times New Roman" w:hAnsi="Times New Roman" w:cs="Times New Roman"/>
          <w:sz w:val="24"/>
          <w:szCs w:val="24"/>
          <w:lang w:val="en-GB"/>
        </w:rPr>
        <w:t>to</w:t>
      </w:r>
      <w:r w:rsidRPr="00861F79">
        <w:rPr>
          <w:rFonts w:ascii="Times New Roman" w:hAnsi="Times New Roman" w:cs="Times New Roman" w:hint="eastAsia"/>
          <w:sz w:val="24"/>
          <w:szCs w:val="24"/>
          <w:lang w:val="en-GB"/>
        </w:rPr>
        <w:t xml:space="preserve"> </w:t>
      </w:r>
      <w:r w:rsidR="00333D54">
        <w:rPr>
          <w:rFonts w:ascii="Times New Roman" w:hAnsi="Times New Roman" w:cs="Times New Roman"/>
          <w:sz w:val="24"/>
          <w:szCs w:val="24"/>
          <w:lang w:val="en-GB"/>
        </w:rPr>
        <w:t xml:space="preserve">associate LO with </w:t>
      </w:r>
      <w:r w:rsidRPr="00861F79">
        <w:rPr>
          <w:rFonts w:ascii="Times New Roman" w:hAnsi="Times New Roman" w:cs="Times New Roman" w:hint="eastAsia"/>
          <w:sz w:val="24"/>
          <w:szCs w:val="24"/>
          <w:lang w:val="en-GB"/>
        </w:rPr>
        <w:t>POs.</w:t>
      </w:r>
    </w:p>
    <w:p w14:paraId="26CB1570" w14:textId="77777777" w:rsidR="00861F79" w:rsidRPr="00861F79" w:rsidRDefault="00861F79" w:rsidP="00861F79">
      <w:pPr>
        <w:rPr>
          <w:rFonts w:ascii="Times New Roman" w:hAnsi="Times New Roman" w:cs="Times New Roman"/>
          <w:b/>
          <w:bCs/>
          <w:sz w:val="24"/>
          <w:szCs w:val="24"/>
          <w:lang w:val="en-GB"/>
        </w:rPr>
      </w:pPr>
    </w:p>
    <w:p w14:paraId="392FBC25" w14:textId="58023896" w:rsidR="00861F79" w:rsidRDefault="00861F79" w:rsidP="00861F79">
      <w:pPr>
        <w:rPr>
          <w:rFonts w:ascii="Times New Roman" w:hAnsi="Times New Roman" w:cs="Times New Roman"/>
          <w:b/>
          <w:bCs/>
          <w:sz w:val="24"/>
          <w:szCs w:val="24"/>
          <w:lang w:val="en-GB"/>
        </w:rPr>
      </w:pPr>
      <w:r w:rsidRPr="00861F79">
        <w:rPr>
          <w:rFonts w:ascii="Times New Roman" w:hAnsi="Times New Roman" w:cs="Times New Roman" w:hint="eastAsia"/>
          <w:b/>
          <w:bCs/>
          <w:sz w:val="24"/>
          <w:szCs w:val="24"/>
          <w:lang w:val="en-GB"/>
        </w:rPr>
        <w:lastRenderedPageBreak/>
        <w:t>Proposal 6: Support Option 2B, where the gNB configures one or multiple offset values.</w:t>
      </w:r>
    </w:p>
    <w:p w14:paraId="32CE2818" w14:textId="77777777" w:rsidR="00861F79" w:rsidRDefault="00861F79" w:rsidP="000767E6">
      <w:pPr>
        <w:rPr>
          <w:rFonts w:ascii="Times New Roman" w:hAnsi="Times New Roman" w:cs="Times New Roman"/>
          <w:b/>
          <w:bCs/>
          <w:sz w:val="24"/>
          <w:szCs w:val="24"/>
          <w:lang w:val="en-GB"/>
        </w:rPr>
      </w:pPr>
    </w:p>
    <w:bookmarkEnd w:id="11"/>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5DD942AC" w14:textId="77777777" w:rsidR="003A62FD" w:rsidRPr="00016175" w:rsidRDefault="003A62FD" w:rsidP="003A62FD">
      <w:pPr>
        <w:rPr>
          <w:rFonts w:ascii="Times New Roman" w:hAnsi="Times New Roman" w:cs="Times New Roman"/>
          <w:b/>
          <w:bCs/>
          <w:sz w:val="24"/>
          <w:szCs w:val="24"/>
          <w:lang w:val="en-GB"/>
        </w:rPr>
      </w:pPr>
    </w:p>
    <w:p w14:paraId="0C417BC9" w14:textId="77777777" w:rsidR="007D62CD" w:rsidRDefault="007D62CD" w:rsidP="007D62CD">
      <w:pPr>
        <w:rPr>
          <w:rFonts w:ascii="Times New Roman" w:hAnsi="Times New Roman" w:cs="Times New Roman"/>
          <w:b/>
          <w:bCs/>
          <w:sz w:val="24"/>
          <w:szCs w:val="24"/>
          <w:lang w:val="en-GB"/>
        </w:rPr>
      </w:pPr>
      <w:r w:rsidRPr="00016175">
        <w:rPr>
          <w:rFonts w:ascii="Times New Roman" w:hAnsi="Times New Roman" w:cs="Times New Roman" w:hint="eastAsia"/>
          <w:b/>
          <w:bCs/>
          <w:sz w:val="24"/>
          <w:szCs w:val="24"/>
          <w:lang w:val="en-GB"/>
        </w:rPr>
        <w:t>Observation: In Option B,</w:t>
      </w:r>
      <w:r w:rsidRPr="007D62CD">
        <w:t xml:space="preserve"> </w:t>
      </w:r>
      <w:r w:rsidRPr="007D62CD">
        <w:rPr>
          <w:rFonts w:ascii="Times New Roman" w:hAnsi="Times New Roman" w:cs="Times New Roman"/>
          <w:b/>
          <w:bCs/>
          <w:sz w:val="24"/>
          <w:szCs w:val="24"/>
          <w:lang w:val="en-GB"/>
        </w:rPr>
        <w:t xml:space="preserve">the </w:t>
      </w:r>
      <w:r>
        <w:rPr>
          <w:rFonts w:ascii="Times New Roman" w:hAnsi="Times New Roman" w:cs="Times New Roman" w:hint="eastAsia"/>
          <w:b/>
          <w:bCs/>
          <w:sz w:val="24"/>
          <w:szCs w:val="24"/>
          <w:lang w:val="en-GB"/>
        </w:rPr>
        <w:t>LP</w:t>
      </w:r>
      <w:r>
        <w:rPr>
          <w:rFonts w:ascii="Times New Roman" w:hAnsi="Times New Roman" w:cs="Times New Roman"/>
          <w:b/>
          <w:bCs/>
          <w:sz w:val="24"/>
          <w:szCs w:val="24"/>
          <w:lang w:val="en-GB"/>
        </w:rPr>
        <w:t xml:space="preserve">-WUS </w:t>
      </w:r>
      <w:r w:rsidRPr="007D62CD">
        <w:rPr>
          <w:rFonts w:ascii="Times New Roman" w:hAnsi="Times New Roman" w:cs="Times New Roman"/>
          <w:b/>
          <w:bCs/>
          <w:sz w:val="24"/>
          <w:szCs w:val="24"/>
          <w:lang w:val="en-GB"/>
        </w:rPr>
        <w:t xml:space="preserve">MOs included in </w:t>
      </w:r>
      <w:r>
        <w:rPr>
          <w:rFonts w:ascii="Times New Roman" w:hAnsi="Times New Roman" w:cs="Times New Roman"/>
          <w:b/>
          <w:bCs/>
          <w:sz w:val="24"/>
          <w:szCs w:val="24"/>
          <w:lang w:val="en-GB"/>
        </w:rPr>
        <w:t xml:space="preserve">a </w:t>
      </w:r>
      <w:r w:rsidRPr="007D62CD">
        <w:rPr>
          <w:rFonts w:ascii="Times New Roman" w:hAnsi="Times New Roman" w:cs="Times New Roman"/>
          <w:b/>
          <w:bCs/>
          <w:sz w:val="24"/>
          <w:szCs w:val="24"/>
          <w:lang w:val="en-GB"/>
        </w:rPr>
        <w:t>L</w:t>
      </w:r>
      <w:r>
        <w:rPr>
          <w:rFonts w:ascii="Times New Roman" w:hAnsi="Times New Roman" w:cs="Times New Roman"/>
          <w:b/>
          <w:bCs/>
          <w:sz w:val="24"/>
          <w:szCs w:val="24"/>
          <w:lang w:val="en-GB"/>
        </w:rPr>
        <w:t>O</w:t>
      </w:r>
      <w:r w:rsidRPr="007D62CD">
        <w:rPr>
          <w:rFonts w:ascii="Times New Roman" w:hAnsi="Times New Roman" w:cs="Times New Roman"/>
          <w:b/>
          <w:bCs/>
          <w:sz w:val="24"/>
          <w:szCs w:val="24"/>
          <w:lang w:val="en-GB"/>
        </w:rPr>
        <w:t xml:space="preserve"> are not designed for the associated UEs, which may cause confusion when defining LOs.</w:t>
      </w:r>
    </w:p>
    <w:p w14:paraId="06897B54" w14:textId="77777777" w:rsidR="003A62FD" w:rsidRPr="007D62CD" w:rsidRDefault="003A62FD" w:rsidP="003A62FD">
      <w:pPr>
        <w:rPr>
          <w:rFonts w:ascii="Times New Roman" w:hAnsi="Times New Roman" w:cs="Times New Roman"/>
          <w:b/>
          <w:bCs/>
          <w:sz w:val="24"/>
          <w:szCs w:val="24"/>
          <w:lang w:val="en-GB"/>
        </w:rPr>
      </w:pPr>
    </w:p>
    <w:p w14:paraId="634D0162" w14:textId="6FD2FFC4" w:rsidR="003A62FD" w:rsidRDefault="003A62FD" w:rsidP="00934277">
      <w:pPr>
        <w:spacing w:afterLines="50" w:after="156"/>
        <w:rPr>
          <w:rFonts w:ascii="Times New Roman" w:hAnsi="Times New Roman" w:cs="Times New Roman"/>
          <w:b/>
          <w:bCs/>
          <w:sz w:val="24"/>
          <w:szCs w:val="24"/>
          <w:lang w:val="en-GB"/>
        </w:rPr>
      </w:pPr>
      <w:r w:rsidRPr="00016175">
        <w:rPr>
          <w:rFonts w:ascii="Times New Roman" w:hAnsi="Times New Roman" w:cs="Times New Roman" w:hint="eastAsia"/>
          <w:b/>
          <w:bCs/>
          <w:sz w:val="24"/>
          <w:szCs w:val="24"/>
          <w:lang w:val="en-GB"/>
        </w:rPr>
        <w:t>Proposal 1: Support Option A for cases where K</w:t>
      </w:r>
      <w:r w:rsidR="00A5639B">
        <w:rPr>
          <w:rFonts w:ascii="Times New Roman" w:hAnsi="Times New Roman" w:cs="Times New Roman"/>
          <w:b/>
          <w:bCs/>
          <w:sz w:val="24"/>
          <w:szCs w:val="24"/>
          <w:lang w:val="en-GB"/>
        </w:rPr>
        <w:t xml:space="preserve"> </w:t>
      </w:r>
      <w:r w:rsidRPr="00016175">
        <w:rPr>
          <w:rFonts w:ascii="Times New Roman" w:hAnsi="Times New Roman" w:cs="Times New Roman" w:hint="eastAsia"/>
          <w:b/>
          <w:bCs/>
          <w:sz w:val="24"/>
          <w:szCs w:val="24"/>
          <w:lang w:val="en-GB"/>
        </w:rPr>
        <w:t xml:space="preserve">LP-WUS MOs </w:t>
      </w:r>
      <w:proofErr w:type="gramStart"/>
      <w:r w:rsidRPr="00016175">
        <w:rPr>
          <w:rFonts w:ascii="Times New Roman" w:hAnsi="Times New Roman" w:cs="Times New Roman" w:hint="eastAsia"/>
          <w:b/>
          <w:bCs/>
          <w:sz w:val="24"/>
          <w:szCs w:val="24"/>
          <w:lang w:val="en-GB"/>
        </w:rPr>
        <w:t>are configured</w:t>
      </w:r>
      <w:proofErr w:type="gramEnd"/>
      <w:r w:rsidRPr="00016175">
        <w:rPr>
          <w:rFonts w:ascii="Times New Roman" w:hAnsi="Times New Roman" w:cs="Times New Roman" w:hint="eastAsia"/>
          <w:b/>
          <w:bCs/>
          <w:sz w:val="24"/>
          <w:szCs w:val="24"/>
          <w:lang w:val="en-GB"/>
        </w:rPr>
        <w:t xml:space="preserve"> for each beam in an LP-WUS occasion</w:t>
      </w:r>
    </w:p>
    <w:p w14:paraId="6D164585" w14:textId="77777777" w:rsidR="003A62FD" w:rsidRDefault="003A62FD" w:rsidP="00934277">
      <w:pPr>
        <w:spacing w:afterLines="50" w:after="156"/>
        <w:rPr>
          <w:rFonts w:ascii="Times New Roman" w:hAnsi="Times New Roman" w:cs="Times New Roman"/>
          <w:b/>
          <w:bCs/>
          <w:sz w:val="24"/>
          <w:szCs w:val="24"/>
          <w:lang w:val="en-GB"/>
        </w:rPr>
      </w:pPr>
      <w:r w:rsidRPr="00F74D4C">
        <w:rPr>
          <w:rFonts w:ascii="Times New Roman" w:hAnsi="Times New Roman" w:cs="Times New Roman" w:hint="eastAsia"/>
          <w:b/>
          <w:bCs/>
          <w:sz w:val="24"/>
          <w:szCs w:val="24"/>
          <w:lang w:val="en-GB"/>
        </w:rPr>
        <w:t>Proposal 2: Support simple repetition of the same LP-WUS information within an LP-WUS occasion.</w:t>
      </w:r>
    </w:p>
    <w:p w14:paraId="10B41187" w14:textId="77777777" w:rsidR="003A62FD" w:rsidRPr="00BC4357" w:rsidRDefault="003A62FD" w:rsidP="003A62FD">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Proposal 3: Support the following options:</w:t>
      </w:r>
    </w:p>
    <w:p w14:paraId="671127CE" w14:textId="77777777" w:rsidR="003A62FD" w:rsidRPr="00BC4357" w:rsidRDefault="003A62FD" w:rsidP="003A62FD">
      <w:pPr>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 xml:space="preserve">    Option 2: UEs corresponding to different POs monitor the same LO.</w:t>
      </w:r>
    </w:p>
    <w:p w14:paraId="1830F9C8" w14:textId="77777777" w:rsidR="003A62FD" w:rsidRDefault="003A62FD" w:rsidP="00934277">
      <w:pPr>
        <w:spacing w:afterLines="50" w:after="156"/>
        <w:rPr>
          <w:rFonts w:ascii="Times New Roman" w:hAnsi="Times New Roman" w:cs="Times New Roman"/>
          <w:b/>
          <w:bCs/>
          <w:sz w:val="24"/>
          <w:szCs w:val="24"/>
          <w:lang w:val="en-GB"/>
        </w:rPr>
      </w:pPr>
      <w:r w:rsidRPr="00BC4357">
        <w:rPr>
          <w:rFonts w:ascii="Times New Roman" w:hAnsi="Times New Roman" w:cs="Times New Roman" w:hint="eastAsia"/>
          <w:b/>
          <w:bCs/>
          <w:sz w:val="24"/>
          <w:szCs w:val="24"/>
          <w:lang w:val="en-GB"/>
        </w:rPr>
        <w:t xml:space="preserve">    Option 3: UEs monitoring the same PO </w:t>
      </w:r>
      <w:proofErr w:type="gramStart"/>
      <w:r w:rsidRPr="00BC4357">
        <w:rPr>
          <w:rFonts w:ascii="Times New Roman" w:hAnsi="Times New Roman" w:cs="Times New Roman" w:hint="eastAsia"/>
          <w:b/>
          <w:bCs/>
          <w:sz w:val="24"/>
          <w:szCs w:val="24"/>
          <w:lang w:val="en-GB"/>
        </w:rPr>
        <w:t>are divided</w:t>
      </w:r>
      <w:proofErr w:type="gramEnd"/>
      <w:r w:rsidRPr="00BC4357">
        <w:rPr>
          <w:rFonts w:ascii="Times New Roman" w:hAnsi="Times New Roman" w:cs="Times New Roman" w:hint="eastAsia"/>
          <w:b/>
          <w:bCs/>
          <w:sz w:val="24"/>
          <w:szCs w:val="24"/>
          <w:lang w:val="en-GB"/>
        </w:rPr>
        <w:t xml:space="preserve"> into multiple sets of subgroups, with UEs in each set monitoring the same LO, while UEs in different sets monitor different LOs.</w:t>
      </w:r>
    </w:p>
    <w:p w14:paraId="49AE5121" w14:textId="77777777" w:rsidR="003A62FD" w:rsidRPr="00DF4966" w:rsidRDefault="003A62FD" w:rsidP="00934277">
      <w:pPr>
        <w:spacing w:afterLines="50" w:after="156"/>
        <w:rPr>
          <w:rFonts w:ascii="Times New Roman" w:eastAsia="宋体" w:hAnsi="Times New Roman" w:cs="Times New Roman"/>
          <w:b/>
          <w:bCs/>
          <w:kern w:val="0"/>
          <w:sz w:val="24"/>
          <w:szCs w:val="24"/>
        </w:rPr>
      </w:pPr>
      <w:r w:rsidRPr="00DF4966">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4</w:t>
      </w:r>
      <w:r w:rsidRPr="00DF4966">
        <w:rPr>
          <w:rFonts w:ascii="Times New Roman" w:eastAsia="宋体" w:hAnsi="Times New Roman" w:cs="Times New Roman" w:hint="eastAsia"/>
          <w:b/>
          <w:bCs/>
          <w:kern w:val="0"/>
          <w:sz w:val="24"/>
          <w:szCs w:val="24"/>
        </w:rPr>
        <w:t xml:space="preserve">: </w:t>
      </w:r>
      <w:r w:rsidRPr="00DF4966">
        <w:rPr>
          <w:rFonts w:ascii="Times New Roman" w:eastAsia="宋体" w:hAnsi="Times New Roman" w:cs="Times New Roman"/>
          <w:b/>
          <w:bCs/>
          <w:kern w:val="0"/>
          <w:sz w:val="24"/>
          <w:szCs w:val="24"/>
        </w:rPr>
        <w:t>S</w:t>
      </w:r>
      <w:r w:rsidRPr="00DF4966">
        <w:rPr>
          <w:rFonts w:ascii="Times New Roman" w:eastAsia="宋体" w:hAnsi="Times New Roman" w:cs="Times New Roman" w:hint="eastAsia"/>
          <w:b/>
          <w:bCs/>
          <w:kern w:val="0"/>
          <w:sz w:val="24"/>
          <w:szCs w:val="24"/>
        </w:rPr>
        <w:t>upport subgroup combinations with special codepoint value</w:t>
      </w:r>
      <w:r w:rsidRPr="00DF4966">
        <w:rPr>
          <w:rFonts w:ascii="Times New Roman" w:eastAsia="宋体" w:hAnsi="Times New Roman" w:cs="Times New Roman"/>
          <w:b/>
          <w:bCs/>
          <w:kern w:val="0"/>
          <w:sz w:val="24"/>
          <w:szCs w:val="24"/>
        </w:rPr>
        <w:t>.</w:t>
      </w:r>
      <w:r w:rsidRPr="00DF4966">
        <w:rPr>
          <w:rFonts w:ascii="Times New Roman" w:eastAsia="宋体" w:hAnsi="Times New Roman" w:cs="Times New Roman" w:hint="eastAsia"/>
          <w:b/>
          <w:bCs/>
          <w:kern w:val="0"/>
          <w:sz w:val="24"/>
          <w:szCs w:val="24"/>
        </w:rPr>
        <w:t xml:space="preserve"> </w:t>
      </w:r>
    </w:p>
    <w:p w14:paraId="109B5720" w14:textId="77777777" w:rsidR="003A62FD" w:rsidRPr="00DF4966" w:rsidRDefault="003A62FD" w:rsidP="003A62FD">
      <w:p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Proposal 5: Consider two options for providing LP-WUS QCL information:</w:t>
      </w:r>
    </w:p>
    <w:p w14:paraId="326A203F" w14:textId="77777777" w:rsidR="003A62FD" w:rsidRPr="00DF4966" w:rsidRDefault="003A62FD" w:rsidP="00333D54">
      <w:pPr>
        <w:pStyle w:val="a6"/>
        <w:numPr>
          <w:ilvl w:val="0"/>
          <w:numId w:val="25"/>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Implicitly, using the beam index within the LP-WUS monitoring occasion</w:t>
      </w:r>
    </w:p>
    <w:p w14:paraId="2C63DE84" w14:textId="77777777" w:rsidR="003A62FD" w:rsidRPr="00DF4966" w:rsidRDefault="003A62FD" w:rsidP="00333D54">
      <w:pPr>
        <w:pStyle w:val="a6"/>
        <w:numPr>
          <w:ilvl w:val="0"/>
          <w:numId w:val="25"/>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Configured with TCI state for each beam.</w:t>
      </w:r>
    </w:p>
    <w:p w14:paraId="6953D411" w14:textId="77777777" w:rsidR="009B0FDF" w:rsidRDefault="009B0FDF" w:rsidP="009B0FDF">
      <w:pPr>
        <w:rPr>
          <w:rFonts w:ascii="Times New Roman" w:hAnsi="Times New Roman" w:cs="Times New Roman"/>
          <w:b/>
          <w:bCs/>
          <w:sz w:val="24"/>
          <w:szCs w:val="24"/>
          <w:lang w:val="en-GB"/>
        </w:rPr>
      </w:pPr>
      <w:r w:rsidRPr="00861F79">
        <w:rPr>
          <w:rFonts w:ascii="Times New Roman" w:hAnsi="Times New Roman" w:cs="Times New Roman" w:hint="eastAsia"/>
          <w:b/>
          <w:bCs/>
          <w:sz w:val="24"/>
          <w:szCs w:val="24"/>
          <w:lang w:val="en-GB"/>
        </w:rPr>
        <w:t>Proposal 6: Support Option 2B, where the gNB configures one or multiple offset values.</w:t>
      </w:r>
    </w:p>
    <w:p w14:paraId="0580295B" w14:textId="77777777" w:rsidR="009B0FDF" w:rsidRPr="009B0FDF" w:rsidRDefault="009B0FDF" w:rsidP="00656018">
      <w:pPr>
        <w:widowControl/>
        <w:snapToGrid w:val="0"/>
        <w:spacing w:after="100" w:afterAutospacing="1"/>
        <w:jc w:val="both"/>
        <w:rPr>
          <w:rFonts w:ascii="Times New Roman" w:hAnsi="Times New Roman" w:cs="Times New Roman"/>
          <w:kern w:val="0"/>
          <w:sz w:val="24"/>
          <w:szCs w:val="20"/>
          <w:lang w:val="en-GB"/>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1F6EEFB4" w14:textId="36994E72" w:rsidR="00B7118E" w:rsidRPr="000767E6" w:rsidRDefault="00955BCE" w:rsidP="003574F6">
      <w:pPr>
        <w:rPr>
          <w:rFonts w:ascii="Times New Roman" w:hAnsi="Times New Roman" w:cs="Times New Roman"/>
          <w:sz w:val="24"/>
          <w:szCs w:val="24"/>
          <w:lang w:eastAsia="en-GB"/>
        </w:rPr>
      </w:pPr>
      <w:r w:rsidRPr="000767E6">
        <w:rPr>
          <w:rFonts w:ascii="Times New Roman" w:hAnsi="Times New Roman" w:cs="Times New Roman"/>
          <w:sz w:val="24"/>
          <w:szCs w:val="24"/>
          <w:lang w:eastAsia="en-GB"/>
        </w:rPr>
        <w:t>[2] 3GPP TR 38.869 V2.0.0</w:t>
      </w:r>
      <w:r w:rsidR="004E7C20" w:rsidRPr="000767E6">
        <w:rPr>
          <w:rFonts w:ascii="Times New Roman" w:hAnsi="Times New Roman" w:cs="Times New Roman"/>
          <w:sz w:val="24"/>
          <w:szCs w:val="24"/>
          <w:lang w:eastAsia="en-GB"/>
        </w:rPr>
        <w:t>,</w:t>
      </w:r>
      <w:r w:rsidR="004E7C20" w:rsidRPr="000767E6">
        <w:t xml:space="preserve"> </w:t>
      </w:r>
      <w:r w:rsidR="004E7C20" w:rsidRPr="000767E6">
        <w:rPr>
          <w:rFonts w:ascii="Times New Roman" w:hAnsi="Times New Roman" w:cs="Times New Roman"/>
          <w:sz w:val="24"/>
          <w:szCs w:val="24"/>
          <w:lang w:eastAsia="en-GB"/>
        </w:rPr>
        <w:t>Study on low-power wake up signal and receiver for NR</w:t>
      </w:r>
    </w:p>
    <w:p w14:paraId="0C2053C6" w14:textId="1A1D36BC" w:rsidR="00DC2589" w:rsidRPr="000767E6" w:rsidRDefault="00DC2589" w:rsidP="003574F6">
      <w:r w:rsidRPr="000767E6">
        <w:rPr>
          <w:rFonts w:ascii="Times New Roman" w:hAnsi="Times New Roman" w:cs="Times New Roman" w:hint="eastAsia"/>
          <w:sz w:val="24"/>
          <w:szCs w:val="24"/>
        </w:rPr>
        <w:t xml:space="preserve">[3] </w:t>
      </w:r>
      <w:r w:rsidRPr="000767E6">
        <w:rPr>
          <w:rFonts w:ascii="Times New Roman" w:hAnsi="Times New Roman" w:cs="Times New Roman"/>
          <w:sz w:val="24"/>
          <w:szCs w:val="24"/>
        </w:rPr>
        <w:t>Chair notes RAN1#</w:t>
      </w:r>
      <w:r w:rsidR="00891471" w:rsidRPr="000767E6">
        <w:rPr>
          <w:rFonts w:ascii="Times New Roman" w:hAnsi="Times New Roman" w:cs="Times New Roman"/>
          <w:sz w:val="24"/>
          <w:szCs w:val="24"/>
        </w:rPr>
        <w:t>11</w:t>
      </w:r>
      <w:r w:rsidR="00A5639B">
        <w:rPr>
          <w:rFonts w:ascii="Times New Roman" w:hAnsi="Times New Roman" w:cs="Times New Roman"/>
          <w:sz w:val="24"/>
          <w:szCs w:val="24"/>
        </w:rPr>
        <w:t>8b</w:t>
      </w:r>
      <w:bookmarkStart w:id="12" w:name="_GoBack"/>
      <w:bookmarkEnd w:id="12"/>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Japanese Gothic"/>
    <w:panose1 w:val="02030600000101010101"/>
    <w:charset w:val="81"/>
    <w:family w:val="roman"/>
    <w:pitch w:val="variable"/>
    <w:sig w:usb0="00000000"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EC86AE6"/>
    <w:multiLevelType w:val="hybridMultilevel"/>
    <w:tmpl w:val="DBA4D3EC"/>
    <w:lvl w:ilvl="0" w:tplc="6AC453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6"/>
  </w:num>
  <w:num w:numId="2">
    <w:abstractNumId w:val="0"/>
  </w:num>
  <w:num w:numId="3">
    <w:abstractNumId w:val="5"/>
  </w:num>
  <w:num w:numId="4">
    <w:abstractNumId w:val="24"/>
  </w:num>
  <w:num w:numId="5">
    <w:abstractNumId w:val="15"/>
  </w:num>
  <w:num w:numId="6">
    <w:abstractNumId w:val="22"/>
  </w:num>
  <w:num w:numId="7">
    <w:abstractNumId w:val="18"/>
  </w:num>
  <w:num w:numId="8">
    <w:abstractNumId w:val="11"/>
  </w:num>
  <w:num w:numId="9">
    <w:abstractNumId w:val="1"/>
  </w:num>
  <w:num w:numId="10">
    <w:abstractNumId w:val="4"/>
  </w:num>
  <w:num w:numId="11">
    <w:abstractNumId w:val="23"/>
  </w:num>
  <w:num w:numId="12">
    <w:abstractNumId w:val="20"/>
  </w:num>
  <w:num w:numId="13">
    <w:abstractNumId w:val="17"/>
  </w:num>
  <w:num w:numId="14">
    <w:abstractNumId w:val="13"/>
  </w:num>
  <w:num w:numId="15">
    <w:abstractNumId w:val="14"/>
  </w:num>
  <w:num w:numId="16">
    <w:abstractNumId w:val="10"/>
  </w:num>
  <w:num w:numId="17">
    <w:abstractNumId w:val="9"/>
  </w:num>
  <w:num w:numId="18">
    <w:abstractNumId w:val="6"/>
  </w:num>
  <w:num w:numId="19">
    <w:abstractNumId w:val="12"/>
  </w:num>
  <w:num w:numId="20">
    <w:abstractNumId w:val="19"/>
  </w:num>
  <w:num w:numId="21">
    <w:abstractNumId w:val="3"/>
  </w:num>
  <w:num w:numId="22">
    <w:abstractNumId w:val="8"/>
  </w:num>
  <w:num w:numId="23">
    <w:abstractNumId w:val="2"/>
  </w:num>
  <w:num w:numId="24">
    <w:abstractNumId w:val="7"/>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86"/>
    <w:rsid w:val="000006EE"/>
    <w:rsid w:val="00010529"/>
    <w:rsid w:val="000107F0"/>
    <w:rsid w:val="00016175"/>
    <w:rsid w:val="000228DF"/>
    <w:rsid w:val="00031AB2"/>
    <w:rsid w:val="00035EAC"/>
    <w:rsid w:val="00040306"/>
    <w:rsid w:val="00040B6F"/>
    <w:rsid w:val="000430E6"/>
    <w:rsid w:val="000445D0"/>
    <w:rsid w:val="00062971"/>
    <w:rsid w:val="00064441"/>
    <w:rsid w:val="000767E6"/>
    <w:rsid w:val="0008530A"/>
    <w:rsid w:val="00091CAE"/>
    <w:rsid w:val="000936B2"/>
    <w:rsid w:val="00097A0D"/>
    <w:rsid w:val="000B0D46"/>
    <w:rsid w:val="000B1035"/>
    <w:rsid w:val="000C3333"/>
    <w:rsid w:val="000D25FF"/>
    <w:rsid w:val="000D7A0D"/>
    <w:rsid w:val="000E0BFA"/>
    <w:rsid w:val="000E6E23"/>
    <w:rsid w:val="000F0DBB"/>
    <w:rsid w:val="000F0FE5"/>
    <w:rsid w:val="000F3950"/>
    <w:rsid w:val="0011375A"/>
    <w:rsid w:val="00115A33"/>
    <w:rsid w:val="00124BF6"/>
    <w:rsid w:val="00125B9A"/>
    <w:rsid w:val="0012625B"/>
    <w:rsid w:val="00135B6C"/>
    <w:rsid w:val="00150FF8"/>
    <w:rsid w:val="0015656D"/>
    <w:rsid w:val="00166170"/>
    <w:rsid w:val="0016762B"/>
    <w:rsid w:val="00175850"/>
    <w:rsid w:val="00176E54"/>
    <w:rsid w:val="00185BA0"/>
    <w:rsid w:val="00186CE5"/>
    <w:rsid w:val="0019598D"/>
    <w:rsid w:val="00197722"/>
    <w:rsid w:val="001A2019"/>
    <w:rsid w:val="001A5445"/>
    <w:rsid w:val="001B0643"/>
    <w:rsid w:val="001B0AAD"/>
    <w:rsid w:val="001B11F4"/>
    <w:rsid w:val="001B24F5"/>
    <w:rsid w:val="001C1B07"/>
    <w:rsid w:val="001D18D7"/>
    <w:rsid w:val="001D4BA1"/>
    <w:rsid w:val="001D6FA4"/>
    <w:rsid w:val="001E1B97"/>
    <w:rsid w:val="001E5638"/>
    <w:rsid w:val="001E63E0"/>
    <w:rsid w:val="001F0FDB"/>
    <w:rsid w:val="001F2AC3"/>
    <w:rsid w:val="001F6A5A"/>
    <w:rsid w:val="001F7E16"/>
    <w:rsid w:val="00220CF5"/>
    <w:rsid w:val="002221F9"/>
    <w:rsid w:val="00222CF1"/>
    <w:rsid w:val="00224A73"/>
    <w:rsid w:val="00251DFD"/>
    <w:rsid w:val="00254ACA"/>
    <w:rsid w:val="00256B28"/>
    <w:rsid w:val="0025744F"/>
    <w:rsid w:val="00267DF8"/>
    <w:rsid w:val="00270FD9"/>
    <w:rsid w:val="0027365F"/>
    <w:rsid w:val="00280688"/>
    <w:rsid w:val="00285C79"/>
    <w:rsid w:val="00287ACB"/>
    <w:rsid w:val="00290887"/>
    <w:rsid w:val="002933C8"/>
    <w:rsid w:val="00294A8F"/>
    <w:rsid w:val="00295704"/>
    <w:rsid w:val="00296BE2"/>
    <w:rsid w:val="002B474A"/>
    <w:rsid w:val="002C0CEE"/>
    <w:rsid w:val="002C315B"/>
    <w:rsid w:val="002D0278"/>
    <w:rsid w:val="002E5577"/>
    <w:rsid w:val="002F469F"/>
    <w:rsid w:val="00301A2F"/>
    <w:rsid w:val="00302454"/>
    <w:rsid w:val="0032311D"/>
    <w:rsid w:val="00324F13"/>
    <w:rsid w:val="00333036"/>
    <w:rsid w:val="00333D54"/>
    <w:rsid w:val="00344F4A"/>
    <w:rsid w:val="0035357D"/>
    <w:rsid w:val="003574F6"/>
    <w:rsid w:val="00360950"/>
    <w:rsid w:val="00375114"/>
    <w:rsid w:val="00376B03"/>
    <w:rsid w:val="003808B3"/>
    <w:rsid w:val="003812B9"/>
    <w:rsid w:val="003812E7"/>
    <w:rsid w:val="00384D03"/>
    <w:rsid w:val="00396C78"/>
    <w:rsid w:val="003A11D5"/>
    <w:rsid w:val="003A2B99"/>
    <w:rsid w:val="003A3F0B"/>
    <w:rsid w:val="003A62FD"/>
    <w:rsid w:val="003B21BB"/>
    <w:rsid w:val="003B2957"/>
    <w:rsid w:val="003B3840"/>
    <w:rsid w:val="003B7042"/>
    <w:rsid w:val="003B75E5"/>
    <w:rsid w:val="003C1AE8"/>
    <w:rsid w:val="003C282B"/>
    <w:rsid w:val="003C42AD"/>
    <w:rsid w:val="003E768D"/>
    <w:rsid w:val="003E7A18"/>
    <w:rsid w:val="003F1A57"/>
    <w:rsid w:val="003F2A9C"/>
    <w:rsid w:val="003F2F5C"/>
    <w:rsid w:val="003F30F7"/>
    <w:rsid w:val="003F54D3"/>
    <w:rsid w:val="004008A8"/>
    <w:rsid w:val="00405C10"/>
    <w:rsid w:val="0041516D"/>
    <w:rsid w:val="0041559E"/>
    <w:rsid w:val="00424693"/>
    <w:rsid w:val="0043106B"/>
    <w:rsid w:val="00433242"/>
    <w:rsid w:val="00436F23"/>
    <w:rsid w:val="00444621"/>
    <w:rsid w:val="00445DA3"/>
    <w:rsid w:val="004471B9"/>
    <w:rsid w:val="0045037B"/>
    <w:rsid w:val="004535BA"/>
    <w:rsid w:val="004549A5"/>
    <w:rsid w:val="004773EA"/>
    <w:rsid w:val="00485AB7"/>
    <w:rsid w:val="004874AA"/>
    <w:rsid w:val="00487AAD"/>
    <w:rsid w:val="00495E8D"/>
    <w:rsid w:val="00496216"/>
    <w:rsid w:val="004A0162"/>
    <w:rsid w:val="004A2B74"/>
    <w:rsid w:val="004B7855"/>
    <w:rsid w:val="004C0E12"/>
    <w:rsid w:val="004C4D93"/>
    <w:rsid w:val="004C6DF6"/>
    <w:rsid w:val="004D0E3B"/>
    <w:rsid w:val="004D0FB0"/>
    <w:rsid w:val="004D18F4"/>
    <w:rsid w:val="004D384C"/>
    <w:rsid w:val="004D6BA5"/>
    <w:rsid w:val="004E5087"/>
    <w:rsid w:val="004E7C20"/>
    <w:rsid w:val="004F11F7"/>
    <w:rsid w:val="004F2858"/>
    <w:rsid w:val="004F5F2B"/>
    <w:rsid w:val="00502537"/>
    <w:rsid w:val="00506552"/>
    <w:rsid w:val="0052374A"/>
    <w:rsid w:val="0052442E"/>
    <w:rsid w:val="00532E67"/>
    <w:rsid w:val="0054079A"/>
    <w:rsid w:val="005415CB"/>
    <w:rsid w:val="005525BA"/>
    <w:rsid w:val="0055512A"/>
    <w:rsid w:val="0056699D"/>
    <w:rsid w:val="00571EA3"/>
    <w:rsid w:val="005729C1"/>
    <w:rsid w:val="005768B3"/>
    <w:rsid w:val="00581F50"/>
    <w:rsid w:val="00586A87"/>
    <w:rsid w:val="005953E5"/>
    <w:rsid w:val="00595A76"/>
    <w:rsid w:val="00597DBE"/>
    <w:rsid w:val="005A7DB3"/>
    <w:rsid w:val="005B07DC"/>
    <w:rsid w:val="005C239C"/>
    <w:rsid w:val="005C4C2F"/>
    <w:rsid w:val="005D3C7D"/>
    <w:rsid w:val="005E5C67"/>
    <w:rsid w:val="005E6B74"/>
    <w:rsid w:val="005E7A7A"/>
    <w:rsid w:val="005E7CCC"/>
    <w:rsid w:val="005F4FA7"/>
    <w:rsid w:val="00610760"/>
    <w:rsid w:val="00630B6C"/>
    <w:rsid w:val="006316C4"/>
    <w:rsid w:val="00633493"/>
    <w:rsid w:val="006474F2"/>
    <w:rsid w:val="00647671"/>
    <w:rsid w:val="00656018"/>
    <w:rsid w:val="0066615B"/>
    <w:rsid w:val="0067295F"/>
    <w:rsid w:val="00672FAC"/>
    <w:rsid w:val="00675BA2"/>
    <w:rsid w:val="006766BD"/>
    <w:rsid w:val="00681F14"/>
    <w:rsid w:val="00691B29"/>
    <w:rsid w:val="006A544E"/>
    <w:rsid w:val="006A73DB"/>
    <w:rsid w:val="006B162F"/>
    <w:rsid w:val="006B2387"/>
    <w:rsid w:val="006C24E6"/>
    <w:rsid w:val="006D7C17"/>
    <w:rsid w:val="006E4360"/>
    <w:rsid w:val="006E71C3"/>
    <w:rsid w:val="007029BC"/>
    <w:rsid w:val="007225CA"/>
    <w:rsid w:val="00724F63"/>
    <w:rsid w:val="00726545"/>
    <w:rsid w:val="00734484"/>
    <w:rsid w:val="00743586"/>
    <w:rsid w:val="00743CEF"/>
    <w:rsid w:val="0074754F"/>
    <w:rsid w:val="0075353E"/>
    <w:rsid w:val="007555C9"/>
    <w:rsid w:val="00755E52"/>
    <w:rsid w:val="007614C0"/>
    <w:rsid w:val="007662C1"/>
    <w:rsid w:val="007708E7"/>
    <w:rsid w:val="00772705"/>
    <w:rsid w:val="007741F5"/>
    <w:rsid w:val="007871A4"/>
    <w:rsid w:val="007912A7"/>
    <w:rsid w:val="00794D86"/>
    <w:rsid w:val="00794DD7"/>
    <w:rsid w:val="00795914"/>
    <w:rsid w:val="007A2AEC"/>
    <w:rsid w:val="007A6158"/>
    <w:rsid w:val="007B0148"/>
    <w:rsid w:val="007B4279"/>
    <w:rsid w:val="007C52C7"/>
    <w:rsid w:val="007D1B05"/>
    <w:rsid w:val="007D24A7"/>
    <w:rsid w:val="007D3257"/>
    <w:rsid w:val="007D390C"/>
    <w:rsid w:val="007D62CD"/>
    <w:rsid w:val="007E5A2B"/>
    <w:rsid w:val="007F223B"/>
    <w:rsid w:val="00801476"/>
    <w:rsid w:val="0080198D"/>
    <w:rsid w:val="00802DAC"/>
    <w:rsid w:val="00815C0D"/>
    <w:rsid w:val="00815CE6"/>
    <w:rsid w:val="00815DFC"/>
    <w:rsid w:val="00816832"/>
    <w:rsid w:val="00817DF4"/>
    <w:rsid w:val="00827F6B"/>
    <w:rsid w:val="00840F5B"/>
    <w:rsid w:val="00850F7D"/>
    <w:rsid w:val="008534F5"/>
    <w:rsid w:val="00861F79"/>
    <w:rsid w:val="00874B54"/>
    <w:rsid w:val="00875D96"/>
    <w:rsid w:val="00882367"/>
    <w:rsid w:val="00884D1E"/>
    <w:rsid w:val="0088766E"/>
    <w:rsid w:val="00891471"/>
    <w:rsid w:val="008A47BE"/>
    <w:rsid w:val="008A6A58"/>
    <w:rsid w:val="008B574B"/>
    <w:rsid w:val="008C1C1E"/>
    <w:rsid w:val="008C2A51"/>
    <w:rsid w:val="008C3D88"/>
    <w:rsid w:val="008C5338"/>
    <w:rsid w:val="008D66CB"/>
    <w:rsid w:val="008E1790"/>
    <w:rsid w:val="008E1AD7"/>
    <w:rsid w:val="008E49E3"/>
    <w:rsid w:val="008F2558"/>
    <w:rsid w:val="008F4D95"/>
    <w:rsid w:val="00900275"/>
    <w:rsid w:val="009046D2"/>
    <w:rsid w:val="009056E5"/>
    <w:rsid w:val="00905DCE"/>
    <w:rsid w:val="0091292E"/>
    <w:rsid w:val="0092041A"/>
    <w:rsid w:val="0092307D"/>
    <w:rsid w:val="0092605B"/>
    <w:rsid w:val="00934277"/>
    <w:rsid w:val="00935160"/>
    <w:rsid w:val="00936B8C"/>
    <w:rsid w:val="009375F5"/>
    <w:rsid w:val="00940E5B"/>
    <w:rsid w:val="00944A0F"/>
    <w:rsid w:val="00944BA1"/>
    <w:rsid w:val="009451F4"/>
    <w:rsid w:val="0095532E"/>
    <w:rsid w:val="00955BCE"/>
    <w:rsid w:val="0096046A"/>
    <w:rsid w:val="009611EB"/>
    <w:rsid w:val="00965C30"/>
    <w:rsid w:val="009731D8"/>
    <w:rsid w:val="00974BEF"/>
    <w:rsid w:val="0098041B"/>
    <w:rsid w:val="00982A90"/>
    <w:rsid w:val="0098761A"/>
    <w:rsid w:val="00990A26"/>
    <w:rsid w:val="0099193D"/>
    <w:rsid w:val="009A0FFC"/>
    <w:rsid w:val="009B0FDF"/>
    <w:rsid w:val="009B553E"/>
    <w:rsid w:val="009C5879"/>
    <w:rsid w:val="009C6703"/>
    <w:rsid w:val="009C7107"/>
    <w:rsid w:val="009D69AC"/>
    <w:rsid w:val="009E4769"/>
    <w:rsid w:val="009F21A9"/>
    <w:rsid w:val="009F4198"/>
    <w:rsid w:val="00A114E4"/>
    <w:rsid w:val="00A11E4C"/>
    <w:rsid w:val="00A21627"/>
    <w:rsid w:val="00A22F6F"/>
    <w:rsid w:val="00A2501B"/>
    <w:rsid w:val="00A276BC"/>
    <w:rsid w:val="00A3628C"/>
    <w:rsid w:val="00A5069F"/>
    <w:rsid w:val="00A53B2A"/>
    <w:rsid w:val="00A54AB3"/>
    <w:rsid w:val="00A5639B"/>
    <w:rsid w:val="00A57410"/>
    <w:rsid w:val="00A61726"/>
    <w:rsid w:val="00A6401C"/>
    <w:rsid w:val="00A67F13"/>
    <w:rsid w:val="00A706BC"/>
    <w:rsid w:val="00A7247B"/>
    <w:rsid w:val="00A82025"/>
    <w:rsid w:val="00A83335"/>
    <w:rsid w:val="00A843AD"/>
    <w:rsid w:val="00A8496E"/>
    <w:rsid w:val="00A8795B"/>
    <w:rsid w:val="00AA18A5"/>
    <w:rsid w:val="00AA1C18"/>
    <w:rsid w:val="00AA3054"/>
    <w:rsid w:val="00AA3741"/>
    <w:rsid w:val="00AD0E8C"/>
    <w:rsid w:val="00AD3EC6"/>
    <w:rsid w:val="00AE6B07"/>
    <w:rsid w:val="00B030B7"/>
    <w:rsid w:val="00B11181"/>
    <w:rsid w:val="00B148CC"/>
    <w:rsid w:val="00B17C01"/>
    <w:rsid w:val="00B22803"/>
    <w:rsid w:val="00B24C94"/>
    <w:rsid w:val="00B30DD1"/>
    <w:rsid w:val="00B3312B"/>
    <w:rsid w:val="00B331B9"/>
    <w:rsid w:val="00B3717C"/>
    <w:rsid w:val="00B37219"/>
    <w:rsid w:val="00B42A9C"/>
    <w:rsid w:val="00B4381D"/>
    <w:rsid w:val="00B50305"/>
    <w:rsid w:val="00B56254"/>
    <w:rsid w:val="00B56D45"/>
    <w:rsid w:val="00B6182B"/>
    <w:rsid w:val="00B7118E"/>
    <w:rsid w:val="00B76CE6"/>
    <w:rsid w:val="00B804A3"/>
    <w:rsid w:val="00B839BC"/>
    <w:rsid w:val="00B97E15"/>
    <w:rsid w:val="00BA0E06"/>
    <w:rsid w:val="00BA395E"/>
    <w:rsid w:val="00BA470F"/>
    <w:rsid w:val="00BB3AF5"/>
    <w:rsid w:val="00BB6866"/>
    <w:rsid w:val="00BB691E"/>
    <w:rsid w:val="00BC2A2C"/>
    <w:rsid w:val="00BC4357"/>
    <w:rsid w:val="00BC45BC"/>
    <w:rsid w:val="00BC560C"/>
    <w:rsid w:val="00BD3F27"/>
    <w:rsid w:val="00BE0C73"/>
    <w:rsid w:val="00BE1A2C"/>
    <w:rsid w:val="00BE36C8"/>
    <w:rsid w:val="00BF409F"/>
    <w:rsid w:val="00BF66A9"/>
    <w:rsid w:val="00C001AE"/>
    <w:rsid w:val="00C07F0B"/>
    <w:rsid w:val="00C14CCA"/>
    <w:rsid w:val="00C17F9D"/>
    <w:rsid w:val="00C4215E"/>
    <w:rsid w:val="00C52612"/>
    <w:rsid w:val="00C52E85"/>
    <w:rsid w:val="00C61AB2"/>
    <w:rsid w:val="00C63305"/>
    <w:rsid w:val="00C660F2"/>
    <w:rsid w:val="00C70D4E"/>
    <w:rsid w:val="00C70DA4"/>
    <w:rsid w:val="00C72428"/>
    <w:rsid w:val="00C72C75"/>
    <w:rsid w:val="00C77925"/>
    <w:rsid w:val="00C81703"/>
    <w:rsid w:val="00C83BE4"/>
    <w:rsid w:val="00C85B7C"/>
    <w:rsid w:val="00C8653F"/>
    <w:rsid w:val="00C91737"/>
    <w:rsid w:val="00C93273"/>
    <w:rsid w:val="00C945FB"/>
    <w:rsid w:val="00CA1D80"/>
    <w:rsid w:val="00CB5149"/>
    <w:rsid w:val="00CB6FEF"/>
    <w:rsid w:val="00CC4D71"/>
    <w:rsid w:val="00CC6768"/>
    <w:rsid w:val="00CE300B"/>
    <w:rsid w:val="00CE4610"/>
    <w:rsid w:val="00CE48EA"/>
    <w:rsid w:val="00CE5A5B"/>
    <w:rsid w:val="00CE6979"/>
    <w:rsid w:val="00CE71A0"/>
    <w:rsid w:val="00CF026D"/>
    <w:rsid w:val="00CF2079"/>
    <w:rsid w:val="00D05A51"/>
    <w:rsid w:val="00D0636E"/>
    <w:rsid w:val="00D15455"/>
    <w:rsid w:val="00D15905"/>
    <w:rsid w:val="00D17892"/>
    <w:rsid w:val="00D44E54"/>
    <w:rsid w:val="00D52B57"/>
    <w:rsid w:val="00D57B85"/>
    <w:rsid w:val="00D60DD9"/>
    <w:rsid w:val="00D76216"/>
    <w:rsid w:val="00D817F3"/>
    <w:rsid w:val="00D84EE5"/>
    <w:rsid w:val="00D91971"/>
    <w:rsid w:val="00D95685"/>
    <w:rsid w:val="00D97868"/>
    <w:rsid w:val="00DA5867"/>
    <w:rsid w:val="00DA7D06"/>
    <w:rsid w:val="00DB3128"/>
    <w:rsid w:val="00DC2589"/>
    <w:rsid w:val="00DE2258"/>
    <w:rsid w:val="00DE3F8C"/>
    <w:rsid w:val="00DE41B6"/>
    <w:rsid w:val="00DF02D2"/>
    <w:rsid w:val="00DF13C0"/>
    <w:rsid w:val="00DF4966"/>
    <w:rsid w:val="00DF5919"/>
    <w:rsid w:val="00DF6C05"/>
    <w:rsid w:val="00DF7773"/>
    <w:rsid w:val="00E00F82"/>
    <w:rsid w:val="00E01E81"/>
    <w:rsid w:val="00E164E0"/>
    <w:rsid w:val="00E20796"/>
    <w:rsid w:val="00E22BA8"/>
    <w:rsid w:val="00E311D9"/>
    <w:rsid w:val="00E53B71"/>
    <w:rsid w:val="00E57BC5"/>
    <w:rsid w:val="00E60A57"/>
    <w:rsid w:val="00E70F74"/>
    <w:rsid w:val="00E714C8"/>
    <w:rsid w:val="00E74C78"/>
    <w:rsid w:val="00E7797B"/>
    <w:rsid w:val="00E810B4"/>
    <w:rsid w:val="00E81D3A"/>
    <w:rsid w:val="00E82D2F"/>
    <w:rsid w:val="00E8317E"/>
    <w:rsid w:val="00E86383"/>
    <w:rsid w:val="00E909DB"/>
    <w:rsid w:val="00E92C3B"/>
    <w:rsid w:val="00E97C87"/>
    <w:rsid w:val="00EB3F5B"/>
    <w:rsid w:val="00EB6EEC"/>
    <w:rsid w:val="00EE3136"/>
    <w:rsid w:val="00EE430B"/>
    <w:rsid w:val="00EF248B"/>
    <w:rsid w:val="00EF334E"/>
    <w:rsid w:val="00EF6E46"/>
    <w:rsid w:val="00F03399"/>
    <w:rsid w:val="00F052D5"/>
    <w:rsid w:val="00F07D55"/>
    <w:rsid w:val="00F210E5"/>
    <w:rsid w:val="00F212EE"/>
    <w:rsid w:val="00F36E0A"/>
    <w:rsid w:val="00F43F2E"/>
    <w:rsid w:val="00F52FBB"/>
    <w:rsid w:val="00F540F8"/>
    <w:rsid w:val="00F5515D"/>
    <w:rsid w:val="00F579DF"/>
    <w:rsid w:val="00F62BD4"/>
    <w:rsid w:val="00F658FB"/>
    <w:rsid w:val="00F71CBE"/>
    <w:rsid w:val="00F74D4C"/>
    <w:rsid w:val="00F81CD9"/>
    <w:rsid w:val="00F9473A"/>
    <w:rsid w:val="00F95157"/>
    <w:rsid w:val="00F975BB"/>
    <w:rsid w:val="00FA53DB"/>
    <w:rsid w:val="00FA5A96"/>
    <w:rsid w:val="00FB50F5"/>
    <w:rsid w:val="00FC118A"/>
    <w:rsid w:val="00FC2222"/>
    <w:rsid w:val="00FC53D1"/>
    <w:rsid w:val="00FD08A4"/>
    <w:rsid w:val="00FD26CA"/>
    <w:rsid w:val="00FD341E"/>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FDF"/>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P,列出段落2"/>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1"/>
    <w:rsid w:val="006C24E6"/>
    <w:rPr>
      <w:rFonts w:cs="Times New Roman"/>
    </w:rPr>
  </w:style>
  <w:style w:type="paragraph" w:styleId="81">
    <w:name w:val="toc 8"/>
    <w:basedOn w:val="15"/>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6">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7">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8">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9">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9"/>
    <w:rsid w:val="006C24E6"/>
    <w:pPr>
      <w:ind w:left="284"/>
    </w:pPr>
  </w:style>
  <w:style w:type="paragraph" w:styleId="15">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2">
    <w:name w:val="toc 2"/>
    <w:basedOn w:val="15"/>
    <w:uiPriority w:val="39"/>
    <w:rsid w:val="006C24E6"/>
    <w:pPr>
      <w:keepNext w:val="0"/>
      <w:spacing w:before="0"/>
      <w:ind w:left="851" w:hanging="851"/>
    </w:pPr>
    <w:rPr>
      <w:sz w:val="20"/>
    </w:rPr>
  </w:style>
  <w:style w:type="paragraph" w:styleId="32">
    <w:name w:val="toc 3"/>
    <w:basedOn w:val="22"/>
    <w:uiPriority w:val="39"/>
    <w:rsid w:val="006C24E6"/>
    <w:pPr>
      <w:ind w:left="1134" w:hanging="1134"/>
    </w:pPr>
  </w:style>
  <w:style w:type="paragraph" w:styleId="41">
    <w:name w:val="toc 4"/>
    <w:basedOn w:val="32"/>
    <w:uiPriority w:val="39"/>
    <w:rsid w:val="006C24E6"/>
    <w:pPr>
      <w:ind w:left="1418" w:hanging="1418"/>
    </w:pPr>
  </w:style>
  <w:style w:type="paragraph" w:styleId="51">
    <w:name w:val="toc 5"/>
    <w:basedOn w:val="41"/>
    <w:uiPriority w:val="39"/>
    <w:rsid w:val="006C24E6"/>
    <w:pPr>
      <w:ind w:left="1701" w:hanging="1701"/>
    </w:pPr>
  </w:style>
  <w:style w:type="paragraph" w:styleId="61">
    <w:name w:val="toc 6"/>
    <w:basedOn w:val="51"/>
    <w:next w:val="a"/>
    <w:uiPriority w:val="39"/>
    <w:rsid w:val="006C24E6"/>
    <w:pPr>
      <w:ind w:left="1985" w:hanging="1985"/>
    </w:pPr>
  </w:style>
  <w:style w:type="paragraph" w:styleId="71">
    <w:name w:val="toc 7"/>
    <w:basedOn w:val="61"/>
    <w:next w:val="a"/>
    <w:uiPriority w:val="39"/>
    <w:rsid w:val="006C24E6"/>
    <w:pPr>
      <w:ind w:left="2268" w:hanging="2268"/>
    </w:pPr>
  </w:style>
  <w:style w:type="paragraph" w:styleId="92">
    <w:name w:val="toc 9"/>
    <w:basedOn w:val="81"/>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3">
    <w:name w:val="List 2"/>
    <w:basedOn w:val="a5"/>
    <w:link w:val="24"/>
    <w:rsid w:val="006C24E6"/>
    <w:pPr>
      <w:ind w:left="851"/>
    </w:pPr>
  </w:style>
  <w:style w:type="character" w:customStyle="1" w:styleId="24">
    <w:name w:val="列表 2 字符"/>
    <w:link w:val="23"/>
    <w:rsid w:val="006C24E6"/>
    <w:rPr>
      <w:rFonts w:ascii="Times New Roman" w:eastAsia="宋体" w:hAnsi="Times New Roman" w:cs="Times New Roman"/>
      <w:kern w:val="0"/>
      <w:sz w:val="20"/>
      <w:szCs w:val="20"/>
      <w:lang w:val="en-GB" w:eastAsia="en-GB"/>
    </w:rPr>
  </w:style>
  <w:style w:type="paragraph" w:styleId="33">
    <w:name w:val="List 3"/>
    <w:basedOn w:val="23"/>
    <w:link w:val="34"/>
    <w:rsid w:val="006C24E6"/>
    <w:pPr>
      <w:ind w:left="1135"/>
    </w:pPr>
  </w:style>
  <w:style w:type="character" w:customStyle="1" w:styleId="34">
    <w:name w:val="列表 3 字符"/>
    <w:link w:val="33"/>
    <w:rsid w:val="006C24E6"/>
    <w:rPr>
      <w:rFonts w:ascii="Times New Roman" w:eastAsia="宋体" w:hAnsi="Times New Roman" w:cs="Times New Roman"/>
      <w:kern w:val="0"/>
      <w:sz w:val="20"/>
      <w:szCs w:val="20"/>
      <w:lang w:val="en-GB" w:eastAsia="en-GB"/>
    </w:rPr>
  </w:style>
  <w:style w:type="paragraph" w:styleId="42">
    <w:name w:val="List 4"/>
    <w:basedOn w:val="33"/>
    <w:rsid w:val="006C24E6"/>
    <w:pPr>
      <w:ind w:left="1418"/>
    </w:pPr>
  </w:style>
  <w:style w:type="paragraph" w:styleId="52">
    <w:name w:val="List 5"/>
    <w:basedOn w:val="42"/>
    <w:rsid w:val="006C24E6"/>
    <w:pPr>
      <w:ind w:left="1702"/>
    </w:pPr>
  </w:style>
  <w:style w:type="paragraph" w:styleId="25">
    <w:name w:val="List Bullet 2"/>
    <w:aliases w:val="lb2"/>
    <w:basedOn w:val="a4"/>
    <w:rsid w:val="006C24E6"/>
    <w:pPr>
      <w:ind w:left="851"/>
    </w:pPr>
    <w:rPr>
      <w:rFonts w:cs="Times New Roman"/>
    </w:rPr>
  </w:style>
  <w:style w:type="paragraph" w:styleId="35">
    <w:name w:val="List Bullet 3"/>
    <w:basedOn w:val="25"/>
    <w:rsid w:val="006C24E6"/>
    <w:pPr>
      <w:ind w:left="1135"/>
    </w:pPr>
  </w:style>
  <w:style w:type="paragraph" w:styleId="43">
    <w:name w:val="List Bullet 4"/>
    <w:basedOn w:val="35"/>
    <w:rsid w:val="006C24E6"/>
    <w:pPr>
      <w:ind w:left="1418"/>
    </w:pPr>
  </w:style>
  <w:style w:type="paragraph" w:styleId="53">
    <w:name w:val="List Bullet 5"/>
    <w:basedOn w:val="43"/>
    <w:rsid w:val="006C24E6"/>
    <w:pPr>
      <w:ind w:left="1702"/>
    </w:pPr>
  </w:style>
  <w:style w:type="paragraph" w:styleId="26">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7">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8">
    <w:name w:val="Body Text First Indent 2"/>
    <w:basedOn w:val="aa"/>
    <w:link w:val="29"/>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9">
    <w:name w:val="正文首行缩进 2 字符"/>
    <w:basedOn w:val="12"/>
    <w:link w:val="28"/>
    <w:rsid w:val="006C24E6"/>
    <w:rPr>
      <w:rFonts w:ascii="Times New Roman" w:eastAsia="MS Mincho" w:hAnsi="Times New Roman" w:cs="Times New Roman"/>
      <w:kern w:val="0"/>
      <w:sz w:val="20"/>
      <w:szCs w:val="20"/>
      <w:lang w:val="en-GB" w:eastAsia="en-US"/>
    </w:rPr>
  </w:style>
  <w:style w:type="paragraph" w:styleId="2a">
    <w:name w:val="Body Text 2"/>
    <w:basedOn w:val="a"/>
    <w:link w:val="2b"/>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b">
    <w:name w:val="正文文本 2 字符"/>
    <w:basedOn w:val="a0"/>
    <w:link w:val="2a"/>
    <w:rsid w:val="006C24E6"/>
    <w:rPr>
      <w:rFonts w:ascii="Times New Roman" w:eastAsia="宋体" w:hAnsi="Times New Roman" w:cs="Times New Roman"/>
      <w:szCs w:val="20"/>
      <w:lang w:val="x-none" w:eastAsia="x-none"/>
    </w:rPr>
  </w:style>
  <w:style w:type="paragraph" w:styleId="36">
    <w:name w:val="Body Text 3"/>
    <w:basedOn w:val="a"/>
    <w:link w:val="37"/>
    <w:rsid w:val="006C24E6"/>
    <w:pPr>
      <w:widowControl/>
      <w:jc w:val="both"/>
    </w:pPr>
    <w:rPr>
      <w:rFonts w:ascii="Times New Roman" w:eastAsia="MS Gothic" w:hAnsi="Times New Roman" w:cs="Times New Roman"/>
      <w:kern w:val="0"/>
      <w:sz w:val="24"/>
      <w:szCs w:val="20"/>
      <w:lang w:val="en-GB" w:eastAsia="ja-JP"/>
    </w:rPr>
  </w:style>
  <w:style w:type="character" w:customStyle="1" w:styleId="37">
    <w:name w:val="正文文本 3 字符"/>
    <w:basedOn w:val="a0"/>
    <w:link w:val="36"/>
    <w:rsid w:val="006C24E6"/>
    <w:rPr>
      <w:rFonts w:ascii="Times New Roman" w:eastAsia="MS Gothic" w:hAnsi="Times New Roman" w:cs="Times New Roman"/>
      <w:kern w:val="0"/>
      <w:sz w:val="24"/>
      <w:szCs w:val="20"/>
      <w:lang w:val="en-GB" w:eastAsia="ja-JP"/>
    </w:rPr>
  </w:style>
  <w:style w:type="paragraph" w:styleId="2c">
    <w:name w:val="Body Text Indent 2"/>
    <w:basedOn w:val="a"/>
    <w:link w:val="2d"/>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d">
    <w:name w:val="正文文本缩进 2 字符"/>
    <w:basedOn w:val="a0"/>
    <w:link w:val="2c"/>
    <w:rsid w:val="006C24E6"/>
    <w:rPr>
      <w:rFonts w:ascii="Times New Roman" w:eastAsia="宋体" w:hAnsi="Times New Roman" w:cs="Times New Roman"/>
      <w:sz w:val="20"/>
      <w:szCs w:val="20"/>
      <w:lang w:val="x-none" w:eastAsia="x-none"/>
    </w:rPr>
  </w:style>
  <w:style w:type="paragraph" w:styleId="38">
    <w:name w:val="Body Text Indent 3"/>
    <w:basedOn w:val="a"/>
    <w:link w:val="39"/>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0"/>
    <w:link w:val="38"/>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e">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a">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1">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 w:type="numbering" w:customStyle="1" w:styleId="StyleBulletedSymbolsymbolLeft025Hanging0">
    <w:name w:val="Style Bulleted Symbol (symbol) Left:  0.25&quot; Hanging:  0."/>
    <w:basedOn w:val="a2"/>
    <w:rsid w:val="00267DF8"/>
    <w:pPr>
      <w:numPr>
        <w:numId w:val="19"/>
      </w:numPr>
    </w:pPr>
  </w:style>
  <w:style w:type="numbering" w:customStyle="1" w:styleId="StyleBulletedSymbolsymbolLeft025Hanging01">
    <w:name w:val="Style Bulleted Symbol (symbol) Left:  0.25&quot; Hanging:  0.1"/>
    <w:basedOn w:val="a2"/>
    <w:rsid w:val="00267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0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8066</TotalTime>
  <Pages>1</Pages>
  <Words>1913</Words>
  <Characters>10905</Characters>
  <Application>Microsoft Office Word</Application>
  <DocSecurity>0</DocSecurity>
  <Lines>90</Lines>
  <Paragraphs>25</Paragraphs>
  <ScaleCrop>false</ScaleCrop>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381</cp:revision>
  <dcterms:created xsi:type="dcterms:W3CDTF">2023-12-12T01:05:00Z</dcterms:created>
  <dcterms:modified xsi:type="dcterms:W3CDTF">2024-11-08T12:53:00Z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