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44E3" w14:textId="6DA31780" w:rsidR="000710FC" w:rsidRPr="009565C6" w:rsidRDefault="000710FC" w:rsidP="000710FC">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w:t>
      </w:r>
      <w:r w:rsidR="00D523DB">
        <w:rPr>
          <w:rFonts w:cs="Arial"/>
          <w:noProof w:val="0"/>
          <w:sz w:val="28"/>
          <w:szCs w:val="28"/>
          <w:lang w:val="en-US"/>
        </w:rPr>
        <w:t>9</w:t>
      </w:r>
      <w:r w:rsidRPr="008276AC">
        <w:rPr>
          <w:rFonts w:cs="Arial"/>
          <w:noProof w:val="0"/>
          <w:sz w:val="28"/>
          <w:szCs w:val="28"/>
          <w:lang w:val="en-US"/>
        </w:rPr>
        <w:tab/>
      </w:r>
      <w:r w:rsidR="00321B05" w:rsidRPr="00321B05">
        <w:rPr>
          <w:rFonts w:cs="Arial"/>
          <w:noProof w:val="0"/>
          <w:sz w:val="28"/>
          <w:szCs w:val="28"/>
          <w:lang w:val="en-US"/>
        </w:rPr>
        <w:t>R1-2410361</w:t>
      </w:r>
    </w:p>
    <w:bookmarkEnd w:id="0"/>
    <w:p w14:paraId="20579EE5" w14:textId="39A48390" w:rsidR="000710FC" w:rsidRPr="00D523DB" w:rsidRDefault="00D523DB" w:rsidP="000710FC">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Orlando, US, </w:t>
      </w:r>
      <w:r>
        <w:rPr>
          <w:rFonts w:ascii="Malgun Gothic" w:eastAsia="Malgun Gothic" w:hAnsi="Malgun Gothic" w:cs="Malgun Gothic" w:hint="eastAsia"/>
          <w:b/>
          <w:bCs/>
          <w:sz w:val="28"/>
          <w:lang w:eastAsia="ko-KR"/>
        </w:rPr>
        <w:t xml:space="preserve">November </w:t>
      </w:r>
      <w:r>
        <w:rPr>
          <w:rFonts w:ascii="Arial" w:eastAsia="ＭＳ 明朝" w:hAnsi="Arial" w:cs="Arial"/>
          <w:b/>
          <w:bCs/>
          <w:sz w:val="28"/>
        </w:rPr>
        <w:t>18</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22</w:t>
      </w:r>
      <w:r>
        <w:rPr>
          <w:rFonts w:ascii="Arial" w:hAnsi="Arial" w:cs="Arial"/>
          <w:b/>
          <w:bCs/>
          <w:sz w:val="28"/>
          <w:vertAlign w:val="superscript"/>
        </w:rPr>
        <w:t>nd</w:t>
      </w:r>
      <w:r>
        <w:rPr>
          <w:rFonts w:ascii="Arial" w:eastAsia="ＭＳ 明朝" w:hAnsi="Arial" w:cs="Arial"/>
          <w:b/>
          <w:bCs/>
          <w:sz w:val="28"/>
        </w:rPr>
        <w:t>, 2024</w:t>
      </w:r>
    </w:p>
    <w:p w14:paraId="236763DC" w14:textId="2835E216" w:rsidR="00600BE6" w:rsidRPr="00683FDE" w:rsidRDefault="00600BE6" w:rsidP="00600BE6">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2703F2C6"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w:t>
      </w:r>
      <w:r w:rsidR="009323C8">
        <w:rPr>
          <w:rFonts w:eastAsiaTheme="minorEastAsia"/>
          <w:color w:val="000000" w:themeColor="text1"/>
          <w:szCs w:val="24"/>
          <w:lang w:val="en-US"/>
        </w:rPr>
        <w:t>11</w:t>
      </w:r>
      <w:r w:rsidR="00C55C35">
        <w:rPr>
          <w:rFonts w:eastAsiaTheme="minorEastAsia"/>
          <w:color w:val="000000" w:themeColor="text1"/>
          <w:szCs w:val="24"/>
          <w:lang w:val="en-US"/>
        </w:rPr>
        <w:t>8</w:t>
      </w:r>
      <w:r w:rsidR="00D523DB">
        <w:rPr>
          <w:rFonts w:eastAsiaTheme="minorEastAsia"/>
          <w:color w:val="000000" w:themeColor="text1"/>
          <w:szCs w:val="24"/>
          <w:lang w:val="en-US"/>
        </w:rPr>
        <w:t>bis</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following</w:t>
      </w:r>
      <w:r w:rsidR="00F94667">
        <w:rPr>
          <w:rFonts w:eastAsiaTheme="minorEastAsia"/>
          <w:color w:val="000000" w:themeColor="text1"/>
          <w:szCs w:val="24"/>
          <w:lang w:val="en-US"/>
        </w:rPr>
        <w:t>s</w:t>
      </w:r>
      <w:r>
        <w:rPr>
          <w:rFonts w:eastAsiaTheme="minorEastAsia"/>
          <w:color w:val="000000" w:themeColor="text1"/>
          <w:szCs w:val="24"/>
          <w:lang w:val="en-US"/>
        </w:rPr>
        <w:t xml:space="preserve"> </w:t>
      </w:r>
      <w:r w:rsidR="00F94667">
        <w:rPr>
          <w:rFonts w:eastAsiaTheme="minorEastAsia"/>
          <w:color w:val="000000" w:themeColor="text1"/>
          <w:szCs w:val="24"/>
          <w:lang w:val="en-US"/>
        </w:rPr>
        <w:t>were agreed</w:t>
      </w:r>
      <w:r>
        <w:rPr>
          <w:rFonts w:eastAsiaTheme="minorEastAsia"/>
          <w:color w:val="000000" w:themeColor="text1"/>
          <w:szCs w:val="24"/>
          <w:lang w:val="en-US"/>
        </w:rPr>
        <w:t xml:space="preserve"> on on-demand </w:t>
      </w:r>
      <w:r w:rsidRPr="003F7CDA">
        <w:rPr>
          <w:rFonts w:eastAsiaTheme="minorEastAsia"/>
          <w:color w:val="000000" w:themeColor="text1"/>
          <w:szCs w:val="24"/>
          <w:lang w:val="en-US"/>
        </w:rPr>
        <w:t>SIB1 transmission for idle</w:t>
      </w:r>
      <w:r w:rsidR="001D2800">
        <w:rPr>
          <w:rFonts w:eastAsiaTheme="minorEastAsia"/>
          <w:color w:val="000000" w:themeColor="text1"/>
          <w:szCs w:val="24"/>
          <w:lang w:val="en-US"/>
        </w:rPr>
        <w:t>/inactive</w:t>
      </w:r>
      <w:r w:rsidRPr="003F7CDA">
        <w:rPr>
          <w:rFonts w:eastAsiaTheme="minorEastAsia"/>
          <w:color w:val="000000" w:themeColor="text1"/>
          <w:szCs w:val="24"/>
          <w:lang w:val="en-US"/>
        </w:rPr>
        <w:t xml:space="preserv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0157A7F9" w14:textId="77777777" w:rsidR="00E40317" w:rsidRPr="00E40317" w:rsidRDefault="00E40317" w:rsidP="00E40317">
            <w:pPr>
              <w:spacing w:after="0" w:afterAutospacing="0"/>
              <w:rPr>
                <w:b/>
                <w:bCs/>
                <w:szCs w:val="24"/>
                <w:lang w:eastAsia="x-none"/>
              </w:rPr>
            </w:pPr>
            <w:r w:rsidRPr="00E40317">
              <w:rPr>
                <w:b/>
                <w:bCs/>
                <w:szCs w:val="24"/>
                <w:lang w:eastAsia="x-none"/>
              </w:rPr>
              <w:t>Conclusion</w:t>
            </w:r>
          </w:p>
          <w:p w14:paraId="1AD3A126" w14:textId="77777777" w:rsidR="00E40317" w:rsidRPr="00E40317" w:rsidRDefault="00E40317" w:rsidP="00E40317">
            <w:pPr>
              <w:pStyle w:val="ListParagraph9"/>
              <w:spacing w:after="240"/>
              <w:ind w:leftChars="0" w:left="0"/>
              <w:rPr>
                <w:sz w:val="24"/>
              </w:rPr>
            </w:pPr>
            <w:r w:rsidRPr="00E40317">
              <w:rPr>
                <w:sz w:val="24"/>
              </w:rPr>
              <w:t>No further optimization in RAN1 on power control and power ramp-up procedure for UL WUS in R19.</w:t>
            </w:r>
          </w:p>
          <w:p w14:paraId="1AE44926"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42D6F525" w14:textId="77777777" w:rsidR="00E40317" w:rsidRPr="00E40317" w:rsidRDefault="00E40317" w:rsidP="00E40317">
            <w:pPr>
              <w:spacing w:after="0" w:afterAutospacing="0"/>
              <w:rPr>
                <w:rFonts w:eastAsia="PMingLiU"/>
                <w:szCs w:val="24"/>
                <w:lang w:val="en-US" w:eastAsia="zh-TW"/>
              </w:rPr>
            </w:pPr>
            <w:r w:rsidRPr="00E40317">
              <w:rPr>
                <w:rFonts w:eastAsia="PMingLiU"/>
                <w:szCs w:val="24"/>
                <w:lang w:val="en-US" w:eastAsia="zh-TW"/>
              </w:rPr>
              <w:t>For the purpose of “to which cell does the configuration applies”, at least the following parameters are included in the UL-WUS configuration.</w:t>
            </w:r>
          </w:p>
          <w:tbl>
            <w:tblPr>
              <w:tblStyle w:val="af2"/>
              <w:tblW w:w="9630" w:type="dxa"/>
              <w:tblLook w:val="04A0" w:firstRow="1" w:lastRow="0" w:firstColumn="1" w:lastColumn="0" w:noHBand="0" w:noVBand="1"/>
            </w:tblPr>
            <w:tblGrid>
              <w:gridCol w:w="2121"/>
              <w:gridCol w:w="1983"/>
              <w:gridCol w:w="5526"/>
            </w:tblGrid>
            <w:tr w:rsidR="00E40317" w:rsidRPr="00E40317" w14:paraId="62F97C68" w14:textId="77777777" w:rsidTr="00FB2445">
              <w:trPr>
                <w:trHeight w:val="300"/>
              </w:trPr>
              <w:tc>
                <w:tcPr>
                  <w:tcW w:w="2121" w:type="dxa"/>
                  <w:tcBorders>
                    <w:top w:val="single" w:sz="4" w:space="0" w:color="auto"/>
                    <w:left w:val="single" w:sz="4" w:space="0" w:color="auto"/>
                    <w:bottom w:val="single" w:sz="4" w:space="0" w:color="auto"/>
                    <w:right w:val="single" w:sz="4" w:space="0" w:color="auto"/>
                  </w:tcBorders>
                  <w:hideMark/>
                </w:tcPr>
                <w:p w14:paraId="4B876B13" w14:textId="77777777" w:rsidR="00E40317" w:rsidRPr="00E40317" w:rsidRDefault="00E40317" w:rsidP="00E40317">
                  <w:pPr>
                    <w:rPr>
                      <w:szCs w:val="24"/>
                      <w:lang w:val="en-US"/>
                    </w:rPr>
                  </w:pPr>
                  <w:r w:rsidRPr="00E40317">
                    <w:rPr>
                      <w:szCs w:val="24"/>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523A18E" w14:textId="77777777" w:rsidR="00E40317" w:rsidRPr="00E40317" w:rsidRDefault="00E40317" w:rsidP="00E40317">
                  <w:pPr>
                    <w:rPr>
                      <w:szCs w:val="24"/>
                    </w:rPr>
                  </w:pPr>
                  <w:r w:rsidRPr="00E40317">
                    <w:rPr>
                      <w:szCs w:val="24"/>
                    </w:rPr>
                    <w:t>Parameters</w:t>
                  </w:r>
                </w:p>
              </w:tc>
            </w:tr>
            <w:tr w:rsidR="00E40317" w:rsidRPr="00E40317" w14:paraId="57BE8F29" w14:textId="77777777" w:rsidTr="00FB2445">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82687FC" w14:textId="77777777" w:rsidR="00E40317" w:rsidRPr="00E40317" w:rsidRDefault="00E40317" w:rsidP="00E40317">
                  <w:pPr>
                    <w:rPr>
                      <w:szCs w:val="24"/>
                    </w:rPr>
                  </w:pPr>
                  <w:r w:rsidRPr="00E40317">
                    <w:rPr>
                      <w:szCs w:val="24"/>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93B9F19" w14:textId="77777777" w:rsidR="00E40317" w:rsidRPr="00E40317" w:rsidRDefault="00E40317" w:rsidP="00E40317">
                  <w:pPr>
                    <w:rPr>
                      <w:szCs w:val="24"/>
                    </w:rPr>
                  </w:pPr>
                  <w:r w:rsidRPr="00E40317">
                    <w:rPr>
                      <w:szCs w:val="24"/>
                    </w:rPr>
                    <w:t>NES-</w:t>
                  </w:r>
                  <w:proofErr w:type="spellStart"/>
                  <w:r w:rsidRPr="00E40317">
                    <w:rPr>
                      <w:szCs w:val="24"/>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F533FAD" w14:textId="77777777" w:rsidR="00E40317" w:rsidRPr="00E40317" w:rsidRDefault="00E40317" w:rsidP="00E40317">
                  <w:pPr>
                    <w:rPr>
                      <w:szCs w:val="24"/>
                    </w:rPr>
                  </w:pPr>
                  <w:proofErr w:type="spellStart"/>
                  <w:r w:rsidRPr="00E40317">
                    <w:rPr>
                      <w:szCs w:val="24"/>
                    </w:rPr>
                    <w:t>PhysCellId</w:t>
                  </w:r>
                  <w:proofErr w:type="spellEnd"/>
                  <w:r w:rsidRPr="00E40317">
                    <w:rPr>
                      <w:szCs w:val="24"/>
                    </w:rPr>
                    <w:t xml:space="preserve"> </w:t>
                  </w:r>
                </w:p>
              </w:tc>
            </w:tr>
            <w:tr w:rsidR="00E40317" w:rsidRPr="00E40317" w14:paraId="5CD8D6C2" w14:textId="77777777" w:rsidTr="00FB2445">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4870464" w14:textId="77777777" w:rsidR="00E40317" w:rsidRPr="00E40317" w:rsidRDefault="00E40317" w:rsidP="00E40317">
                  <w:pPr>
                    <w:rPr>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C04AC5" w14:textId="77777777" w:rsidR="00E40317" w:rsidRPr="00E40317" w:rsidRDefault="00E40317" w:rsidP="00E40317">
                  <w:pPr>
                    <w:rPr>
                      <w:szCs w:val="24"/>
                    </w:rPr>
                  </w:pPr>
                </w:p>
              </w:tc>
              <w:tc>
                <w:tcPr>
                  <w:tcW w:w="5526" w:type="dxa"/>
                  <w:tcBorders>
                    <w:top w:val="single" w:sz="4" w:space="0" w:color="auto"/>
                    <w:left w:val="single" w:sz="4" w:space="0" w:color="auto"/>
                    <w:bottom w:val="single" w:sz="4" w:space="0" w:color="auto"/>
                    <w:right w:val="single" w:sz="4" w:space="0" w:color="auto"/>
                  </w:tcBorders>
                  <w:hideMark/>
                </w:tcPr>
                <w:p w14:paraId="0E012443" w14:textId="77777777" w:rsidR="00E40317" w:rsidRPr="00E40317" w:rsidRDefault="00E40317" w:rsidP="00E40317">
                  <w:pPr>
                    <w:rPr>
                      <w:szCs w:val="24"/>
                    </w:rPr>
                  </w:pPr>
                  <w:r w:rsidRPr="00E40317">
                    <w:rPr>
                      <w:szCs w:val="24"/>
                    </w:rPr>
                    <w:t>ARFCN-</w:t>
                  </w:r>
                  <w:proofErr w:type="spellStart"/>
                  <w:r w:rsidRPr="00E40317">
                    <w:rPr>
                      <w:szCs w:val="24"/>
                    </w:rPr>
                    <w:t>ValueNR</w:t>
                  </w:r>
                  <w:proofErr w:type="spellEnd"/>
                </w:p>
              </w:tc>
            </w:tr>
          </w:tbl>
          <w:p w14:paraId="05B3C811" w14:textId="77777777" w:rsidR="00E40317" w:rsidRPr="00E40317" w:rsidRDefault="00E40317" w:rsidP="00E40317">
            <w:pPr>
              <w:rPr>
                <w:rFonts w:eastAsia="PMingLiU"/>
                <w:szCs w:val="24"/>
                <w:lang w:eastAsia="zh-TW"/>
              </w:rPr>
            </w:pPr>
            <w:r w:rsidRPr="00E40317">
              <w:rPr>
                <w:rFonts w:eastAsia="PMingLiU"/>
                <w:szCs w:val="24"/>
                <w:lang w:eastAsia="zh-TW"/>
              </w:rPr>
              <w:t xml:space="preserve">Note: </w:t>
            </w:r>
            <w:bookmarkStart w:id="6" w:name="OLE_LINK88"/>
            <w:r w:rsidRPr="00E40317">
              <w:rPr>
                <w:rFonts w:eastAsia="PMingLiU"/>
                <w:szCs w:val="24"/>
                <w:lang w:eastAsia="zh-TW"/>
              </w:rPr>
              <w:t>ARFCN-</w:t>
            </w:r>
            <w:proofErr w:type="spellStart"/>
            <w:r w:rsidRPr="00E40317">
              <w:rPr>
                <w:rFonts w:eastAsia="PMingLiU"/>
                <w:szCs w:val="24"/>
                <w:lang w:eastAsia="zh-TW"/>
              </w:rPr>
              <w:t>ValueNR</w:t>
            </w:r>
            <w:bookmarkEnd w:id="6"/>
            <w:proofErr w:type="spellEnd"/>
            <w:r w:rsidRPr="00E40317">
              <w:rPr>
                <w:rFonts w:eastAsia="PMingLiU"/>
                <w:szCs w:val="24"/>
                <w:lang w:eastAsia="zh-TW"/>
              </w:rPr>
              <w:t xml:space="preserve"> is used to indicate the absolute radio frequency channel number (ARFCN) for SSB of NES cell.</w:t>
            </w:r>
          </w:p>
          <w:p w14:paraId="1F444A11"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19DA37AF" w14:textId="77777777" w:rsidR="00E40317" w:rsidRPr="00E40317" w:rsidRDefault="00E40317" w:rsidP="00E40317">
            <w:pPr>
              <w:spacing w:after="0" w:afterAutospacing="0"/>
              <w:rPr>
                <w:rFonts w:eastAsia="PMingLiU"/>
                <w:szCs w:val="24"/>
                <w:lang w:val="en-US" w:eastAsia="zh-TW"/>
              </w:rPr>
            </w:pPr>
            <w:r w:rsidRPr="00E40317">
              <w:rPr>
                <w:rFonts w:eastAsia="PMingLiU"/>
                <w:szCs w:val="24"/>
                <w:lang w:val="en-US" w:eastAsia="zh-TW"/>
              </w:rPr>
              <w:t>For the purpose of “WUS transmission”, at least the following parameters are included in the UL-WUS configuration:</w:t>
            </w:r>
          </w:p>
          <w:p w14:paraId="6396EF51" w14:textId="77777777" w:rsidR="00E40317" w:rsidRPr="00E40317" w:rsidRDefault="00E40317" w:rsidP="00E40317">
            <w:pPr>
              <w:pStyle w:val="ListParagraph9"/>
              <w:numPr>
                <w:ilvl w:val="0"/>
                <w:numId w:val="13"/>
              </w:numPr>
              <w:ind w:leftChars="0"/>
              <w:rPr>
                <w:rFonts w:ascii="Times New Roman" w:eastAsia="PMingLiU" w:hAnsi="Times New Roman"/>
                <w:i/>
                <w:iCs/>
                <w:sz w:val="24"/>
                <w:lang w:val="en-US" w:eastAsia="zh-TW"/>
              </w:rPr>
            </w:pPr>
            <w:r w:rsidRPr="00E40317">
              <w:rPr>
                <w:rFonts w:ascii="Times New Roman" w:eastAsia="PMingLiU" w:hAnsi="Times New Roman"/>
                <w:i/>
                <w:iCs/>
                <w:sz w:val="24"/>
                <w:lang w:val="en-US" w:eastAsia="zh-TW"/>
              </w:rPr>
              <w:t>rsrp-ThresholdSSB</w:t>
            </w:r>
          </w:p>
          <w:p w14:paraId="3067DFDA" w14:textId="77777777" w:rsidR="00E40317" w:rsidRPr="00E40317" w:rsidRDefault="00E40317" w:rsidP="00E40317">
            <w:pPr>
              <w:pStyle w:val="ListParagraph9"/>
              <w:numPr>
                <w:ilvl w:val="0"/>
                <w:numId w:val="13"/>
              </w:numPr>
              <w:ind w:leftChars="0"/>
              <w:rPr>
                <w:rFonts w:ascii="Times New Roman" w:eastAsia="PMingLiU" w:hAnsi="Times New Roman"/>
                <w:i/>
                <w:iCs/>
                <w:sz w:val="24"/>
                <w:lang w:val="en-US" w:eastAsia="zh-TW"/>
              </w:rPr>
            </w:pPr>
            <w:bookmarkStart w:id="7" w:name="OLE_LINK47"/>
            <w:proofErr w:type="spellStart"/>
            <w:r w:rsidRPr="00E40317">
              <w:rPr>
                <w:rFonts w:ascii="Times New Roman" w:eastAsia="PMingLiU" w:hAnsi="Times New Roman"/>
                <w:i/>
                <w:iCs/>
                <w:sz w:val="24"/>
                <w:lang w:val="en-US" w:eastAsia="zh-TW"/>
              </w:rPr>
              <w:t>prach-RootSequenceIndex</w:t>
            </w:r>
            <w:proofErr w:type="spellEnd"/>
          </w:p>
          <w:bookmarkEnd w:id="7"/>
          <w:p w14:paraId="1C03777A" w14:textId="77777777" w:rsidR="00E40317" w:rsidRPr="00E40317" w:rsidRDefault="00E40317" w:rsidP="00E40317">
            <w:pPr>
              <w:pStyle w:val="ListParagraph9"/>
              <w:numPr>
                <w:ilvl w:val="0"/>
                <w:numId w:val="13"/>
              </w:numPr>
              <w:ind w:leftChars="0"/>
              <w:rPr>
                <w:rFonts w:ascii="Times New Roman" w:eastAsia="PMingLiU" w:hAnsi="Times New Roman"/>
                <w:i/>
                <w:iCs/>
                <w:sz w:val="24"/>
                <w:lang w:val="en-US" w:eastAsia="zh-TW"/>
              </w:rPr>
            </w:pPr>
            <w:r w:rsidRPr="00E40317">
              <w:rPr>
                <w:rFonts w:ascii="Times New Roman" w:eastAsia="PMingLiU" w:hAnsi="Times New Roman"/>
                <w:i/>
                <w:iCs/>
                <w:sz w:val="24"/>
                <w:lang w:val="en-US" w:eastAsia="zh-TW"/>
              </w:rPr>
              <w:t>msg1-SubcarrierSpacing</w:t>
            </w:r>
          </w:p>
          <w:p w14:paraId="4C0B4F86" w14:textId="77777777" w:rsidR="00E40317" w:rsidRPr="00E40317" w:rsidRDefault="00E40317" w:rsidP="00E40317">
            <w:pPr>
              <w:pStyle w:val="ListParagraph9"/>
              <w:numPr>
                <w:ilvl w:val="0"/>
                <w:numId w:val="13"/>
              </w:numPr>
              <w:ind w:leftChars="0"/>
              <w:rPr>
                <w:rFonts w:ascii="Times New Roman" w:eastAsia="PMingLiU" w:hAnsi="Times New Roman"/>
                <w:i/>
                <w:iCs/>
                <w:sz w:val="24"/>
                <w:lang w:val="en-US" w:eastAsia="zh-TW"/>
              </w:rPr>
            </w:pPr>
            <w:proofErr w:type="spellStart"/>
            <w:r w:rsidRPr="00E40317">
              <w:rPr>
                <w:rFonts w:ascii="Times New Roman" w:eastAsia="PMingLiU" w:hAnsi="Times New Roman"/>
                <w:i/>
                <w:iCs/>
                <w:sz w:val="24"/>
                <w:lang w:val="en-US" w:eastAsia="zh-TW"/>
              </w:rPr>
              <w:t>restrictedSetConfig</w:t>
            </w:r>
            <w:proofErr w:type="spellEnd"/>
          </w:p>
          <w:p w14:paraId="68F6971A" w14:textId="77777777" w:rsidR="00E40317" w:rsidRPr="00E40317" w:rsidRDefault="00E40317" w:rsidP="00E40317">
            <w:pPr>
              <w:rPr>
                <w:rFonts w:eastAsia="PMingLiU"/>
                <w:szCs w:val="24"/>
                <w:lang w:val="en-US" w:eastAsia="zh-TW"/>
              </w:rPr>
            </w:pPr>
            <w:r w:rsidRPr="00E40317">
              <w:rPr>
                <w:rFonts w:eastAsia="PMingLiU" w:hint="eastAsia"/>
                <w:szCs w:val="24"/>
                <w:lang w:val="en-US" w:eastAsia="zh-TW"/>
              </w:rPr>
              <w:t>N</w:t>
            </w:r>
            <w:r w:rsidRPr="00E40317">
              <w:rPr>
                <w:rFonts w:eastAsia="PMingLiU"/>
                <w:szCs w:val="24"/>
                <w:lang w:val="en-US" w:eastAsia="zh-TW"/>
              </w:rPr>
              <w:t>ote: In legacy spec, the parameters above are under the IE RACH-ConfigCommon</w:t>
            </w:r>
          </w:p>
          <w:p w14:paraId="0FB81080"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235DBF04" w14:textId="77777777" w:rsidR="00E40317" w:rsidRPr="00E40317" w:rsidRDefault="00E40317" w:rsidP="00E40317">
            <w:pPr>
              <w:spacing w:after="0" w:afterAutospacing="0"/>
              <w:rPr>
                <w:rFonts w:eastAsia="PMingLiU"/>
                <w:szCs w:val="24"/>
                <w:lang w:val="en-US" w:eastAsia="zh-TW"/>
              </w:rPr>
            </w:pPr>
            <w:r w:rsidRPr="00E40317">
              <w:rPr>
                <w:rFonts w:eastAsia="PMingLiU"/>
                <w:szCs w:val="24"/>
                <w:lang w:val="en-US" w:eastAsia="zh-TW"/>
              </w:rPr>
              <w:t>For the purpose of “WUS transmission”, at least the following parameters to indicate “</w:t>
            </w:r>
            <w:r w:rsidRPr="00E40317">
              <w:rPr>
                <w:rFonts w:eastAsia="PMingLiU"/>
                <w:szCs w:val="24"/>
                <w:lang w:eastAsia="zh-TW"/>
              </w:rPr>
              <w:t>frequency information for UL-WUS transmission”</w:t>
            </w:r>
            <w:r w:rsidRPr="00E40317">
              <w:rPr>
                <w:rFonts w:eastAsia="PMingLiU"/>
                <w:szCs w:val="24"/>
                <w:lang w:val="en-US" w:eastAsia="zh-TW"/>
              </w:rPr>
              <w:t xml:space="preserve"> are included in the UL-WUS configuration.</w:t>
            </w:r>
          </w:p>
          <w:tbl>
            <w:tblPr>
              <w:tblStyle w:val="af2"/>
              <w:tblW w:w="8005" w:type="dxa"/>
              <w:tblLook w:val="04A0" w:firstRow="1" w:lastRow="0" w:firstColumn="1" w:lastColumn="0" w:noHBand="0" w:noVBand="1"/>
            </w:tblPr>
            <w:tblGrid>
              <w:gridCol w:w="2121"/>
              <w:gridCol w:w="5884"/>
            </w:tblGrid>
            <w:tr w:rsidR="00E40317" w:rsidRPr="00E40317" w14:paraId="60F988C3" w14:textId="77777777" w:rsidTr="00FB2445">
              <w:trPr>
                <w:trHeight w:val="300"/>
              </w:trPr>
              <w:tc>
                <w:tcPr>
                  <w:tcW w:w="2121" w:type="dxa"/>
                  <w:tcBorders>
                    <w:top w:val="single" w:sz="4" w:space="0" w:color="auto"/>
                    <w:left w:val="single" w:sz="4" w:space="0" w:color="auto"/>
                    <w:bottom w:val="single" w:sz="4" w:space="0" w:color="auto"/>
                    <w:right w:val="single" w:sz="4" w:space="0" w:color="auto"/>
                  </w:tcBorders>
                  <w:hideMark/>
                </w:tcPr>
                <w:p w14:paraId="5E75BEFD" w14:textId="77777777" w:rsidR="00E40317" w:rsidRPr="00E40317" w:rsidRDefault="00E40317" w:rsidP="00E40317">
                  <w:pPr>
                    <w:rPr>
                      <w:b/>
                      <w:bCs/>
                      <w:szCs w:val="24"/>
                      <w:lang w:val="en-US"/>
                    </w:rPr>
                  </w:pPr>
                  <w:r w:rsidRPr="00E40317">
                    <w:rPr>
                      <w:b/>
                      <w:bCs/>
                      <w:szCs w:val="24"/>
                    </w:rPr>
                    <w:t>Purpose</w:t>
                  </w:r>
                </w:p>
              </w:tc>
              <w:tc>
                <w:tcPr>
                  <w:tcW w:w="5884" w:type="dxa"/>
                  <w:tcBorders>
                    <w:top w:val="single" w:sz="4" w:space="0" w:color="auto"/>
                    <w:left w:val="single" w:sz="4" w:space="0" w:color="auto"/>
                    <w:bottom w:val="single" w:sz="4" w:space="0" w:color="auto"/>
                    <w:right w:val="single" w:sz="4" w:space="0" w:color="auto"/>
                  </w:tcBorders>
                  <w:hideMark/>
                </w:tcPr>
                <w:p w14:paraId="662CD523" w14:textId="77777777" w:rsidR="00E40317" w:rsidRPr="00E40317" w:rsidRDefault="00E40317" w:rsidP="00E40317">
                  <w:pPr>
                    <w:rPr>
                      <w:b/>
                      <w:bCs/>
                      <w:szCs w:val="24"/>
                    </w:rPr>
                  </w:pPr>
                  <w:r w:rsidRPr="00E40317">
                    <w:rPr>
                      <w:b/>
                      <w:bCs/>
                      <w:szCs w:val="24"/>
                    </w:rPr>
                    <w:t>Parameters</w:t>
                  </w:r>
                </w:p>
              </w:tc>
            </w:tr>
            <w:tr w:rsidR="00E40317" w:rsidRPr="00E40317" w14:paraId="1791248A" w14:textId="77777777" w:rsidTr="00FB2445">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60009401" w14:textId="77777777" w:rsidR="00E40317" w:rsidRPr="00E40317" w:rsidRDefault="00E40317" w:rsidP="00E40317">
                  <w:pPr>
                    <w:rPr>
                      <w:szCs w:val="24"/>
                    </w:rPr>
                  </w:pPr>
                  <w:r w:rsidRPr="00E40317">
                    <w:rPr>
                      <w:szCs w:val="24"/>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113ACB2C" w14:textId="77777777" w:rsidR="00E40317" w:rsidRPr="00E40317" w:rsidRDefault="00E40317" w:rsidP="00E40317">
                  <w:pPr>
                    <w:rPr>
                      <w:i/>
                      <w:iCs/>
                      <w:szCs w:val="24"/>
                    </w:rPr>
                  </w:pPr>
                  <w:r w:rsidRPr="00E40317">
                    <w:rPr>
                      <w:i/>
                      <w:iCs/>
                      <w:color w:val="FF0000"/>
                      <w:szCs w:val="24"/>
                    </w:rPr>
                    <w:t>frequencyBandList</w:t>
                  </w:r>
                </w:p>
              </w:tc>
            </w:tr>
            <w:tr w:rsidR="00E40317" w:rsidRPr="00E40317" w14:paraId="3F2DA678" w14:textId="77777777" w:rsidTr="00FB244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337589" w14:textId="77777777" w:rsidR="00E40317" w:rsidRPr="00E40317" w:rsidRDefault="00E40317" w:rsidP="00E40317">
                  <w:pPr>
                    <w:rPr>
                      <w:szCs w:val="24"/>
                    </w:rPr>
                  </w:pPr>
                </w:p>
              </w:tc>
              <w:tc>
                <w:tcPr>
                  <w:tcW w:w="5884" w:type="dxa"/>
                  <w:tcBorders>
                    <w:top w:val="single" w:sz="4" w:space="0" w:color="auto"/>
                    <w:left w:val="single" w:sz="4" w:space="0" w:color="auto"/>
                    <w:bottom w:val="single" w:sz="4" w:space="0" w:color="auto"/>
                    <w:right w:val="single" w:sz="4" w:space="0" w:color="auto"/>
                  </w:tcBorders>
                  <w:hideMark/>
                </w:tcPr>
                <w:p w14:paraId="6F30D378" w14:textId="77777777" w:rsidR="00E40317" w:rsidRPr="00E40317" w:rsidRDefault="00E40317" w:rsidP="00E40317">
                  <w:pPr>
                    <w:rPr>
                      <w:i/>
                      <w:iCs/>
                      <w:szCs w:val="24"/>
                    </w:rPr>
                  </w:pPr>
                  <w:r w:rsidRPr="00E40317">
                    <w:rPr>
                      <w:i/>
                      <w:iCs/>
                      <w:szCs w:val="24"/>
                    </w:rPr>
                    <w:t>absoluteFrequencyPointA</w:t>
                  </w:r>
                </w:p>
              </w:tc>
            </w:tr>
            <w:tr w:rsidR="00E40317" w:rsidRPr="00E40317" w14:paraId="19002386" w14:textId="77777777" w:rsidTr="00FB244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581771" w14:textId="77777777" w:rsidR="00E40317" w:rsidRPr="00E40317" w:rsidRDefault="00E40317" w:rsidP="00E40317">
                  <w:pPr>
                    <w:rPr>
                      <w:szCs w:val="24"/>
                    </w:rPr>
                  </w:pPr>
                </w:p>
              </w:tc>
              <w:tc>
                <w:tcPr>
                  <w:tcW w:w="5884" w:type="dxa"/>
                  <w:tcBorders>
                    <w:top w:val="single" w:sz="4" w:space="0" w:color="auto"/>
                    <w:left w:val="single" w:sz="4" w:space="0" w:color="auto"/>
                    <w:bottom w:val="single" w:sz="4" w:space="0" w:color="auto"/>
                    <w:right w:val="single" w:sz="4" w:space="0" w:color="auto"/>
                  </w:tcBorders>
                  <w:hideMark/>
                </w:tcPr>
                <w:p w14:paraId="2F883FB1" w14:textId="77777777" w:rsidR="00E40317" w:rsidRPr="00E40317" w:rsidRDefault="00E40317" w:rsidP="00E40317">
                  <w:pPr>
                    <w:rPr>
                      <w:i/>
                      <w:iCs/>
                      <w:szCs w:val="24"/>
                    </w:rPr>
                  </w:pPr>
                  <w:r w:rsidRPr="00E40317">
                    <w:rPr>
                      <w:i/>
                      <w:iCs/>
                      <w:szCs w:val="24"/>
                    </w:rPr>
                    <w:t>offsetToCarrier</w:t>
                  </w:r>
                </w:p>
              </w:tc>
            </w:tr>
            <w:tr w:rsidR="00E40317" w:rsidRPr="00E40317" w14:paraId="1E8275BD" w14:textId="77777777" w:rsidTr="00FB244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5F8454" w14:textId="77777777" w:rsidR="00E40317" w:rsidRPr="00E40317" w:rsidRDefault="00E40317" w:rsidP="00E40317">
                  <w:pPr>
                    <w:rPr>
                      <w:szCs w:val="24"/>
                    </w:rPr>
                  </w:pPr>
                </w:p>
              </w:tc>
              <w:tc>
                <w:tcPr>
                  <w:tcW w:w="5884" w:type="dxa"/>
                  <w:tcBorders>
                    <w:top w:val="single" w:sz="4" w:space="0" w:color="auto"/>
                    <w:left w:val="single" w:sz="4" w:space="0" w:color="auto"/>
                    <w:bottom w:val="single" w:sz="4" w:space="0" w:color="auto"/>
                    <w:right w:val="single" w:sz="4" w:space="0" w:color="auto"/>
                  </w:tcBorders>
                  <w:hideMark/>
                </w:tcPr>
                <w:p w14:paraId="2C644A48" w14:textId="77777777" w:rsidR="00E40317" w:rsidRPr="00E40317" w:rsidRDefault="00E40317" w:rsidP="00E40317">
                  <w:pPr>
                    <w:rPr>
                      <w:i/>
                      <w:iCs/>
                      <w:szCs w:val="24"/>
                    </w:rPr>
                  </w:pPr>
                  <w:r w:rsidRPr="00E40317">
                    <w:rPr>
                      <w:i/>
                      <w:iCs/>
                      <w:szCs w:val="24"/>
                    </w:rPr>
                    <w:t>p-Max</w:t>
                  </w:r>
                </w:p>
              </w:tc>
            </w:tr>
            <w:tr w:rsidR="00E40317" w:rsidRPr="00E40317" w14:paraId="00E61596" w14:textId="77777777" w:rsidTr="00FB244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EB9560" w14:textId="77777777" w:rsidR="00E40317" w:rsidRPr="00E40317" w:rsidRDefault="00E40317" w:rsidP="00E40317">
                  <w:pPr>
                    <w:rPr>
                      <w:szCs w:val="24"/>
                    </w:rPr>
                  </w:pPr>
                </w:p>
              </w:tc>
              <w:tc>
                <w:tcPr>
                  <w:tcW w:w="5884" w:type="dxa"/>
                  <w:tcBorders>
                    <w:top w:val="single" w:sz="4" w:space="0" w:color="auto"/>
                    <w:left w:val="single" w:sz="4" w:space="0" w:color="auto"/>
                    <w:bottom w:val="single" w:sz="4" w:space="0" w:color="auto"/>
                    <w:right w:val="single" w:sz="4" w:space="0" w:color="auto"/>
                  </w:tcBorders>
                  <w:hideMark/>
                </w:tcPr>
                <w:p w14:paraId="21CE42D1" w14:textId="77777777" w:rsidR="00E40317" w:rsidRPr="00E40317" w:rsidRDefault="00E40317" w:rsidP="00E40317">
                  <w:pPr>
                    <w:rPr>
                      <w:i/>
                      <w:iCs/>
                      <w:strike/>
                      <w:szCs w:val="24"/>
                    </w:rPr>
                  </w:pPr>
                  <w:r w:rsidRPr="00E40317">
                    <w:rPr>
                      <w:i/>
                      <w:iCs/>
                      <w:strike/>
                      <w:color w:val="FF0000"/>
                      <w:szCs w:val="24"/>
                    </w:rPr>
                    <w:t xml:space="preserve">frequencyShift7p5khz </w:t>
                  </w:r>
                  <w:r w:rsidRPr="00E40317">
                    <w:rPr>
                      <w:i/>
                      <w:iCs/>
                      <w:color w:val="FF0000"/>
                      <w:szCs w:val="24"/>
                      <w:highlight w:val="darkYellow"/>
                    </w:rPr>
                    <w:t xml:space="preserve">(working </w:t>
                  </w:r>
                  <w:proofErr w:type="gramStart"/>
                  <w:r w:rsidRPr="00E40317">
                    <w:rPr>
                      <w:i/>
                      <w:iCs/>
                      <w:color w:val="FF0000"/>
                      <w:szCs w:val="24"/>
                      <w:highlight w:val="darkYellow"/>
                    </w:rPr>
                    <w:t>assumption)</w:t>
                  </w:r>
                  <w:proofErr w:type="spellStart"/>
                  <w:r w:rsidRPr="00E40317">
                    <w:rPr>
                      <w:rFonts w:eastAsia="PMingLiU"/>
                      <w:i/>
                      <w:iCs/>
                      <w:color w:val="FF0000"/>
                      <w:szCs w:val="24"/>
                      <w:lang w:eastAsia="zh-TW"/>
                    </w:rPr>
                    <w:t>ULSubCarrierSpacing</w:t>
                  </w:r>
                  <w:proofErr w:type="spellEnd"/>
                  <w:proofErr w:type="gramEnd"/>
                </w:p>
              </w:tc>
            </w:tr>
          </w:tbl>
          <w:p w14:paraId="15D6BDD0" w14:textId="77777777" w:rsidR="00E40317" w:rsidRPr="00E40317" w:rsidRDefault="00E40317" w:rsidP="00E40317">
            <w:pPr>
              <w:rPr>
                <w:szCs w:val="24"/>
                <w:lang w:eastAsia="x-none"/>
              </w:rPr>
            </w:pPr>
          </w:p>
          <w:p w14:paraId="6A3C8F61"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30557822" w14:textId="77777777" w:rsidR="00E40317" w:rsidRPr="00E40317" w:rsidRDefault="00E40317" w:rsidP="00E40317">
            <w:pPr>
              <w:spacing w:after="0" w:afterAutospacing="0"/>
              <w:rPr>
                <w:rFonts w:eastAsia="PMingLiU"/>
                <w:szCs w:val="24"/>
                <w:lang w:val="en-US" w:eastAsia="zh-TW"/>
              </w:rPr>
            </w:pPr>
            <w:r w:rsidRPr="00E40317">
              <w:rPr>
                <w:rFonts w:eastAsia="PMingLiU"/>
                <w:szCs w:val="24"/>
                <w:lang w:val="en-US" w:eastAsia="zh-TW"/>
              </w:rPr>
              <w:t xml:space="preserve">For the purpose of “WUS transmission”, at least the following parameters are included in the UL-WUS configuration. </w:t>
            </w:r>
          </w:p>
          <w:tbl>
            <w:tblPr>
              <w:tblStyle w:val="af2"/>
              <w:tblW w:w="9630" w:type="dxa"/>
              <w:tblLook w:val="04A0" w:firstRow="1" w:lastRow="0" w:firstColumn="1" w:lastColumn="0" w:noHBand="0" w:noVBand="1"/>
            </w:tblPr>
            <w:tblGrid>
              <w:gridCol w:w="2121"/>
              <w:gridCol w:w="1983"/>
              <w:gridCol w:w="2125"/>
              <w:gridCol w:w="3401"/>
            </w:tblGrid>
            <w:tr w:rsidR="00E40317" w:rsidRPr="00E40317" w14:paraId="396CB934" w14:textId="77777777" w:rsidTr="00FB2445">
              <w:trPr>
                <w:trHeight w:val="300"/>
              </w:trPr>
              <w:tc>
                <w:tcPr>
                  <w:tcW w:w="2121" w:type="dxa"/>
                  <w:tcBorders>
                    <w:top w:val="single" w:sz="4" w:space="0" w:color="auto"/>
                    <w:left w:val="single" w:sz="4" w:space="0" w:color="auto"/>
                    <w:bottom w:val="single" w:sz="4" w:space="0" w:color="auto"/>
                    <w:right w:val="single" w:sz="4" w:space="0" w:color="auto"/>
                  </w:tcBorders>
                  <w:hideMark/>
                </w:tcPr>
                <w:p w14:paraId="59EE841F" w14:textId="77777777" w:rsidR="00E40317" w:rsidRPr="00E40317" w:rsidRDefault="00E40317" w:rsidP="00E40317">
                  <w:pPr>
                    <w:rPr>
                      <w:b/>
                      <w:bCs/>
                      <w:szCs w:val="24"/>
                      <w:lang w:val="en-US"/>
                    </w:rPr>
                  </w:pPr>
                  <w:r w:rsidRPr="00E40317">
                    <w:rPr>
                      <w:b/>
                      <w:bCs/>
                      <w:szCs w:val="24"/>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2E4F75F3" w14:textId="77777777" w:rsidR="00E40317" w:rsidRPr="00E40317" w:rsidRDefault="00E40317" w:rsidP="00E40317">
                  <w:pPr>
                    <w:rPr>
                      <w:b/>
                      <w:bCs/>
                      <w:szCs w:val="24"/>
                    </w:rPr>
                  </w:pPr>
                  <w:r w:rsidRPr="00E40317">
                    <w:rPr>
                      <w:b/>
                      <w:bCs/>
                      <w:szCs w:val="24"/>
                    </w:rPr>
                    <w:t>Parameters</w:t>
                  </w:r>
                </w:p>
              </w:tc>
            </w:tr>
            <w:tr w:rsidR="00E40317" w:rsidRPr="00E40317" w14:paraId="08B0EBA8" w14:textId="77777777" w:rsidTr="00FB2445">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1B09D623" w14:textId="77777777" w:rsidR="00E40317" w:rsidRPr="00E40317" w:rsidRDefault="00E40317" w:rsidP="00E40317">
                  <w:pPr>
                    <w:rPr>
                      <w:b/>
                      <w:bCs/>
                      <w:szCs w:val="24"/>
                    </w:rPr>
                  </w:pPr>
                  <w:r w:rsidRPr="00E40317">
                    <w:rPr>
                      <w:b/>
                      <w:bCs/>
                      <w:szCs w:val="24"/>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368B2D0" w14:textId="77777777" w:rsidR="00E40317" w:rsidRPr="00E40317" w:rsidRDefault="00E40317" w:rsidP="00E40317">
                  <w:pPr>
                    <w:rPr>
                      <w:b/>
                      <w:bCs/>
                      <w:szCs w:val="24"/>
                    </w:rPr>
                  </w:pPr>
                  <w:r w:rsidRPr="00E40317">
                    <w:rPr>
                      <w:b/>
                      <w:bCs/>
                      <w:szCs w:val="24"/>
                    </w:rPr>
                    <w:t xml:space="preserve">SIB1-RequestConfig </w:t>
                  </w:r>
                </w:p>
                <w:p w14:paraId="42A0B4F2" w14:textId="77777777" w:rsidR="00E40317" w:rsidRPr="00E40317" w:rsidRDefault="00E40317" w:rsidP="00E40317">
                  <w:pPr>
                    <w:ind w:left="800"/>
                    <w:rPr>
                      <w:b/>
                      <w:bCs/>
                      <w:szCs w:val="24"/>
                    </w:rPr>
                  </w:pPr>
                  <w:r w:rsidRPr="00E40317">
                    <w:rPr>
                      <w:b/>
                      <w:bCs/>
                      <w:szCs w:val="24"/>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2A4A8A85" w14:textId="77777777" w:rsidR="00E40317" w:rsidRPr="00E40317" w:rsidRDefault="00E40317" w:rsidP="00E40317">
                  <w:pPr>
                    <w:rPr>
                      <w:szCs w:val="24"/>
                    </w:rPr>
                  </w:pPr>
                  <w:r w:rsidRPr="00E40317">
                    <w:rPr>
                      <w:szCs w:val="24"/>
                    </w:rPr>
                    <w:t>ss-PBCH-BlockPower</w:t>
                  </w:r>
                </w:p>
              </w:tc>
            </w:tr>
            <w:tr w:rsidR="00E40317" w:rsidRPr="00E40317" w14:paraId="048A64BD" w14:textId="77777777" w:rsidTr="00FB244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D4F9F"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F43417" w14:textId="77777777" w:rsidR="00E40317" w:rsidRPr="00E40317" w:rsidRDefault="00E40317" w:rsidP="00E40317">
                  <w:pPr>
                    <w:rPr>
                      <w:b/>
                      <w:bCs/>
                      <w:szCs w:val="24"/>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97F526F" w14:textId="77777777" w:rsidR="00E40317" w:rsidRPr="00E40317" w:rsidRDefault="00E40317" w:rsidP="00E40317">
                  <w:pPr>
                    <w:rPr>
                      <w:rFonts w:eastAsia="PMingLiU"/>
                      <w:b/>
                      <w:i/>
                      <w:iCs/>
                      <w:szCs w:val="24"/>
                      <w:lang w:eastAsia="zh-TW"/>
                    </w:rPr>
                  </w:pPr>
                  <w:r w:rsidRPr="00E40317">
                    <w:rPr>
                      <w:color w:val="FF0000"/>
                      <w:szCs w:val="24"/>
                    </w:rPr>
                    <w:t>SSB-</w:t>
                  </w:r>
                  <w:proofErr w:type="spellStart"/>
                  <w:r w:rsidRPr="00E40317">
                    <w:rPr>
                      <w:color w:val="FF0000"/>
                      <w:szCs w:val="24"/>
                    </w:rPr>
                    <w:t>positionInBurst</w:t>
                  </w:r>
                  <w:proofErr w:type="spellEnd"/>
                </w:p>
              </w:tc>
            </w:tr>
            <w:tr w:rsidR="00E40317" w:rsidRPr="00E40317" w14:paraId="5209BB89" w14:textId="77777777" w:rsidTr="00FB244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47562A"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7C1693D" w14:textId="77777777" w:rsidR="00E40317" w:rsidRPr="00E40317" w:rsidRDefault="00E40317" w:rsidP="00E40317">
                  <w:pPr>
                    <w:rPr>
                      <w:b/>
                      <w:bCs/>
                      <w:szCs w:val="24"/>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1EF3D27" w14:textId="77777777" w:rsidR="00E40317" w:rsidRPr="00E40317" w:rsidRDefault="00E40317" w:rsidP="00E40317">
                  <w:pPr>
                    <w:rPr>
                      <w:color w:val="FF0000"/>
                      <w:szCs w:val="24"/>
                    </w:rPr>
                  </w:pPr>
                  <w:proofErr w:type="spellStart"/>
                  <w:r w:rsidRPr="00E40317">
                    <w:rPr>
                      <w:rFonts w:eastAsia="PMingLiU"/>
                      <w:color w:val="FF0000"/>
                      <w:szCs w:val="24"/>
                      <w:lang w:val="en-US" w:eastAsia="zh-TW"/>
                    </w:rPr>
                    <w:t>tdd</w:t>
                  </w:r>
                  <w:proofErr w:type="spellEnd"/>
                  <w:r w:rsidRPr="00E40317">
                    <w:rPr>
                      <w:rFonts w:eastAsia="PMingLiU"/>
                      <w:color w:val="FF0000"/>
                      <w:szCs w:val="24"/>
                      <w:lang w:val="en-US" w:eastAsia="zh-TW"/>
                    </w:rPr>
                    <w:t>-UL-DL-</w:t>
                  </w:r>
                  <w:proofErr w:type="spellStart"/>
                  <w:r w:rsidRPr="00E40317">
                    <w:rPr>
                      <w:rFonts w:eastAsia="PMingLiU"/>
                      <w:color w:val="FF0000"/>
                      <w:szCs w:val="24"/>
                      <w:lang w:val="en-US" w:eastAsia="zh-TW"/>
                    </w:rPr>
                    <w:t>ConfigurationCommon</w:t>
                  </w:r>
                  <w:proofErr w:type="spellEnd"/>
                </w:p>
              </w:tc>
            </w:tr>
            <w:tr w:rsidR="00E40317" w:rsidRPr="00E40317" w14:paraId="176B9767" w14:textId="77777777" w:rsidTr="00FB244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6C63B7"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B3A585F" w14:textId="77777777" w:rsidR="00E40317" w:rsidRPr="00E40317" w:rsidRDefault="00E40317" w:rsidP="00E40317">
                  <w:pPr>
                    <w:rPr>
                      <w:b/>
                      <w:bCs/>
                      <w:szCs w:val="24"/>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85CF5C6" w14:textId="77777777" w:rsidR="00E40317" w:rsidRPr="00E40317" w:rsidRDefault="00E40317" w:rsidP="00E40317">
                  <w:pPr>
                    <w:rPr>
                      <w:szCs w:val="24"/>
                    </w:rPr>
                  </w:pPr>
                  <w:r w:rsidRPr="00E40317">
                    <w:rPr>
                      <w:szCs w:val="24"/>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014D8ECA" w14:textId="77777777" w:rsidR="00E40317" w:rsidRPr="00E40317" w:rsidRDefault="00E40317" w:rsidP="00E40317">
                  <w:pPr>
                    <w:rPr>
                      <w:szCs w:val="24"/>
                    </w:rPr>
                  </w:pPr>
                  <w:r w:rsidRPr="00E40317">
                    <w:rPr>
                      <w:szCs w:val="24"/>
                    </w:rPr>
                    <w:t>Prach-ConfigurationIndex</w:t>
                  </w:r>
                </w:p>
              </w:tc>
            </w:tr>
            <w:tr w:rsidR="00E40317" w:rsidRPr="00E40317" w14:paraId="762CA92B" w14:textId="77777777" w:rsidTr="00FB244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9C10DB"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F3F56A6"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EBD929"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01F6DA98" w14:textId="77777777" w:rsidR="00E40317" w:rsidRPr="00E40317" w:rsidRDefault="00E40317" w:rsidP="00E40317">
                  <w:pPr>
                    <w:rPr>
                      <w:szCs w:val="24"/>
                    </w:rPr>
                  </w:pPr>
                  <w:r w:rsidRPr="00E40317">
                    <w:rPr>
                      <w:color w:val="FF0000"/>
                      <w:szCs w:val="24"/>
                    </w:rPr>
                    <w:t>msg1-FDM</w:t>
                  </w:r>
                </w:p>
              </w:tc>
            </w:tr>
            <w:tr w:rsidR="00E40317" w:rsidRPr="00E40317" w14:paraId="50447371" w14:textId="77777777" w:rsidTr="00FB244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62E06B"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E4834C6"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31D69D9"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3A725C1C" w14:textId="77777777" w:rsidR="00E40317" w:rsidRPr="00E40317" w:rsidRDefault="00E40317" w:rsidP="00E40317">
                  <w:pPr>
                    <w:rPr>
                      <w:szCs w:val="24"/>
                    </w:rPr>
                  </w:pPr>
                  <w:r w:rsidRPr="00E40317">
                    <w:rPr>
                      <w:szCs w:val="24"/>
                    </w:rPr>
                    <w:t>msg1-FrequencyStart</w:t>
                  </w:r>
                </w:p>
              </w:tc>
            </w:tr>
            <w:tr w:rsidR="00E40317" w:rsidRPr="00E40317" w14:paraId="098D527E" w14:textId="77777777" w:rsidTr="00FB2445">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0D84A6"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AA6C2E6"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A8FCF4B"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6A102CA3" w14:textId="77777777" w:rsidR="00E40317" w:rsidRPr="00E40317" w:rsidRDefault="00E40317" w:rsidP="00E40317">
                  <w:pPr>
                    <w:rPr>
                      <w:szCs w:val="24"/>
                    </w:rPr>
                  </w:pPr>
                  <w:proofErr w:type="spellStart"/>
                  <w:r w:rsidRPr="00E40317">
                    <w:rPr>
                      <w:szCs w:val="24"/>
                    </w:rPr>
                    <w:t>zeroCorrelationZoneConfig</w:t>
                  </w:r>
                  <w:proofErr w:type="spellEnd"/>
                </w:p>
              </w:tc>
            </w:tr>
            <w:tr w:rsidR="00E40317" w:rsidRPr="00E40317" w14:paraId="562F27C4" w14:textId="77777777" w:rsidTr="00FB2445">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A2671F"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A5ABE58"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64504A4"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50CFFD24" w14:textId="77777777" w:rsidR="00E40317" w:rsidRPr="00E40317" w:rsidRDefault="00E40317" w:rsidP="00E40317">
                  <w:pPr>
                    <w:rPr>
                      <w:szCs w:val="24"/>
                    </w:rPr>
                  </w:pPr>
                  <w:r w:rsidRPr="00E40317">
                    <w:rPr>
                      <w:szCs w:val="24"/>
                    </w:rPr>
                    <w:t>preambleReceivedTargetPower</w:t>
                  </w:r>
                </w:p>
              </w:tc>
            </w:tr>
            <w:tr w:rsidR="00E40317" w:rsidRPr="00E40317" w14:paraId="0441F7C1" w14:textId="77777777" w:rsidTr="00FB2445">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15744D"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1B8F9A"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60FAC9"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6381C3D0" w14:textId="77777777" w:rsidR="00E40317" w:rsidRPr="00E40317" w:rsidRDefault="00E40317" w:rsidP="00E40317">
                  <w:pPr>
                    <w:rPr>
                      <w:szCs w:val="24"/>
                    </w:rPr>
                  </w:pPr>
                  <w:r w:rsidRPr="00E40317">
                    <w:rPr>
                      <w:szCs w:val="24"/>
                    </w:rPr>
                    <w:t>preambleTransMax</w:t>
                  </w:r>
                </w:p>
              </w:tc>
            </w:tr>
            <w:tr w:rsidR="00E40317" w:rsidRPr="00E40317" w14:paraId="378FBCDD" w14:textId="77777777" w:rsidTr="00FB244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CA5DE2"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809ED5"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05A5BC6"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757F8149" w14:textId="77777777" w:rsidR="00E40317" w:rsidRPr="00E40317" w:rsidRDefault="00E40317" w:rsidP="00E40317">
                  <w:pPr>
                    <w:rPr>
                      <w:szCs w:val="24"/>
                    </w:rPr>
                  </w:pPr>
                  <w:r w:rsidRPr="00E40317">
                    <w:rPr>
                      <w:szCs w:val="24"/>
                    </w:rPr>
                    <w:t>powerRampingStep</w:t>
                  </w:r>
                </w:p>
              </w:tc>
            </w:tr>
            <w:tr w:rsidR="00E40317" w:rsidRPr="00E40317" w14:paraId="20B02611" w14:textId="77777777" w:rsidTr="00FB2445">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4D4121"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C85678"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6AA1E5F"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775C081D" w14:textId="77777777" w:rsidR="00E40317" w:rsidRPr="00E40317" w:rsidRDefault="00E40317" w:rsidP="00E40317">
                  <w:pPr>
                    <w:rPr>
                      <w:szCs w:val="24"/>
                    </w:rPr>
                  </w:pPr>
                  <w:proofErr w:type="spellStart"/>
                  <w:r w:rsidRPr="00E40317">
                    <w:rPr>
                      <w:szCs w:val="24"/>
                    </w:rPr>
                    <w:t>ra</w:t>
                  </w:r>
                  <w:proofErr w:type="spellEnd"/>
                  <w:r w:rsidRPr="00E40317">
                    <w:rPr>
                      <w:szCs w:val="24"/>
                    </w:rPr>
                    <w:t>-ResponseWindow</w:t>
                  </w:r>
                </w:p>
              </w:tc>
            </w:tr>
            <w:tr w:rsidR="00E40317" w:rsidRPr="00E40317" w14:paraId="65F47CA7" w14:textId="77777777" w:rsidTr="00FB2445">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B11273"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1D8910"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C2008FF"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340604D7" w14:textId="77777777" w:rsidR="00E40317" w:rsidRPr="00E40317" w:rsidRDefault="00E40317" w:rsidP="00E40317">
                  <w:pPr>
                    <w:rPr>
                      <w:strike/>
                      <w:szCs w:val="24"/>
                    </w:rPr>
                  </w:pPr>
                  <w:r w:rsidRPr="00E40317">
                    <w:rPr>
                      <w:szCs w:val="24"/>
                    </w:rPr>
                    <w:t>ssb-perRACH-Occasion</w:t>
                  </w:r>
                </w:p>
              </w:tc>
            </w:tr>
            <w:tr w:rsidR="00E40317" w:rsidRPr="00E40317" w14:paraId="70349561" w14:textId="77777777" w:rsidTr="00FB2445">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5EF69F"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9281771" w14:textId="77777777" w:rsidR="00E40317" w:rsidRPr="00E40317" w:rsidRDefault="00E40317" w:rsidP="00E40317">
                  <w:pPr>
                    <w:rPr>
                      <w:b/>
                      <w:bCs/>
                      <w:szCs w:val="24"/>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2181043" w14:textId="77777777" w:rsidR="00E40317" w:rsidRPr="00E40317" w:rsidRDefault="00E40317" w:rsidP="00E40317">
                  <w:pPr>
                    <w:rPr>
                      <w:szCs w:val="24"/>
                    </w:rPr>
                  </w:pPr>
                  <w:r w:rsidRPr="00E40317">
                    <w:rPr>
                      <w:szCs w:val="24"/>
                    </w:rPr>
                    <w:t>sib1-RequestPeriod</w:t>
                  </w:r>
                </w:p>
              </w:tc>
            </w:tr>
            <w:tr w:rsidR="00E40317" w:rsidRPr="00E40317" w14:paraId="50134F4B" w14:textId="77777777" w:rsidTr="00FB2445">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53AF8A"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8210EF" w14:textId="77777777" w:rsidR="00E40317" w:rsidRPr="00E40317" w:rsidRDefault="00E40317" w:rsidP="00E40317">
                  <w:pPr>
                    <w:rPr>
                      <w:b/>
                      <w:bCs/>
                      <w:szCs w:val="24"/>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15D06576" w14:textId="77777777" w:rsidR="00E40317" w:rsidRPr="00E40317" w:rsidRDefault="00E40317" w:rsidP="00E40317">
                  <w:pPr>
                    <w:rPr>
                      <w:szCs w:val="24"/>
                    </w:rPr>
                  </w:pPr>
                  <w:r w:rsidRPr="00E40317">
                    <w:rPr>
                      <w:color w:val="FF0000"/>
                      <w:szCs w:val="24"/>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6D12207" w14:textId="77777777" w:rsidR="00E40317" w:rsidRPr="00E40317" w:rsidRDefault="00E40317" w:rsidP="00E40317">
                  <w:pPr>
                    <w:rPr>
                      <w:szCs w:val="24"/>
                    </w:rPr>
                  </w:pPr>
                  <w:proofErr w:type="spellStart"/>
                  <w:r w:rsidRPr="00E40317">
                    <w:rPr>
                      <w:color w:val="FF0000"/>
                      <w:szCs w:val="24"/>
                    </w:rPr>
                    <w:t>ra-PreambleStartIndex</w:t>
                  </w:r>
                  <w:proofErr w:type="spellEnd"/>
                </w:p>
              </w:tc>
            </w:tr>
            <w:tr w:rsidR="00E40317" w:rsidRPr="00E40317" w14:paraId="1BD238DA" w14:textId="77777777" w:rsidTr="00FB244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D5C7B1"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75A83CE"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67F39A6"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59D3578A" w14:textId="77777777" w:rsidR="00E40317" w:rsidRPr="00E40317" w:rsidRDefault="00E40317" w:rsidP="00E40317">
                  <w:pPr>
                    <w:rPr>
                      <w:szCs w:val="24"/>
                    </w:rPr>
                  </w:pPr>
                  <w:proofErr w:type="spellStart"/>
                  <w:r w:rsidRPr="00E40317">
                    <w:rPr>
                      <w:color w:val="FF0000"/>
                      <w:szCs w:val="24"/>
                    </w:rPr>
                    <w:t>ra-AssociationPeriodIndex</w:t>
                  </w:r>
                  <w:proofErr w:type="spellEnd"/>
                </w:p>
              </w:tc>
            </w:tr>
            <w:tr w:rsidR="00E40317" w:rsidRPr="00E40317" w14:paraId="71BDEC18" w14:textId="77777777" w:rsidTr="00FB244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DBD65D" w14:textId="77777777" w:rsidR="00E40317" w:rsidRPr="00E40317" w:rsidRDefault="00E40317" w:rsidP="00E40317">
                  <w:pPr>
                    <w:rPr>
                      <w:b/>
                      <w:bCs/>
                      <w:szCs w:val="24"/>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EBB9F74" w14:textId="77777777" w:rsidR="00E40317" w:rsidRPr="00E40317" w:rsidRDefault="00E40317" w:rsidP="00E40317">
                  <w:pPr>
                    <w:rPr>
                      <w:b/>
                      <w:bCs/>
                      <w:szCs w:val="24"/>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EE0EDBF" w14:textId="77777777" w:rsidR="00E40317" w:rsidRPr="00E40317" w:rsidRDefault="00E40317" w:rsidP="00E40317">
                  <w:pPr>
                    <w:rPr>
                      <w:szCs w:val="24"/>
                    </w:rPr>
                  </w:pPr>
                </w:p>
              </w:tc>
              <w:tc>
                <w:tcPr>
                  <w:tcW w:w="3401" w:type="dxa"/>
                  <w:tcBorders>
                    <w:top w:val="single" w:sz="4" w:space="0" w:color="auto"/>
                    <w:left w:val="single" w:sz="4" w:space="0" w:color="auto"/>
                    <w:bottom w:val="single" w:sz="4" w:space="0" w:color="auto"/>
                    <w:right w:val="single" w:sz="4" w:space="0" w:color="auto"/>
                  </w:tcBorders>
                  <w:hideMark/>
                </w:tcPr>
                <w:p w14:paraId="260D929A" w14:textId="77777777" w:rsidR="00E40317" w:rsidRPr="00E40317" w:rsidRDefault="00E40317" w:rsidP="00E40317">
                  <w:pPr>
                    <w:rPr>
                      <w:szCs w:val="24"/>
                    </w:rPr>
                  </w:pPr>
                  <w:proofErr w:type="spellStart"/>
                  <w:r w:rsidRPr="00E40317">
                    <w:rPr>
                      <w:color w:val="FF0000"/>
                      <w:szCs w:val="24"/>
                    </w:rPr>
                    <w:t>ra</w:t>
                  </w:r>
                  <w:proofErr w:type="spellEnd"/>
                  <w:r w:rsidRPr="00E40317">
                    <w:rPr>
                      <w:color w:val="FF0000"/>
                      <w:szCs w:val="24"/>
                    </w:rPr>
                    <w:t>-ssb-OccasionMaskIndex</w:t>
                  </w:r>
                </w:p>
              </w:tc>
            </w:tr>
          </w:tbl>
          <w:p w14:paraId="1E173FDE" w14:textId="77777777" w:rsidR="00E40317" w:rsidRPr="00E40317" w:rsidRDefault="00E40317" w:rsidP="00E40317">
            <w:pPr>
              <w:spacing w:after="0" w:afterAutospacing="0"/>
              <w:rPr>
                <w:rFonts w:eastAsia="PMingLiU"/>
                <w:szCs w:val="24"/>
                <w:lang w:val="en-US" w:eastAsia="zh-TW"/>
              </w:rPr>
            </w:pPr>
            <w:r w:rsidRPr="00E40317">
              <w:rPr>
                <w:rFonts w:eastAsia="PMingLiU"/>
                <w:szCs w:val="24"/>
                <w:lang w:val="en-US" w:eastAsia="zh-TW"/>
              </w:rPr>
              <w:t xml:space="preserve">Note: </w:t>
            </w:r>
          </w:p>
          <w:p w14:paraId="7CF9F7E5" w14:textId="77777777" w:rsidR="00E40317" w:rsidRPr="00E40317" w:rsidRDefault="00E40317" w:rsidP="00E40317">
            <w:pPr>
              <w:pStyle w:val="ListParagraph9"/>
              <w:numPr>
                <w:ilvl w:val="0"/>
                <w:numId w:val="35"/>
              </w:numPr>
              <w:ind w:leftChars="0"/>
              <w:rPr>
                <w:rFonts w:ascii="Times New Roman" w:eastAsia="PMingLiU" w:hAnsi="Times New Roman"/>
                <w:sz w:val="24"/>
                <w:lang w:val="en-US" w:eastAsia="zh-TW"/>
              </w:rPr>
            </w:pPr>
            <w:r w:rsidRPr="00E40317">
              <w:rPr>
                <w:rFonts w:ascii="Times New Roman" w:eastAsia="PMingLiU" w:hAnsi="Times New Roman"/>
                <w:sz w:val="24"/>
                <w:lang w:val="en-US" w:eastAsia="zh-TW"/>
              </w:rPr>
              <w:t>In legacy spec, ss-PBCH-BlockPower/SSB-positionInBurst/tdd-UL-DL-ConfigurationCommon are under the IE ServingCellConfigCommon/</w:t>
            </w:r>
            <w:proofErr w:type="spellStart"/>
            <w:r w:rsidRPr="00E40317">
              <w:rPr>
                <w:rFonts w:ascii="Times New Roman" w:eastAsia="PMingLiU" w:hAnsi="Times New Roman"/>
                <w:sz w:val="24"/>
                <w:lang w:val="en-US" w:eastAsia="zh-TW"/>
              </w:rPr>
              <w:t>ServingCellConfigCommonSIB</w:t>
            </w:r>
            <w:proofErr w:type="spellEnd"/>
          </w:p>
          <w:p w14:paraId="1CA7FAA3" w14:textId="77777777" w:rsidR="00E40317" w:rsidRPr="00E40317" w:rsidRDefault="00E40317" w:rsidP="00E40317">
            <w:pPr>
              <w:pStyle w:val="ListParagraph9"/>
              <w:numPr>
                <w:ilvl w:val="0"/>
                <w:numId w:val="35"/>
              </w:numPr>
              <w:spacing w:after="240"/>
              <w:ind w:leftChars="0"/>
              <w:rPr>
                <w:rFonts w:ascii="Times New Roman" w:eastAsia="PMingLiU" w:hAnsi="Times New Roman"/>
                <w:sz w:val="24"/>
                <w:lang w:val="en-US" w:eastAsia="zh-TW"/>
              </w:rPr>
            </w:pPr>
            <w:r w:rsidRPr="00E40317">
              <w:rPr>
                <w:rFonts w:ascii="Times New Roman" w:eastAsia="PMingLiU" w:hAnsi="Times New Roman"/>
                <w:sz w:val="24"/>
                <w:lang w:val="en-US" w:eastAsia="zh-TW"/>
              </w:rPr>
              <w:t>Msg1-FrequencyStart is with respect to the first RB of the UE carrier determined by offsetToCarrier and absoluteFrequencyPointA</w:t>
            </w:r>
          </w:p>
          <w:p w14:paraId="3D5A0DDA"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42D22C5A" w14:textId="77777777" w:rsidR="00E40317" w:rsidRPr="00E40317" w:rsidRDefault="00E40317" w:rsidP="00E40317">
            <w:pPr>
              <w:spacing w:after="0" w:afterAutospacing="0"/>
              <w:rPr>
                <w:rFonts w:eastAsia="PMingLiU"/>
                <w:bCs/>
                <w:szCs w:val="24"/>
                <w:lang w:eastAsia="zh-TW"/>
              </w:rPr>
            </w:pPr>
            <w:r w:rsidRPr="00E40317">
              <w:rPr>
                <w:rFonts w:eastAsia="PMingLiU"/>
                <w:bCs/>
                <w:szCs w:val="24"/>
                <w:lang w:eastAsia="zh-TW"/>
              </w:rPr>
              <w:t>For further work of on-demand SIB1 in idle/inactive mode, it is assumed that:</w:t>
            </w:r>
          </w:p>
          <w:p w14:paraId="13FC4F77" w14:textId="77777777" w:rsidR="00E40317" w:rsidRPr="00E40317" w:rsidRDefault="00E40317" w:rsidP="00E40317">
            <w:pPr>
              <w:pStyle w:val="aff9"/>
              <w:numPr>
                <w:ilvl w:val="0"/>
                <w:numId w:val="13"/>
              </w:numPr>
              <w:snapToGrid/>
              <w:spacing w:after="0" w:afterAutospacing="0"/>
              <w:ind w:firstLineChars="0"/>
              <w:contextualSpacing/>
              <w:jc w:val="left"/>
              <w:rPr>
                <w:rFonts w:eastAsia="PMingLiU"/>
                <w:bCs/>
                <w:szCs w:val="24"/>
                <w:lang w:eastAsia="zh-TW"/>
              </w:rPr>
            </w:pPr>
            <w:r w:rsidRPr="00E40317">
              <w:rPr>
                <w:rFonts w:eastAsia="PMingLiU"/>
                <w:bCs/>
                <w:szCs w:val="24"/>
                <w:lang w:eastAsia="zh-TW"/>
              </w:rPr>
              <w:t>SSB transmitted in the NES cell supporting OD-SIB1 is with K_SSB &gt; 23 for FR1 and K_SSB &gt;11 for FR2 if it is transmitted on sync raster</w:t>
            </w:r>
          </w:p>
          <w:p w14:paraId="518148BE" w14:textId="77777777" w:rsidR="00E40317" w:rsidRPr="00E40317" w:rsidRDefault="00E40317" w:rsidP="00E40317">
            <w:pPr>
              <w:pStyle w:val="aff9"/>
              <w:numPr>
                <w:ilvl w:val="0"/>
                <w:numId w:val="13"/>
              </w:numPr>
              <w:snapToGrid/>
              <w:spacing w:after="240" w:afterAutospacing="0"/>
              <w:ind w:firstLineChars="0"/>
              <w:contextualSpacing/>
              <w:jc w:val="left"/>
              <w:rPr>
                <w:rFonts w:eastAsia="PMingLiU"/>
                <w:bCs/>
                <w:szCs w:val="24"/>
                <w:lang w:eastAsia="zh-TW"/>
              </w:rPr>
            </w:pPr>
            <w:r w:rsidRPr="00E40317">
              <w:rPr>
                <w:rFonts w:eastAsia="PMingLiU"/>
                <w:bCs/>
                <w:szCs w:val="24"/>
                <w:lang w:eastAsia="zh-TW"/>
              </w:rPr>
              <w:t>UE determines a cell supporting OD-SIB1 based at least on UL WUS configuration from Cell A.</w:t>
            </w:r>
          </w:p>
          <w:p w14:paraId="464807F6"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5466516A" w14:textId="77777777" w:rsidR="00E40317" w:rsidRPr="00E40317" w:rsidRDefault="00E40317" w:rsidP="00E40317">
            <w:pPr>
              <w:rPr>
                <w:szCs w:val="24"/>
                <w:lang w:eastAsia="x-none"/>
              </w:rPr>
            </w:pPr>
            <w:r w:rsidRPr="00E40317">
              <w:rPr>
                <w:szCs w:val="24"/>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7960A14A"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0B1887CD" w14:textId="77777777" w:rsidR="00E40317" w:rsidRPr="00E40317" w:rsidRDefault="00E40317" w:rsidP="00E40317">
            <w:pPr>
              <w:spacing w:after="0" w:afterAutospacing="0"/>
              <w:rPr>
                <w:rFonts w:eastAsia="PMingLiU"/>
                <w:bCs/>
                <w:szCs w:val="24"/>
                <w:lang w:eastAsia="zh-TW"/>
              </w:rPr>
            </w:pPr>
            <w:r w:rsidRPr="00E40317">
              <w:rPr>
                <w:rFonts w:eastAsia="PMingLiU"/>
                <w:bCs/>
                <w:szCs w:val="24"/>
                <w:lang w:eastAsia="zh-TW"/>
              </w:rPr>
              <w:t>For The repetition periodicity of SIB1 within the time window of on-demand SIB</w:t>
            </w:r>
            <w:proofErr w:type="gramStart"/>
            <w:r w:rsidRPr="00E40317">
              <w:rPr>
                <w:rFonts w:eastAsia="PMingLiU"/>
                <w:bCs/>
                <w:szCs w:val="24"/>
                <w:lang w:eastAsia="zh-TW"/>
              </w:rPr>
              <w:t>1,:</w:t>
            </w:r>
            <w:proofErr w:type="gramEnd"/>
          </w:p>
          <w:p w14:paraId="471E76F3" w14:textId="77777777" w:rsidR="00E40317" w:rsidRPr="00E40317" w:rsidRDefault="00E40317" w:rsidP="00E40317">
            <w:pPr>
              <w:pStyle w:val="aff9"/>
              <w:numPr>
                <w:ilvl w:val="0"/>
                <w:numId w:val="13"/>
              </w:numPr>
              <w:snapToGrid/>
              <w:spacing w:after="240" w:afterAutospacing="0"/>
              <w:ind w:firstLineChars="0"/>
              <w:contextualSpacing/>
              <w:jc w:val="left"/>
              <w:rPr>
                <w:rFonts w:eastAsia="PMingLiU"/>
                <w:bCs/>
                <w:szCs w:val="24"/>
                <w:lang w:eastAsia="zh-TW"/>
              </w:rPr>
            </w:pPr>
            <w:r w:rsidRPr="00E40317">
              <w:rPr>
                <w:rFonts w:eastAsia="PMingLiU"/>
                <w:bCs/>
                <w:szCs w:val="24"/>
                <w:lang w:eastAsia="zh-TW"/>
              </w:rPr>
              <w:t>Up to NW implementation (no change to existing specification)</w:t>
            </w:r>
          </w:p>
          <w:p w14:paraId="28DE58AB"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74FC666B" w14:textId="77777777" w:rsidR="00E40317" w:rsidRPr="00E40317" w:rsidRDefault="00E40317" w:rsidP="00E40317">
            <w:pPr>
              <w:rPr>
                <w:rFonts w:eastAsia="PMingLiU"/>
                <w:bCs/>
                <w:szCs w:val="24"/>
                <w:lang w:val="en-US" w:eastAsia="zh-TW"/>
              </w:rPr>
            </w:pPr>
            <w:r w:rsidRPr="00E40317">
              <w:rPr>
                <w:rFonts w:eastAsia="PMingLiU"/>
                <w:bCs/>
                <w:szCs w:val="24"/>
                <w:lang w:eastAsia="zh-TW"/>
              </w:rPr>
              <w:lastRenderedPageBreak/>
              <w:t>RAN1 to discuss the contents of RAR in response to UL WUS</w:t>
            </w:r>
            <w:r w:rsidRPr="00E40317">
              <w:rPr>
                <w:rFonts w:eastAsiaTheme="minorEastAsia"/>
                <w:bCs/>
                <w:szCs w:val="24"/>
                <w:lang w:eastAsia="zh-CN"/>
              </w:rPr>
              <w:t xml:space="preserve"> using </w:t>
            </w:r>
            <w:r w:rsidRPr="00E40317">
              <w:rPr>
                <w:rFonts w:eastAsia="PMingLiU"/>
                <w:bCs/>
                <w:szCs w:val="24"/>
                <w:lang w:eastAsia="zh-TW"/>
              </w:rPr>
              <w:t>t</w:t>
            </w:r>
            <w:r w:rsidRPr="00E40317">
              <w:rPr>
                <w:rFonts w:eastAsia="PMingLiU"/>
                <w:bCs/>
                <w:szCs w:val="24"/>
                <w:lang w:val="en-US" w:eastAsia="zh-TW"/>
              </w:rPr>
              <w:t>he legacy RAR for OSI as a starting point</w:t>
            </w:r>
          </w:p>
          <w:p w14:paraId="0145C3B6"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6C71DE27" w14:textId="77777777" w:rsidR="00E40317" w:rsidRPr="00E40317" w:rsidRDefault="00E40317" w:rsidP="00E40317">
            <w:pPr>
              <w:rPr>
                <w:rFonts w:eastAsia="PMingLiU"/>
                <w:bCs/>
                <w:szCs w:val="24"/>
                <w:lang w:eastAsia="zh-TW"/>
              </w:rPr>
            </w:pPr>
            <w:r w:rsidRPr="00E40317">
              <w:rPr>
                <w:rFonts w:eastAsia="PMingLiU"/>
                <w:bCs/>
                <w:szCs w:val="24"/>
                <w:lang w:eastAsia="zh-TW"/>
              </w:rPr>
              <w:t>Search space for RAR in response to UL WUS on a NES Cell can be provided by the UL WUS configuration. If not, follow the search space zero for the NES Cell.</w:t>
            </w:r>
          </w:p>
          <w:p w14:paraId="1362760B" w14:textId="77777777" w:rsidR="00E40317" w:rsidRPr="00E40317" w:rsidRDefault="00E40317" w:rsidP="00E40317">
            <w:pPr>
              <w:spacing w:after="0" w:afterAutospacing="0"/>
              <w:rPr>
                <w:b/>
                <w:bCs/>
                <w:szCs w:val="24"/>
                <w:lang w:eastAsia="x-none"/>
              </w:rPr>
            </w:pPr>
            <w:r w:rsidRPr="00E40317">
              <w:rPr>
                <w:b/>
                <w:bCs/>
                <w:szCs w:val="24"/>
                <w:highlight w:val="green"/>
                <w:lang w:eastAsia="x-none"/>
              </w:rPr>
              <w:t>Agreement</w:t>
            </w:r>
          </w:p>
          <w:p w14:paraId="1A1091A7" w14:textId="4D5C6971" w:rsidR="00085420" w:rsidRPr="00E40317" w:rsidRDefault="00E40317" w:rsidP="00E40317">
            <w:pPr>
              <w:pStyle w:val="ListParagraph9"/>
              <w:spacing w:after="240"/>
              <w:ind w:leftChars="0" w:left="0"/>
            </w:pPr>
            <w:r w:rsidRPr="00E40317">
              <w:rPr>
                <w:sz w:val="24"/>
              </w:rPr>
              <w:t>It is up to gNB to configure whether RACH occasions for UL WUS are shared or separated from the RACH occasions for other usages.</w:t>
            </w:r>
          </w:p>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4F3D4A95" w14:textId="119C8458" w:rsidR="00070A38" w:rsidRDefault="00070A38" w:rsidP="00070A38">
      <w:pPr>
        <w:pStyle w:val="2"/>
        <w:jc w:val="left"/>
        <w:rPr>
          <w:lang w:val="en-US"/>
        </w:rPr>
      </w:pPr>
      <w:r w:rsidRPr="00070A38">
        <w:rPr>
          <w:lang w:val="en-US"/>
        </w:rPr>
        <w:t>How UE identifies a NES cell with on-demand SIB1</w:t>
      </w:r>
    </w:p>
    <w:tbl>
      <w:tblPr>
        <w:tblStyle w:val="af2"/>
        <w:tblW w:w="0" w:type="auto"/>
        <w:tblLook w:val="04A0" w:firstRow="1" w:lastRow="0" w:firstColumn="1" w:lastColumn="0" w:noHBand="0" w:noVBand="1"/>
      </w:tblPr>
      <w:tblGrid>
        <w:gridCol w:w="9954"/>
      </w:tblGrid>
      <w:tr w:rsidR="0080438C" w14:paraId="65D69064" w14:textId="77777777" w:rsidTr="00FB2445">
        <w:tc>
          <w:tcPr>
            <w:tcW w:w="9954" w:type="dxa"/>
          </w:tcPr>
          <w:p w14:paraId="08BA43E8" w14:textId="77777777" w:rsidR="0080438C" w:rsidRPr="00E40317" w:rsidRDefault="0080438C" w:rsidP="0080438C">
            <w:pPr>
              <w:spacing w:after="0" w:afterAutospacing="0"/>
              <w:rPr>
                <w:b/>
                <w:bCs/>
                <w:szCs w:val="24"/>
                <w:lang w:eastAsia="x-none"/>
              </w:rPr>
            </w:pPr>
            <w:r w:rsidRPr="00E40317">
              <w:rPr>
                <w:b/>
                <w:bCs/>
                <w:szCs w:val="24"/>
                <w:highlight w:val="green"/>
                <w:lang w:eastAsia="x-none"/>
              </w:rPr>
              <w:t>Agreement</w:t>
            </w:r>
          </w:p>
          <w:p w14:paraId="6CCBDA98" w14:textId="77777777" w:rsidR="0080438C" w:rsidRPr="00E40317" w:rsidRDefault="0080438C" w:rsidP="0080438C">
            <w:pPr>
              <w:spacing w:after="0" w:afterAutospacing="0"/>
              <w:rPr>
                <w:rFonts w:eastAsia="PMingLiU"/>
                <w:bCs/>
                <w:szCs w:val="24"/>
                <w:lang w:eastAsia="zh-TW"/>
              </w:rPr>
            </w:pPr>
            <w:r w:rsidRPr="00E40317">
              <w:rPr>
                <w:rFonts w:eastAsia="PMingLiU"/>
                <w:bCs/>
                <w:szCs w:val="24"/>
                <w:lang w:eastAsia="zh-TW"/>
              </w:rPr>
              <w:t>For further work of on-demand SIB1 in idle/inactive mode, it is assumed that:</w:t>
            </w:r>
          </w:p>
          <w:p w14:paraId="638DE5B7" w14:textId="77777777" w:rsidR="0080438C" w:rsidRPr="00E40317" w:rsidRDefault="0080438C" w:rsidP="0080438C">
            <w:pPr>
              <w:pStyle w:val="aff9"/>
              <w:numPr>
                <w:ilvl w:val="0"/>
                <w:numId w:val="13"/>
              </w:numPr>
              <w:snapToGrid/>
              <w:spacing w:after="0" w:afterAutospacing="0"/>
              <w:ind w:firstLineChars="0"/>
              <w:contextualSpacing/>
              <w:jc w:val="left"/>
              <w:rPr>
                <w:rFonts w:eastAsia="PMingLiU"/>
                <w:bCs/>
                <w:szCs w:val="24"/>
                <w:lang w:eastAsia="zh-TW"/>
              </w:rPr>
            </w:pPr>
            <w:r w:rsidRPr="00E40317">
              <w:rPr>
                <w:rFonts w:eastAsia="PMingLiU"/>
                <w:bCs/>
                <w:szCs w:val="24"/>
                <w:lang w:eastAsia="zh-TW"/>
              </w:rPr>
              <w:t>SSB transmitted in the NES cell supporting OD-SIB1 is with K_SSB &gt; 23 for FR1 and K_SSB &gt;11 for FR2 if it is transmitted on sync raster</w:t>
            </w:r>
          </w:p>
          <w:p w14:paraId="55B277EB" w14:textId="77777777" w:rsidR="0080438C" w:rsidRPr="00E40317" w:rsidRDefault="0080438C" w:rsidP="0080438C">
            <w:pPr>
              <w:pStyle w:val="aff9"/>
              <w:numPr>
                <w:ilvl w:val="0"/>
                <w:numId w:val="13"/>
              </w:numPr>
              <w:snapToGrid/>
              <w:spacing w:after="240" w:afterAutospacing="0"/>
              <w:ind w:firstLineChars="0"/>
              <w:contextualSpacing/>
              <w:jc w:val="left"/>
              <w:rPr>
                <w:rFonts w:eastAsia="PMingLiU"/>
                <w:bCs/>
                <w:szCs w:val="24"/>
                <w:lang w:eastAsia="zh-TW"/>
              </w:rPr>
            </w:pPr>
            <w:r w:rsidRPr="00E40317">
              <w:rPr>
                <w:rFonts w:eastAsia="PMingLiU"/>
                <w:bCs/>
                <w:szCs w:val="24"/>
                <w:lang w:eastAsia="zh-TW"/>
              </w:rPr>
              <w:t>UE determines a cell supporting OD-SIB1 based at least on UL WUS configuration from Cell A.</w:t>
            </w:r>
          </w:p>
          <w:p w14:paraId="3AAF556D" w14:textId="77777777" w:rsidR="0080438C" w:rsidRPr="00E40317" w:rsidRDefault="0080438C" w:rsidP="0080438C">
            <w:pPr>
              <w:spacing w:after="0" w:afterAutospacing="0"/>
              <w:rPr>
                <w:b/>
                <w:bCs/>
                <w:szCs w:val="24"/>
                <w:lang w:eastAsia="x-none"/>
              </w:rPr>
            </w:pPr>
            <w:r w:rsidRPr="00E40317">
              <w:rPr>
                <w:b/>
                <w:bCs/>
                <w:szCs w:val="24"/>
                <w:highlight w:val="green"/>
                <w:lang w:eastAsia="x-none"/>
              </w:rPr>
              <w:t>Agreement</w:t>
            </w:r>
          </w:p>
          <w:p w14:paraId="77B13F4E" w14:textId="72886BD0" w:rsidR="0080438C" w:rsidRPr="0080438C" w:rsidRDefault="0080438C" w:rsidP="0080438C">
            <w:pPr>
              <w:rPr>
                <w:szCs w:val="24"/>
                <w:lang w:eastAsia="x-none"/>
              </w:rPr>
            </w:pPr>
            <w:r w:rsidRPr="00E40317">
              <w:rPr>
                <w:szCs w:val="24"/>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354456E0" w14:textId="77777777" w:rsidR="00465E0D" w:rsidRDefault="00465E0D" w:rsidP="00F14A94">
      <w:pPr>
        <w:spacing w:before="240"/>
        <w:rPr>
          <w:rFonts w:eastAsiaTheme="minorEastAsia"/>
          <w:bCs/>
        </w:rPr>
      </w:pPr>
      <w:r>
        <w:rPr>
          <w:rFonts w:hint="eastAsia"/>
          <w:lang w:val="en-US"/>
        </w:rPr>
        <w:t>I</w:t>
      </w:r>
      <w:r>
        <w:rPr>
          <w:lang w:val="en-US"/>
        </w:rPr>
        <w:t>n RAN#105, it was agreed to specify procedures and signaling method(s) for Case 2 which</w:t>
      </w:r>
      <w:r>
        <w:rPr>
          <w:rFonts w:eastAsia="PMingLiU"/>
          <w:bCs/>
          <w:lang w:eastAsia="zh-TW"/>
        </w:rPr>
        <w:t xml:space="preserve"> means NES UEs obtains UL-WUS configuration for OD-SIB1 from Cell A [2]. </w:t>
      </w:r>
      <w:r>
        <w:rPr>
          <w:rFonts w:eastAsiaTheme="minorEastAsia" w:hint="eastAsia"/>
          <w:bCs/>
        </w:rPr>
        <w:t>I</w:t>
      </w:r>
      <w:r>
        <w:rPr>
          <w:rFonts w:eastAsiaTheme="minorEastAsia"/>
          <w:bCs/>
        </w:rPr>
        <w:t>n this case, it should be clarified how Rel-19 NES-capable UEs connect to the Cell A. There may be two assumptions.</w:t>
      </w:r>
    </w:p>
    <w:p w14:paraId="19C5ACF7" w14:textId="77777777" w:rsidR="00465E0D" w:rsidRPr="00FB03CC" w:rsidRDefault="00465E0D" w:rsidP="00465E0D">
      <w:pPr>
        <w:pStyle w:val="aff9"/>
        <w:numPr>
          <w:ilvl w:val="0"/>
          <w:numId w:val="27"/>
        </w:numPr>
        <w:ind w:firstLineChars="0"/>
        <w:rPr>
          <w:rFonts w:eastAsiaTheme="minorEastAsia"/>
          <w:bCs/>
        </w:rPr>
      </w:pPr>
      <w:r w:rsidRPr="00E45904">
        <w:rPr>
          <w:rFonts w:eastAsiaTheme="minorEastAsia" w:hint="eastAsia"/>
          <w:b/>
        </w:rPr>
        <w:t>A</w:t>
      </w:r>
      <w:r w:rsidRPr="00E45904">
        <w:rPr>
          <w:rFonts w:eastAsiaTheme="minorEastAsia"/>
          <w:b/>
        </w:rPr>
        <w:t>ssumption 1</w:t>
      </w:r>
      <w:r w:rsidRPr="00FB03CC">
        <w:rPr>
          <w:rFonts w:eastAsiaTheme="minorEastAsia"/>
          <w:bCs/>
        </w:rPr>
        <w:t>: Firstly</w:t>
      </w:r>
      <w:r>
        <w:rPr>
          <w:rFonts w:eastAsiaTheme="minorEastAsia"/>
          <w:bCs/>
        </w:rPr>
        <w:t>,</w:t>
      </w:r>
      <w:r w:rsidRPr="00FB03CC">
        <w:rPr>
          <w:rFonts w:eastAsiaTheme="minorEastAsia"/>
          <w:bCs/>
        </w:rPr>
        <w:t xml:space="preserve"> </w:t>
      </w:r>
      <w:r>
        <w:rPr>
          <w:rFonts w:eastAsiaTheme="minorEastAsia"/>
          <w:bCs/>
        </w:rPr>
        <w:t xml:space="preserve">a </w:t>
      </w:r>
      <w:r w:rsidRPr="00FB03CC">
        <w:rPr>
          <w:rFonts w:eastAsiaTheme="minorEastAsia"/>
          <w:bCs/>
        </w:rPr>
        <w:t>NES-capable UE connect</w:t>
      </w:r>
      <w:r>
        <w:rPr>
          <w:rFonts w:eastAsiaTheme="minorEastAsia" w:hint="eastAsia"/>
          <w:bCs/>
        </w:rPr>
        <w:t>s</w:t>
      </w:r>
      <w:r w:rsidRPr="00FB03CC">
        <w:rPr>
          <w:rFonts w:eastAsiaTheme="minorEastAsia"/>
          <w:bCs/>
        </w:rPr>
        <w:t xml:space="preserve"> </w:t>
      </w:r>
      <w:r>
        <w:rPr>
          <w:rFonts w:eastAsiaTheme="minorEastAsia"/>
          <w:bCs/>
        </w:rPr>
        <w:t>to</w:t>
      </w:r>
      <w:r w:rsidRPr="00FB03CC">
        <w:rPr>
          <w:rFonts w:eastAsiaTheme="minorEastAsia"/>
          <w:bCs/>
        </w:rPr>
        <w:t xml:space="preserve"> Cell A, then the UE switch</w:t>
      </w:r>
      <w:r>
        <w:rPr>
          <w:rFonts w:eastAsiaTheme="minorEastAsia"/>
          <w:bCs/>
        </w:rPr>
        <w:t>es</w:t>
      </w:r>
      <w:r w:rsidRPr="00FB03CC">
        <w:rPr>
          <w:rFonts w:eastAsiaTheme="minorEastAsia"/>
          <w:bCs/>
        </w:rPr>
        <w:t xml:space="preserve"> to a NES cell based on cell re-selection procedure.</w:t>
      </w:r>
      <w:r>
        <w:rPr>
          <w:rFonts w:eastAsiaTheme="minorEastAsia"/>
          <w:bCs/>
        </w:rPr>
        <w:t xml:space="preserve"> (Cell A -&gt; NES Cell)</w:t>
      </w:r>
    </w:p>
    <w:p w14:paraId="4F892E2F" w14:textId="77777777" w:rsidR="00465E0D" w:rsidRPr="00346E06" w:rsidRDefault="00465E0D" w:rsidP="00465E0D">
      <w:pPr>
        <w:pStyle w:val="aff9"/>
        <w:numPr>
          <w:ilvl w:val="0"/>
          <w:numId w:val="27"/>
        </w:numPr>
        <w:ind w:firstLineChars="0"/>
        <w:rPr>
          <w:rFonts w:eastAsiaTheme="minorEastAsia"/>
        </w:rPr>
      </w:pPr>
      <w:r w:rsidRPr="00E45904">
        <w:rPr>
          <w:rFonts w:eastAsiaTheme="minorEastAsia"/>
          <w:b/>
        </w:rPr>
        <w:t>Assumption 2</w:t>
      </w:r>
      <w:r w:rsidRPr="00FB03CC">
        <w:rPr>
          <w:rFonts w:eastAsiaTheme="minorEastAsia"/>
          <w:bCs/>
        </w:rPr>
        <w:t xml:space="preserve">: Firstly, </w:t>
      </w:r>
      <w:r>
        <w:rPr>
          <w:rFonts w:eastAsiaTheme="minorEastAsia"/>
          <w:bCs/>
        </w:rPr>
        <w:t xml:space="preserve">a </w:t>
      </w:r>
      <w:r w:rsidRPr="00FB03CC">
        <w:rPr>
          <w:rFonts w:eastAsiaTheme="minorEastAsia"/>
          <w:bCs/>
        </w:rPr>
        <w:t>NES-capable UE in idle mode find</w:t>
      </w:r>
      <w:r>
        <w:rPr>
          <w:rFonts w:eastAsiaTheme="minorEastAsia"/>
          <w:bCs/>
        </w:rPr>
        <w:t>s</w:t>
      </w:r>
      <w:r w:rsidRPr="00FB03CC">
        <w:rPr>
          <w:rFonts w:eastAsiaTheme="minorEastAsia"/>
          <w:bCs/>
        </w:rPr>
        <w:t xml:space="preserve"> SSB </w:t>
      </w:r>
      <w:r>
        <w:rPr>
          <w:rFonts w:eastAsiaTheme="minorEastAsia"/>
          <w:bCs/>
        </w:rPr>
        <w:t>on</w:t>
      </w:r>
      <w:r w:rsidRPr="00FB03CC">
        <w:rPr>
          <w:rFonts w:eastAsiaTheme="minorEastAsia"/>
          <w:bCs/>
        </w:rPr>
        <w:t xml:space="preserve"> NES cell, then the UE access</w:t>
      </w:r>
      <w:r>
        <w:rPr>
          <w:rFonts w:eastAsiaTheme="minorEastAsia"/>
          <w:bCs/>
        </w:rPr>
        <w:t>es</w:t>
      </w:r>
      <w:r w:rsidRPr="00FB03CC">
        <w:rPr>
          <w:rFonts w:eastAsiaTheme="minorEastAsia"/>
          <w:bCs/>
        </w:rPr>
        <w:t xml:space="preserve"> Cell A to obtain </w:t>
      </w:r>
      <w:r>
        <w:rPr>
          <w:rFonts w:eastAsiaTheme="minorEastAsia"/>
          <w:bCs/>
        </w:rPr>
        <w:t xml:space="preserve">the </w:t>
      </w:r>
      <w:r w:rsidRPr="00FB03CC">
        <w:rPr>
          <w:rFonts w:eastAsiaTheme="minorEastAsia"/>
          <w:bCs/>
        </w:rPr>
        <w:t>UL-WUS configuration.</w:t>
      </w:r>
      <w:r>
        <w:rPr>
          <w:rFonts w:eastAsiaTheme="minorEastAsia"/>
          <w:bCs/>
        </w:rPr>
        <w:t xml:space="preserve"> (NES Cell -&gt; Cell A -&gt; NES Cell)</w:t>
      </w:r>
    </w:p>
    <w:p w14:paraId="30D8BBAC" w14:textId="77777777" w:rsidR="0085599B" w:rsidRPr="00967476" w:rsidRDefault="0085599B" w:rsidP="0085599B">
      <w:pPr>
        <w:spacing w:after="0" w:afterAutospacing="0"/>
        <w:rPr>
          <w:rFonts w:eastAsiaTheme="minorEastAsia"/>
          <w:b/>
        </w:rPr>
      </w:pPr>
      <w:r w:rsidRPr="00967476">
        <w:rPr>
          <w:rFonts w:eastAsiaTheme="minorEastAsia"/>
          <w:b/>
          <w:noProof/>
        </w:rPr>
        <w:lastRenderedPageBreak/>
        <w:drawing>
          <wp:inline distT="0" distB="0" distL="0" distR="0" wp14:anchorId="11721EFD" wp14:editId="621B83AF">
            <wp:extent cx="6231255" cy="207922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0526" cy="2088989"/>
                    </a:xfrm>
                    <a:prstGeom prst="rect">
                      <a:avLst/>
                    </a:prstGeom>
                    <a:noFill/>
                    <a:ln>
                      <a:noFill/>
                    </a:ln>
                  </pic:spPr>
                </pic:pic>
              </a:graphicData>
            </a:graphic>
          </wp:inline>
        </w:drawing>
      </w:r>
    </w:p>
    <w:p w14:paraId="05A476E7" w14:textId="77777777" w:rsidR="0085599B" w:rsidRPr="00967476" w:rsidRDefault="0085599B" w:rsidP="00F14A94">
      <w:pPr>
        <w:spacing w:after="240" w:afterAutospacing="0"/>
        <w:jc w:val="center"/>
        <w:rPr>
          <w:rFonts w:eastAsiaTheme="minorEastAsia"/>
          <w:bCs/>
        </w:rPr>
      </w:pPr>
      <w:r w:rsidRPr="00967476">
        <w:rPr>
          <w:rFonts w:eastAsiaTheme="minorEastAsia" w:hint="eastAsia"/>
          <w:bCs/>
        </w:rPr>
        <w:t>F</w:t>
      </w:r>
      <w:r w:rsidRPr="00967476">
        <w:rPr>
          <w:rFonts w:eastAsiaTheme="minorEastAsia"/>
          <w:bCs/>
        </w:rPr>
        <w:t>igure 1: Assumed procedures for Case 2</w:t>
      </w:r>
    </w:p>
    <w:p w14:paraId="783CCA4A" w14:textId="4CCA8347" w:rsidR="00A46DB5" w:rsidRDefault="003C773D" w:rsidP="003C773D">
      <w:pPr>
        <w:rPr>
          <w:rFonts w:eastAsia="PMingLiU"/>
          <w:bCs/>
          <w:szCs w:val="24"/>
          <w:lang w:eastAsia="zh-TW"/>
        </w:rPr>
      </w:pPr>
      <w:r>
        <w:rPr>
          <w:rFonts w:hint="eastAsia"/>
        </w:rPr>
        <w:t>I</w:t>
      </w:r>
      <w:r>
        <w:t>n RAN1#118bis, majority assumed Assumption 2 has been needed in addition to Assumption 1, and how to identify the detected cell as NES has been discussed. In the discussion</w:t>
      </w:r>
      <w:r w:rsidR="0085599B">
        <w:t>,</w:t>
      </w:r>
      <w:r w:rsidR="00A46DB5">
        <w:t xml:space="preserve"> companies have assumed to use </w:t>
      </w:r>
      <w:r w:rsidR="00A46DB5" w:rsidRPr="00E40317">
        <w:rPr>
          <w:rFonts w:eastAsia="PMingLiU"/>
          <w:bCs/>
          <w:szCs w:val="24"/>
          <w:lang w:eastAsia="zh-TW"/>
        </w:rPr>
        <w:t>K_SSB</w:t>
      </w:r>
      <w:r w:rsidR="00A46DB5">
        <w:rPr>
          <w:rFonts w:eastAsia="PMingLiU"/>
          <w:bCs/>
          <w:szCs w:val="24"/>
          <w:lang w:eastAsia="zh-TW"/>
        </w:rPr>
        <w:t xml:space="preserve"> in MIB provided by NES Cell and/or UL-WUS configuration provided by Cell A. With this assumption, there seems to be mainly 3 options</w:t>
      </w:r>
      <w:r w:rsidR="00465E0D">
        <w:rPr>
          <w:rFonts w:eastAsia="PMingLiU"/>
          <w:bCs/>
          <w:szCs w:val="24"/>
          <w:lang w:eastAsia="zh-TW"/>
        </w:rPr>
        <w:t xml:space="preserve"> with aspect of whether reserved value for K_SSB (and </w:t>
      </w:r>
      <w:r w:rsidR="00465E0D" w:rsidRPr="00F14A94">
        <w:rPr>
          <w:rFonts w:eastAsia="PMingLiU"/>
          <w:bCs/>
          <w:i/>
          <w:iCs/>
          <w:szCs w:val="24"/>
          <w:lang w:eastAsia="zh-TW"/>
        </w:rPr>
        <w:t>pdcch-ConfigSIB1</w:t>
      </w:r>
      <w:r w:rsidR="00465E0D">
        <w:rPr>
          <w:rFonts w:eastAsia="PMingLiU"/>
          <w:bCs/>
          <w:szCs w:val="24"/>
          <w:lang w:eastAsia="zh-TW"/>
        </w:rPr>
        <w:t>) is used or not and whether assistance information to search SSB for Cell A is provided or not</w:t>
      </w:r>
      <w:r w:rsidR="00A46DB5">
        <w:rPr>
          <w:rFonts w:eastAsia="PMingLiU"/>
          <w:bCs/>
          <w:szCs w:val="24"/>
          <w:lang w:eastAsia="zh-TW"/>
        </w:rPr>
        <w:t>.</w:t>
      </w:r>
    </w:p>
    <w:p w14:paraId="420E420B" w14:textId="79DE469A" w:rsidR="00A46DB5" w:rsidRDefault="00A46DB5" w:rsidP="00A46DB5">
      <w:pPr>
        <w:pStyle w:val="aff9"/>
        <w:numPr>
          <w:ilvl w:val="0"/>
          <w:numId w:val="39"/>
        </w:numPr>
        <w:ind w:firstLineChars="0"/>
      </w:pPr>
      <w:r>
        <w:rPr>
          <w:rFonts w:hint="eastAsia"/>
        </w:rPr>
        <w:t>O</w:t>
      </w:r>
      <w:r>
        <w:t>ption 1: K_SSB = 30</w:t>
      </w:r>
      <w:r w:rsidR="005F59B3">
        <w:t xml:space="preserve"> (for FR1)/14 (for FR2)</w:t>
      </w:r>
      <w:r>
        <w:t xml:space="preserve">, no Cell A </w:t>
      </w:r>
      <w:r w:rsidR="00805EB8">
        <w:t xml:space="preserve">SSB location </w:t>
      </w:r>
      <w:r>
        <w:t>indication</w:t>
      </w:r>
      <w:r w:rsidR="00465E0D">
        <w:t xml:space="preserve"> (</w:t>
      </w:r>
      <w:r w:rsidRPr="00C978B7">
        <w:rPr>
          <w:i/>
          <w:iCs/>
        </w:rPr>
        <w:t>pdcch-ConfigSIB1</w:t>
      </w:r>
      <w:r>
        <w:t xml:space="preserve"> indicates CORESET0 and SS0</w:t>
      </w:r>
      <w:r w:rsidR="00465E0D">
        <w:t>)</w:t>
      </w:r>
    </w:p>
    <w:p w14:paraId="38087F75" w14:textId="0A3FD4B3" w:rsidR="00A46DB5" w:rsidRDefault="00A46DB5" w:rsidP="00A46DB5">
      <w:pPr>
        <w:pStyle w:val="aff9"/>
        <w:numPr>
          <w:ilvl w:val="0"/>
          <w:numId w:val="39"/>
        </w:numPr>
        <w:ind w:firstLineChars="0"/>
      </w:pPr>
      <w:r>
        <w:rPr>
          <w:rFonts w:hint="eastAsia"/>
        </w:rPr>
        <w:t>O</w:t>
      </w:r>
      <w:r>
        <w:t>ption 2: K_SSB = 30</w:t>
      </w:r>
      <w:r w:rsidR="005F59B3">
        <w:t xml:space="preserve"> (for FR1)/14 (for FR2)</w:t>
      </w:r>
      <w:r>
        <w:t xml:space="preserve">, </w:t>
      </w:r>
      <w:r w:rsidR="00465E0D">
        <w:t xml:space="preserve">with </w:t>
      </w:r>
      <w:r>
        <w:t xml:space="preserve">Cell A </w:t>
      </w:r>
      <w:r w:rsidR="00805EB8">
        <w:t xml:space="preserve">SSB location </w:t>
      </w:r>
      <w:r>
        <w:t>indication</w:t>
      </w:r>
      <w:r w:rsidR="00465E0D">
        <w:t xml:space="preserve"> (</w:t>
      </w:r>
      <w:r w:rsidRPr="00C978B7">
        <w:rPr>
          <w:i/>
          <w:iCs/>
        </w:rPr>
        <w:t>pdcch-ConfigSIB1</w:t>
      </w:r>
      <w:r>
        <w:t xml:space="preserve"> indicates a frequency location of SSB for Cell A</w:t>
      </w:r>
      <w:r w:rsidR="00465E0D">
        <w:t>)</w:t>
      </w:r>
    </w:p>
    <w:p w14:paraId="390E6EB7" w14:textId="4BCDC4FF" w:rsidR="00A46DB5" w:rsidRDefault="00A46DB5" w:rsidP="00A46DB5">
      <w:pPr>
        <w:pStyle w:val="aff9"/>
        <w:numPr>
          <w:ilvl w:val="0"/>
          <w:numId w:val="39"/>
        </w:numPr>
        <w:ind w:firstLineChars="0"/>
      </w:pPr>
      <w:r>
        <w:rPr>
          <w:rFonts w:hint="eastAsia"/>
        </w:rPr>
        <w:t>O</w:t>
      </w:r>
      <w:r>
        <w:t>ption 3: K_SSB = 24-29</w:t>
      </w:r>
      <w:r w:rsidR="00ED0D54">
        <w:t xml:space="preserve"> (for FR1)/12-13 (for FR2)</w:t>
      </w:r>
      <w:r>
        <w:t xml:space="preserve">, </w:t>
      </w:r>
      <w:r w:rsidR="00465E0D">
        <w:t xml:space="preserve">with </w:t>
      </w:r>
      <w:r>
        <w:t xml:space="preserve">Cell A </w:t>
      </w:r>
      <w:r w:rsidR="00805EB8">
        <w:t xml:space="preserve">SSB location </w:t>
      </w:r>
      <w:r>
        <w:t xml:space="preserve">indication </w:t>
      </w:r>
      <w:r w:rsidR="00465E0D">
        <w:t>(</w:t>
      </w:r>
      <w:r w:rsidRPr="00C978B7">
        <w:rPr>
          <w:i/>
          <w:iCs/>
        </w:rPr>
        <w:t>pdcch-ConfigSIB1</w:t>
      </w:r>
      <w:r>
        <w:t xml:space="preserve"> indicates a frequency location of SSB for Cell A</w:t>
      </w:r>
      <w:r w:rsidR="00465E0D">
        <w:t>)</w:t>
      </w:r>
    </w:p>
    <w:p w14:paraId="147F729D" w14:textId="4F6F7C4B" w:rsidR="004D7E42" w:rsidRDefault="004D7E42" w:rsidP="00520313">
      <w:r>
        <w:rPr>
          <w:rFonts w:hint="eastAsia"/>
        </w:rPr>
        <w:t>I</w:t>
      </w:r>
      <w:r>
        <w:t xml:space="preserve">n Option 1, </w:t>
      </w:r>
      <w:r w:rsidR="006108D4">
        <w:t xml:space="preserve">since there is no Cell A location indication, </w:t>
      </w:r>
      <w:r w:rsidR="00C978B7" w:rsidRPr="00C978B7">
        <w:rPr>
          <w:i/>
          <w:iCs/>
        </w:rPr>
        <w:t>pdcch-ConfigSIB1</w:t>
      </w:r>
      <w:r w:rsidR="00C978B7">
        <w:t xml:space="preserve"> in MIB for NES Cell always indicate</w:t>
      </w:r>
      <w:r w:rsidR="002C57DC">
        <w:t xml:space="preserve">s configuration of CORESET0 and SS0. Although it has </w:t>
      </w:r>
      <w:r w:rsidR="00805EB8">
        <w:t xml:space="preserve">a </w:t>
      </w:r>
      <w:r w:rsidR="002C57DC">
        <w:t>benefit that the UE is not required to obtain these configuration</w:t>
      </w:r>
      <w:r w:rsidR="00805EB8">
        <w:t>s via</w:t>
      </w:r>
      <w:r w:rsidR="002C57DC">
        <w:t xml:space="preserve"> Cell A, </w:t>
      </w:r>
      <w:r w:rsidR="005009BE">
        <w:rPr>
          <w:rFonts w:eastAsia="PMingLiU" w:hint="eastAsia"/>
          <w:lang w:eastAsia="zh-TW"/>
        </w:rPr>
        <w:t xml:space="preserve">the UE still needs to find cell A for </w:t>
      </w:r>
      <w:r w:rsidR="005009BE">
        <w:rPr>
          <w:rFonts w:eastAsia="PMingLiU"/>
          <w:lang w:eastAsia="zh-TW"/>
        </w:rPr>
        <w:t>other</w:t>
      </w:r>
      <w:r w:rsidR="005009BE">
        <w:rPr>
          <w:rFonts w:eastAsia="PMingLiU" w:hint="eastAsia"/>
          <w:lang w:eastAsia="zh-TW"/>
        </w:rPr>
        <w:t xml:space="preserve"> WUS configurations (</w:t>
      </w:r>
      <w:proofErr w:type="spellStart"/>
      <w:proofErr w:type="gramStart"/>
      <w:r w:rsidR="005009BE">
        <w:rPr>
          <w:rFonts w:eastAsia="PMingLiU" w:hint="eastAsia"/>
          <w:lang w:eastAsia="zh-TW"/>
        </w:rPr>
        <w:t>e,g</w:t>
      </w:r>
      <w:proofErr w:type="spellEnd"/>
      <w:r w:rsidR="005009BE">
        <w:rPr>
          <w:rFonts w:eastAsia="PMingLiU" w:hint="eastAsia"/>
          <w:lang w:eastAsia="zh-TW"/>
        </w:rPr>
        <w:t>.</w:t>
      </w:r>
      <w:proofErr w:type="gramEnd"/>
      <w:r w:rsidR="005009BE">
        <w:rPr>
          <w:rFonts w:eastAsia="PMingLiU" w:hint="eastAsia"/>
          <w:lang w:eastAsia="zh-TW"/>
        </w:rPr>
        <w:t>,</w:t>
      </w:r>
      <w:r w:rsidR="00102612">
        <w:rPr>
          <w:rFonts w:eastAsia="PMingLiU" w:hint="eastAsia"/>
          <w:lang w:eastAsia="zh-TW"/>
        </w:rPr>
        <w:t xml:space="preserve"> </w:t>
      </w:r>
      <w:r w:rsidR="00102612">
        <w:rPr>
          <w:rFonts w:eastAsia="PMingLiU"/>
          <w:lang w:eastAsia="zh-TW"/>
        </w:rPr>
        <w:t>actual</w:t>
      </w:r>
      <w:r w:rsidR="00102612">
        <w:rPr>
          <w:rFonts w:eastAsia="PMingLiU" w:hint="eastAsia"/>
          <w:lang w:eastAsia="zh-TW"/>
        </w:rPr>
        <w:t xml:space="preserve"> </w:t>
      </w:r>
      <w:proofErr w:type="spellStart"/>
      <w:r w:rsidR="00102612">
        <w:rPr>
          <w:rFonts w:eastAsia="PMingLiU" w:hint="eastAsia"/>
          <w:lang w:eastAsia="zh-TW"/>
        </w:rPr>
        <w:t>k_SSB</w:t>
      </w:r>
      <w:proofErr w:type="spellEnd"/>
      <w:r w:rsidR="00102612">
        <w:rPr>
          <w:rFonts w:eastAsia="PMingLiU" w:hint="eastAsia"/>
          <w:lang w:eastAsia="zh-TW"/>
        </w:rPr>
        <w:t>,</w:t>
      </w:r>
      <w:r w:rsidR="007D4073">
        <w:rPr>
          <w:rFonts w:eastAsia="PMingLiU" w:hint="eastAsia"/>
          <w:lang w:eastAsia="zh-TW"/>
        </w:rPr>
        <w:t xml:space="preserve"> </w:t>
      </w:r>
      <w:r w:rsidR="0018093C" w:rsidRPr="00E63426">
        <w:rPr>
          <w:rFonts w:eastAsia="PMingLiU"/>
          <w:i/>
          <w:iCs/>
          <w:lang w:eastAsia="zh-TW"/>
        </w:rPr>
        <w:t>SIB1-RequestConfig</w:t>
      </w:r>
      <w:r w:rsidR="0018093C">
        <w:rPr>
          <w:rFonts w:eastAsia="PMingLiU" w:hint="eastAsia"/>
          <w:lang w:eastAsia="zh-TW"/>
        </w:rPr>
        <w:t xml:space="preserve"> for</w:t>
      </w:r>
      <w:r w:rsidR="00DB7DF0">
        <w:rPr>
          <w:rFonts w:eastAsia="PMingLiU" w:hint="eastAsia"/>
          <w:lang w:eastAsia="zh-TW"/>
        </w:rPr>
        <w:t xml:space="preserve"> </w:t>
      </w:r>
      <w:r w:rsidR="0018093C">
        <w:rPr>
          <w:rFonts w:eastAsia="PMingLiU" w:hint="eastAsia"/>
          <w:lang w:eastAsia="zh-TW"/>
        </w:rPr>
        <w:t>WUS</w:t>
      </w:r>
      <w:r w:rsidR="00DB7DF0">
        <w:rPr>
          <w:rFonts w:eastAsia="PMingLiU" w:hint="eastAsia"/>
          <w:lang w:eastAsia="zh-TW"/>
        </w:rPr>
        <w:t xml:space="preserve"> transmission</w:t>
      </w:r>
      <w:r w:rsidR="005009BE">
        <w:rPr>
          <w:rFonts w:eastAsia="PMingLiU" w:hint="eastAsia"/>
          <w:lang w:eastAsia="zh-TW"/>
        </w:rPr>
        <w:t xml:space="preserve">). </w:t>
      </w:r>
      <w:r w:rsidR="003B3219">
        <w:rPr>
          <w:rFonts w:eastAsia="PMingLiU" w:hint="eastAsia"/>
          <w:lang w:eastAsia="zh-TW"/>
        </w:rPr>
        <w:t xml:space="preserve">Moreover, </w:t>
      </w:r>
      <w:r>
        <w:t>the UE needs to search SSB for Cell A in all frequency range</w:t>
      </w:r>
      <w:r w:rsidR="008C3E27">
        <w:rPr>
          <w:rFonts w:eastAsia="PMingLiU" w:hint="eastAsia"/>
          <w:lang w:eastAsia="zh-TW"/>
        </w:rPr>
        <w:t xml:space="preserve"> if </w:t>
      </w:r>
      <w:r w:rsidR="008C3E27" w:rsidRPr="00C978B7">
        <w:rPr>
          <w:i/>
          <w:iCs/>
        </w:rPr>
        <w:t>pdcch-ConfigSIB1</w:t>
      </w:r>
      <w:r w:rsidR="008C3E27">
        <w:t xml:space="preserve"> in MIB</w:t>
      </w:r>
      <w:r w:rsidR="008C3E27">
        <w:rPr>
          <w:rFonts w:eastAsia="PMingLiU" w:hint="eastAsia"/>
          <w:lang w:eastAsia="zh-TW"/>
        </w:rPr>
        <w:t xml:space="preserve"> does not </w:t>
      </w:r>
      <w:r w:rsidR="003D34DD">
        <w:rPr>
          <w:rFonts w:eastAsia="PMingLiU" w:hint="eastAsia"/>
          <w:lang w:eastAsia="zh-TW"/>
        </w:rPr>
        <w:t>include</w:t>
      </w:r>
      <w:r w:rsidR="008C3E27">
        <w:rPr>
          <w:rFonts w:eastAsia="PMingLiU" w:hint="eastAsia"/>
          <w:lang w:eastAsia="zh-TW"/>
        </w:rPr>
        <w:t xml:space="preserve"> </w:t>
      </w:r>
      <w:r w:rsidR="000B100C">
        <w:t>assistance</w:t>
      </w:r>
      <w:r w:rsidR="000B100C">
        <w:rPr>
          <w:rFonts w:eastAsia="PMingLiU" w:hint="eastAsia"/>
          <w:lang w:eastAsia="zh-TW"/>
        </w:rPr>
        <w:t xml:space="preserve"> </w:t>
      </w:r>
      <w:r w:rsidR="00442E29">
        <w:rPr>
          <w:rFonts w:eastAsia="PMingLiU" w:hint="eastAsia"/>
          <w:lang w:eastAsia="zh-TW"/>
        </w:rPr>
        <w:t xml:space="preserve">information </w:t>
      </w:r>
      <w:r w:rsidR="003D34DD">
        <w:rPr>
          <w:rFonts w:eastAsiaTheme="minorEastAsia"/>
          <w:bCs/>
        </w:rPr>
        <w:t>indicating frequency location of SSB for Cell A</w:t>
      </w:r>
      <w:r>
        <w:t>.</w:t>
      </w:r>
    </w:p>
    <w:p w14:paraId="0F249BD2" w14:textId="27E569B8" w:rsidR="00805EB8" w:rsidRDefault="00805EB8" w:rsidP="005F59B3">
      <w:pPr>
        <w:spacing w:after="240" w:afterAutospacing="0"/>
        <w:rPr>
          <w:rFonts w:eastAsiaTheme="minorEastAsia"/>
          <w:bCs/>
        </w:rPr>
      </w:pPr>
      <w:r>
        <w:rPr>
          <w:rFonts w:eastAsiaTheme="minorEastAsia"/>
          <w:b/>
          <w:u w:val="single"/>
        </w:rPr>
        <w:t xml:space="preserve">Observation </w:t>
      </w:r>
      <w:r w:rsidRPr="00402230">
        <w:rPr>
          <w:rFonts w:eastAsiaTheme="minorEastAsia"/>
          <w:b/>
          <w:u w:val="single"/>
        </w:rPr>
        <w:t>1:</w:t>
      </w:r>
      <w:r>
        <w:rPr>
          <w:rFonts w:eastAsiaTheme="minorEastAsia"/>
          <w:bCs/>
        </w:rPr>
        <w:t xml:space="preserve"> If </w:t>
      </w:r>
      <w:r w:rsidR="00D74DCA">
        <w:t>K_SSB = 30</w:t>
      </w:r>
      <w:r w:rsidR="00360616">
        <w:t xml:space="preserve"> (for FR1)/14 (for FR2)</w:t>
      </w:r>
      <w:r w:rsidR="00D74DCA">
        <w:rPr>
          <w:rFonts w:eastAsia="PMingLiU" w:hint="eastAsia"/>
          <w:lang w:eastAsia="zh-TW"/>
        </w:rPr>
        <w:t xml:space="preserve"> is used </w:t>
      </w:r>
      <w:r w:rsidR="00360616">
        <w:rPr>
          <w:rFonts w:eastAsiaTheme="minorEastAsia"/>
          <w:bCs/>
        </w:rPr>
        <w:t>for OD-SIB1 NES Cell</w:t>
      </w:r>
      <w:r w:rsidR="00360616">
        <w:rPr>
          <w:rFonts w:eastAsia="PMingLiU" w:hint="eastAsia"/>
          <w:bCs/>
          <w:lang w:eastAsia="zh-TW"/>
        </w:rPr>
        <w:t xml:space="preserve"> </w:t>
      </w:r>
      <w:r w:rsidR="00433316">
        <w:rPr>
          <w:rFonts w:eastAsia="PMingLiU" w:hint="eastAsia"/>
          <w:bCs/>
          <w:lang w:eastAsia="zh-TW"/>
        </w:rPr>
        <w:t>i</w:t>
      </w:r>
      <w:r w:rsidR="003A6A77">
        <w:rPr>
          <w:rFonts w:eastAsia="PMingLiU" w:hint="eastAsia"/>
          <w:bCs/>
          <w:lang w:eastAsia="zh-TW"/>
        </w:rPr>
        <w:t>de</w:t>
      </w:r>
      <w:r w:rsidR="00433316">
        <w:rPr>
          <w:rFonts w:eastAsia="PMingLiU" w:hint="eastAsia"/>
          <w:bCs/>
          <w:lang w:eastAsia="zh-TW"/>
        </w:rPr>
        <w:t>ntification</w:t>
      </w:r>
      <w:r w:rsidR="00360616">
        <w:rPr>
          <w:rFonts w:eastAsia="PMingLiU" w:hint="eastAsia"/>
          <w:bCs/>
          <w:lang w:eastAsia="zh-TW"/>
        </w:rPr>
        <w:t xml:space="preserve"> </w:t>
      </w:r>
      <w:r w:rsidR="00360616">
        <w:rPr>
          <w:rFonts w:eastAsia="PMingLiU"/>
          <w:bCs/>
          <w:lang w:eastAsia="zh-TW"/>
        </w:rPr>
        <w:t>and the</w:t>
      </w:r>
      <w:r w:rsidR="00D74DCA">
        <w:rPr>
          <w:rFonts w:ascii="PMingLiU" w:eastAsia="PMingLiU" w:hAnsi="PMingLiU" w:hint="eastAsia"/>
          <w:lang w:eastAsia="zh-TW"/>
        </w:rPr>
        <w:t xml:space="preserve"> </w:t>
      </w:r>
      <w:r>
        <w:rPr>
          <w:rFonts w:eastAsiaTheme="minorEastAsia"/>
          <w:bCs/>
        </w:rPr>
        <w:t xml:space="preserve">MIB </w:t>
      </w:r>
      <w:r w:rsidR="00360616">
        <w:rPr>
          <w:rFonts w:eastAsia="PMingLiU" w:hint="eastAsia"/>
          <w:bCs/>
          <w:lang w:eastAsia="zh-TW"/>
        </w:rPr>
        <w:t>of</w:t>
      </w:r>
      <w:r w:rsidR="00360616">
        <w:rPr>
          <w:rFonts w:eastAsiaTheme="minorEastAsia"/>
          <w:bCs/>
        </w:rPr>
        <w:t xml:space="preserve"> </w:t>
      </w:r>
      <w:r>
        <w:rPr>
          <w:rFonts w:eastAsiaTheme="minorEastAsia"/>
          <w:bCs/>
        </w:rPr>
        <w:t xml:space="preserve">NES Cell does not include </w:t>
      </w:r>
      <w:r w:rsidR="003D34DD">
        <w:t>assistance</w:t>
      </w:r>
      <w:r w:rsidR="003D34DD">
        <w:rPr>
          <w:rFonts w:eastAsiaTheme="minorEastAsia"/>
          <w:bCs/>
        </w:rPr>
        <w:t xml:space="preserve"> </w:t>
      </w:r>
      <w:r>
        <w:rPr>
          <w:rFonts w:eastAsiaTheme="minorEastAsia"/>
          <w:bCs/>
        </w:rPr>
        <w:t>information indicating frequency location of SSB for Cell A, the UE is required to search SSB for Cell A</w:t>
      </w:r>
      <w:r w:rsidR="005F59B3">
        <w:rPr>
          <w:rFonts w:eastAsiaTheme="minorEastAsia"/>
          <w:bCs/>
        </w:rPr>
        <w:t xml:space="preserve"> which provides</w:t>
      </w:r>
      <w:r>
        <w:rPr>
          <w:rFonts w:eastAsiaTheme="minorEastAsia"/>
          <w:bCs/>
        </w:rPr>
        <w:t xml:space="preserve"> UL-WUS configuration for the NES Cell</w:t>
      </w:r>
      <w:r w:rsidR="005F59B3">
        <w:rPr>
          <w:rFonts w:eastAsiaTheme="minorEastAsia"/>
          <w:bCs/>
        </w:rPr>
        <w:t xml:space="preserve"> in all possible frequency range.</w:t>
      </w:r>
    </w:p>
    <w:p w14:paraId="714ADACF" w14:textId="71D99227" w:rsidR="005775B6" w:rsidRDefault="005775B6" w:rsidP="005775B6">
      <w:pPr>
        <w:rPr>
          <w:color w:val="000000" w:themeColor="text1"/>
        </w:rPr>
      </w:pPr>
      <w:r>
        <w:rPr>
          <w:rFonts w:hint="eastAsia"/>
        </w:rPr>
        <w:t>I</w:t>
      </w:r>
      <w:r>
        <w:t xml:space="preserve">n Option 2, since values for </w:t>
      </w:r>
      <w:r w:rsidRPr="00465E0D">
        <w:rPr>
          <w:color w:val="000000" w:themeColor="text1"/>
        </w:rPr>
        <w:t>pdcch-ConfigSIB1</w:t>
      </w:r>
      <w:r>
        <w:rPr>
          <w:color w:val="000000" w:themeColor="text1"/>
        </w:rPr>
        <w:t xml:space="preserve"> are currently reserved for the case with </w:t>
      </w:r>
      <w:r w:rsidRPr="00465E0D">
        <w:rPr>
          <w:color w:val="000000" w:themeColor="text1"/>
        </w:rPr>
        <w:t>K_SSB = 30 (for FR1)</w:t>
      </w:r>
      <w:r>
        <w:t xml:space="preserve">, 14 (for FR2), these values can be used to </w:t>
      </w:r>
      <w:r w:rsidRPr="00465E0D">
        <w:rPr>
          <w:color w:val="000000" w:themeColor="text1"/>
        </w:rPr>
        <w:t>indicate a frequency location of SSB for Cell A</w:t>
      </w:r>
      <w:r>
        <w:rPr>
          <w:color w:val="000000" w:themeColor="text1"/>
        </w:rPr>
        <w:t xml:space="preserve"> only for NES UEs.</w:t>
      </w:r>
      <w:r w:rsidR="009A528D">
        <w:rPr>
          <w:color w:val="000000" w:themeColor="text1"/>
        </w:rPr>
        <w:t xml:space="preserve"> Although there is </w:t>
      </w:r>
      <w:r w:rsidR="005F59B3">
        <w:rPr>
          <w:color w:val="000000" w:themeColor="text1"/>
        </w:rPr>
        <w:t xml:space="preserve">a </w:t>
      </w:r>
      <w:r w:rsidR="009A528D">
        <w:rPr>
          <w:color w:val="000000" w:themeColor="text1"/>
        </w:rPr>
        <w:t>concern that 256 candidate values have not enough flexibility to indicate a GSCN offset, it can be solved by using GSCN range (e.g. range for 6 GSCN positions) which indicates a range to search SSB for Cell A.</w:t>
      </w:r>
    </w:p>
    <w:p w14:paraId="4212D11E" w14:textId="271577D6" w:rsidR="005F59B3" w:rsidRDefault="005F59B3" w:rsidP="005F59B3">
      <w:pPr>
        <w:spacing w:after="240" w:afterAutospacing="0"/>
        <w:rPr>
          <w:rFonts w:eastAsiaTheme="minorEastAsia"/>
          <w:bCs/>
        </w:rPr>
      </w:pPr>
      <w:r>
        <w:rPr>
          <w:rFonts w:eastAsiaTheme="minorEastAsia"/>
          <w:b/>
          <w:u w:val="single"/>
        </w:rPr>
        <w:lastRenderedPageBreak/>
        <w:t>Observation 2</w:t>
      </w:r>
      <w:r w:rsidRPr="00402230">
        <w:rPr>
          <w:rFonts w:eastAsiaTheme="minorEastAsia"/>
          <w:b/>
          <w:u w:val="single"/>
        </w:rPr>
        <w:t>:</w:t>
      </w:r>
      <w:r>
        <w:rPr>
          <w:rFonts w:eastAsiaTheme="minorEastAsia"/>
          <w:bCs/>
        </w:rPr>
        <w:t xml:space="preserve"> </w:t>
      </w:r>
      <w:r w:rsidR="00ED0D54">
        <w:rPr>
          <w:rFonts w:eastAsiaTheme="minorEastAsia"/>
          <w:bCs/>
        </w:rPr>
        <w:t xml:space="preserve">When </w:t>
      </w:r>
      <w:r w:rsidR="00360616">
        <w:t>K_SSB = 30 (for FR1)/14 (for FR2)</w:t>
      </w:r>
      <w:r w:rsidR="00ED0D54">
        <w:rPr>
          <w:rFonts w:eastAsiaTheme="minorEastAsia"/>
          <w:bCs/>
        </w:rPr>
        <w:t xml:space="preserve"> is used for OD-SIB1 NES Cell</w:t>
      </w:r>
      <w:r w:rsidR="00360616">
        <w:rPr>
          <w:rFonts w:eastAsia="PMingLiU" w:hint="eastAsia"/>
          <w:bCs/>
          <w:lang w:eastAsia="zh-TW"/>
        </w:rPr>
        <w:t xml:space="preserve"> </w:t>
      </w:r>
      <w:r w:rsidR="00433316">
        <w:rPr>
          <w:rFonts w:eastAsia="PMingLiU" w:hint="eastAsia"/>
          <w:bCs/>
          <w:lang w:eastAsia="zh-TW"/>
        </w:rPr>
        <w:t>identification</w:t>
      </w:r>
      <w:r w:rsidR="00ED0D54">
        <w:rPr>
          <w:rFonts w:eastAsiaTheme="minorEastAsia"/>
          <w:bCs/>
        </w:rPr>
        <w:t xml:space="preserve">, it should be considered to use </w:t>
      </w:r>
      <w:r w:rsidR="00ED0D54" w:rsidRPr="00C978B7">
        <w:rPr>
          <w:i/>
          <w:iCs/>
        </w:rPr>
        <w:t>pdcch-ConfigSIB1</w:t>
      </w:r>
      <w:r w:rsidR="00ED0D54">
        <w:t xml:space="preserve"> in MIB </w:t>
      </w:r>
      <w:r w:rsidR="00E571BE">
        <w:t>to indicate assistance information to search SSB for Cell A (</w:t>
      </w:r>
      <w:proofErr w:type="gramStart"/>
      <w:r w:rsidR="00E571BE">
        <w:t>e.g.</w:t>
      </w:r>
      <w:proofErr w:type="gramEnd"/>
      <w:r w:rsidR="00E571BE">
        <w:t xml:space="preserve"> GSCN range).</w:t>
      </w:r>
    </w:p>
    <w:p w14:paraId="64FE5999" w14:textId="7DA304DC" w:rsidR="005775B6" w:rsidRDefault="009A528D" w:rsidP="00520313">
      <w:r>
        <w:rPr>
          <w:rFonts w:hint="eastAsia"/>
        </w:rPr>
        <w:t>I</w:t>
      </w:r>
      <w:r>
        <w:t xml:space="preserve">n Option 3, by using </w:t>
      </w:r>
      <w:r w:rsidR="00E0084A">
        <w:t xml:space="preserve">multiple </w:t>
      </w:r>
      <w:r>
        <w:t xml:space="preserve">K_SSB values which are currently allocated for NCD-SSB, it can achieve enough flexibility to indicate the frequency position of SSB for Cell A. On the other hand, </w:t>
      </w:r>
      <w:r w:rsidR="003E74C5">
        <w:t xml:space="preserve">since </w:t>
      </w:r>
      <w:r>
        <w:t>these values are used</w:t>
      </w:r>
      <w:r w:rsidR="003E74C5">
        <w:t xml:space="preserve"> for legacy UEs, if the legacy UEs detect the SSB</w:t>
      </w:r>
      <w:r w:rsidR="00E743DB">
        <w:rPr>
          <w:rFonts w:eastAsia="PMingLiU" w:hint="eastAsia"/>
          <w:lang w:eastAsia="zh-TW"/>
        </w:rPr>
        <w:t xml:space="preserve"> with range </w:t>
      </w:r>
      <w:r w:rsidR="00E743DB">
        <w:t>24-29 (for FR1)/12-13 (for FR2)</w:t>
      </w:r>
      <w:r w:rsidR="003E74C5">
        <w:t>, these UE</w:t>
      </w:r>
      <w:r w:rsidR="00E0084A">
        <w:t>s</w:t>
      </w:r>
      <w:r w:rsidR="003E74C5">
        <w:t xml:space="preserve"> assume the detected SSB</w:t>
      </w:r>
      <w:r w:rsidR="00E0084A">
        <w:t xml:space="preserve"> as NCD-SSB</w:t>
      </w:r>
      <w:r w:rsidR="003F11A2">
        <w:t xml:space="preserve"> and would try to search CD-SSB using the information provided by </w:t>
      </w:r>
      <w:r w:rsidR="003F11A2" w:rsidRPr="00C978B7">
        <w:rPr>
          <w:i/>
          <w:iCs/>
        </w:rPr>
        <w:t>pdcch-ConfigSIB1</w:t>
      </w:r>
      <w:r w:rsidR="002D4B3E">
        <w:t>.</w:t>
      </w:r>
      <w:r w:rsidR="00650DEF">
        <w:t xml:space="preserve"> </w:t>
      </w:r>
      <w:r w:rsidR="00DD6166">
        <w:t>Since legacy UE may assume the SSB on indicated GSCN as CD-SSB for same cell (</w:t>
      </w:r>
      <w:proofErr w:type="gramStart"/>
      <w:r w:rsidR="00DD6166">
        <w:t>i.e.</w:t>
      </w:r>
      <w:proofErr w:type="gramEnd"/>
      <w:r w:rsidR="00DD6166">
        <w:t xml:space="preserve"> same cell ID), it would be unexpected operation to detect SSB for other cell (Cell A).</w:t>
      </w:r>
    </w:p>
    <w:p w14:paraId="789D0C43" w14:textId="71FE6DFF" w:rsidR="00E0084A" w:rsidRDefault="00E0084A" w:rsidP="00E0084A">
      <w:pPr>
        <w:spacing w:after="240" w:afterAutospacing="0"/>
        <w:rPr>
          <w:rFonts w:eastAsiaTheme="minorEastAsia"/>
          <w:bCs/>
        </w:rPr>
      </w:pPr>
      <w:r>
        <w:rPr>
          <w:rFonts w:eastAsiaTheme="minorEastAsia"/>
          <w:b/>
          <w:u w:val="single"/>
        </w:rPr>
        <w:t>Observation 3</w:t>
      </w:r>
      <w:r w:rsidRPr="00402230">
        <w:rPr>
          <w:rFonts w:eastAsiaTheme="minorEastAsia"/>
          <w:b/>
          <w:u w:val="single"/>
        </w:rPr>
        <w:t>:</w:t>
      </w:r>
      <w:r>
        <w:rPr>
          <w:rFonts w:eastAsiaTheme="minorEastAsia"/>
          <w:bCs/>
        </w:rPr>
        <w:t xml:space="preserve"> </w:t>
      </w:r>
      <w:r w:rsidR="00DD6166">
        <w:rPr>
          <w:rFonts w:eastAsiaTheme="minorEastAsia"/>
          <w:bCs/>
        </w:rPr>
        <w:t>Reus</w:t>
      </w:r>
      <w:r w:rsidR="0091210C">
        <w:rPr>
          <w:rFonts w:eastAsiaTheme="minorEastAsia"/>
          <w:bCs/>
        </w:rPr>
        <w:t>e of</w:t>
      </w:r>
      <w:r w:rsidR="00DD6166">
        <w:rPr>
          <w:rFonts w:eastAsiaTheme="minorEastAsia"/>
          <w:bCs/>
        </w:rPr>
        <w:t xml:space="preserve"> existing K_SSB values</w:t>
      </w:r>
      <w:r w:rsidR="0041380C">
        <w:rPr>
          <w:rFonts w:eastAsia="PMingLiU" w:hint="eastAsia"/>
          <w:bCs/>
          <w:lang w:eastAsia="zh-TW"/>
        </w:rPr>
        <w:t xml:space="preserve"> (e.g., </w:t>
      </w:r>
      <w:r w:rsidR="0041380C">
        <w:t>24-29 for FR1/12-13 for FR2</w:t>
      </w:r>
      <w:r w:rsidR="0041380C">
        <w:rPr>
          <w:rFonts w:eastAsia="PMingLiU" w:hint="eastAsia"/>
          <w:bCs/>
          <w:lang w:eastAsia="zh-TW"/>
        </w:rPr>
        <w:t xml:space="preserve">) and </w:t>
      </w:r>
      <w:r w:rsidR="0041380C" w:rsidRPr="00C978B7">
        <w:rPr>
          <w:i/>
          <w:iCs/>
        </w:rPr>
        <w:t>pdcch-ConfigSIB1</w:t>
      </w:r>
      <w:r w:rsidR="00DD6166">
        <w:rPr>
          <w:rFonts w:eastAsiaTheme="minorEastAsia"/>
          <w:bCs/>
        </w:rPr>
        <w:t xml:space="preserve"> to indicate the frequency location </w:t>
      </w:r>
      <w:r w:rsidR="0091210C">
        <w:rPr>
          <w:rFonts w:eastAsiaTheme="minorEastAsia"/>
          <w:bCs/>
        </w:rPr>
        <w:t xml:space="preserve">of SSB for Cell A may </w:t>
      </w:r>
      <w:r w:rsidR="005E526B">
        <w:rPr>
          <w:rFonts w:eastAsia="PMingLiU" w:hint="eastAsia"/>
          <w:bCs/>
          <w:lang w:eastAsia="zh-TW"/>
        </w:rPr>
        <w:t>cause</w:t>
      </w:r>
      <w:r w:rsidR="005E526B">
        <w:rPr>
          <w:rFonts w:eastAsiaTheme="minorEastAsia"/>
          <w:bCs/>
        </w:rPr>
        <w:t xml:space="preserve"> </w:t>
      </w:r>
      <w:r w:rsidR="0091210C">
        <w:rPr>
          <w:rFonts w:eastAsiaTheme="minorEastAsia"/>
          <w:bCs/>
        </w:rPr>
        <w:t>unexpected operation to legacy UEs</w:t>
      </w:r>
      <w:r>
        <w:t>.</w:t>
      </w:r>
    </w:p>
    <w:p w14:paraId="43919E38" w14:textId="0B92B7C3" w:rsidR="002D4B3E" w:rsidRPr="00E0084A" w:rsidRDefault="0091210C" w:rsidP="0091210C">
      <w:pPr>
        <w:jc w:val="center"/>
      </w:pPr>
      <w:r>
        <w:t>Table 1: Pros/Cons on 3 possible options for NES Cell identification</w:t>
      </w:r>
    </w:p>
    <w:tbl>
      <w:tblPr>
        <w:tblStyle w:val="af2"/>
        <w:tblpPr w:leftFromText="142" w:rightFromText="142" w:vertAnchor="text" w:horzAnchor="margin" w:tblpY="-31"/>
        <w:tblW w:w="0" w:type="auto"/>
        <w:tblLook w:val="04A0" w:firstRow="1" w:lastRow="0" w:firstColumn="1" w:lastColumn="0" w:noHBand="0" w:noVBand="1"/>
      </w:tblPr>
      <w:tblGrid>
        <w:gridCol w:w="3114"/>
        <w:gridCol w:w="3118"/>
        <w:gridCol w:w="3544"/>
      </w:tblGrid>
      <w:tr w:rsidR="00F14A94" w14:paraId="6853A514" w14:textId="77777777" w:rsidTr="00F14A94">
        <w:tc>
          <w:tcPr>
            <w:tcW w:w="3114" w:type="dxa"/>
          </w:tcPr>
          <w:p w14:paraId="72EB3D4B" w14:textId="77777777" w:rsidR="00F14A94" w:rsidRDefault="00F14A94" w:rsidP="00F14A94"/>
        </w:tc>
        <w:tc>
          <w:tcPr>
            <w:tcW w:w="3118" w:type="dxa"/>
          </w:tcPr>
          <w:p w14:paraId="459B6447" w14:textId="77777777" w:rsidR="00F14A94" w:rsidRDefault="00F14A94" w:rsidP="00F14A94">
            <w:r>
              <w:rPr>
                <w:rFonts w:hint="eastAsia"/>
              </w:rPr>
              <w:t>P</w:t>
            </w:r>
            <w:r>
              <w:t>ros</w:t>
            </w:r>
          </w:p>
        </w:tc>
        <w:tc>
          <w:tcPr>
            <w:tcW w:w="3544" w:type="dxa"/>
          </w:tcPr>
          <w:p w14:paraId="7562BF59" w14:textId="77777777" w:rsidR="00F14A94" w:rsidRDefault="00F14A94" w:rsidP="00F14A94">
            <w:r>
              <w:rPr>
                <w:rFonts w:hint="eastAsia"/>
              </w:rPr>
              <w:t>C</w:t>
            </w:r>
            <w:r>
              <w:t>ons</w:t>
            </w:r>
          </w:p>
        </w:tc>
      </w:tr>
      <w:tr w:rsidR="00F14A94" w:rsidRPr="001E6401" w14:paraId="48D04777" w14:textId="77777777" w:rsidTr="00F14A94">
        <w:tc>
          <w:tcPr>
            <w:tcW w:w="3114" w:type="dxa"/>
          </w:tcPr>
          <w:p w14:paraId="6BF0D1E5" w14:textId="77777777" w:rsidR="00F14A94" w:rsidRDefault="00F14A94" w:rsidP="00F14A94">
            <w:r>
              <w:rPr>
                <w:rFonts w:hint="eastAsia"/>
              </w:rPr>
              <w:t>O</w:t>
            </w:r>
            <w:r>
              <w:t>ption 1</w:t>
            </w:r>
          </w:p>
          <w:p w14:paraId="10B13209" w14:textId="77777777" w:rsidR="00F14A94" w:rsidRDefault="00F14A94" w:rsidP="00F14A94">
            <w:r>
              <w:t>K_SSB = 30 (for FR1), 14 (for FR2)</w:t>
            </w:r>
          </w:p>
          <w:p w14:paraId="78D92FD9" w14:textId="77777777" w:rsidR="00F14A94" w:rsidRDefault="00F14A94" w:rsidP="00F14A94">
            <w:r>
              <w:t>pdcch-ConfigSIB1 indicates CORESET0 and SS0</w:t>
            </w:r>
          </w:p>
        </w:tc>
        <w:tc>
          <w:tcPr>
            <w:tcW w:w="3118" w:type="dxa"/>
          </w:tcPr>
          <w:p w14:paraId="3F0D9AF5" w14:textId="77777777" w:rsidR="00F14A94" w:rsidRDefault="00F14A94" w:rsidP="00F14A94">
            <w:r>
              <w:t>PDCCH configuration for OD-SIB1 can be provided by NES Cell and does not relay on Cell A</w:t>
            </w:r>
          </w:p>
          <w:p w14:paraId="07FE7E0D" w14:textId="77777777" w:rsidR="00F14A94" w:rsidRDefault="00F14A94" w:rsidP="00F14A94">
            <w:r>
              <w:rPr>
                <w:rFonts w:hint="eastAsia"/>
              </w:rPr>
              <w:t>n</w:t>
            </w:r>
            <w:r>
              <w:t>on-Rel-19 NES capable UEs are barred</w:t>
            </w:r>
          </w:p>
        </w:tc>
        <w:tc>
          <w:tcPr>
            <w:tcW w:w="3544" w:type="dxa"/>
          </w:tcPr>
          <w:p w14:paraId="4936726B" w14:textId="3DCD329A" w:rsidR="00F14A94" w:rsidRPr="001E6401" w:rsidRDefault="0068662A" w:rsidP="00F14A94">
            <w:r>
              <w:rPr>
                <w:color w:val="FF0000"/>
              </w:rPr>
              <w:t>I</w:t>
            </w:r>
            <w:r w:rsidRPr="00EE343F">
              <w:rPr>
                <w:color w:val="FF0000"/>
              </w:rPr>
              <w:t xml:space="preserve">dle </w:t>
            </w:r>
            <w:r w:rsidR="00F14A94" w:rsidRPr="00EE343F">
              <w:rPr>
                <w:color w:val="FF0000"/>
              </w:rPr>
              <w:t>UEs have to blindly search SSB for Cell A</w:t>
            </w:r>
          </w:p>
        </w:tc>
      </w:tr>
      <w:tr w:rsidR="00F14A94" w14:paraId="54AAD750" w14:textId="77777777" w:rsidTr="00F14A94">
        <w:tc>
          <w:tcPr>
            <w:tcW w:w="3114" w:type="dxa"/>
          </w:tcPr>
          <w:p w14:paraId="79527CD7" w14:textId="77777777" w:rsidR="00F14A94" w:rsidRPr="00465E0D" w:rsidRDefault="00F14A94" w:rsidP="00F14A94">
            <w:pPr>
              <w:rPr>
                <w:color w:val="000000" w:themeColor="text1"/>
              </w:rPr>
            </w:pPr>
            <w:r w:rsidRPr="00465E0D">
              <w:rPr>
                <w:rFonts w:hint="eastAsia"/>
                <w:color w:val="000000" w:themeColor="text1"/>
              </w:rPr>
              <w:t>O</w:t>
            </w:r>
            <w:r w:rsidRPr="00465E0D">
              <w:rPr>
                <w:color w:val="000000" w:themeColor="text1"/>
              </w:rPr>
              <w:t>ption 2:</w:t>
            </w:r>
          </w:p>
          <w:p w14:paraId="6C8C316C" w14:textId="77777777" w:rsidR="00F14A94" w:rsidRPr="00465E0D" w:rsidRDefault="00F14A94" w:rsidP="00F14A94">
            <w:pPr>
              <w:rPr>
                <w:color w:val="000000" w:themeColor="text1"/>
              </w:rPr>
            </w:pPr>
            <w:r w:rsidRPr="00465E0D">
              <w:rPr>
                <w:color w:val="000000" w:themeColor="text1"/>
              </w:rPr>
              <w:t>K_SSB = 30 (for FR1)</w:t>
            </w:r>
            <w:r>
              <w:t>, 14 (for FR2)</w:t>
            </w:r>
          </w:p>
          <w:p w14:paraId="5950FD09" w14:textId="77777777" w:rsidR="00F14A94" w:rsidRPr="00465E0D" w:rsidRDefault="00F14A94" w:rsidP="00F14A94">
            <w:pPr>
              <w:rPr>
                <w:color w:val="000000" w:themeColor="text1"/>
              </w:rPr>
            </w:pPr>
            <w:r w:rsidRPr="00465E0D">
              <w:rPr>
                <w:color w:val="000000" w:themeColor="text1"/>
              </w:rPr>
              <w:t>pdcch-ConfigSIB1 indicates a frequency location of SSB for Cell A</w:t>
            </w:r>
          </w:p>
        </w:tc>
        <w:tc>
          <w:tcPr>
            <w:tcW w:w="3118" w:type="dxa"/>
          </w:tcPr>
          <w:p w14:paraId="13082567" w14:textId="77777777" w:rsidR="00F14A94" w:rsidRPr="00465E0D" w:rsidRDefault="00F14A94" w:rsidP="00F14A94">
            <w:pPr>
              <w:rPr>
                <w:color w:val="000000" w:themeColor="text1"/>
              </w:rPr>
            </w:pPr>
            <w:r w:rsidRPr="00465E0D">
              <w:rPr>
                <w:rFonts w:hint="eastAsia"/>
                <w:color w:val="000000" w:themeColor="text1"/>
              </w:rPr>
              <w:t>S</w:t>
            </w:r>
            <w:r w:rsidRPr="00465E0D">
              <w:rPr>
                <w:color w:val="000000" w:themeColor="text1"/>
              </w:rPr>
              <w:t xml:space="preserve">SB for Cell A can be found based on the provided assistance </w:t>
            </w:r>
            <w:proofErr w:type="gramStart"/>
            <w:r w:rsidRPr="00465E0D">
              <w:rPr>
                <w:color w:val="000000" w:themeColor="text1"/>
              </w:rPr>
              <w:t>information</w:t>
            </w:r>
            <w:proofErr w:type="gramEnd"/>
          </w:p>
          <w:p w14:paraId="3A8F9FCF" w14:textId="1D91D586" w:rsidR="00F14A94" w:rsidRPr="00465E0D" w:rsidRDefault="0068662A" w:rsidP="00F14A94">
            <w:pPr>
              <w:rPr>
                <w:color w:val="000000" w:themeColor="text1"/>
              </w:rPr>
            </w:pPr>
            <w:r>
              <w:rPr>
                <w:color w:val="000000" w:themeColor="text1"/>
              </w:rPr>
              <w:t>N</w:t>
            </w:r>
            <w:r w:rsidRPr="00465E0D">
              <w:rPr>
                <w:color w:val="000000" w:themeColor="text1"/>
              </w:rPr>
              <w:t>on</w:t>
            </w:r>
            <w:r w:rsidR="00F14A94" w:rsidRPr="00465E0D">
              <w:rPr>
                <w:color w:val="000000" w:themeColor="text1"/>
              </w:rPr>
              <w:t>-Rel-19 NES capable UEs are barred</w:t>
            </w:r>
          </w:p>
        </w:tc>
        <w:tc>
          <w:tcPr>
            <w:tcW w:w="3544" w:type="dxa"/>
          </w:tcPr>
          <w:p w14:paraId="32F2954D" w14:textId="77777777" w:rsidR="00F14A94" w:rsidRPr="00465E0D" w:rsidRDefault="00F14A94" w:rsidP="00F14A94">
            <w:pPr>
              <w:rPr>
                <w:color w:val="000000" w:themeColor="text1"/>
              </w:rPr>
            </w:pPr>
            <w:r w:rsidRPr="00465E0D">
              <w:rPr>
                <w:rFonts w:hint="eastAsia"/>
                <w:color w:val="000000" w:themeColor="text1"/>
              </w:rPr>
              <w:t>C</w:t>
            </w:r>
            <w:r w:rsidRPr="00465E0D">
              <w:rPr>
                <w:color w:val="000000" w:themeColor="text1"/>
              </w:rPr>
              <w:t>ell A needs to provide PDCCH configuration for OD-SIB1 of NES Cell (by UL-WUS configuration)</w:t>
            </w:r>
          </w:p>
          <w:p w14:paraId="1F56814B" w14:textId="77777777" w:rsidR="00F14A94" w:rsidRPr="00465E0D" w:rsidRDefault="00F14A94" w:rsidP="00F14A94">
            <w:pPr>
              <w:rPr>
                <w:color w:val="000000" w:themeColor="text1"/>
              </w:rPr>
            </w:pPr>
            <w:r w:rsidRPr="00EE343F">
              <w:rPr>
                <w:color w:val="ED7D31" w:themeColor="accent2"/>
              </w:rPr>
              <w:t>Only 256 candidates are available for the GSCN variations</w:t>
            </w:r>
          </w:p>
        </w:tc>
      </w:tr>
      <w:tr w:rsidR="00F14A94" w14:paraId="65CE23E4" w14:textId="77777777" w:rsidTr="00F14A94">
        <w:tc>
          <w:tcPr>
            <w:tcW w:w="3114" w:type="dxa"/>
          </w:tcPr>
          <w:p w14:paraId="3912F353" w14:textId="77777777" w:rsidR="00F14A94" w:rsidRPr="00465E0D" w:rsidRDefault="00F14A94" w:rsidP="00F14A94">
            <w:pPr>
              <w:rPr>
                <w:color w:val="000000" w:themeColor="text1"/>
              </w:rPr>
            </w:pPr>
            <w:r w:rsidRPr="00465E0D">
              <w:rPr>
                <w:rFonts w:hint="eastAsia"/>
                <w:color w:val="000000" w:themeColor="text1"/>
              </w:rPr>
              <w:t>O</w:t>
            </w:r>
            <w:r w:rsidRPr="00465E0D">
              <w:rPr>
                <w:color w:val="000000" w:themeColor="text1"/>
              </w:rPr>
              <w:t>ption 3</w:t>
            </w:r>
          </w:p>
          <w:p w14:paraId="270D9A22" w14:textId="77777777" w:rsidR="00F14A94" w:rsidRPr="00465E0D" w:rsidRDefault="00F14A94" w:rsidP="00F14A94">
            <w:pPr>
              <w:rPr>
                <w:color w:val="000000" w:themeColor="text1"/>
              </w:rPr>
            </w:pPr>
            <w:r w:rsidRPr="00465E0D">
              <w:rPr>
                <w:color w:val="000000" w:themeColor="text1"/>
              </w:rPr>
              <w:t>K_SSB = 24-29 (for FR1)</w:t>
            </w:r>
            <w:r>
              <w:t>, 12-13 (for FR2)</w:t>
            </w:r>
          </w:p>
          <w:p w14:paraId="4FDEE22B" w14:textId="77777777" w:rsidR="00F14A94" w:rsidRPr="00465E0D" w:rsidRDefault="00F14A94" w:rsidP="00F14A94">
            <w:pPr>
              <w:rPr>
                <w:color w:val="000000" w:themeColor="text1"/>
              </w:rPr>
            </w:pPr>
            <w:r w:rsidRPr="00465E0D">
              <w:rPr>
                <w:color w:val="000000" w:themeColor="text1"/>
              </w:rPr>
              <w:t>pdcch-ConfigSIB1 indicates a frequency location of SSB for Cell A</w:t>
            </w:r>
          </w:p>
        </w:tc>
        <w:tc>
          <w:tcPr>
            <w:tcW w:w="3118" w:type="dxa"/>
          </w:tcPr>
          <w:p w14:paraId="349760F7" w14:textId="77777777" w:rsidR="00F14A94" w:rsidRPr="00465E0D" w:rsidRDefault="00F14A94" w:rsidP="00F14A94">
            <w:pPr>
              <w:rPr>
                <w:color w:val="000000" w:themeColor="text1"/>
              </w:rPr>
            </w:pPr>
            <w:r w:rsidRPr="00465E0D">
              <w:rPr>
                <w:rFonts w:hint="eastAsia"/>
                <w:color w:val="000000" w:themeColor="text1"/>
              </w:rPr>
              <w:t>S</w:t>
            </w:r>
            <w:r w:rsidRPr="00465E0D">
              <w:rPr>
                <w:color w:val="000000" w:themeColor="text1"/>
              </w:rPr>
              <w:t xml:space="preserve">SB for Cell A can be found based on the provided assistance </w:t>
            </w:r>
            <w:proofErr w:type="gramStart"/>
            <w:r w:rsidRPr="00465E0D">
              <w:rPr>
                <w:color w:val="000000" w:themeColor="text1"/>
              </w:rPr>
              <w:t>information</w:t>
            </w:r>
            <w:proofErr w:type="gramEnd"/>
          </w:p>
          <w:p w14:paraId="2E6FB94D" w14:textId="77777777" w:rsidR="00F14A94" w:rsidRPr="00465E0D" w:rsidRDefault="00F14A94" w:rsidP="00F14A94">
            <w:pPr>
              <w:rPr>
                <w:color w:val="000000" w:themeColor="text1"/>
              </w:rPr>
            </w:pPr>
            <w:r w:rsidRPr="00465E0D">
              <w:rPr>
                <w:color w:val="000000" w:themeColor="text1"/>
              </w:rPr>
              <w:t>1536 candidates are available for the GSCN variations</w:t>
            </w:r>
          </w:p>
        </w:tc>
        <w:tc>
          <w:tcPr>
            <w:tcW w:w="3544" w:type="dxa"/>
          </w:tcPr>
          <w:p w14:paraId="0F248316" w14:textId="77777777" w:rsidR="00F14A94" w:rsidRPr="00465E0D" w:rsidRDefault="00F14A94" w:rsidP="00F14A94">
            <w:pPr>
              <w:rPr>
                <w:color w:val="000000" w:themeColor="text1"/>
              </w:rPr>
            </w:pPr>
            <w:r w:rsidRPr="00465E0D">
              <w:rPr>
                <w:rFonts w:hint="eastAsia"/>
                <w:color w:val="000000" w:themeColor="text1"/>
              </w:rPr>
              <w:t>C</w:t>
            </w:r>
            <w:r w:rsidRPr="00465E0D">
              <w:rPr>
                <w:color w:val="000000" w:themeColor="text1"/>
              </w:rPr>
              <w:t>ell A needs to provide PDCCH configuration for OD-SIB1 of NES Cell (by UL-WUS configuration)</w:t>
            </w:r>
          </w:p>
          <w:p w14:paraId="06C59ABE" w14:textId="77777777" w:rsidR="00F14A94" w:rsidRPr="00465E0D" w:rsidRDefault="00F14A94" w:rsidP="00F14A94">
            <w:pPr>
              <w:rPr>
                <w:color w:val="000000" w:themeColor="text1"/>
              </w:rPr>
            </w:pPr>
            <w:r w:rsidRPr="00EE343F">
              <w:rPr>
                <w:color w:val="FF0000"/>
              </w:rPr>
              <w:t>Unexpected operation for legacy UEs (be guided not to CD-SSB for the same cell but to CD-SSB for different cell (i.e. Cell A)</w:t>
            </w:r>
          </w:p>
        </w:tc>
      </w:tr>
    </w:tbl>
    <w:p w14:paraId="53B01110" w14:textId="77777777" w:rsidR="0091210C" w:rsidRDefault="0091210C" w:rsidP="00A46DB5">
      <w:pPr>
        <w:spacing w:after="240" w:afterAutospacing="0"/>
        <w:rPr>
          <w:rFonts w:eastAsiaTheme="minorEastAsia"/>
          <w:b/>
          <w:u w:val="single"/>
        </w:rPr>
      </w:pPr>
    </w:p>
    <w:p w14:paraId="17188EB5" w14:textId="4BF6FC18" w:rsidR="0091210C" w:rsidRDefault="0091210C" w:rsidP="00A46DB5">
      <w:pPr>
        <w:spacing w:after="240" w:afterAutospacing="0"/>
        <w:rPr>
          <w:rFonts w:eastAsiaTheme="minorEastAsia"/>
          <w:b/>
          <w:u w:val="single"/>
        </w:rPr>
      </w:pPr>
      <w:r>
        <w:t>Comparing these 3 options with pros and cons, we prefer option 2 due to its less drawback.</w:t>
      </w:r>
    </w:p>
    <w:p w14:paraId="5564BBFA" w14:textId="5C05599E" w:rsidR="00A46DB5" w:rsidRPr="00465E0D" w:rsidRDefault="00A46DB5" w:rsidP="00A46DB5">
      <w:pPr>
        <w:spacing w:after="240" w:afterAutospacing="0"/>
        <w:rPr>
          <w:rFonts w:eastAsiaTheme="minorEastAsia"/>
          <w:bCs/>
        </w:rPr>
      </w:pPr>
      <w:r>
        <w:rPr>
          <w:rFonts w:eastAsiaTheme="minorEastAsia" w:hint="eastAsia"/>
          <w:b/>
          <w:u w:val="single"/>
        </w:rPr>
        <w:t>P</w:t>
      </w:r>
      <w:r>
        <w:rPr>
          <w:rFonts w:eastAsiaTheme="minorEastAsia"/>
          <w:b/>
          <w:u w:val="single"/>
        </w:rPr>
        <w:t>roposal 1:</w:t>
      </w:r>
      <w:r>
        <w:rPr>
          <w:rFonts w:eastAsiaTheme="minorEastAsia"/>
          <w:bCs/>
        </w:rPr>
        <w:t xml:space="preserve"> </w:t>
      </w:r>
      <w:r w:rsidR="00465E0D" w:rsidRPr="00465E0D">
        <w:rPr>
          <w:rFonts w:eastAsiaTheme="minorEastAsia"/>
          <w:bCs/>
        </w:rPr>
        <w:t xml:space="preserve">SSB transmitted in the NES cell supporting OD-SIB1 is with K_SSB </w:t>
      </w:r>
      <w:r w:rsidR="00465E0D">
        <w:rPr>
          <w:rFonts w:eastAsiaTheme="minorEastAsia"/>
          <w:bCs/>
        </w:rPr>
        <w:t>=</w:t>
      </w:r>
      <w:r w:rsidR="00465E0D" w:rsidRPr="00465E0D">
        <w:rPr>
          <w:rFonts w:eastAsiaTheme="minorEastAsia"/>
          <w:bCs/>
        </w:rPr>
        <w:t xml:space="preserve"> </w:t>
      </w:r>
      <w:r w:rsidR="00465E0D">
        <w:rPr>
          <w:rFonts w:eastAsiaTheme="minorEastAsia"/>
          <w:bCs/>
        </w:rPr>
        <w:t>30</w:t>
      </w:r>
      <w:r w:rsidR="00465E0D" w:rsidRPr="00465E0D">
        <w:rPr>
          <w:rFonts w:eastAsiaTheme="minorEastAsia"/>
          <w:bCs/>
        </w:rPr>
        <w:t xml:space="preserve"> for FR1 and K_SSB </w:t>
      </w:r>
      <w:r w:rsidR="00465E0D">
        <w:rPr>
          <w:rFonts w:eastAsiaTheme="minorEastAsia"/>
          <w:bCs/>
        </w:rPr>
        <w:t>=14</w:t>
      </w:r>
      <w:r w:rsidR="00465E0D" w:rsidRPr="00465E0D">
        <w:rPr>
          <w:rFonts w:eastAsiaTheme="minorEastAsia"/>
          <w:bCs/>
        </w:rPr>
        <w:t xml:space="preserve"> for FR2 if it is transmitted on sync raster</w:t>
      </w:r>
      <w:r w:rsidR="0068662A">
        <w:rPr>
          <w:rFonts w:eastAsiaTheme="minorEastAsia"/>
          <w:bCs/>
        </w:rPr>
        <w:t>.</w:t>
      </w:r>
    </w:p>
    <w:p w14:paraId="5905FA6B" w14:textId="46750936" w:rsidR="00A46DB5" w:rsidRDefault="0085599B" w:rsidP="00520313">
      <w:r>
        <w:rPr>
          <w:rFonts w:eastAsiaTheme="minorEastAsia" w:hint="eastAsia"/>
          <w:b/>
          <w:u w:val="single"/>
        </w:rPr>
        <w:lastRenderedPageBreak/>
        <w:t>P</w:t>
      </w:r>
      <w:r>
        <w:rPr>
          <w:rFonts w:eastAsiaTheme="minorEastAsia"/>
          <w:b/>
          <w:u w:val="single"/>
        </w:rPr>
        <w:t>roposal 2:</w:t>
      </w:r>
      <w:r>
        <w:rPr>
          <w:szCs w:val="24"/>
          <w:lang w:eastAsia="x-none"/>
        </w:rPr>
        <w:t xml:space="preserve"> F</w:t>
      </w:r>
      <w:r w:rsidRPr="00E40317">
        <w:rPr>
          <w:szCs w:val="24"/>
          <w:lang w:eastAsia="x-none"/>
        </w:rPr>
        <w:t>or type 0 PDCCH monitoring occasions of on demand SIB1, searchSpaceZero and controlResourceSetZero for on-demand SIB1 are provided from UL WUS configuration if SSB on NES cell is on sync raster and K_SSB is 30 in FR1 or 14 in FR2</w:t>
      </w:r>
      <w:r w:rsidR="0068662A">
        <w:rPr>
          <w:szCs w:val="24"/>
          <w:lang w:eastAsia="x-none"/>
        </w:rPr>
        <w:t>.</w:t>
      </w:r>
    </w:p>
    <w:p w14:paraId="51F07383" w14:textId="19EB3C45" w:rsidR="0080438C" w:rsidRDefault="0085599B" w:rsidP="0085599B">
      <w:pPr>
        <w:rPr>
          <w:color w:val="000000" w:themeColor="text1"/>
        </w:rPr>
      </w:pPr>
      <w:r>
        <w:rPr>
          <w:rFonts w:eastAsiaTheme="minorEastAsia" w:hint="eastAsia"/>
          <w:b/>
          <w:u w:val="single"/>
        </w:rPr>
        <w:t>P</w:t>
      </w:r>
      <w:r>
        <w:rPr>
          <w:rFonts w:eastAsiaTheme="minorEastAsia"/>
          <w:b/>
          <w:u w:val="single"/>
        </w:rPr>
        <w:t>roposal 3:</w:t>
      </w:r>
      <w:r>
        <w:rPr>
          <w:color w:val="000000" w:themeColor="text1"/>
        </w:rPr>
        <w:t xml:space="preserve"> </w:t>
      </w:r>
      <w:r w:rsidRPr="0085599B">
        <w:rPr>
          <w:i/>
          <w:iCs/>
          <w:color w:val="000000" w:themeColor="text1"/>
        </w:rPr>
        <w:t>pdcch-ConfigSIB1</w:t>
      </w:r>
      <w:r>
        <w:rPr>
          <w:color w:val="000000" w:themeColor="text1"/>
        </w:rPr>
        <w:t xml:space="preserve"> in MIB for NES Cell</w:t>
      </w:r>
      <w:r w:rsidRPr="00465E0D">
        <w:rPr>
          <w:color w:val="000000" w:themeColor="text1"/>
        </w:rPr>
        <w:t xml:space="preserve"> indicates a </w:t>
      </w:r>
      <w:r w:rsidR="00EE343F">
        <w:rPr>
          <w:color w:val="000000" w:themeColor="text1"/>
        </w:rPr>
        <w:t>GSCN range to search</w:t>
      </w:r>
      <w:r w:rsidRPr="00465E0D">
        <w:rPr>
          <w:color w:val="000000" w:themeColor="text1"/>
        </w:rPr>
        <w:t xml:space="preserve"> SSB for Cell A</w:t>
      </w:r>
      <w:r w:rsidR="0068662A">
        <w:rPr>
          <w:color w:val="000000" w:themeColor="text1"/>
        </w:rPr>
        <w:t>.</w:t>
      </w:r>
    </w:p>
    <w:p w14:paraId="24126191" w14:textId="77777777" w:rsidR="00F60FCD" w:rsidRPr="00533DE5" w:rsidRDefault="00F60FCD" w:rsidP="00F60FCD">
      <w:pPr>
        <w:spacing w:beforeLines="50" w:before="180" w:afterLines="50" w:after="180"/>
        <w:rPr>
          <w:szCs w:val="21"/>
        </w:rPr>
      </w:pPr>
      <w:r>
        <w:rPr>
          <w:szCs w:val="21"/>
        </w:rPr>
        <w:t xml:space="preserve">If K_SSB is used for NES Cell identification and </w:t>
      </w:r>
      <w:r w:rsidRPr="00F60FCD">
        <w:rPr>
          <w:i/>
          <w:iCs/>
          <w:szCs w:val="21"/>
        </w:rPr>
        <w:t>pdcch-ConfigSIB1</w:t>
      </w:r>
      <w:r>
        <w:rPr>
          <w:szCs w:val="21"/>
        </w:rPr>
        <w:t xml:space="preserve"> (</w:t>
      </w:r>
      <w:proofErr w:type="gramStart"/>
      <w:r>
        <w:rPr>
          <w:szCs w:val="21"/>
        </w:rPr>
        <w:t>i.e.</w:t>
      </w:r>
      <w:proofErr w:type="gramEnd"/>
      <w:r>
        <w:rPr>
          <w:szCs w:val="21"/>
        </w:rPr>
        <w:t xml:space="preserve"> </w:t>
      </w:r>
      <w:r w:rsidRPr="00F60FCD">
        <w:rPr>
          <w:i/>
          <w:iCs/>
          <w:szCs w:val="21"/>
        </w:rPr>
        <w:t>controlResourceSetZero</w:t>
      </w:r>
      <w:r>
        <w:rPr>
          <w:szCs w:val="21"/>
        </w:rPr>
        <w:t xml:space="preserve"> and </w:t>
      </w:r>
      <w:r w:rsidRPr="00F60FCD">
        <w:rPr>
          <w:i/>
          <w:iCs/>
          <w:szCs w:val="21"/>
        </w:rPr>
        <w:t>searchSpaceZero</w:t>
      </w:r>
      <w:r>
        <w:rPr>
          <w:szCs w:val="21"/>
        </w:rPr>
        <w:t>) is used for the Cell A location indication, actual values of these for OD-SIB1 can be indicated by UL-WUS configuration (or RAR contents).</w:t>
      </w:r>
      <w:r>
        <w:rPr>
          <w:rFonts w:ascii="PMingLiU" w:eastAsia="PMingLiU" w:hAnsi="PMingLiU" w:hint="eastAsia"/>
          <w:szCs w:val="21"/>
          <w:lang w:eastAsia="zh-TW"/>
        </w:rPr>
        <w:t xml:space="preserve"> </w:t>
      </w:r>
      <w:r>
        <w:rPr>
          <w:rFonts w:eastAsia="PMingLiU" w:hint="eastAsia"/>
          <w:szCs w:val="21"/>
          <w:lang w:eastAsia="zh-TW"/>
        </w:rPr>
        <w:t>Specifically, we prefer Cell-specific UL-WUS configuration (e.g., different UL-WUS configuration is provided for different NES Cell) that each UL-WUS configuration can indicate the actual values of these OD-SIB1 for individual NES Cells and whether OD-SIB1 be broadcasted or not can be also determined by the actual value provided by UL-WUS configuration. The NES capable UE will trigger UL-WUS transmission if it identifies a NES cell and the corresponding UL-WUS configuration indicated the OD-SIB1 is not broadcasted.</w:t>
      </w:r>
    </w:p>
    <w:p w14:paraId="7035C4C6" w14:textId="5C62A491" w:rsidR="00F60FCD" w:rsidRDefault="00F60FCD" w:rsidP="00F60FCD">
      <w:pPr>
        <w:spacing w:beforeLines="50" w:before="180" w:afterLines="50" w:after="180" w:afterAutospacing="0"/>
        <w:rPr>
          <w:rFonts w:eastAsia="PMingLiU"/>
          <w:bCs/>
          <w:lang w:eastAsia="zh-TW"/>
        </w:rPr>
      </w:pPr>
      <w:r w:rsidRPr="00C31FCA">
        <w:rPr>
          <w:b/>
          <w:u w:val="single"/>
          <w:lang w:val="en-US"/>
        </w:rPr>
        <w:t xml:space="preserve">Proposal </w:t>
      </w:r>
      <w:r>
        <w:rPr>
          <w:b/>
          <w:u w:val="single"/>
          <w:lang w:val="en-US"/>
        </w:rPr>
        <w:t>4</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on-demand SIB1 in idle/inactive mode, </w:t>
      </w:r>
      <w:r>
        <w:rPr>
          <w:szCs w:val="21"/>
        </w:rPr>
        <w:t xml:space="preserve">actual values of K_SSB </w:t>
      </w:r>
      <w:r w:rsidR="0068662A">
        <w:rPr>
          <w:szCs w:val="21"/>
        </w:rPr>
        <w:t xml:space="preserve">to indicate a subcarrier offset between SSB and RB boundary </w:t>
      </w:r>
      <w:r>
        <w:rPr>
          <w:szCs w:val="21"/>
        </w:rPr>
        <w:t xml:space="preserve">and </w:t>
      </w:r>
      <w:r w:rsidRPr="00F60FCD">
        <w:rPr>
          <w:i/>
          <w:iCs/>
          <w:szCs w:val="21"/>
        </w:rPr>
        <w:t>pdcch-ConfigSIB1</w:t>
      </w:r>
      <w:r>
        <w:rPr>
          <w:szCs w:val="21"/>
        </w:rPr>
        <w:t xml:space="preserve"> (i.e. </w:t>
      </w:r>
      <w:r w:rsidRPr="00F60FCD">
        <w:rPr>
          <w:i/>
          <w:iCs/>
          <w:szCs w:val="21"/>
        </w:rPr>
        <w:t>controlResourceSetZero</w:t>
      </w:r>
      <w:r>
        <w:rPr>
          <w:szCs w:val="21"/>
        </w:rPr>
        <w:t xml:space="preserve"> and </w:t>
      </w:r>
      <w:r w:rsidRPr="00F60FCD">
        <w:rPr>
          <w:i/>
          <w:iCs/>
          <w:szCs w:val="21"/>
        </w:rPr>
        <w:t>searchSpaceZero</w:t>
      </w:r>
      <w:r>
        <w:rPr>
          <w:szCs w:val="21"/>
        </w:rPr>
        <w:t>) for OD-SIB1 are indicated by UL-WUS configuration</w:t>
      </w:r>
      <w:r w:rsidRPr="00886B1B">
        <w:rPr>
          <w:rFonts w:eastAsiaTheme="minorEastAsia"/>
          <w:bCs/>
        </w:rPr>
        <w:t>.</w:t>
      </w:r>
    </w:p>
    <w:p w14:paraId="59CADC9C" w14:textId="107C7A82" w:rsidR="00F60FCD" w:rsidRPr="00F738E8" w:rsidRDefault="00F60FCD" w:rsidP="00F60FCD">
      <w:pPr>
        <w:rPr>
          <w:rFonts w:eastAsia="PMingLiU"/>
          <w:lang w:eastAsia="zh-TW"/>
        </w:rPr>
      </w:pPr>
      <w:r w:rsidRPr="00BF28C0">
        <w:rPr>
          <w:b/>
          <w:u w:val="single"/>
          <w:lang w:val="en-US"/>
        </w:rPr>
        <w:t xml:space="preserve">Proposal 5: </w:t>
      </w:r>
      <w:r>
        <w:rPr>
          <w:rFonts w:eastAsia="PMingLiU" w:hint="eastAsia"/>
          <w:bCs/>
          <w:lang w:eastAsia="zh-TW"/>
        </w:rPr>
        <w:t xml:space="preserve">Cell A will provide NES Cell-specific WUS </w:t>
      </w:r>
      <w:r>
        <w:rPr>
          <w:rFonts w:eastAsia="PMingLiU"/>
          <w:bCs/>
          <w:lang w:eastAsia="zh-TW"/>
        </w:rPr>
        <w:t>configuration</w:t>
      </w:r>
      <w:r>
        <w:rPr>
          <w:rFonts w:eastAsia="PMingLiU" w:hint="eastAsia"/>
          <w:bCs/>
          <w:lang w:eastAsia="zh-TW"/>
        </w:rPr>
        <w:t xml:space="preserve"> and UE can determine whether OD-SIB1 is currently broadcasted or not to decide whether to trigger UL WUS transmissions.</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bookmarkEnd w:id="5"/>
    <w:p w14:paraId="6CB83E61" w14:textId="77777777" w:rsidR="0068662A" w:rsidRDefault="0068662A" w:rsidP="0068662A">
      <w:pPr>
        <w:spacing w:after="240" w:afterAutospacing="0"/>
        <w:rPr>
          <w:rFonts w:eastAsiaTheme="minorEastAsia"/>
          <w:bCs/>
        </w:rPr>
      </w:pPr>
      <w:r>
        <w:rPr>
          <w:rFonts w:eastAsiaTheme="minorEastAsia"/>
          <w:b/>
          <w:u w:val="single"/>
        </w:rPr>
        <w:t xml:space="preserve">Observation </w:t>
      </w:r>
      <w:r w:rsidRPr="00402230">
        <w:rPr>
          <w:rFonts w:eastAsiaTheme="minorEastAsia"/>
          <w:b/>
          <w:u w:val="single"/>
        </w:rPr>
        <w:t>1:</w:t>
      </w:r>
      <w:r>
        <w:rPr>
          <w:rFonts w:eastAsiaTheme="minorEastAsia"/>
          <w:bCs/>
        </w:rPr>
        <w:t xml:space="preserve"> If </w:t>
      </w:r>
      <w:r>
        <w:t>K_SSB = 30 (for FR1)/14 (for FR2)</w:t>
      </w:r>
      <w:r>
        <w:rPr>
          <w:rFonts w:eastAsia="PMingLiU" w:hint="eastAsia"/>
          <w:lang w:eastAsia="zh-TW"/>
        </w:rPr>
        <w:t xml:space="preserve"> is used </w:t>
      </w:r>
      <w:r>
        <w:rPr>
          <w:rFonts w:eastAsiaTheme="minorEastAsia"/>
          <w:bCs/>
        </w:rPr>
        <w:t>for OD-SIB1 NES Cell</w:t>
      </w:r>
      <w:r>
        <w:rPr>
          <w:rFonts w:eastAsia="PMingLiU" w:hint="eastAsia"/>
          <w:bCs/>
          <w:lang w:eastAsia="zh-TW"/>
        </w:rPr>
        <w:t xml:space="preserve"> identification </w:t>
      </w:r>
      <w:r>
        <w:rPr>
          <w:rFonts w:eastAsia="PMingLiU"/>
          <w:bCs/>
          <w:lang w:eastAsia="zh-TW"/>
        </w:rPr>
        <w:t>and the</w:t>
      </w:r>
      <w:r>
        <w:rPr>
          <w:rFonts w:ascii="PMingLiU" w:eastAsia="PMingLiU" w:hAnsi="PMingLiU" w:hint="eastAsia"/>
          <w:lang w:eastAsia="zh-TW"/>
        </w:rPr>
        <w:t xml:space="preserve"> </w:t>
      </w:r>
      <w:r>
        <w:rPr>
          <w:rFonts w:eastAsiaTheme="minorEastAsia"/>
          <w:bCs/>
        </w:rPr>
        <w:t xml:space="preserve">MIB </w:t>
      </w:r>
      <w:r>
        <w:rPr>
          <w:rFonts w:eastAsia="PMingLiU" w:hint="eastAsia"/>
          <w:bCs/>
          <w:lang w:eastAsia="zh-TW"/>
        </w:rPr>
        <w:t>of</w:t>
      </w:r>
      <w:r>
        <w:rPr>
          <w:rFonts w:eastAsiaTheme="minorEastAsia"/>
          <w:bCs/>
        </w:rPr>
        <w:t xml:space="preserve"> NES Cell does not include </w:t>
      </w:r>
      <w:r>
        <w:t>assistance</w:t>
      </w:r>
      <w:r>
        <w:rPr>
          <w:rFonts w:eastAsiaTheme="minorEastAsia"/>
          <w:bCs/>
        </w:rPr>
        <w:t xml:space="preserve"> information indicating frequency location of SSB for Cell A, the UE is required to search SSB for Cell A which provides UL-WUS configuration for the NES Cell in all possible frequency range.</w:t>
      </w:r>
    </w:p>
    <w:p w14:paraId="1A1583F0" w14:textId="77777777" w:rsidR="0068662A" w:rsidRDefault="0068662A" w:rsidP="0068662A">
      <w:pPr>
        <w:spacing w:after="240" w:afterAutospacing="0"/>
        <w:rPr>
          <w:rFonts w:eastAsiaTheme="minorEastAsia"/>
          <w:bCs/>
        </w:rPr>
      </w:pPr>
      <w:r>
        <w:rPr>
          <w:rFonts w:eastAsiaTheme="minorEastAsia"/>
          <w:b/>
          <w:u w:val="single"/>
        </w:rPr>
        <w:t>Observation 2</w:t>
      </w:r>
      <w:r w:rsidRPr="00402230">
        <w:rPr>
          <w:rFonts w:eastAsiaTheme="minorEastAsia"/>
          <w:b/>
          <w:u w:val="single"/>
        </w:rPr>
        <w:t>:</w:t>
      </w:r>
      <w:r>
        <w:rPr>
          <w:rFonts w:eastAsiaTheme="minorEastAsia"/>
          <w:bCs/>
        </w:rPr>
        <w:t xml:space="preserve"> When </w:t>
      </w:r>
      <w:r>
        <w:t>K_SSB = 30 (for FR1)/14 (for FR2)</w:t>
      </w:r>
      <w:r>
        <w:rPr>
          <w:rFonts w:eastAsiaTheme="minorEastAsia"/>
          <w:bCs/>
        </w:rPr>
        <w:t xml:space="preserve"> is used for OD-SIB1 NES Cell</w:t>
      </w:r>
      <w:r>
        <w:rPr>
          <w:rFonts w:eastAsia="PMingLiU" w:hint="eastAsia"/>
          <w:bCs/>
          <w:lang w:eastAsia="zh-TW"/>
        </w:rPr>
        <w:t xml:space="preserve"> identification</w:t>
      </w:r>
      <w:r>
        <w:rPr>
          <w:rFonts w:eastAsiaTheme="minorEastAsia"/>
          <w:bCs/>
        </w:rPr>
        <w:t xml:space="preserve">, it should be considered to use </w:t>
      </w:r>
      <w:r w:rsidRPr="00C978B7">
        <w:rPr>
          <w:i/>
          <w:iCs/>
        </w:rPr>
        <w:t>pdcch-ConfigSIB1</w:t>
      </w:r>
      <w:r>
        <w:t xml:space="preserve"> in MIB to indicate assistance information to search SSB for Cell A (</w:t>
      </w:r>
      <w:proofErr w:type="gramStart"/>
      <w:r>
        <w:t>e.g.</w:t>
      </w:r>
      <w:proofErr w:type="gramEnd"/>
      <w:r>
        <w:t xml:space="preserve"> GSCN range).</w:t>
      </w:r>
    </w:p>
    <w:p w14:paraId="1DBB7B3C" w14:textId="77777777" w:rsidR="0068662A" w:rsidRDefault="0068662A" w:rsidP="0068662A">
      <w:pPr>
        <w:spacing w:after="240" w:afterAutospacing="0"/>
        <w:rPr>
          <w:rFonts w:eastAsiaTheme="minorEastAsia"/>
          <w:bCs/>
        </w:rPr>
      </w:pPr>
      <w:r>
        <w:rPr>
          <w:rFonts w:eastAsiaTheme="minorEastAsia"/>
          <w:b/>
          <w:u w:val="single"/>
        </w:rPr>
        <w:t>Observation 3</w:t>
      </w:r>
      <w:r w:rsidRPr="00402230">
        <w:rPr>
          <w:rFonts w:eastAsiaTheme="minorEastAsia"/>
          <w:b/>
          <w:u w:val="single"/>
        </w:rPr>
        <w:t>:</w:t>
      </w:r>
      <w:r>
        <w:rPr>
          <w:rFonts w:eastAsiaTheme="minorEastAsia"/>
          <w:bCs/>
        </w:rPr>
        <w:t xml:space="preserve"> Reuse of existing K_SSB values</w:t>
      </w:r>
      <w:r>
        <w:rPr>
          <w:rFonts w:eastAsia="PMingLiU" w:hint="eastAsia"/>
          <w:bCs/>
          <w:lang w:eastAsia="zh-TW"/>
        </w:rPr>
        <w:t xml:space="preserve"> (e.g., </w:t>
      </w:r>
      <w:r>
        <w:t>24-29 for FR1/12-13 for FR2</w:t>
      </w:r>
      <w:r>
        <w:rPr>
          <w:rFonts w:eastAsia="PMingLiU" w:hint="eastAsia"/>
          <w:bCs/>
          <w:lang w:eastAsia="zh-TW"/>
        </w:rPr>
        <w:t xml:space="preserve">) and </w:t>
      </w:r>
      <w:r w:rsidRPr="00C978B7">
        <w:rPr>
          <w:i/>
          <w:iCs/>
        </w:rPr>
        <w:t>pdcch-ConfigSIB1</w:t>
      </w:r>
      <w:r>
        <w:rPr>
          <w:rFonts w:eastAsiaTheme="minorEastAsia"/>
          <w:bCs/>
        </w:rPr>
        <w:t xml:space="preserve"> to indicate the frequency location of SSB for Cell A may </w:t>
      </w:r>
      <w:r>
        <w:rPr>
          <w:rFonts w:eastAsia="PMingLiU" w:hint="eastAsia"/>
          <w:bCs/>
          <w:lang w:eastAsia="zh-TW"/>
        </w:rPr>
        <w:t>cause</w:t>
      </w:r>
      <w:r>
        <w:rPr>
          <w:rFonts w:eastAsiaTheme="minorEastAsia"/>
          <w:bCs/>
        </w:rPr>
        <w:t xml:space="preserve"> unexpected operation to legacy UEs</w:t>
      </w:r>
      <w:r>
        <w:t>.</w:t>
      </w:r>
    </w:p>
    <w:p w14:paraId="0180EC77" w14:textId="77777777" w:rsidR="0068662A" w:rsidRPr="00465E0D" w:rsidRDefault="0068662A" w:rsidP="0068662A">
      <w:pPr>
        <w:spacing w:after="240" w:afterAutospacing="0"/>
        <w:rPr>
          <w:rFonts w:eastAsiaTheme="minorEastAsia"/>
          <w:bCs/>
        </w:rPr>
      </w:pPr>
      <w:r>
        <w:rPr>
          <w:rFonts w:eastAsiaTheme="minorEastAsia" w:hint="eastAsia"/>
          <w:b/>
          <w:u w:val="single"/>
        </w:rPr>
        <w:t>P</w:t>
      </w:r>
      <w:r>
        <w:rPr>
          <w:rFonts w:eastAsiaTheme="minorEastAsia"/>
          <w:b/>
          <w:u w:val="single"/>
        </w:rPr>
        <w:t>roposal 1:</w:t>
      </w:r>
      <w:r>
        <w:rPr>
          <w:rFonts w:eastAsiaTheme="minorEastAsia"/>
          <w:bCs/>
        </w:rPr>
        <w:t xml:space="preserve"> </w:t>
      </w:r>
      <w:r w:rsidRPr="00465E0D">
        <w:rPr>
          <w:rFonts w:eastAsiaTheme="minorEastAsia"/>
          <w:bCs/>
        </w:rPr>
        <w:t xml:space="preserve">SSB transmitted in the NES cell supporting OD-SIB1 is with K_SSB </w:t>
      </w:r>
      <w:r>
        <w:rPr>
          <w:rFonts w:eastAsiaTheme="minorEastAsia"/>
          <w:bCs/>
        </w:rPr>
        <w:t>=</w:t>
      </w:r>
      <w:r w:rsidRPr="00465E0D">
        <w:rPr>
          <w:rFonts w:eastAsiaTheme="minorEastAsia"/>
          <w:bCs/>
        </w:rPr>
        <w:t xml:space="preserve"> </w:t>
      </w:r>
      <w:r>
        <w:rPr>
          <w:rFonts w:eastAsiaTheme="minorEastAsia"/>
          <w:bCs/>
        </w:rPr>
        <w:t>30</w:t>
      </w:r>
      <w:r w:rsidRPr="00465E0D">
        <w:rPr>
          <w:rFonts w:eastAsiaTheme="minorEastAsia"/>
          <w:bCs/>
        </w:rPr>
        <w:t xml:space="preserve"> for FR1 and K_SSB </w:t>
      </w:r>
      <w:r>
        <w:rPr>
          <w:rFonts w:eastAsiaTheme="minorEastAsia"/>
          <w:bCs/>
        </w:rPr>
        <w:t>=14</w:t>
      </w:r>
      <w:r w:rsidRPr="00465E0D">
        <w:rPr>
          <w:rFonts w:eastAsiaTheme="minorEastAsia"/>
          <w:bCs/>
        </w:rPr>
        <w:t xml:space="preserve"> for FR2 if it is transmitted on sync raster</w:t>
      </w:r>
      <w:r>
        <w:rPr>
          <w:rFonts w:eastAsiaTheme="minorEastAsia"/>
          <w:bCs/>
        </w:rPr>
        <w:t>.</w:t>
      </w:r>
    </w:p>
    <w:p w14:paraId="49FC4BC9" w14:textId="77777777" w:rsidR="0068662A" w:rsidRDefault="0068662A" w:rsidP="0068662A">
      <w:r>
        <w:rPr>
          <w:rFonts w:eastAsiaTheme="minorEastAsia" w:hint="eastAsia"/>
          <w:b/>
          <w:u w:val="single"/>
        </w:rPr>
        <w:t>P</w:t>
      </w:r>
      <w:r>
        <w:rPr>
          <w:rFonts w:eastAsiaTheme="minorEastAsia"/>
          <w:b/>
          <w:u w:val="single"/>
        </w:rPr>
        <w:t>roposal 2:</w:t>
      </w:r>
      <w:r>
        <w:rPr>
          <w:szCs w:val="24"/>
          <w:lang w:eastAsia="x-none"/>
        </w:rPr>
        <w:t xml:space="preserve"> F</w:t>
      </w:r>
      <w:r w:rsidRPr="00E40317">
        <w:rPr>
          <w:szCs w:val="24"/>
          <w:lang w:eastAsia="x-none"/>
        </w:rPr>
        <w:t>or type 0 PDCCH monitoring occasions of on demand SIB1, searchSpaceZero and controlResourceSetZero for on-demand SIB1 are provided from UL WUS configuration if SSB on NES cell is on sync raster and K_SSB is 30 in FR1 or 14 in FR2</w:t>
      </w:r>
      <w:r>
        <w:rPr>
          <w:szCs w:val="24"/>
          <w:lang w:eastAsia="x-none"/>
        </w:rPr>
        <w:t>.</w:t>
      </w:r>
    </w:p>
    <w:p w14:paraId="6EF44934" w14:textId="77777777" w:rsidR="0068662A" w:rsidRDefault="0068662A" w:rsidP="0068662A">
      <w:pPr>
        <w:rPr>
          <w:color w:val="000000" w:themeColor="text1"/>
        </w:rPr>
      </w:pPr>
      <w:r>
        <w:rPr>
          <w:rFonts w:eastAsiaTheme="minorEastAsia" w:hint="eastAsia"/>
          <w:b/>
          <w:u w:val="single"/>
        </w:rPr>
        <w:t>P</w:t>
      </w:r>
      <w:r>
        <w:rPr>
          <w:rFonts w:eastAsiaTheme="minorEastAsia"/>
          <w:b/>
          <w:u w:val="single"/>
        </w:rPr>
        <w:t>roposal 3:</w:t>
      </w:r>
      <w:r>
        <w:rPr>
          <w:color w:val="000000" w:themeColor="text1"/>
        </w:rPr>
        <w:t xml:space="preserve"> </w:t>
      </w:r>
      <w:r w:rsidRPr="0085599B">
        <w:rPr>
          <w:i/>
          <w:iCs/>
          <w:color w:val="000000" w:themeColor="text1"/>
        </w:rPr>
        <w:t>pdcch-ConfigSIB1</w:t>
      </w:r>
      <w:r>
        <w:rPr>
          <w:color w:val="000000" w:themeColor="text1"/>
        </w:rPr>
        <w:t xml:space="preserve"> in MIB for NES Cell</w:t>
      </w:r>
      <w:r w:rsidRPr="00465E0D">
        <w:rPr>
          <w:color w:val="000000" w:themeColor="text1"/>
        </w:rPr>
        <w:t xml:space="preserve"> indicates a </w:t>
      </w:r>
      <w:r>
        <w:rPr>
          <w:color w:val="000000" w:themeColor="text1"/>
        </w:rPr>
        <w:t>GSCN range to search</w:t>
      </w:r>
      <w:r w:rsidRPr="00465E0D">
        <w:rPr>
          <w:color w:val="000000" w:themeColor="text1"/>
        </w:rPr>
        <w:t xml:space="preserve"> SSB for Cell A</w:t>
      </w:r>
      <w:r>
        <w:rPr>
          <w:color w:val="000000" w:themeColor="text1"/>
        </w:rPr>
        <w:t>.</w:t>
      </w:r>
    </w:p>
    <w:p w14:paraId="082679A2" w14:textId="77777777" w:rsidR="0068662A" w:rsidRDefault="0068662A" w:rsidP="0068662A">
      <w:pPr>
        <w:spacing w:beforeLines="50" w:before="180" w:afterLines="50" w:after="180" w:afterAutospacing="0"/>
        <w:rPr>
          <w:rFonts w:eastAsia="PMingLiU"/>
          <w:bCs/>
          <w:lang w:eastAsia="zh-TW"/>
        </w:rPr>
      </w:pPr>
      <w:r w:rsidRPr="00C31FCA">
        <w:rPr>
          <w:b/>
          <w:u w:val="single"/>
          <w:lang w:val="en-US"/>
        </w:rPr>
        <w:lastRenderedPageBreak/>
        <w:t xml:space="preserve">Proposal </w:t>
      </w:r>
      <w:r>
        <w:rPr>
          <w:b/>
          <w:u w:val="single"/>
          <w:lang w:val="en-US"/>
        </w:rPr>
        <w:t>4</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on-demand SIB1 in idle/inactive mode, </w:t>
      </w:r>
      <w:r>
        <w:rPr>
          <w:szCs w:val="21"/>
        </w:rPr>
        <w:t xml:space="preserve">actual values of K_SSB to indicate a subcarrier offset between SSB and RB boundary and </w:t>
      </w:r>
      <w:r w:rsidRPr="00F60FCD">
        <w:rPr>
          <w:i/>
          <w:iCs/>
          <w:szCs w:val="21"/>
        </w:rPr>
        <w:t>pdcch-ConfigSIB1</w:t>
      </w:r>
      <w:r>
        <w:rPr>
          <w:szCs w:val="21"/>
        </w:rPr>
        <w:t xml:space="preserve"> (i.e. </w:t>
      </w:r>
      <w:r w:rsidRPr="00F60FCD">
        <w:rPr>
          <w:i/>
          <w:iCs/>
          <w:szCs w:val="21"/>
        </w:rPr>
        <w:t>controlResourceSetZero</w:t>
      </w:r>
      <w:r>
        <w:rPr>
          <w:szCs w:val="21"/>
        </w:rPr>
        <w:t xml:space="preserve"> and </w:t>
      </w:r>
      <w:r w:rsidRPr="00F60FCD">
        <w:rPr>
          <w:i/>
          <w:iCs/>
          <w:szCs w:val="21"/>
        </w:rPr>
        <w:t>searchSpaceZero</w:t>
      </w:r>
      <w:r>
        <w:rPr>
          <w:szCs w:val="21"/>
        </w:rPr>
        <w:t>) for OD-SIB1 are indicated by UL-WUS configuration</w:t>
      </w:r>
      <w:r w:rsidRPr="00886B1B">
        <w:rPr>
          <w:rFonts w:eastAsiaTheme="minorEastAsia"/>
          <w:bCs/>
        </w:rPr>
        <w:t>.</w:t>
      </w:r>
    </w:p>
    <w:p w14:paraId="4714EB0E" w14:textId="77777777" w:rsidR="0068662A" w:rsidRPr="00F738E8" w:rsidRDefault="0068662A" w:rsidP="0068662A">
      <w:pPr>
        <w:rPr>
          <w:rFonts w:eastAsia="PMingLiU"/>
          <w:lang w:eastAsia="zh-TW"/>
        </w:rPr>
      </w:pPr>
      <w:r w:rsidRPr="00BF28C0">
        <w:rPr>
          <w:b/>
          <w:u w:val="single"/>
          <w:lang w:val="en-US"/>
        </w:rPr>
        <w:t xml:space="preserve">Proposal 5: </w:t>
      </w:r>
      <w:r>
        <w:rPr>
          <w:rFonts w:eastAsia="PMingLiU" w:hint="eastAsia"/>
          <w:bCs/>
          <w:lang w:eastAsia="zh-TW"/>
        </w:rPr>
        <w:t xml:space="preserve">Cell A will provide NES Cell-specific WUS </w:t>
      </w:r>
      <w:r>
        <w:rPr>
          <w:rFonts w:eastAsia="PMingLiU"/>
          <w:bCs/>
          <w:lang w:eastAsia="zh-TW"/>
        </w:rPr>
        <w:t>configuration</w:t>
      </w:r>
      <w:r>
        <w:rPr>
          <w:rFonts w:eastAsia="PMingLiU" w:hint="eastAsia"/>
          <w:bCs/>
          <w:lang w:eastAsia="zh-TW"/>
        </w:rPr>
        <w:t xml:space="preserve"> and UE can determine whether OD-SIB1 is currently broadcasted or not to decide whether to trigger UL WUS transmissions.</w:t>
      </w:r>
    </w:p>
    <w:p w14:paraId="21D54AE2" w14:textId="77777777" w:rsidR="004A7C05" w:rsidRPr="0068662A" w:rsidRDefault="004A7C05" w:rsidP="004A7C05">
      <w:pPr>
        <w:rPr>
          <w:rFonts w:eastAsiaTheme="minorEastAsia"/>
          <w:bCs/>
        </w:rPr>
      </w:pPr>
    </w:p>
    <w:p w14:paraId="17F2A958" w14:textId="4B16F0D8"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t>References</w:t>
      </w:r>
    </w:p>
    <w:p w14:paraId="7405F8D8" w14:textId="130F9F24" w:rsidR="00A55BF3" w:rsidRPr="00E47436"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9323C8">
        <w:t>1</w:t>
      </w:r>
      <w:r w:rsidR="003F5588">
        <w:t>8</w:t>
      </w:r>
      <w:r w:rsidR="0068662A">
        <w:t>bis</w:t>
      </w:r>
      <w:r w:rsidRPr="001D2455">
        <w:rPr>
          <w:rFonts w:eastAsiaTheme="minorEastAsia" w:hint="eastAsia"/>
          <w:lang w:eastAsia="zh-CN"/>
        </w:rPr>
        <w:t xml:space="preserve">, </w:t>
      </w:r>
      <w:r w:rsidR="0068662A">
        <w:rPr>
          <w:rFonts w:eastAsiaTheme="minorEastAsia"/>
          <w:lang w:eastAsia="zh-CN"/>
        </w:rPr>
        <w:t>October</w:t>
      </w:r>
      <w:r w:rsidR="0068662A" w:rsidRPr="001D2455">
        <w:rPr>
          <w:rFonts w:eastAsiaTheme="minorEastAsia"/>
          <w:lang w:eastAsia="zh-CN"/>
        </w:rPr>
        <w:t xml:space="preserve"> </w:t>
      </w:r>
      <w:r w:rsidRPr="001D2455">
        <w:rPr>
          <w:rFonts w:eastAsiaTheme="minorEastAsia"/>
          <w:lang w:eastAsia="zh-CN"/>
        </w:rPr>
        <w:t>2</w:t>
      </w:r>
      <w:r w:rsidRPr="001D2455">
        <w:t>02</w:t>
      </w:r>
      <w:r>
        <w:t>4</w:t>
      </w:r>
    </w:p>
    <w:p w14:paraId="30917E9A" w14:textId="23CEBD29" w:rsidR="00F738E8" w:rsidRPr="00F738E8" w:rsidRDefault="00F738E8" w:rsidP="00E47436">
      <w:pPr>
        <w:pStyle w:val="textintend2"/>
        <w:rPr>
          <w:color w:val="000000" w:themeColor="text1"/>
          <w:szCs w:val="24"/>
        </w:rPr>
      </w:pPr>
      <w:r w:rsidRPr="00F738E8">
        <w:rPr>
          <w:color w:val="000000" w:themeColor="text1"/>
          <w:szCs w:val="24"/>
        </w:rPr>
        <w:t>RP-242354, Revised WID: Enhancements of network energy savings for NR</w:t>
      </w:r>
    </w:p>
    <w:sectPr w:rsidR="00F738E8" w:rsidRPr="00F738E8"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2E1A" w14:textId="77777777" w:rsidR="003E47A0" w:rsidRDefault="003E47A0">
      <w:r>
        <w:separator/>
      </w:r>
    </w:p>
  </w:endnote>
  <w:endnote w:type="continuationSeparator" w:id="0">
    <w:p w14:paraId="05162726" w14:textId="77777777" w:rsidR="003E47A0" w:rsidRDefault="003E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3F78" w14:textId="77777777" w:rsidR="003E47A0" w:rsidRDefault="003E47A0">
      <w:r>
        <w:separator/>
      </w:r>
    </w:p>
  </w:footnote>
  <w:footnote w:type="continuationSeparator" w:id="0">
    <w:p w14:paraId="4CA3B49B" w14:textId="77777777" w:rsidR="003E47A0" w:rsidRDefault="003E4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2CC2"/>
    <w:multiLevelType w:val="hybridMultilevel"/>
    <w:tmpl w:val="74624FF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E2D76E5"/>
    <w:multiLevelType w:val="hybridMultilevel"/>
    <w:tmpl w:val="4BE63FF6"/>
    <w:lvl w:ilvl="0" w:tplc="61DE0BA0">
      <w:start w:val="2"/>
      <w:numFmt w:val="bullet"/>
      <w:lvlText w:val="-"/>
      <w:lvlJc w:val="left"/>
      <w:pPr>
        <w:ind w:left="440" w:hanging="440"/>
      </w:pPr>
      <w:rPr>
        <w:rFonts w:ascii="Times" w:eastAsia="Batang" w:hAnsi="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36944D1"/>
    <w:multiLevelType w:val="hybridMultilevel"/>
    <w:tmpl w:val="9AA676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C7661F8C"/>
    <w:lvl w:ilvl="0" w:tplc="C20264A4">
      <w:start w:val="1"/>
      <w:numFmt w:val="decimal"/>
      <w:pStyle w:val="textintend2"/>
      <w:lvlText w:val="[%1]"/>
      <w:lvlJc w:val="left"/>
      <w:pPr>
        <w:tabs>
          <w:tab w:val="num" w:pos="420"/>
        </w:tabs>
        <w:ind w:left="420" w:hanging="420"/>
      </w:pPr>
      <w:rPr>
        <w:rFonts w:cs="Times New Roman" w:hint="eastAsia"/>
        <w:lang w:val="en-US"/>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8ED4E41"/>
    <w:multiLevelType w:val="hybridMultilevel"/>
    <w:tmpl w:val="C0143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9FB2FFB"/>
    <w:multiLevelType w:val="hybridMultilevel"/>
    <w:tmpl w:val="B874A964"/>
    <w:lvl w:ilvl="0" w:tplc="61DE0BA0">
      <w:start w:val="2"/>
      <w:numFmt w:val="bullet"/>
      <w:lvlText w:val="-"/>
      <w:lvlJc w:val="left"/>
      <w:pPr>
        <w:ind w:left="494" w:hanging="440"/>
      </w:pPr>
      <w:rPr>
        <w:rFonts w:ascii="Times" w:eastAsia="Batang" w:hAnsi="Times"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22"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F859C0"/>
    <w:multiLevelType w:val="hybridMultilevel"/>
    <w:tmpl w:val="AE76980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3F206BB"/>
    <w:multiLevelType w:val="hybridMultilevel"/>
    <w:tmpl w:val="DA18821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F92150F"/>
    <w:multiLevelType w:val="hybridMultilevel"/>
    <w:tmpl w:val="4A68DAA4"/>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8B097E"/>
    <w:multiLevelType w:val="multilevel"/>
    <w:tmpl w:val="086436D2"/>
    <w:lvl w:ilvl="0">
      <w:start w:val="15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E8A3FBF"/>
    <w:multiLevelType w:val="hybridMultilevel"/>
    <w:tmpl w:val="99D27F16"/>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257733">
    <w:abstractNumId w:val="28"/>
  </w:num>
  <w:num w:numId="2" w16cid:durableId="1426726332">
    <w:abstractNumId w:val="7"/>
  </w:num>
  <w:num w:numId="3" w16cid:durableId="157577979">
    <w:abstractNumId w:val="30"/>
  </w:num>
  <w:num w:numId="4" w16cid:durableId="932854760">
    <w:abstractNumId w:val="15"/>
  </w:num>
  <w:num w:numId="5" w16cid:durableId="2126532269">
    <w:abstractNumId w:val="16"/>
  </w:num>
  <w:num w:numId="6" w16cid:durableId="863595589">
    <w:abstractNumId w:val="14"/>
  </w:num>
  <w:num w:numId="7" w16cid:durableId="1032071017">
    <w:abstractNumId w:val="2"/>
  </w:num>
  <w:num w:numId="8" w16cid:durableId="543299338">
    <w:abstractNumId w:val="33"/>
  </w:num>
  <w:num w:numId="9" w16cid:durableId="2090223759">
    <w:abstractNumId w:val="13"/>
  </w:num>
  <w:num w:numId="10" w16cid:durableId="168954375">
    <w:abstractNumId w:val="23"/>
  </w:num>
  <w:num w:numId="11" w16cid:durableId="1941595502">
    <w:abstractNumId w:val="18"/>
  </w:num>
  <w:num w:numId="12" w16cid:durableId="1436441118">
    <w:abstractNumId w:val="12"/>
  </w:num>
  <w:num w:numId="13" w16cid:durableId="457987605">
    <w:abstractNumId w:val="10"/>
  </w:num>
  <w:num w:numId="14" w16cid:durableId="1205173645">
    <w:abstractNumId w:val="10"/>
    <w:lvlOverride w:ilvl="0">
      <w:startOverride w:val="1"/>
    </w:lvlOverride>
  </w:num>
  <w:num w:numId="15" w16cid:durableId="192771123">
    <w:abstractNumId w:val="1"/>
  </w:num>
  <w:num w:numId="16" w16cid:durableId="666710820">
    <w:abstractNumId w:val="17"/>
  </w:num>
  <w:num w:numId="17" w16cid:durableId="1141927360">
    <w:abstractNumId w:val="34"/>
  </w:num>
  <w:num w:numId="18" w16cid:durableId="1051075017">
    <w:abstractNumId w:val="29"/>
  </w:num>
  <w:num w:numId="19" w16cid:durableId="1639452805">
    <w:abstractNumId w:val="6"/>
  </w:num>
  <w:num w:numId="20" w16cid:durableId="1903590646">
    <w:abstractNumId w:val="37"/>
  </w:num>
  <w:num w:numId="21" w16cid:durableId="1256325256">
    <w:abstractNumId w:val="11"/>
  </w:num>
  <w:num w:numId="22" w16cid:durableId="70541873">
    <w:abstractNumId w:val="31"/>
  </w:num>
  <w:num w:numId="23" w16cid:durableId="21368701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997914">
    <w:abstractNumId w:val="9"/>
  </w:num>
  <w:num w:numId="25" w16cid:durableId="1475374522">
    <w:abstractNumId w:val="32"/>
  </w:num>
  <w:num w:numId="26" w16cid:durableId="1519394388">
    <w:abstractNumId w:val="8"/>
  </w:num>
  <w:num w:numId="27" w16cid:durableId="1461147539">
    <w:abstractNumId w:val="24"/>
  </w:num>
  <w:num w:numId="28" w16cid:durableId="1656296538">
    <w:abstractNumId w:val="36"/>
  </w:num>
  <w:num w:numId="29" w16cid:durableId="1365591480">
    <w:abstractNumId w:val="27"/>
  </w:num>
  <w:num w:numId="30" w16cid:durableId="1441607715">
    <w:abstractNumId w:val="21"/>
  </w:num>
  <w:num w:numId="31" w16cid:durableId="920022469">
    <w:abstractNumId w:val="26"/>
  </w:num>
  <w:num w:numId="32" w16cid:durableId="1470317639">
    <w:abstractNumId w:val="35"/>
  </w:num>
  <w:num w:numId="33" w16cid:durableId="1305936758">
    <w:abstractNumId w:val="0"/>
  </w:num>
  <w:num w:numId="34" w16cid:durableId="1182864126">
    <w:abstractNumId w:val="20"/>
  </w:num>
  <w:num w:numId="35" w16cid:durableId="1649358522">
    <w:abstractNumId w:val="19"/>
  </w:num>
  <w:num w:numId="36" w16cid:durableId="2054303986">
    <w:abstractNumId w:val="22"/>
  </w:num>
  <w:num w:numId="37" w16cid:durableId="665323889">
    <w:abstractNumId w:val="4"/>
  </w:num>
  <w:num w:numId="38" w16cid:durableId="1390106052">
    <w:abstractNumId w:val="5"/>
  </w:num>
  <w:num w:numId="39" w16cid:durableId="2097283442">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5CBB"/>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B4B"/>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7E0"/>
    <w:rsid w:val="00047995"/>
    <w:rsid w:val="00047E81"/>
    <w:rsid w:val="00047F01"/>
    <w:rsid w:val="000506FA"/>
    <w:rsid w:val="00050B6F"/>
    <w:rsid w:val="00050C67"/>
    <w:rsid w:val="00051340"/>
    <w:rsid w:val="000516E8"/>
    <w:rsid w:val="00051C73"/>
    <w:rsid w:val="00052523"/>
    <w:rsid w:val="00052627"/>
    <w:rsid w:val="000529D8"/>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0A38"/>
    <w:rsid w:val="000710FC"/>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9D1"/>
    <w:rsid w:val="00076C0F"/>
    <w:rsid w:val="00076D0B"/>
    <w:rsid w:val="00076E78"/>
    <w:rsid w:val="0007749D"/>
    <w:rsid w:val="00077622"/>
    <w:rsid w:val="0007766F"/>
    <w:rsid w:val="00077748"/>
    <w:rsid w:val="0007795B"/>
    <w:rsid w:val="00077AAD"/>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4436"/>
    <w:rsid w:val="0008503D"/>
    <w:rsid w:val="000851FC"/>
    <w:rsid w:val="000852CE"/>
    <w:rsid w:val="00085385"/>
    <w:rsid w:val="00085420"/>
    <w:rsid w:val="000854D2"/>
    <w:rsid w:val="0008582D"/>
    <w:rsid w:val="0008593D"/>
    <w:rsid w:val="00085FFE"/>
    <w:rsid w:val="00086310"/>
    <w:rsid w:val="0008647D"/>
    <w:rsid w:val="0008673A"/>
    <w:rsid w:val="000868ED"/>
    <w:rsid w:val="0008795E"/>
    <w:rsid w:val="000879FD"/>
    <w:rsid w:val="00087B60"/>
    <w:rsid w:val="00087BA9"/>
    <w:rsid w:val="000905C2"/>
    <w:rsid w:val="00090A03"/>
    <w:rsid w:val="00090CCC"/>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9FC"/>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0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3AE"/>
    <w:rsid w:val="000C34A5"/>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001"/>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E0349"/>
    <w:rsid w:val="000E0581"/>
    <w:rsid w:val="000E14C3"/>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8FD"/>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612"/>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5CF"/>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69"/>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07"/>
    <w:rsid w:val="00136762"/>
    <w:rsid w:val="00136890"/>
    <w:rsid w:val="00136E87"/>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37"/>
    <w:rsid w:val="00147BFE"/>
    <w:rsid w:val="0015070F"/>
    <w:rsid w:val="0015087E"/>
    <w:rsid w:val="0015092F"/>
    <w:rsid w:val="0015132E"/>
    <w:rsid w:val="00151652"/>
    <w:rsid w:val="001516E9"/>
    <w:rsid w:val="00151A8D"/>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57FEB"/>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93C"/>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6C5"/>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4F7D"/>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240"/>
    <w:rsid w:val="001C3516"/>
    <w:rsid w:val="001C43CD"/>
    <w:rsid w:val="001C441E"/>
    <w:rsid w:val="001C44A9"/>
    <w:rsid w:val="001C47E9"/>
    <w:rsid w:val="001C49A6"/>
    <w:rsid w:val="001C49F2"/>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800"/>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E22"/>
    <w:rsid w:val="001E50E0"/>
    <w:rsid w:val="001E5193"/>
    <w:rsid w:val="001E58A3"/>
    <w:rsid w:val="001E58C6"/>
    <w:rsid w:val="001E5F84"/>
    <w:rsid w:val="001E634E"/>
    <w:rsid w:val="001E6401"/>
    <w:rsid w:val="001E695B"/>
    <w:rsid w:val="001E6CFF"/>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1F7D07"/>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0D74"/>
    <w:rsid w:val="0021124B"/>
    <w:rsid w:val="0021132B"/>
    <w:rsid w:val="0021243A"/>
    <w:rsid w:val="00212858"/>
    <w:rsid w:val="002129E5"/>
    <w:rsid w:val="00212D68"/>
    <w:rsid w:val="00212EA4"/>
    <w:rsid w:val="00213488"/>
    <w:rsid w:val="0021362B"/>
    <w:rsid w:val="0021386B"/>
    <w:rsid w:val="00214078"/>
    <w:rsid w:val="002145B7"/>
    <w:rsid w:val="0021469E"/>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798"/>
    <w:rsid w:val="00235970"/>
    <w:rsid w:val="002359FA"/>
    <w:rsid w:val="00235BCC"/>
    <w:rsid w:val="00235F78"/>
    <w:rsid w:val="00236094"/>
    <w:rsid w:val="002366BA"/>
    <w:rsid w:val="00236CD1"/>
    <w:rsid w:val="00237062"/>
    <w:rsid w:val="00237113"/>
    <w:rsid w:val="00237A75"/>
    <w:rsid w:val="00237E17"/>
    <w:rsid w:val="0024020E"/>
    <w:rsid w:val="00240250"/>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994"/>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2EDC"/>
    <w:rsid w:val="002630F9"/>
    <w:rsid w:val="00263108"/>
    <w:rsid w:val="002631AF"/>
    <w:rsid w:val="00263825"/>
    <w:rsid w:val="002638C4"/>
    <w:rsid w:val="00263A00"/>
    <w:rsid w:val="00263A29"/>
    <w:rsid w:val="00263D39"/>
    <w:rsid w:val="00263E61"/>
    <w:rsid w:val="00264508"/>
    <w:rsid w:val="00264CEB"/>
    <w:rsid w:val="00265364"/>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348"/>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6300"/>
    <w:rsid w:val="002A63B1"/>
    <w:rsid w:val="002A6995"/>
    <w:rsid w:val="002A77CA"/>
    <w:rsid w:val="002A795C"/>
    <w:rsid w:val="002A7B61"/>
    <w:rsid w:val="002A7D6B"/>
    <w:rsid w:val="002A7EC3"/>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7DC"/>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38F7"/>
    <w:rsid w:val="002D42BA"/>
    <w:rsid w:val="002D4374"/>
    <w:rsid w:val="002D43C8"/>
    <w:rsid w:val="002D43CB"/>
    <w:rsid w:val="002D4661"/>
    <w:rsid w:val="002D4B3E"/>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279"/>
    <w:rsid w:val="002E7664"/>
    <w:rsid w:val="002E7724"/>
    <w:rsid w:val="002E7B0A"/>
    <w:rsid w:val="002E7C60"/>
    <w:rsid w:val="002E7DD4"/>
    <w:rsid w:val="002F06BC"/>
    <w:rsid w:val="002F0958"/>
    <w:rsid w:val="002F0966"/>
    <w:rsid w:val="002F0CAA"/>
    <w:rsid w:val="002F0EDB"/>
    <w:rsid w:val="002F10D3"/>
    <w:rsid w:val="002F147C"/>
    <w:rsid w:val="002F18C2"/>
    <w:rsid w:val="002F1AF9"/>
    <w:rsid w:val="002F1E64"/>
    <w:rsid w:val="002F223F"/>
    <w:rsid w:val="002F2295"/>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767"/>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B05"/>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6E0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44D0"/>
    <w:rsid w:val="00355759"/>
    <w:rsid w:val="00355BF1"/>
    <w:rsid w:val="00355D3E"/>
    <w:rsid w:val="00355EA9"/>
    <w:rsid w:val="003563AD"/>
    <w:rsid w:val="00356661"/>
    <w:rsid w:val="003575EE"/>
    <w:rsid w:val="0035795B"/>
    <w:rsid w:val="00357D0A"/>
    <w:rsid w:val="0036043C"/>
    <w:rsid w:val="0036047D"/>
    <w:rsid w:val="00360616"/>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75F"/>
    <w:rsid w:val="003A3AD6"/>
    <w:rsid w:val="003A4738"/>
    <w:rsid w:val="003A4E7E"/>
    <w:rsid w:val="003A5091"/>
    <w:rsid w:val="003A52CE"/>
    <w:rsid w:val="003A5951"/>
    <w:rsid w:val="003A619B"/>
    <w:rsid w:val="003A6A77"/>
    <w:rsid w:val="003A6B09"/>
    <w:rsid w:val="003A6EE7"/>
    <w:rsid w:val="003A6FBF"/>
    <w:rsid w:val="003A7087"/>
    <w:rsid w:val="003A711E"/>
    <w:rsid w:val="003A78B3"/>
    <w:rsid w:val="003A7A3A"/>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219"/>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330"/>
    <w:rsid w:val="003C773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42A"/>
    <w:rsid w:val="003D34DD"/>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1E8D"/>
    <w:rsid w:val="003E29FD"/>
    <w:rsid w:val="003E2B9D"/>
    <w:rsid w:val="003E2D6C"/>
    <w:rsid w:val="003E3002"/>
    <w:rsid w:val="003E316A"/>
    <w:rsid w:val="003E3A32"/>
    <w:rsid w:val="003E3CB4"/>
    <w:rsid w:val="003E3EE5"/>
    <w:rsid w:val="003E3EED"/>
    <w:rsid w:val="003E3FF6"/>
    <w:rsid w:val="003E412F"/>
    <w:rsid w:val="003E47A0"/>
    <w:rsid w:val="003E49AA"/>
    <w:rsid w:val="003E5437"/>
    <w:rsid w:val="003E5A2E"/>
    <w:rsid w:val="003E5D66"/>
    <w:rsid w:val="003E67EF"/>
    <w:rsid w:val="003E74C5"/>
    <w:rsid w:val="003E7F21"/>
    <w:rsid w:val="003F073C"/>
    <w:rsid w:val="003F09C1"/>
    <w:rsid w:val="003F0B1F"/>
    <w:rsid w:val="003F0B92"/>
    <w:rsid w:val="003F0BD3"/>
    <w:rsid w:val="003F0CFA"/>
    <w:rsid w:val="003F11A2"/>
    <w:rsid w:val="003F11BC"/>
    <w:rsid w:val="003F163E"/>
    <w:rsid w:val="003F1B7B"/>
    <w:rsid w:val="003F236D"/>
    <w:rsid w:val="003F289A"/>
    <w:rsid w:val="003F2DDF"/>
    <w:rsid w:val="003F2E06"/>
    <w:rsid w:val="003F342B"/>
    <w:rsid w:val="003F347E"/>
    <w:rsid w:val="003F348D"/>
    <w:rsid w:val="003F3C46"/>
    <w:rsid w:val="003F4420"/>
    <w:rsid w:val="003F4A3E"/>
    <w:rsid w:val="003F4CF0"/>
    <w:rsid w:val="003F4D28"/>
    <w:rsid w:val="003F4FEC"/>
    <w:rsid w:val="003F50F9"/>
    <w:rsid w:val="003F5567"/>
    <w:rsid w:val="003F5588"/>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230"/>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552"/>
    <w:rsid w:val="0041285C"/>
    <w:rsid w:val="004129AA"/>
    <w:rsid w:val="00412BB9"/>
    <w:rsid w:val="00412E1B"/>
    <w:rsid w:val="00413387"/>
    <w:rsid w:val="004135FB"/>
    <w:rsid w:val="0041380C"/>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27E63"/>
    <w:rsid w:val="004308AE"/>
    <w:rsid w:val="00430932"/>
    <w:rsid w:val="00430DFD"/>
    <w:rsid w:val="00431386"/>
    <w:rsid w:val="00431536"/>
    <w:rsid w:val="004319D3"/>
    <w:rsid w:val="00431DCE"/>
    <w:rsid w:val="00431FEA"/>
    <w:rsid w:val="00432426"/>
    <w:rsid w:val="004328C1"/>
    <w:rsid w:val="00432B4B"/>
    <w:rsid w:val="00432E5B"/>
    <w:rsid w:val="00432F56"/>
    <w:rsid w:val="00433316"/>
    <w:rsid w:val="00433340"/>
    <w:rsid w:val="00433ACA"/>
    <w:rsid w:val="00433B4C"/>
    <w:rsid w:val="00433C02"/>
    <w:rsid w:val="004346C1"/>
    <w:rsid w:val="004346DB"/>
    <w:rsid w:val="00434E22"/>
    <w:rsid w:val="00434E9C"/>
    <w:rsid w:val="00434EBD"/>
    <w:rsid w:val="0043561E"/>
    <w:rsid w:val="00435F40"/>
    <w:rsid w:val="0043601C"/>
    <w:rsid w:val="0043616F"/>
    <w:rsid w:val="00436C1A"/>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2E29"/>
    <w:rsid w:val="00443075"/>
    <w:rsid w:val="004430CC"/>
    <w:rsid w:val="00443AE7"/>
    <w:rsid w:val="00445C54"/>
    <w:rsid w:val="00445D97"/>
    <w:rsid w:val="0044634A"/>
    <w:rsid w:val="00446629"/>
    <w:rsid w:val="004468EC"/>
    <w:rsid w:val="00446971"/>
    <w:rsid w:val="0044701F"/>
    <w:rsid w:val="0044719A"/>
    <w:rsid w:val="004471C9"/>
    <w:rsid w:val="00450084"/>
    <w:rsid w:val="00450311"/>
    <w:rsid w:val="00450456"/>
    <w:rsid w:val="004509D6"/>
    <w:rsid w:val="004516C1"/>
    <w:rsid w:val="00451F5D"/>
    <w:rsid w:val="00452012"/>
    <w:rsid w:val="004522F8"/>
    <w:rsid w:val="0045288E"/>
    <w:rsid w:val="00452900"/>
    <w:rsid w:val="00452917"/>
    <w:rsid w:val="00452D4D"/>
    <w:rsid w:val="00453839"/>
    <w:rsid w:val="00453E10"/>
    <w:rsid w:val="0045426E"/>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9D6"/>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5E0D"/>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A7C05"/>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554"/>
    <w:rsid w:val="004D76E5"/>
    <w:rsid w:val="004D7E42"/>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AFC"/>
    <w:rsid w:val="004F7B62"/>
    <w:rsid w:val="004F7BED"/>
    <w:rsid w:val="004F7CAB"/>
    <w:rsid w:val="005008CC"/>
    <w:rsid w:val="005009BE"/>
    <w:rsid w:val="00501614"/>
    <w:rsid w:val="00501ADB"/>
    <w:rsid w:val="00501C23"/>
    <w:rsid w:val="00501CD0"/>
    <w:rsid w:val="005020CF"/>
    <w:rsid w:val="005020DC"/>
    <w:rsid w:val="00503546"/>
    <w:rsid w:val="005042D1"/>
    <w:rsid w:val="00504721"/>
    <w:rsid w:val="005049B0"/>
    <w:rsid w:val="00504D4E"/>
    <w:rsid w:val="00506031"/>
    <w:rsid w:val="005065C4"/>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313"/>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BBB"/>
    <w:rsid w:val="00530D9F"/>
    <w:rsid w:val="00530EFB"/>
    <w:rsid w:val="00531AF8"/>
    <w:rsid w:val="00531B7A"/>
    <w:rsid w:val="00531D78"/>
    <w:rsid w:val="00531EF2"/>
    <w:rsid w:val="00531F1A"/>
    <w:rsid w:val="0053208D"/>
    <w:rsid w:val="005323DF"/>
    <w:rsid w:val="00533559"/>
    <w:rsid w:val="00533562"/>
    <w:rsid w:val="0053386B"/>
    <w:rsid w:val="00533AB2"/>
    <w:rsid w:val="00533BB9"/>
    <w:rsid w:val="00533D52"/>
    <w:rsid w:val="00533DCC"/>
    <w:rsid w:val="00533DE5"/>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A7"/>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A8A"/>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2DE"/>
    <w:rsid w:val="0057576A"/>
    <w:rsid w:val="00575AF5"/>
    <w:rsid w:val="00576873"/>
    <w:rsid w:val="00576875"/>
    <w:rsid w:val="005768D0"/>
    <w:rsid w:val="00576A96"/>
    <w:rsid w:val="00577224"/>
    <w:rsid w:val="005775B6"/>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3F72"/>
    <w:rsid w:val="00584E44"/>
    <w:rsid w:val="00585205"/>
    <w:rsid w:val="00585BD8"/>
    <w:rsid w:val="00585C73"/>
    <w:rsid w:val="00585FA6"/>
    <w:rsid w:val="00585FFA"/>
    <w:rsid w:val="00586302"/>
    <w:rsid w:val="0058634D"/>
    <w:rsid w:val="00586578"/>
    <w:rsid w:val="00586A1B"/>
    <w:rsid w:val="005872AA"/>
    <w:rsid w:val="00587621"/>
    <w:rsid w:val="00590921"/>
    <w:rsid w:val="005909AF"/>
    <w:rsid w:val="0059174A"/>
    <w:rsid w:val="00591CC5"/>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628"/>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D22"/>
    <w:rsid w:val="005E526B"/>
    <w:rsid w:val="005E584E"/>
    <w:rsid w:val="005E67E6"/>
    <w:rsid w:val="005E686E"/>
    <w:rsid w:val="005E68FD"/>
    <w:rsid w:val="005E6CD9"/>
    <w:rsid w:val="005E705D"/>
    <w:rsid w:val="005E73C4"/>
    <w:rsid w:val="005E7B8E"/>
    <w:rsid w:val="005E7DAD"/>
    <w:rsid w:val="005F01A1"/>
    <w:rsid w:val="005F0B04"/>
    <w:rsid w:val="005F0EDE"/>
    <w:rsid w:val="005F11F4"/>
    <w:rsid w:val="005F12FD"/>
    <w:rsid w:val="005F1514"/>
    <w:rsid w:val="005F156D"/>
    <w:rsid w:val="005F166B"/>
    <w:rsid w:val="005F1D45"/>
    <w:rsid w:val="005F1F06"/>
    <w:rsid w:val="005F22F3"/>
    <w:rsid w:val="005F2651"/>
    <w:rsid w:val="005F2A18"/>
    <w:rsid w:val="005F2E79"/>
    <w:rsid w:val="005F3097"/>
    <w:rsid w:val="005F35DE"/>
    <w:rsid w:val="005F39DE"/>
    <w:rsid w:val="005F3B21"/>
    <w:rsid w:val="005F484A"/>
    <w:rsid w:val="005F488B"/>
    <w:rsid w:val="005F4CD3"/>
    <w:rsid w:val="005F510F"/>
    <w:rsid w:val="005F53F6"/>
    <w:rsid w:val="005F5821"/>
    <w:rsid w:val="005F59B3"/>
    <w:rsid w:val="005F5C1C"/>
    <w:rsid w:val="005F604A"/>
    <w:rsid w:val="005F6604"/>
    <w:rsid w:val="005F6852"/>
    <w:rsid w:val="005F78BC"/>
    <w:rsid w:val="005F796E"/>
    <w:rsid w:val="005F7B61"/>
    <w:rsid w:val="006002C1"/>
    <w:rsid w:val="00600BE6"/>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8D4"/>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EE8"/>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88E"/>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480"/>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0DEF"/>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771"/>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A9E"/>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2A"/>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6D7"/>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0D6"/>
    <w:rsid w:val="006A260F"/>
    <w:rsid w:val="006A30CC"/>
    <w:rsid w:val="006A3859"/>
    <w:rsid w:val="006A3903"/>
    <w:rsid w:val="006A39CA"/>
    <w:rsid w:val="006A46DF"/>
    <w:rsid w:val="006A4814"/>
    <w:rsid w:val="006A4C0E"/>
    <w:rsid w:val="006A4F2D"/>
    <w:rsid w:val="006A514B"/>
    <w:rsid w:val="006A55AF"/>
    <w:rsid w:val="006A5A3B"/>
    <w:rsid w:val="006A5B5B"/>
    <w:rsid w:val="006A5B66"/>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D7"/>
    <w:rsid w:val="006B3F94"/>
    <w:rsid w:val="006B4043"/>
    <w:rsid w:val="006B4247"/>
    <w:rsid w:val="006B4501"/>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5E91"/>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4C"/>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A54"/>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5A90"/>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0EA"/>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A99"/>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BE7"/>
    <w:rsid w:val="00761F1D"/>
    <w:rsid w:val="0076276A"/>
    <w:rsid w:val="00762813"/>
    <w:rsid w:val="00762A2C"/>
    <w:rsid w:val="00762C1F"/>
    <w:rsid w:val="00763C1F"/>
    <w:rsid w:val="0076409D"/>
    <w:rsid w:val="00764342"/>
    <w:rsid w:val="007645DC"/>
    <w:rsid w:val="0076489F"/>
    <w:rsid w:val="00764D40"/>
    <w:rsid w:val="00764DB4"/>
    <w:rsid w:val="00764DFF"/>
    <w:rsid w:val="00764ED1"/>
    <w:rsid w:val="00765056"/>
    <w:rsid w:val="00765724"/>
    <w:rsid w:val="00765813"/>
    <w:rsid w:val="007666FC"/>
    <w:rsid w:val="007669A5"/>
    <w:rsid w:val="00766E50"/>
    <w:rsid w:val="0076711B"/>
    <w:rsid w:val="00767156"/>
    <w:rsid w:val="0076744F"/>
    <w:rsid w:val="00767A14"/>
    <w:rsid w:val="00767D3D"/>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16D"/>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42E"/>
    <w:rsid w:val="00782886"/>
    <w:rsid w:val="00782898"/>
    <w:rsid w:val="007829EF"/>
    <w:rsid w:val="00782AA1"/>
    <w:rsid w:val="00782B63"/>
    <w:rsid w:val="00782EFB"/>
    <w:rsid w:val="00783435"/>
    <w:rsid w:val="00783818"/>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384"/>
    <w:rsid w:val="00793530"/>
    <w:rsid w:val="007936AA"/>
    <w:rsid w:val="007937DC"/>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056"/>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958"/>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6A4"/>
    <w:rsid w:val="007C6B73"/>
    <w:rsid w:val="007C6BB8"/>
    <w:rsid w:val="007C7008"/>
    <w:rsid w:val="007C7B57"/>
    <w:rsid w:val="007C7B67"/>
    <w:rsid w:val="007C7C8C"/>
    <w:rsid w:val="007C7E90"/>
    <w:rsid w:val="007D033D"/>
    <w:rsid w:val="007D0AEA"/>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073"/>
    <w:rsid w:val="007D43DE"/>
    <w:rsid w:val="007D441F"/>
    <w:rsid w:val="007D444F"/>
    <w:rsid w:val="007D5058"/>
    <w:rsid w:val="007D5D03"/>
    <w:rsid w:val="007D5FF2"/>
    <w:rsid w:val="007D6088"/>
    <w:rsid w:val="007D7A99"/>
    <w:rsid w:val="007E00B0"/>
    <w:rsid w:val="007E02A2"/>
    <w:rsid w:val="007E0489"/>
    <w:rsid w:val="007E16E7"/>
    <w:rsid w:val="007E177B"/>
    <w:rsid w:val="007E1890"/>
    <w:rsid w:val="007E19F1"/>
    <w:rsid w:val="007E1F2B"/>
    <w:rsid w:val="007E1FE6"/>
    <w:rsid w:val="007E2113"/>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10C"/>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152B"/>
    <w:rsid w:val="00801AAB"/>
    <w:rsid w:val="00801C13"/>
    <w:rsid w:val="00801D70"/>
    <w:rsid w:val="00802343"/>
    <w:rsid w:val="00802CDD"/>
    <w:rsid w:val="008032A1"/>
    <w:rsid w:val="00803314"/>
    <w:rsid w:val="00803684"/>
    <w:rsid w:val="008036FA"/>
    <w:rsid w:val="008038B9"/>
    <w:rsid w:val="00803A74"/>
    <w:rsid w:val="00803AE1"/>
    <w:rsid w:val="00803C61"/>
    <w:rsid w:val="00804228"/>
    <w:rsid w:val="0080438C"/>
    <w:rsid w:val="00805413"/>
    <w:rsid w:val="008054D1"/>
    <w:rsid w:val="00805549"/>
    <w:rsid w:val="00805780"/>
    <w:rsid w:val="0080578F"/>
    <w:rsid w:val="008059F4"/>
    <w:rsid w:val="00805AAD"/>
    <w:rsid w:val="00805CCB"/>
    <w:rsid w:val="00805EB8"/>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094"/>
    <w:rsid w:val="00835188"/>
    <w:rsid w:val="00835AB7"/>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99"/>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99B"/>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2E48"/>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6DB"/>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B1B"/>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268C"/>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14"/>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CC3"/>
    <w:rsid w:val="008B4FC4"/>
    <w:rsid w:val="008B51AB"/>
    <w:rsid w:val="008B58DC"/>
    <w:rsid w:val="008B6787"/>
    <w:rsid w:val="008B6C83"/>
    <w:rsid w:val="008B7081"/>
    <w:rsid w:val="008B7161"/>
    <w:rsid w:val="008B7240"/>
    <w:rsid w:val="008C0053"/>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3E27"/>
    <w:rsid w:val="008C4190"/>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4A5"/>
    <w:rsid w:val="008D08DB"/>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D7E52"/>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10C"/>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1764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57A"/>
    <w:rsid w:val="00930712"/>
    <w:rsid w:val="00930920"/>
    <w:rsid w:val="009313A2"/>
    <w:rsid w:val="009314C9"/>
    <w:rsid w:val="00931B33"/>
    <w:rsid w:val="00931EDE"/>
    <w:rsid w:val="009323C8"/>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1DF3"/>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673"/>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57FAA"/>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476"/>
    <w:rsid w:val="00967749"/>
    <w:rsid w:val="0096797C"/>
    <w:rsid w:val="00967B7E"/>
    <w:rsid w:val="009704D9"/>
    <w:rsid w:val="00970EAC"/>
    <w:rsid w:val="00971436"/>
    <w:rsid w:val="00971730"/>
    <w:rsid w:val="00971850"/>
    <w:rsid w:val="00971897"/>
    <w:rsid w:val="009719CD"/>
    <w:rsid w:val="009719F4"/>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14CB"/>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7A5"/>
    <w:rsid w:val="009A4839"/>
    <w:rsid w:val="009A528D"/>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5C57"/>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452"/>
    <w:rsid w:val="009F792D"/>
    <w:rsid w:val="009F7C88"/>
    <w:rsid w:val="009F7DFD"/>
    <w:rsid w:val="009F7E25"/>
    <w:rsid w:val="00A002D8"/>
    <w:rsid w:val="00A01126"/>
    <w:rsid w:val="00A0129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006"/>
    <w:rsid w:val="00A11358"/>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0DCA"/>
    <w:rsid w:val="00A211AC"/>
    <w:rsid w:val="00A2146D"/>
    <w:rsid w:val="00A2165B"/>
    <w:rsid w:val="00A21E75"/>
    <w:rsid w:val="00A22310"/>
    <w:rsid w:val="00A228B0"/>
    <w:rsid w:val="00A22A0E"/>
    <w:rsid w:val="00A2312B"/>
    <w:rsid w:val="00A23DD4"/>
    <w:rsid w:val="00A23DEF"/>
    <w:rsid w:val="00A244C5"/>
    <w:rsid w:val="00A248EC"/>
    <w:rsid w:val="00A24C70"/>
    <w:rsid w:val="00A24E54"/>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03E"/>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C15"/>
    <w:rsid w:val="00A40FEE"/>
    <w:rsid w:val="00A41594"/>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DB5"/>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0F3"/>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8F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9C9"/>
    <w:rsid w:val="00A71E7F"/>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9FC"/>
    <w:rsid w:val="00AA6A0D"/>
    <w:rsid w:val="00AA6D4F"/>
    <w:rsid w:val="00AA6F4A"/>
    <w:rsid w:val="00AA6FB4"/>
    <w:rsid w:val="00AA7042"/>
    <w:rsid w:val="00AA759C"/>
    <w:rsid w:val="00AA7D66"/>
    <w:rsid w:val="00AA7E13"/>
    <w:rsid w:val="00AB03A3"/>
    <w:rsid w:val="00AB0872"/>
    <w:rsid w:val="00AB08DD"/>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43A"/>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9FA"/>
    <w:rsid w:val="00AE2AFE"/>
    <w:rsid w:val="00AE2BE0"/>
    <w:rsid w:val="00AE2D94"/>
    <w:rsid w:val="00AE3050"/>
    <w:rsid w:val="00AE319B"/>
    <w:rsid w:val="00AE326D"/>
    <w:rsid w:val="00AE337C"/>
    <w:rsid w:val="00AE3439"/>
    <w:rsid w:val="00AE35D7"/>
    <w:rsid w:val="00AE3A5B"/>
    <w:rsid w:val="00AE458B"/>
    <w:rsid w:val="00AE4876"/>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4797"/>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2FC0"/>
    <w:rsid w:val="00B33336"/>
    <w:rsid w:val="00B337CA"/>
    <w:rsid w:val="00B33BBA"/>
    <w:rsid w:val="00B347FB"/>
    <w:rsid w:val="00B34934"/>
    <w:rsid w:val="00B34D6E"/>
    <w:rsid w:val="00B3508C"/>
    <w:rsid w:val="00B358B7"/>
    <w:rsid w:val="00B358F6"/>
    <w:rsid w:val="00B3619B"/>
    <w:rsid w:val="00B3680A"/>
    <w:rsid w:val="00B36C4E"/>
    <w:rsid w:val="00B400B6"/>
    <w:rsid w:val="00B403FA"/>
    <w:rsid w:val="00B4165D"/>
    <w:rsid w:val="00B416C6"/>
    <w:rsid w:val="00B41E54"/>
    <w:rsid w:val="00B41FD5"/>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45"/>
    <w:rsid w:val="00B50350"/>
    <w:rsid w:val="00B5088D"/>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645"/>
    <w:rsid w:val="00B6090E"/>
    <w:rsid w:val="00B609D5"/>
    <w:rsid w:val="00B60BDB"/>
    <w:rsid w:val="00B611EC"/>
    <w:rsid w:val="00B612F6"/>
    <w:rsid w:val="00B61ADF"/>
    <w:rsid w:val="00B61DBC"/>
    <w:rsid w:val="00B61EC2"/>
    <w:rsid w:val="00B6263E"/>
    <w:rsid w:val="00B626B7"/>
    <w:rsid w:val="00B62942"/>
    <w:rsid w:val="00B6297E"/>
    <w:rsid w:val="00B62D5D"/>
    <w:rsid w:val="00B62E98"/>
    <w:rsid w:val="00B6366D"/>
    <w:rsid w:val="00B63AA9"/>
    <w:rsid w:val="00B63BFD"/>
    <w:rsid w:val="00B64669"/>
    <w:rsid w:val="00B64AB3"/>
    <w:rsid w:val="00B64C8A"/>
    <w:rsid w:val="00B64E6C"/>
    <w:rsid w:val="00B65120"/>
    <w:rsid w:val="00B6529C"/>
    <w:rsid w:val="00B65332"/>
    <w:rsid w:val="00B6537B"/>
    <w:rsid w:val="00B6546A"/>
    <w:rsid w:val="00B65741"/>
    <w:rsid w:val="00B65868"/>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5C7"/>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44F"/>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5B1"/>
    <w:rsid w:val="00BD37CE"/>
    <w:rsid w:val="00BD4012"/>
    <w:rsid w:val="00BD4185"/>
    <w:rsid w:val="00BD508A"/>
    <w:rsid w:val="00BD51CE"/>
    <w:rsid w:val="00BD5293"/>
    <w:rsid w:val="00BD5441"/>
    <w:rsid w:val="00BD5648"/>
    <w:rsid w:val="00BD5BF5"/>
    <w:rsid w:val="00BD5F94"/>
    <w:rsid w:val="00BD6362"/>
    <w:rsid w:val="00BD7157"/>
    <w:rsid w:val="00BD728A"/>
    <w:rsid w:val="00BD747B"/>
    <w:rsid w:val="00BD7788"/>
    <w:rsid w:val="00BD790F"/>
    <w:rsid w:val="00BD7A3F"/>
    <w:rsid w:val="00BD7B7F"/>
    <w:rsid w:val="00BE11CE"/>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2F0"/>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808"/>
    <w:rsid w:val="00BF2ADF"/>
    <w:rsid w:val="00BF2D7E"/>
    <w:rsid w:val="00BF2E60"/>
    <w:rsid w:val="00BF32B4"/>
    <w:rsid w:val="00BF3C37"/>
    <w:rsid w:val="00BF4099"/>
    <w:rsid w:val="00BF46D7"/>
    <w:rsid w:val="00BF4992"/>
    <w:rsid w:val="00BF55D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2C"/>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1FCA"/>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8B7"/>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5C35"/>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780"/>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571"/>
    <w:rsid w:val="00C9663C"/>
    <w:rsid w:val="00C96E9A"/>
    <w:rsid w:val="00C96F9E"/>
    <w:rsid w:val="00C978B7"/>
    <w:rsid w:val="00CA0677"/>
    <w:rsid w:val="00CA0AB7"/>
    <w:rsid w:val="00CA1684"/>
    <w:rsid w:val="00CA187C"/>
    <w:rsid w:val="00CA1893"/>
    <w:rsid w:val="00CA1C0F"/>
    <w:rsid w:val="00CA1E2A"/>
    <w:rsid w:val="00CA1ED4"/>
    <w:rsid w:val="00CA22E0"/>
    <w:rsid w:val="00CA285C"/>
    <w:rsid w:val="00CA2DF4"/>
    <w:rsid w:val="00CA2FBE"/>
    <w:rsid w:val="00CA329B"/>
    <w:rsid w:val="00CA32A3"/>
    <w:rsid w:val="00CA35BA"/>
    <w:rsid w:val="00CA3631"/>
    <w:rsid w:val="00CA42E4"/>
    <w:rsid w:val="00CA435F"/>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BC3"/>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5F0D"/>
    <w:rsid w:val="00CE6162"/>
    <w:rsid w:val="00CE621A"/>
    <w:rsid w:val="00CE623A"/>
    <w:rsid w:val="00CE73F2"/>
    <w:rsid w:val="00CE74F5"/>
    <w:rsid w:val="00CE7DD2"/>
    <w:rsid w:val="00CF0444"/>
    <w:rsid w:val="00CF073A"/>
    <w:rsid w:val="00CF0744"/>
    <w:rsid w:val="00CF0C4E"/>
    <w:rsid w:val="00CF0EC0"/>
    <w:rsid w:val="00CF12F8"/>
    <w:rsid w:val="00CF14DA"/>
    <w:rsid w:val="00CF1AC9"/>
    <w:rsid w:val="00CF1C75"/>
    <w:rsid w:val="00CF2DE7"/>
    <w:rsid w:val="00CF302F"/>
    <w:rsid w:val="00CF3BCA"/>
    <w:rsid w:val="00CF4514"/>
    <w:rsid w:val="00CF4CCA"/>
    <w:rsid w:val="00CF5110"/>
    <w:rsid w:val="00CF52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BA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287"/>
    <w:rsid w:val="00D204EB"/>
    <w:rsid w:val="00D21421"/>
    <w:rsid w:val="00D21772"/>
    <w:rsid w:val="00D218FA"/>
    <w:rsid w:val="00D2194F"/>
    <w:rsid w:val="00D22F5D"/>
    <w:rsid w:val="00D234DF"/>
    <w:rsid w:val="00D2350F"/>
    <w:rsid w:val="00D2365E"/>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5C6"/>
    <w:rsid w:val="00D30852"/>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5"/>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23DB"/>
    <w:rsid w:val="00D530E4"/>
    <w:rsid w:val="00D53222"/>
    <w:rsid w:val="00D53F26"/>
    <w:rsid w:val="00D5458C"/>
    <w:rsid w:val="00D548C8"/>
    <w:rsid w:val="00D549BD"/>
    <w:rsid w:val="00D54E15"/>
    <w:rsid w:val="00D54E80"/>
    <w:rsid w:val="00D54F5C"/>
    <w:rsid w:val="00D55111"/>
    <w:rsid w:val="00D557FC"/>
    <w:rsid w:val="00D55D7C"/>
    <w:rsid w:val="00D56049"/>
    <w:rsid w:val="00D56193"/>
    <w:rsid w:val="00D565A8"/>
    <w:rsid w:val="00D56B98"/>
    <w:rsid w:val="00D5738E"/>
    <w:rsid w:val="00D5751A"/>
    <w:rsid w:val="00D57577"/>
    <w:rsid w:val="00D5782C"/>
    <w:rsid w:val="00D57946"/>
    <w:rsid w:val="00D57A03"/>
    <w:rsid w:val="00D57DB9"/>
    <w:rsid w:val="00D57E20"/>
    <w:rsid w:val="00D60086"/>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125A"/>
    <w:rsid w:val="00D713ED"/>
    <w:rsid w:val="00D718DB"/>
    <w:rsid w:val="00D72662"/>
    <w:rsid w:val="00D7356C"/>
    <w:rsid w:val="00D73736"/>
    <w:rsid w:val="00D7387A"/>
    <w:rsid w:val="00D739A7"/>
    <w:rsid w:val="00D73FF9"/>
    <w:rsid w:val="00D745D5"/>
    <w:rsid w:val="00D74DCA"/>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059"/>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DF0"/>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A2D"/>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6ED0"/>
    <w:rsid w:val="00DC70E1"/>
    <w:rsid w:val="00DC748B"/>
    <w:rsid w:val="00DC7BE2"/>
    <w:rsid w:val="00DC7C39"/>
    <w:rsid w:val="00DD00BB"/>
    <w:rsid w:val="00DD09AF"/>
    <w:rsid w:val="00DD0B3E"/>
    <w:rsid w:val="00DD14A6"/>
    <w:rsid w:val="00DD14AF"/>
    <w:rsid w:val="00DD1A04"/>
    <w:rsid w:val="00DD1C0F"/>
    <w:rsid w:val="00DD258F"/>
    <w:rsid w:val="00DD27BC"/>
    <w:rsid w:val="00DD2803"/>
    <w:rsid w:val="00DD28B6"/>
    <w:rsid w:val="00DD2A4A"/>
    <w:rsid w:val="00DD2ABF"/>
    <w:rsid w:val="00DD2BD6"/>
    <w:rsid w:val="00DD4656"/>
    <w:rsid w:val="00DD47C9"/>
    <w:rsid w:val="00DD4AAB"/>
    <w:rsid w:val="00DD4C4A"/>
    <w:rsid w:val="00DD4F7A"/>
    <w:rsid w:val="00DD58BF"/>
    <w:rsid w:val="00DD59CF"/>
    <w:rsid w:val="00DD5C00"/>
    <w:rsid w:val="00DD6166"/>
    <w:rsid w:val="00DD7212"/>
    <w:rsid w:val="00DD7401"/>
    <w:rsid w:val="00DD7410"/>
    <w:rsid w:val="00DD7DD8"/>
    <w:rsid w:val="00DE0141"/>
    <w:rsid w:val="00DE0595"/>
    <w:rsid w:val="00DE0B1A"/>
    <w:rsid w:val="00DE1479"/>
    <w:rsid w:val="00DE1788"/>
    <w:rsid w:val="00DE1990"/>
    <w:rsid w:val="00DE19B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356"/>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84A"/>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4EED"/>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95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5DD"/>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317"/>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904"/>
    <w:rsid w:val="00E45B55"/>
    <w:rsid w:val="00E461A4"/>
    <w:rsid w:val="00E462C4"/>
    <w:rsid w:val="00E46686"/>
    <w:rsid w:val="00E46DB5"/>
    <w:rsid w:val="00E47436"/>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1BE"/>
    <w:rsid w:val="00E57A9D"/>
    <w:rsid w:val="00E57AAD"/>
    <w:rsid w:val="00E57CFF"/>
    <w:rsid w:val="00E60A7D"/>
    <w:rsid w:val="00E60D1E"/>
    <w:rsid w:val="00E6127F"/>
    <w:rsid w:val="00E61BB3"/>
    <w:rsid w:val="00E62297"/>
    <w:rsid w:val="00E62ABC"/>
    <w:rsid w:val="00E62D83"/>
    <w:rsid w:val="00E630F9"/>
    <w:rsid w:val="00E6314A"/>
    <w:rsid w:val="00E63426"/>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3DB"/>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86D0D"/>
    <w:rsid w:val="00E90062"/>
    <w:rsid w:val="00E900CF"/>
    <w:rsid w:val="00E900DA"/>
    <w:rsid w:val="00E90267"/>
    <w:rsid w:val="00E90483"/>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973"/>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154"/>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0D54"/>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CAB"/>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343F"/>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7BE"/>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4A94"/>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587"/>
    <w:rsid w:val="00F36653"/>
    <w:rsid w:val="00F36677"/>
    <w:rsid w:val="00F3682C"/>
    <w:rsid w:val="00F376A6"/>
    <w:rsid w:val="00F37A4F"/>
    <w:rsid w:val="00F40571"/>
    <w:rsid w:val="00F4078B"/>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33"/>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0FCD"/>
    <w:rsid w:val="00F61486"/>
    <w:rsid w:val="00F61E01"/>
    <w:rsid w:val="00F61E53"/>
    <w:rsid w:val="00F61FBE"/>
    <w:rsid w:val="00F62AAE"/>
    <w:rsid w:val="00F6366B"/>
    <w:rsid w:val="00F63EE8"/>
    <w:rsid w:val="00F63F67"/>
    <w:rsid w:val="00F63F92"/>
    <w:rsid w:val="00F641C1"/>
    <w:rsid w:val="00F64423"/>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8E8"/>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305"/>
    <w:rsid w:val="00F9367F"/>
    <w:rsid w:val="00F93A98"/>
    <w:rsid w:val="00F93BB3"/>
    <w:rsid w:val="00F93F8D"/>
    <w:rsid w:val="00F93FED"/>
    <w:rsid w:val="00F94667"/>
    <w:rsid w:val="00F94670"/>
    <w:rsid w:val="00F94CFD"/>
    <w:rsid w:val="00F9501E"/>
    <w:rsid w:val="00F9589A"/>
    <w:rsid w:val="00F95A03"/>
    <w:rsid w:val="00F95ED1"/>
    <w:rsid w:val="00F96358"/>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3CC"/>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91D"/>
    <w:rsid w:val="00FB3C2A"/>
    <w:rsid w:val="00FB4109"/>
    <w:rsid w:val="00FB42B2"/>
    <w:rsid w:val="00FB57BE"/>
    <w:rsid w:val="00FB5825"/>
    <w:rsid w:val="00FB6028"/>
    <w:rsid w:val="00FB63D5"/>
    <w:rsid w:val="00FB6604"/>
    <w:rsid w:val="00FB69C7"/>
    <w:rsid w:val="00FB6FB9"/>
    <w:rsid w:val="00FB70A3"/>
    <w:rsid w:val="00FB7178"/>
    <w:rsid w:val="00FB78DE"/>
    <w:rsid w:val="00FB7B71"/>
    <w:rsid w:val="00FB7CF8"/>
    <w:rsid w:val="00FB7CF9"/>
    <w:rsid w:val="00FB7D0E"/>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5F3A"/>
    <w:rsid w:val="00FD6092"/>
    <w:rsid w:val="00FD6CD6"/>
    <w:rsid w:val="00FD73A1"/>
    <w:rsid w:val="00FD7C04"/>
    <w:rsid w:val="00FE00D2"/>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6B6F"/>
    <w:rsid w:val="00FE7232"/>
    <w:rsid w:val="00FE72E2"/>
    <w:rsid w:val="00FE73FC"/>
    <w:rsid w:val="00FE7A41"/>
    <w:rsid w:val="00FF0981"/>
    <w:rsid w:val="00FF0D4F"/>
    <w:rsid w:val="00FF0E4D"/>
    <w:rsid w:val="00FF1356"/>
    <w:rsid w:val="00FF148B"/>
    <w:rsid w:val="00FF170C"/>
    <w:rsid w:val="00FF231E"/>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662A"/>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locked/>
    <w:rsid w:val="003F4D28"/>
    <w:rPr>
      <w:rFonts w:ascii="Cambria" w:eastAsia="SimSun" w:hAnsi="Cambria" w:cs="Times New Roman"/>
      <w:sz w:val="24"/>
      <w:szCs w:val="24"/>
      <w:lang w:val="en-GB" w:eastAsia="ja-JP"/>
    </w:rPr>
  </w:style>
  <w:style w:type="character" w:customStyle="1" w:styleId="90">
    <w:name w:val="見出し 9 (文字)"/>
    <w:link w:val="9"/>
    <w:uiPriority w:val="9"/>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semiHidden/>
    <w:rsid w:val="00A16CE4"/>
    <w:rPr>
      <w:b/>
      <w:bCs/>
    </w:rPr>
  </w:style>
  <w:style w:type="character" w:customStyle="1" w:styleId="ac">
    <w:name w:val="コメント内容 (文字)"/>
    <w:link w:val="ab"/>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semiHidden/>
    <w:rsid w:val="00A16CE4"/>
    <w:rPr>
      <w:sz w:val="18"/>
      <w:szCs w:val="18"/>
    </w:rPr>
  </w:style>
  <w:style w:type="character" w:customStyle="1" w:styleId="ae">
    <w:name w:val="吹き出し (文字)"/>
    <w:link w:val="ad"/>
    <w:semiHidden/>
    <w:qFormat/>
    <w:locked/>
    <w:rsid w:val="003F4D28"/>
    <w:rPr>
      <w:rFonts w:ascii="Times New Roman" w:eastAsia="ＭＳ ゴシック" w:hAnsi="Times New Roman" w:cs="Times New Roman"/>
      <w:sz w:val="18"/>
      <w:szCs w:val="18"/>
      <w:lang w:val="en-GB" w:eastAsia="ja-JP"/>
    </w:rPr>
  </w:style>
  <w:style w:type="paragraph" w:styleId="af">
    <w:name w:val="footer"/>
    <w:basedOn w:val="a"/>
    <w:link w:val="af0"/>
    <w:rsid w:val="00A16CE4"/>
    <w:pPr>
      <w:tabs>
        <w:tab w:val="center" w:pos="4252"/>
        <w:tab w:val="right" w:pos="8504"/>
      </w:tabs>
    </w:pPr>
  </w:style>
  <w:style w:type="character" w:customStyle="1" w:styleId="af0">
    <w:name w:val="フッター (文字)"/>
    <w:link w:val="af"/>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semiHidden/>
    <w:rsid w:val="00A16CE4"/>
    <w:pPr>
      <w:shd w:val="clear" w:color="auto" w:fill="000080"/>
    </w:pPr>
    <w:rPr>
      <w:rFonts w:ascii="SimSun" w:eastAsia="SimSun"/>
      <w:sz w:val="18"/>
      <w:szCs w:val="18"/>
    </w:rPr>
  </w:style>
  <w:style w:type="character" w:customStyle="1" w:styleId="afc">
    <w:name w:val="見出しマップ (文字)"/>
    <w:link w:val="afb"/>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
    <w:link w:val="a5"/>
    <w:uiPriority w:val="99"/>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4"/>
    <w:uiPriority w:val="39"/>
    <w:rsid w:val="0077479F"/>
    <w:pPr>
      <w:spacing w:before="180"/>
      <w:ind w:left="2693" w:hanging="2693"/>
    </w:pPr>
    <w:rPr>
      <w:b/>
    </w:rPr>
  </w:style>
  <w:style w:type="paragraph" w:styleId="14">
    <w:name w:val="toc 1"/>
    <w:basedOn w:val="a"/>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2"/>
    <w:uiPriority w:val="39"/>
    <w:rsid w:val="0077479F"/>
    <w:pPr>
      <w:ind w:left="1418" w:hanging="1418"/>
    </w:pPr>
  </w:style>
  <w:style w:type="paragraph" w:styleId="32">
    <w:name w:val="toc 3"/>
    <w:basedOn w:val="23"/>
    <w:uiPriority w:val="39"/>
    <w:rsid w:val="0077479F"/>
    <w:pPr>
      <w:ind w:left="1134" w:hanging="1134"/>
    </w:pPr>
  </w:style>
  <w:style w:type="paragraph" w:styleId="23">
    <w:name w:val="toc 2"/>
    <w:basedOn w:val="14"/>
    <w:uiPriority w:val="39"/>
    <w:rsid w:val="0077479F"/>
    <w:pPr>
      <w:keepNext w:val="0"/>
      <w:spacing w:before="0"/>
      <w:ind w:left="851" w:hanging="851"/>
    </w:pPr>
    <w:rPr>
      <w:sz w:val="20"/>
    </w:rPr>
  </w:style>
  <w:style w:type="paragraph" w:styleId="15">
    <w:name w:val="index 1"/>
    <w:basedOn w:val="a"/>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qFormat/>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rsid w:val="0077479F"/>
    <w:pPr>
      <w:ind w:left="1985" w:hanging="1985"/>
    </w:pPr>
  </w:style>
  <w:style w:type="paragraph" w:styleId="71">
    <w:name w:val="toc 7"/>
    <w:basedOn w:val="62"/>
    <w:next w:val="a"/>
    <w:uiPriority w:val="39"/>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link w:val="B4Char"/>
    <w:qFormat/>
    <w:rsid w:val="0077479F"/>
  </w:style>
  <w:style w:type="paragraph" w:customStyle="1" w:styleId="B5">
    <w:name w:val="B5"/>
    <w:basedOn w:val="52"/>
    <w:link w:val="B5Char"/>
    <w:qFormat/>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qFormat/>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link w:val="ProposalChar"/>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paragraph" w:customStyle="1" w:styleId="ListParagraph1">
    <w:name w:val="List Paragraph1"/>
    <w:basedOn w:val="a"/>
    <w:link w:val="affb"/>
    <w:qFormat/>
    <w:rsid w:val="00356661"/>
    <w:pPr>
      <w:snapToGrid/>
      <w:spacing w:after="0" w:afterAutospacing="0"/>
      <w:ind w:left="720"/>
      <w:contextualSpacing/>
      <w:jc w:val="left"/>
    </w:pPr>
    <w:rPr>
      <w:rFonts w:eastAsia="Times New Roman"/>
      <w:szCs w:val="24"/>
      <w:lang w:val="en-US" w:eastAsia="zh-CN"/>
    </w:rPr>
  </w:style>
  <w:style w:type="character" w:customStyle="1" w:styleId="affb">
    <w:name w:val="清單段落 字元"/>
    <w:link w:val="ListParagraph1"/>
    <w:qFormat/>
    <w:rsid w:val="00356661"/>
    <w:rPr>
      <w:rFonts w:ascii="Times New Roman" w:eastAsia="Times New Roman" w:hAnsi="Times New Roman"/>
      <w:sz w:val="24"/>
      <w:szCs w:val="24"/>
      <w:lang w:eastAsia="zh-CN"/>
    </w:rPr>
  </w:style>
  <w:style w:type="paragraph" w:customStyle="1" w:styleId="References">
    <w:name w:val="References"/>
    <w:basedOn w:val="a"/>
    <w:rsid w:val="00356661"/>
    <w:pPr>
      <w:numPr>
        <w:ilvl w:val="2"/>
        <w:numId w:val="15"/>
      </w:numPr>
      <w:snapToGrid/>
      <w:spacing w:after="0" w:afterAutospacing="0"/>
      <w:jc w:val="left"/>
    </w:pPr>
    <w:rPr>
      <w:rFonts w:eastAsia="Times New Roman"/>
      <w:sz w:val="20"/>
      <w:szCs w:val="24"/>
      <w:lang w:val="en-US" w:eastAsia="en-US"/>
    </w:rPr>
  </w:style>
  <w:style w:type="character" w:customStyle="1" w:styleId="UnresolvedMention1">
    <w:name w:val="Unresolved Mention1"/>
    <w:uiPriority w:val="99"/>
    <w:unhideWhenUsed/>
    <w:rsid w:val="00356661"/>
    <w:rPr>
      <w:color w:val="605E5C"/>
      <w:shd w:val="clear" w:color="auto" w:fill="E1DFDD"/>
    </w:rPr>
  </w:style>
  <w:style w:type="paragraph" w:customStyle="1" w:styleId="TdocHeader2">
    <w:name w:val="Tdoc_Header_2"/>
    <w:basedOn w:val="a"/>
    <w:rsid w:val="00356661"/>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4"/>
    <w:rsid w:val="00356661"/>
    <w:pPr>
      <w:widowControl/>
      <w:tabs>
        <w:tab w:val="center" w:pos="4680"/>
        <w:tab w:val="right" w:pos="9360"/>
      </w:tabs>
      <w:snapToGrid/>
      <w:spacing w:after="0" w:afterAutospacing="0"/>
      <w:jc w:val="left"/>
    </w:pPr>
    <w:rPr>
      <w:rFonts w:ascii="Times" w:eastAsia="Batang" w:hAnsi="Times"/>
      <w:b w:val="0"/>
      <w:noProof w:val="0"/>
      <w:sz w:val="20"/>
      <w:szCs w:val="24"/>
      <w:lang w:eastAsia="en-US"/>
    </w:rPr>
  </w:style>
  <w:style w:type="paragraph" w:customStyle="1" w:styleId="TdocHeading2">
    <w:name w:val="Tdoc_Heading_2"/>
    <w:basedOn w:val="a"/>
    <w:rsid w:val="00356661"/>
    <w:pPr>
      <w:snapToGrid/>
      <w:spacing w:after="0" w:afterAutospacing="0"/>
      <w:jc w:val="left"/>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356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rsid w:val="0035666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356661"/>
    <w:rPr>
      <w:rFonts w:ascii="Times New Roman" w:hAnsi="Times New Roman"/>
      <w:sz w:val="22"/>
      <w:szCs w:val="24"/>
      <w:lang w:val="x-none" w:eastAsia="x-none"/>
    </w:rPr>
  </w:style>
  <w:style w:type="character" w:customStyle="1" w:styleId="3GPPNormalTextChar">
    <w:name w:val="3GPP Normal Text Char"/>
    <w:link w:val="3GPPNormalText"/>
    <w:rsid w:val="00356661"/>
    <w:rPr>
      <w:rFonts w:ascii="Times New Roman" w:hAnsi="Times New Roman"/>
      <w:sz w:val="22"/>
      <w:szCs w:val="24"/>
      <w:lang w:val="x-none" w:eastAsia="x-none"/>
    </w:rPr>
  </w:style>
  <w:style w:type="paragraph" w:customStyle="1" w:styleId="Statement">
    <w:name w:val="Statement"/>
    <w:basedOn w:val="a"/>
    <w:rsid w:val="00356661"/>
    <w:pPr>
      <w:keepNext/>
      <w:snapToGrid/>
      <w:spacing w:after="0" w:afterAutospacing="0"/>
      <w:ind w:left="601" w:hanging="601"/>
      <w:jc w:val="left"/>
    </w:pPr>
    <w:rPr>
      <w:rFonts w:eastAsia="Batang"/>
      <w:b/>
      <w:i/>
      <w:sz w:val="20"/>
      <w:szCs w:val="24"/>
      <w:lang w:val="en-US" w:eastAsia="ko-KR"/>
    </w:rPr>
  </w:style>
  <w:style w:type="character" w:customStyle="1" w:styleId="B2Char">
    <w:name w:val="B2 Char"/>
    <w:link w:val="B2"/>
    <w:qFormat/>
    <w:rsid w:val="00356661"/>
    <w:rPr>
      <w:rFonts w:ascii="Times New Roman" w:hAnsi="Times New Roman"/>
      <w:lang w:val="en-GB" w:eastAsia="en-GB"/>
    </w:rPr>
  </w:style>
  <w:style w:type="character" w:customStyle="1" w:styleId="Alcatel-Lucent-4">
    <w:name w:val="Alcatel-Lucent-4"/>
    <w:semiHidden/>
    <w:rsid w:val="00356661"/>
    <w:rPr>
      <w:rFonts w:ascii="Arial" w:hAnsi="Arial" w:cs="Arial"/>
      <w:color w:val="auto"/>
      <w:sz w:val="20"/>
      <w:szCs w:val="20"/>
    </w:rPr>
  </w:style>
  <w:style w:type="numbering" w:customStyle="1" w:styleId="StyleBulleted">
    <w:name w:val="Style Bulleted"/>
    <w:rsid w:val="00356661"/>
    <w:pPr>
      <w:numPr>
        <w:numId w:val="16"/>
      </w:numPr>
    </w:pPr>
  </w:style>
  <w:style w:type="paragraph" w:customStyle="1" w:styleId="ZchnZchn">
    <w:name w:val="Zchn Zchn"/>
    <w:rsid w:val="0035666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
    <w:link w:val="StatementBodyChar"/>
    <w:qFormat/>
    <w:rsid w:val="00356661"/>
    <w:pPr>
      <w:numPr>
        <w:numId w:val="17"/>
      </w:numPr>
      <w:snapToGrid/>
      <w:contextualSpacing/>
      <w:jc w:val="left"/>
    </w:pPr>
    <w:rPr>
      <w:rFonts w:eastAsia="Times New Roman"/>
      <w:sz w:val="20"/>
      <w:szCs w:val="24"/>
      <w:lang w:val="x-none" w:eastAsia="ko-KR"/>
    </w:rPr>
  </w:style>
  <w:style w:type="character" w:customStyle="1" w:styleId="StatementBodyChar">
    <w:name w:val="Statement Body Char"/>
    <w:link w:val="StatementBody"/>
    <w:rsid w:val="0035666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356661"/>
    <w:pPr>
      <w:keepNext w:val="0"/>
      <w:widowControl w:val="0"/>
      <w:numPr>
        <w:numId w:val="0"/>
      </w:numPr>
      <w:tabs>
        <w:tab w:val="clear" w:pos="0"/>
        <w:tab w:val="num" w:pos="432"/>
      </w:tabs>
      <w:snapToGrid/>
      <w:spacing w:afterLines="0" w:after="60"/>
      <w:ind w:left="432" w:hanging="432"/>
      <w:jc w:val="left"/>
    </w:pPr>
    <w:rPr>
      <w:rFonts w:eastAsia="Batang"/>
      <w:bCs/>
      <w:kern w:val="32"/>
      <w:sz w:val="28"/>
      <w:szCs w:val="32"/>
      <w:lang w:eastAsia="x-none"/>
    </w:rPr>
  </w:style>
  <w:style w:type="character" w:customStyle="1" w:styleId="Alcatel-Lucent2">
    <w:name w:val="Alcatel-Lucent2"/>
    <w:semiHidden/>
    <w:rsid w:val="00356661"/>
    <w:rPr>
      <w:rFonts w:ascii="Arial" w:hAnsi="Arial" w:cs="Arial"/>
      <w:color w:val="auto"/>
      <w:sz w:val="20"/>
      <w:szCs w:val="20"/>
    </w:rPr>
  </w:style>
  <w:style w:type="character" w:customStyle="1" w:styleId="54">
    <w:name w:val="(文字) (文字)5"/>
    <w:semiHidden/>
    <w:rsid w:val="00356661"/>
    <w:rPr>
      <w:rFonts w:ascii="Times New Roman" w:hAnsi="Times New Roman"/>
      <w:lang w:eastAsia="en-US"/>
    </w:rPr>
  </w:style>
  <w:style w:type="paragraph" w:customStyle="1" w:styleId="TableCell">
    <w:name w:val="TableCell"/>
    <w:basedOn w:val="a"/>
    <w:qFormat/>
    <w:rsid w:val="00356661"/>
    <w:pPr>
      <w:autoSpaceDE w:val="0"/>
      <w:autoSpaceDN w:val="0"/>
      <w:adjustRightInd w:val="0"/>
      <w:spacing w:before="20" w:after="20" w:afterAutospacing="0"/>
      <w:jc w:val="left"/>
    </w:pPr>
    <w:rPr>
      <w:rFonts w:eastAsia="Times New Roman"/>
      <w:sz w:val="20"/>
      <w:szCs w:val="21"/>
      <w:lang w:val="en-US" w:eastAsia="zh-CN"/>
    </w:rPr>
  </w:style>
  <w:style w:type="character" w:customStyle="1" w:styleId="TALChar">
    <w:name w:val="TAL Char"/>
    <w:link w:val="TAL"/>
    <w:qFormat/>
    <w:locked/>
    <w:rsid w:val="00356661"/>
    <w:rPr>
      <w:rFonts w:ascii="Arial" w:hAnsi="Arial"/>
      <w:sz w:val="18"/>
      <w:lang w:val="en-GB" w:eastAsia="en-GB"/>
    </w:rPr>
  </w:style>
  <w:style w:type="character" w:customStyle="1" w:styleId="TALCar">
    <w:name w:val="TAL Car"/>
    <w:rsid w:val="00356661"/>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2"/>
    <w:rsid w:val="00356661"/>
    <w:pPr>
      <w:numPr>
        <w:numId w:val="21"/>
      </w:numPr>
    </w:pPr>
  </w:style>
  <w:style w:type="paragraph" w:customStyle="1" w:styleId="ListParagraph3">
    <w:name w:val="List Paragraph3"/>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
    <w:qFormat/>
    <w:rsid w:val="00356661"/>
    <w:pPr>
      <w:snapToGrid/>
      <w:spacing w:after="0" w:afterAutospacing="0"/>
      <w:ind w:left="720"/>
      <w:contextualSpacing/>
      <w:jc w:val="left"/>
    </w:pPr>
    <w:rPr>
      <w:rFonts w:eastAsia="Times New Roman"/>
      <w:szCs w:val="24"/>
      <w:lang w:val="en-US" w:eastAsia="zh-CN"/>
    </w:rPr>
  </w:style>
  <w:style w:type="character" w:styleId="affc">
    <w:name w:val="Subtle Emphasis"/>
    <w:uiPriority w:val="19"/>
    <w:qFormat/>
    <w:rsid w:val="00356661"/>
    <w:rPr>
      <w:i/>
      <w:iCs/>
      <w:color w:val="404040"/>
    </w:rPr>
  </w:style>
  <w:style w:type="character" w:customStyle="1" w:styleId="5Char">
    <w:name w:val="标题 5 Char"/>
    <w:aliases w:val="H5 Char1"/>
    <w:link w:val="55"/>
    <w:rsid w:val="00356661"/>
    <w:rPr>
      <w:rFonts w:ascii="Arial" w:hAnsi="Arial"/>
    </w:rPr>
  </w:style>
  <w:style w:type="paragraph" w:customStyle="1" w:styleId="55">
    <w:name w:val="标题 5"/>
    <w:aliases w:val="H5"/>
    <w:basedOn w:val="a"/>
    <w:link w:val="5Char"/>
    <w:rsid w:val="00356661"/>
    <w:pPr>
      <w:keepNext/>
      <w:tabs>
        <w:tab w:val="num" w:pos="1008"/>
      </w:tabs>
      <w:snapToGrid/>
      <w:spacing w:before="240" w:after="60" w:afterAutospacing="0"/>
      <w:ind w:left="1008" w:hanging="1008"/>
      <w:jc w:val="left"/>
    </w:pPr>
    <w:rPr>
      <w:rFonts w:ascii="Arial" w:eastAsia="ＭＳ 明朝" w:hAnsi="Arial"/>
      <w:sz w:val="20"/>
      <w:lang w:val="en-US"/>
    </w:rPr>
  </w:style>
  <w:style w:type="paragraph" w:customStyle="1" w:styleId="83">
    <w:name w:val="标题 8"/>
    <w:aliases w:val="Table Heading"/>
    <w:basedOn w:val="a"/>
    <w:rsid w:val="00356661"/>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
    <w:rsid w:val="00356661"/>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
    <w:rsid w:val="00356661"/>
    <w:pPr>
      <w:numPr>
        <w:ilvl w:val="0"/>
        <w:numId w:val="0"/>
      </w:numPr>
      <w:tabs>
        <w:tab w:val="num" w:pos="720"/>
      </w:tabs>
      <w:snapToGrid/>
      <w:spacing w:after="60" w:afterAutospacing="0"/>
      <w:ind w:left="720" w:hanging="720"/>
      <w:jc w:val="left"/>
    </w:pPr>
    <w:rPr>
      <w:rFonts w:eastAsia="Batang"/>
      <w:sz w:val="20"/>
      <w:szCs w:val="26"/>
      <w:lang w:eastAsia="x-none"/>
    </w:rPr>
  </w:style>
  <w:style w:type="paragraph" w:customStyle="1" w:styleId="ListParagraph7">
    <w:name w:val="List Paragraph7"/>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610">
    <w:name w:val="标题 61"/>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
    <w:qFormat/>
    <w:rsid w:val="00356661"/>
    <w:pPr>
      <w:snapToGrid/>
      <w:spacing w:after="0" w:afterAutospacing="0"/>
      <w:ind w:left="720"/>
      <w:contextualSpacing/>
      <w:jc w:val="left"/>
    </w:pPr>
    <w:rPr>
      <w:rFonts w:eastAsia="Times New Roman"/>
      <w:szCs w:val="24"/>
      <w:lang w:val="en-US" w:eastAsia="zh-CN"/>
    </w:rPr>
  </w:style>
  <w:style w:type="paragraph" w:styleId="affd">
    <w:name w:val="No Spacing"/>
    <w:uiPriority w:val="1"/>
    <w:qFormat/>
    <w:rsid w:val="0035666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356661"/>
    <w:pPr>
      <w:keepNext w:val="0"/>
      <w:widowControl w:val="0"/>
      <w:numPr>
        <w:numId w:val="18"/>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
    <w:rsid w:val="00356661"/>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
    <w:rsid w:val="00356661"/>
    <w:pPr>
      <w:keepNext/>
      <w:autoSpaceDE w:val="0"/>
      <w:autoSpaceDN w:val="0"/>
      <w:snapToGrid/>
      <w:spacing w:before="60" w:after="180" w:afterAutospacing="0"/>
      <w:jc w:val="center"/>
    </w:pPr>
    <w:rPr>
      <w:rFonts w:ascii="Arial" w:eastAsia="SimSun" w:hAnsi="Arial" w:cs="Arial"/>
      <w:b/>
      <w:bCs/>
      <w:sz w:val="20"/>
      <w:lang w:val="en-US" w:eastAsia="zh-CN"/>
    </w:rPr>
  </w:style>
  <w:style w:type="paragraph" w:customStyle="1" w:styleId="IvDbodytext">
    <w:name w:val="IvD bodytext"/>
    <w:basedOn w:val="af3"/>
    <w:link w:val="IvDbodytextChar"/>
    <w:qFormat/>
    <w:rsid w:val="0035666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rPr>
  </w:style>
  <w:style w:type="character" w:customStyle="1" w:styleId="IvDbodytextChar">
    <w:name w:val="IvD bodytext Char"/>
    <w:link w:val="IvDbodytext"/>
    <w:rsid w:val="0035666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356661"/>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130">
    <w:name w:val="表 (青) 13 (文字)"/>
    <w:link w:val="131"/>
    <w:uiPriority w:val="34"/>
    <w:locked/>
    <w:rsid w:val="00356661"/>
    <w:rPr>
      <w:rFonts w:eastAsia="ＭＳ ゴシック"/>
      <w:sz w:val="24"/>
      <w:szCs w:val="24"/>
      <w:lang w:val="en-GB" w:eastAsia="en-US"/>
    </w:rPr>
  </w:style>
  <w:style w:type="table" w:styleId="131">
    <w:name w:val="Colorful List Accent 1"/>
    <w:basedOn w:val="a1"/>
    <w:link w:val="130"/>
    <w:uiPriority w:val="34"/>
    <w:rsid w:val="00356661"/>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356661"/>
    <w:pPr>
      <w:adjustRightInd w:val="0"/>
      <w:spacing w:beforeLines="50" w:before="120"/>
    </w:pPr>
    <w:rPr>
      <w:rFonts w:eastAsia="Batang"/>
      <w:b/>
      <w:snapToGrid w:val="0"/>
      <w:sz w:val="28"/>
      <w:lang w:eastAsia="ko-KR"/>
    </w:rPr>
  </w:style>
  <w:style w:type="paragraph" w:customStyle="1" w:styleId="heading3">
    <w:name w:val="heading3"/>
    <w:basedOn w:val="a"/>
    <w:rsid w:val="00356661"/>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
    <w:rsid w:val="00356661"/>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rsid w:val="00356661"/>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rsid w:val="00356661"/>
    <w:pPr>
      <w:numPr>
        <w:ilvl w:val="0"/>
        <w:numId w:val="0"/>
      </w:numPr>
      <w:snapToGrid/>
      <w:spacing w:before="240" w:after="60" w:afterAutospacing="0"/>
      <w:ind w:left="2880" w:hanging="360"/>
      <w:jc w:val="left"/>
    </w:pPr>
    <w:rPr>
      <w:rFonts w:eastAsia="Batang"/>
      <w:b/>
      <w:iCs/>
      <w:sz w:val="20"/>
      <w:szCs w:val="26"/>
      <w:lang w:eastAsia="x-none"/>
    </w:rPr>
  </w:style>
  <w:style w:type="character" w:customStyle="1" w:styleId="Mention1">
    <w:name w:val="Mention1"/>
    <w:uiPriority w:val="99"/>
    <w:unhideWhenUsed/>
    <w:rsid w:val="00356661"/>
    <w:rPr>
      <w:color w:val="2B579A"/>
      <w:shd w:val="clear" w:color="auto" w:fill="E6E6E6"/>
    </w:rPr>
  </w:style>
  <w:style w:type="paragraph" w:customStyle="1" w:styleId="xmsonormal">
    <w:name w:val="x_msonormal"/>
    <w:basedOn w:val="a"/>
    <w:qFormat/>
    <w:rsid w:val="00356661"/>
    <w:pPr>
      <w:snapToGrid/>
      <w:spacing w:after="0" w:afterAutospacing="0"/>
      <w:jc w:val="left"/>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5666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56661"/>
    <w:rPr>
      <w:rFonts w:ascii="Arial" w:hAnsi="Arial"/>
      <w:b/>
      <w:i/>
      <w:szCs w:val="26"/>
      <w:lang w:val="en-GB" w:eastAsia="x-none"/>
    </w:rPr>
  </w:style>
  <w:style w:type="paragraph" w:customStyle="1" w:styleId="Paragraph">
    <w:name w:val="Paragraph"/>
    <w:basedOn w:val="a"/>
    <w:link w:val="ParagraphChar"/>
    <w:qFormat/>
    <w:rsid w:val="00356661"/>
    <w:pPr>
      <w:snapToGrid/>
      <w:spacing w:before="220" w:after="0" w:afterAutospacing="0"/>
      <w:jc w:val="left"/>
    </w:pPr>
    <w:rPr>
      <w:rFonts w:eastAsia="SimSun"/>
      <w:sz w:val="22"/>
      <w:lang w:eastAsia="en-US"/>
    </w:rPr>
  </w:style>
  <w:style w:type="character" w:customStyle="1" w:styleId="ParagraphChar">
    <w:name w:val="Paragraph Char"/>
    <w:link w:val="Paragraph"/>
    <w:locked/>
    <w:rsid w:val="00356661"/>
    <w:rPr>
      <w:rFonts w:ascii="Times New Roman" w:eastAsia="SimSun" w:hAnsi="Times New Roman"/>
      <w:sz w:val="22"/>
      <w:lang w:val="en-GB" w:eastAsia="en-US"/>
    </w:rPr>
  </w:style>
  <w:style w:type="character" w:customStyle="1" w:styleId="ColorfulList-Accent1Char">
    <w:name w:val="Colorful List - Accent 1 Char"/>
    <w:uiPriority w:val="34"/>
    <w:locked/>
    <w:rsid w:val="00356661"/>
    <w:rPr>
      <w:rFonts w:eastAsia="ＭＳ ゴシック"/>
      <w:sz w:val="24"/>
      <w:szCs w:val="24"/>
      <w:lang w:eastAsia="en-US"/>
    </w:rPr>
  </w:style>
  <w:style w:type="paragraph" w:customStyle="1" w:styleId="maintext">
    <w:name w:val="main text"/>
    <w:basedOn w:val="a"/>
    <w:link w:val="maintextChar"/>
    <w:qFormat/>
    <w:rsid w:val="00356661"/>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356661"/>
    <w:rPr>
      <w:rFonts w:ascii="Times New Roman" w:eastAsia="Malgun Gothic" w:hAnsi="Times New Roman"/>
      <w:lang w:val="en-GB" w:eastAsia="ko-KR"/>
    </w:rPr>
  </w:style>
  <w:style w:type="table" w:styleId="4-5">
    <w:name w:val="Grid Table 4 Accent 5"/>
    <w:basedOn w:val="a1"/>
    <w:uiPriority w:val="49"/>
    <w:rsid w:val="00356661"/>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6661"/>
    <w:rPr>
      <w:color w:val="000000"/>
    </w:rPr>
  </w:style>
  <w:style w:type="numbering" w:customStyle="1" w:styleId="StyleBulletedSymbolsymbolLeft025Hanging025">
    <w:name w:val="Style Bulleted Symbol (symbol) Left:  0.25&quot; Hanging:  0.25&quot;"/>
    <w:basedOn w:val="a2"/>
    <w:rsid w:val="00356661"/>
    <w:pPr>
      <w:numPr>
        <w:numId w:val="19"/>
      </w:numPr>
    </w:pPr>
  </w:style>
  <w:style w:type="numbering" w:customStyle="1" w:styleId="StyleBulletedSymbolsymbolLeft025Hanging0251">
    <w:name w:val="Style Bulleted Symbol (symbol) Left:  0.25&quot; Hanging:  0.25&quot;1"/>
    <w:basedOn w:val="a2"/>
    <w:rsid w:val="00356661"/>
    <w:pPr>
      <w:numPr>
        <w:numId w:val="20"/>
      </w:numPr>
    </w:pPr>
  </w:style>
  <w:style w:type="numbering" w:customStyle="1" w:styleId="StyleBulletedSymbolsymbolLeft025Hanging0252">
    <w:name w:val="Style Bulleted Symbol (symbol) Left:  0.25&quot; Hanging:  0.25&quot;2"/>
    <w:basedOn w:val="a2"/>
    <w:rsid w:val="00356661"/>
    <w:pPr>
      <w:numPr>
        <w:numId w:val="22"/>
      </w:numPr>
    </w:pPr>
  </w:style>
  <w:style w:type="character" w:customStyle="1" w:styleId="xapple-converted-space">
    <w:name w:val="x_apple-converted-space"/>
    <w:qFormat/>
    <w:rsid w:val="00356661"/>
  </w:style>
  <w:style w:type="paragraph" w:customStyle="1" w:styleId="xlistparagraph">
    <w:name w:val="x_listparagraph"/>
    <w:basedOn w:val="a"/>
    <w:rsid w:val="00356661"/>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
    <w:qFormat/>
    <w:rsid w:val="00356661"/>
    <w:pPr>
      <w:snapToGrid/>
      <w:spacing w:before="100" w:beforeAutospacing="1"/>
      <w:jc w:val="left"/>
    </w:pPr>
    <w:rPr>
      <w:rFonts w:ascii="Calibri" w:eastAsia="Calibri" w:hAnsi="Calibri" w:cs="Calibri"/>
      <w:sz w:val="22"/>
      <w:szCs w:val="22"/>
      <w:lang w:val="en-US" w:eastAsia="zh-CN"/>
    </w:rPr>
  </w:style>
  <w:style w:type="character" w:customStyle="1" w:styleId="150">
    <w:name w:val="15"/>
    <w:rsid w:val="00356661"/>
    <w:rPr>
      <w:rFonts w:ascii="Symbol" w:hAnsi="Symbol" w:hint="default"/>
      <w:b/>
      <w:bCs/>
    </w:rPr>
  </w:style>
  <w:style w:type="character" w:customStyle="1" w:styleId="B1Char">
    <w:name w:val="B1 Char"/>
    <w:qFormat/>
    <w:rsid w:val="00356661"/>
    <w:rPr>
      <w:rFonts w:ascii="Times New Roman" w:hAnsi="Times New Roman"/>
      <w:lang w:val="en-GB"/>
    </w:rPr>
  </w:style>
  <w:style w:type="character" w:customStyle="1" w:styleId="mark5gnezsh2s">
    <w:name w:val="mark5gnezsh2s"/>
    <w:rsid w:val="00356661"/>
  </w:style>
  <w:style w:type="character" w:customStyle="1" w:styleId="markca674dpc9">
    <w:name w:val="markca674dpc9"/>
    <w:rsid w:val="00356661"/>
  </w:style>
  <w:style w:type="paragraph" w:customStyle="1" w:styleId="a00">
    <w:name w:val="a0"/>
    <w:basedOn w:val="a"/>
    <w:rsid w:val="00356661"/>
    <w:pPr>
      <w:snapToGrid/>
      <w:spacing w:before="100" w:beforeAutospacing="1"/>
      <w:jc w:val="left"/>
    </w:pPr>
    <w:rPr>
      <w:rFonts w:ascii="SimSun" w:eastAsia="SimSun" w:hAnsi="SimSun"/>
      <w:szCs w:val="24"/>
      <w:lang w:val="en-US" w:eastAsia="ko-KR"/>
    </w:rPr>
  </w:style>
  <w:style w:type="character" w:customStyle="1" w:styleId="af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56661"/>
    <w:rPr>
      <w:rFonts w:ascii="Calibri" w:hAnsi="Calibri" w:cs="Calibri"/>
    </w:rPr>
  </w:style>
  <w:style w:type="character" w:customStyle="1" w:styleId="xxxxxapple-converted-space">
    <w:name w:val="xxxxxapple-converted-space"/>
    <w:rsid w:val="00356661"/>
  </w:style>
  <w:style w:type="character" w:customStyle="1" w:styleId="xxapple-converted-space">
    <w:name w:val="xxapple-converted-space"/>
    <w:rsid w:val="00356661"/>
  </w:style>
  <w:style w:type="character" w:customStyle="1" w:styleId="xxxapple-converted-space">
    <w:name w:val="xxxapple-converted-space"/>
    <w:rsid w:val="00356661"/>
  </w:style>
  <w:style w:type="character" w:customStyle="1" w:styleId="0MaintextChar">
    <w:name w:val="0 Main text Char"/>
    <w:link w:val="0Maintext"/>
    <w:qFormat/>
    <w:locked/>
    <w:rsid w:val="00356661"/>
    <w:rPr>
      <w:rFonts w:ascii="Times New Roman" w:hAnsi="Times New Roman"/>
      <w:lang w:val="en-GB" w:eastAsia="en-US"/>
    </w:rPr>
  </w:style>
  <w:style w:type="paragraph" w:customStyle="1" w:styleId="0Maintext">
    <w:name w:val="0 Main text"/>
    <w:basedOn w:val="a"/>
    <w:link w:val="0MaintextChar"/>
    <w:qFormat/>
    <w:rsid w:val="00356661"/>
    <w:pPr>
      <w:snapToGrid/>
      <w:spacing w:after="0" w:afterAutospacing="0"/>
    </w:pPr>
    <w:rPr>
      <w:rFonts w:eastAsia="ＭＳ 明朝"/>
      <w:sz w:val="20"/>
      <w:lang w:eastAsia="en-US"/>
    </w:rPr>
  </w:style>
  <w:style w:type="paragraph" w:customStyle="1" w:styleId="figure">
    <w:name w:val="figure"/>
    <w:basedOn w:val="a"/>
    <w:next w:val="a"/>
    <w:qFormat/>
    <w:rsid w:val="00356661"/>
    <w:pPr>
      <w:numPr>
        <w:numId w:val="23"/>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
    <w:rsid w:val="00356661"/>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
    <w:uiPriority w:val="99"/>
    <w:rsid w:val="00356661"/>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356661"/>
    <w:pPr>
      <w:snapToGrid/>
      <w:spacing w:before="100" w:beforeAutospacing="1"/>
      <w:jc w:val="left"/>
    </w:pPr>
    <w:rPr>
      <w:rFonts w:ascii="SimSun" w:eastAsia="SimSun" w:hAnsi="SimSun"/>
      <w:szCs w:val="24"/>
      <w:lang w:val="en-US" w:eastAsia="ko-KR"/>
    </w:rPr>
  </w:style>
  <w:style w:type="paragraph" w:customStyle="1" w:styleId="xmsonormal0">
    <w:name w:val="xmsonormal"/>
    <w:basedOn w:val="a"/>
    <w:rsid w:val="00356661"/>
    <w:pPr>
      <w:snapToGrid/>
      <w:spacing w:before="100" w:beforeAutospacing="1"/>
      <w:jc w:val="left"/>
    </w:pPr>
    <w:rPr>
      <w:rFonts w:eastAsia="Malgun Gothic"/>
      <w:szCs w:val="24"/>
      <w:lang w:val="en-US" w:eastAsia="ko-KR"/>
    </w:rPr>
  </w:style>
  <w:style w:type="paragraph" w:customStyle="1" w:styleId="xxxxmsonormal">
    <w:name w:val="xxxxmsonormal"/>
    <w:basedOn w:val="a"/>
    <w:uiPriority w:val="99"/>
    <w:semiHidden/>
    <w:rsid w:val="00356661"/>
    <w:pPr>
      <w:snapToGrid/>
      <w:spacing w:before="100" w:beforeAutospacing="1"/>
      <w:jc w:val="left"/>
    </w:pPr>
    <w:rPr>
      <w:rFonts w:eastAsia="Malgun Gothic"/>
      <w:szCs w:val="24"/>
      <w:lang w:val="en-US" w:eastAsia="ko-KR"/>
    </w:rPr>
  </w:style>
  <w:style w:type="character" w:customStyle="1" w:styleId="xxxxapple-converted-space">
    <w:name w:val="xxxxapple-converted-space"/>
    <w:rsid w:val="00356661"/>
  </w:style>
  <w:style w:type="character" w:customStyle="1" w:styleId="xxxxxxxxxxapple-converted-space">
    <w:name w:val="xxxxxxxxxxapple-converted-space"/>
    <w:rsid w:val="00356661"/>
  </w:style>
  <w:style w:type="character" w:customStyle="1" w:styleId="xxxxxxxapple-converted-space">
    <w:name w:val="xxxxxxxapple-converted-space"/>
    <w:rsid w:val="00356661"/>
  </w:style>
  <w:style w:type="character" w:customStyle="1" w:styleId="xxxxmarkuzf5ivend">
    <w:name w:val="x_xxxmarkuzf5ivend"/>
    <w:rsid w:val="00356661"/>
  </w:style>
  <w:style w:type="paragraph" w:customStyle="1" w:styleId="Bulletedo1">
    <w:name w:val="Bulleted o 1"/>
    <w:basedOn w:val="a"/>
    <w:qFormat/>
    <w:rsid w:val="00356661"/>
    <w:pPr>
      <w:numPr>
        <w:numId w:val="24"/>
      </w:numPr>
      <w:overflowPunct w:val="0"/>
      <w:autoSpaceDE w:val="0"/>
      <w:autoSpaceDN w:val="0"/>
      <w:adjustRightInd w:val="0"/>
      <w:snapToGrid/>
      <w:spacing w:after="180" w:afterAutospacing="0" w:line="259" w:lineRule="auto"/>
      <w:jc w:val="left"/>
      <w:textAlignment w:val="baseline"/>
    </w:pPr>
    <w:rPr>
      <w:rFonts w:eastAsia="SimSun"/>
      <w:sz w:val="20"/>
      <w:lang w:val="en-US" w:eastAsia="en-US"/>
    </w:rPr>
  </w:style>
  <w:style w:type="paragraph" w:customStyle="1" w:styleId="discussionpoint">
    <w:name w:val="discussion point"/>
    <w:basedOn w:val="a"/>
    <w:link w:val="discussionpointChar"/>
    <w:qFormat/>
    <w:rsid w:val="00356661"/>
    <w:pPr>
      <w:widowControl w:val="0"/>
      <w:kinsoku w:val="0"/>
      <w:overflowPunct w:val="0"/>
      <w:autoSpaceDE w:val="0"/>
      <w:autoSpaceDN w:val="0"/>
      <w:adjustRightInd w:val="0"/>
      <w:snapToGrid/>
      <w:spacing w:after="60" w:afterAutospacing="0" w:line="259" w:lineRule="auto"/>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356661"/>
    <w:rPr>
      <w:rFonts w:ascii="Times New Roman" w:eastAsia="Batang" w:hAnsi="Times New Roman"/>
      <w:snapToGrid w:val="0"/>
      <w:kern w:val="2"/>
      <w:szCs w:val="22"/>
      <w:lang w:val="en-GB" w:eastAsia="en-US"/>
    </w:rPr>
  </w:style>
  <w:style w:type="paragraph" w:customStyle="1" w:styleId="3GPPHeader">
    <w:name w:val="3GPP_Header"/>
    <w:basedOn w:val="af3"/>
    <w:rsid w:val="00356661"/>
    <w:pPr>
      <w:tabs>
        <w:tab w:val="left" w:pos="1701"/>
        <w:tab w:val="right" w:pos="9639"/>
      </w:tabs>
      <w:spacing w:after="240" w:line="259" w:lineRule="auto"/>
    </w:pPr>
    <w:rPr>
      <w:rFonts w:ascii="Arial" w:eastAsia="Calibri" w:hAnsi="Arial"/>
      <w:b/>
      <w:szCs w:val="22"/>
      <w:lang w:eastAsia="zh-CN"/>
    </w:rPr>
  </w:style>
  <w:style w:type="paragraph" w:customStyle="1" w:styleId="DraftProposal">
    <w:name w:val="Draft Proposal"/>
    <w:basedOn w:val="af3"/>
    <w:next w:val="a"/>
    <w:uiPriority w:val="99"/>
    <w:qFormat/>
    <w:rsid w:val="00356661"/>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rsid w:val="00356661"/>
    <w:pPr>
      <w:snapToGrid/>
      <w:spacing w:after="0" w:afterAutospacing="0"/>
      <w:ind w:firstLineChars="0" w:firstLine="0"/>
      <w:jc w:val="left"/>
    </w:pPr>
    <w:rPr>
      <w:rFonts w:eastAsia="SimSun"/>
      <w:b/>
      <w:sz w:val="20"/>
      <w:szCs w:val="21"/>
      <w:lang w:val="en-US" w:eastAsia="zh-CN"/>
    </w:rPr>
  </w:style>
  <w:style w:type="paragraph" w:customStyle="1" w:styleId="3GPPAgreements">
    <w:name w:val="3GPP Agreements"/>
    <w:basedOn w:val="a"/>
    <w:link w:val="3GPPAgreementsChar"/>
    <w:qFormat/>
    <w:rsid w:val="00356661"/>
    <w:pPr>
      <w:numPr>
        <w:numId w:val="25"/>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356661"/>
    <w:rPr>
      <w:rFonts w:ascii="Times New Roman" w:eastAsia="SimSun" w:hAnsi="Times New Roman"/>
      <w:sz w:val="22"/>
      <w:szCs w:val="22"/>
      <w:lang w:eastAsia="en-US"/>
    </w:rPr>
  </w:style>
  <w:style w:type="paragraph" w:customStyle="1" w:styleId="3GPPText">
    <w:name w:val="3GPP Text"/>
    <w:basedOn w:val="a"/>
    <w:link w:val="3GPPTextChar"/>
    <w:qFormat/>
    <w:rsid w:val="00356661"/>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356661"/>
    <w:rPr>
      <w:rFonts w:ascii="Times New Roman" w:eastAsia="SimSun" w:hAnsi="Times New Roman"/>
      <w:sz w:val="22"/>
      <w:lang w:eastAsia="en-US"/>
    </w:rPr>
  </w:style>
  <w:style w:type="paragraph" w:customStyle="1" w:styleId="IEEEStdsRegularTableCaption">
    <w:name w:val="IEEEStds Regular Table Caption"/>
    <w:basedOn w:val="a"/>
    <w:next w:val="a"/>
    <w:qFormat/>
    <w:rsid w:val="00356661"/>
    <w:pPr>
      <w:keepNext/>
      <w:keepLines/>
      <w:numPr>
        <w:numId w:val="26"/>
      </w:numPr>
      <w:tabs>
        <w:tab w:val="clear" w:pos="1080"/>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
    <w:rsid w:val="00356661"/>
    <w:pPr>
      <w:snapToGrid/>
      <w:spacing w:before="100" w:beforeAutospacing="1"/>
      <w:jc w:val="left"/>
    </w:pPr>
    <w:rPr>
      <w:rFonts w:ascii="SimSun" w:eastAsia="SimSun" w:hAnsi="SimSun" w:cs="SimSun"/>
      <w:szCs w:val="24"/>
      <w:lang w:val="en-US" w:eastAsia="zh-CN"/>
    </w:rPr>
  </w:style>
  <w:style w:type="character" w:customStyle="1" w:styleId="NOChar1">
    <w:name w:val="NO Char1"/>
    <w:qFormat/>
    <w:locked/>
    <w:rsid w:val="00356661"/>
    <w:rPr>
      <w:rFonts w:ascii="Times New Roman" w:hAnsi="Times New Roman"/>
      <w:lang w:val="en-GB"/>
    </w:rPr>
  </w:style>
  <w:style w:type="paragraph" w:customStyle="1" w:styleId="620">
    <w:name w:val="标题 62"/>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
    <w:rsid w:val="00356661"/>
    <w:pPr>
      <w:tabs>
        <w:tab w:val="num" w:pos="1296"/>
      </w:tabs>
      <w:snapToGrid/>
      <w:spacing w:after="0" w:afterAutospacing="0"/>
      <w:jc w:val="left"/>
    </w:pPr>
    <w:rPr>
      <w:rFonts w:ascii="Times" w:eastAsia="ＭＳ Ｐゴシック" w:hAnsi="Times" w:cs="Times"/>
      <w:sz w:val="20"/>
      <w:lang w:val="en-US"/>
    </w:rPr>
  </w:style>
  <w:style w:type="character" w:customStyle="1" w:styleId="afff">
    <w:name w:val="未处理的提及"/>
    <w:uiPriority w:val="99"/>
    <w:semiHidden/>
    <w:unhideWhenUsed/>
    <w:rsid w:val="00356661"/>
    <w:rPr>
      <w:color w:val="605E5C"/>
      <w:shd w:val="clear" w:color="auto" w:fill="E1DFDD"/>
    </w:rPr>
  </w:style>
  <w:style w:type="paragraph" w:customStyle="1" w:styleId="510">
    <w:name w:val="标题 51"/>
    <w:basedOn w:val="a"/>
    <w:rsid w:val="00356661"/>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
    <w:rsid w:val="00356661"/>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
    <w:rsid w:val="00356661"/>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table" w:customStyle="1" w:styleId="TableGrid43">
    <w:name w:val="Table Grid43"/>
    <w:basedOn w:val="a1"/>
    <w:next w:val="af2"/>
    <w:qFormat/>
    <w:rsid w:val="00356661"/>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356661"/>
    <w:pPr>
      <w:snapToGrid/>
      <w:spacing w:before="100" w:beforeAutospacing="1"/>
      <w:jc w:val="left"/>
    </w:pPr>
    <w:rPr>
      <w:rFonts w:ascii="SimSun" w:eastAsia="SimSun" w:hAnsi="SimSun" w:cs="SimSun"/>
      <w:szCs w:val="24"/>
      <w:lang w:val="en-US" w:eastAsia="zh-CN"/>
    </w:rPr>
  </w:style>
  <w:style w:type="character" w:customStyle="1" w:styleId="msoins0">
    <w:name w:val="msoins"/>
    <w:rsid w:val="00356661"/>
  </w:style>
  <w:style w:type="paragraph" w:styleId="afff0">
    <w:name w:val="table of figures"/>
    <w:basedOn w:val="a"/>
    <w:next w:val="a"/>
    <w:uiPriority w:val="99"/>
    <w:unhideWhenUsed/>
    <w:qFormat/>
    <w:rsid w:val="00356661"/>
    <w:pPr>
      <w:tabs>
        <w:tab w:val="left" w:pos="1080"/>
        <w:tab w:val="left" w:pos="1411"/>
      </w:tabs>
      <w:snapToGrid/>
      <w:spacing w:after="0" w:afterAutospacing="0"/>
    </w:pPr>
    <w:rPr>
      <w:rFonts w:ascii="Calibri" w:eastAsia="Calibri" w:hAnsi="Calibri"/>
      <w:b/>
      <w:bCs/>
      <w:szCs w:val="24"/>
      <w:lang w:val="en-US" w:eastAsia="en-US"/>
    </w:rPr>
  </w:style>
  <w:style w:type="paragraph" w:customStyle="1" w:styleId="bodytext">
    <w:name w:val="bodytext"/>
    <w:basedOn w:val="a"/>
    <w:uiPriority w:val="99"/>
    <w:rsid w:val="00356661"/>
    <w:pPr>
      <w:snapToGrid/>
      <w:spacing w:before="100" w:beforeAutospacing="1"/>
      <w:jc w:val="left"/>
    </w:pPr>
    <w:rPr>
      <w:rFonts w:ascii="Gulim" w:eastAsia="Gulim" w:hAnsi="Gulim"/>
      <w:szCs w:val="24"/>
      <w:lang w:val="en-US" w:eastAsia="ko-KR"/>
    </w:rPr>
  </w:style>
  <w:style w:type="character" w:customStyle="1" w:styleId="ProposalChar">
    <w:name w:val="Proposal Char"/>
    <w:link w:val="Proposal"/>
    <w:qFormat/>
    <w:rsid w:val="00356661"/>
    <w:rPr>
      <w:rFonts w:ascii="Arial" w:eastAsiaTheme="minorEastAsia" w:hAnsi="Arial"/>
      <w:b/>
      <w:bCs/>
      <w:sz w:val="22"/>
      <w:szCs w:val="22"/>
      <w:lang w:eastAsia="zh-CN"/>
    </w:rPr>
  </w:style>
  <w:style w:type="paragraph" w:customStyle="1" w:styleId="paragraph0">
    <w:name w:val="paragraph"/>
    <w:basedOn w:val="a"/>
    <w:uiPriority w:val="99"/>
    <w:rsid w:val="00356661"/>
    <w:pPr>
      <w:snapToGrid/>
      <w:spacing w:before="100" w:beforeAutospacing="1"/>
      <w:jc w:val="left"/>
    </w:pPr>
    <w:rPr>
      <w:rFonts w:eastAsia="Malgun Gothic"/>
      <w:szCs w:val="24"/>
      <w:lang w:val="en-US" w:eastAsia="ko-KR"/>
    </w:rPr>
  </w:style>
  <w:style w:type="character" w:customStyle="1" w:styleId="normaltextrun">
    <w:name w:val="normaltextrun"/>
    <w:rsid w:val="00356661"/>
  </w:style>
  <w:style w:type="character" w:customStyle="1" w:styleId="eop">
    <w:name w:val="eop"/>
    <w:rsid w:val="00356661"/>
  </w:style>
  <w:style w:type="character" w:styleId="afff1">
    <w:name w:val="Unresolved Mention"/>
    <w:uiPriority w:val="99"/>
    <w:unhideWhenUsed/>
    <w:rsid w:val="00356661"/>
    <w:rPr>
      <w:color w:val="605E5C"/>
      <w:shd w:val="clear" w:color="auto" w:fill="E1DFDD"/>
    </w:rPr>
  </w:style>
  <w:style w:type="character" w:customStyle="1" w:styleId="B3Char">
    <w:name w:val="B3 Char"/>
    <w:link w:val="B3"/>
    <w:autoRedefine/>
    <w:qFormat/>
    <w:rsid w:val="00356661"/>
    <w:rPr>
      <w:rFonts w:ascii="Times New Roman" w:hAnsi="Times New Roman"/>
      <w:lang w:val="en-GB" w:eastAsia="en-GB"/>
    </w:rPr>
  </w:style>
  <w:style w:type="paragraph" w:customStyle="1" w:styleId="310">
    <w:name w:val="标题 31"/>
    <w:basedOn w:val="a"/>
    <w:next w:val="a"/>
    <w:autoRedefine/>
    <w:qFormat/>
    <w:rsid w:val="00356661"/>
    <w:pPr>
      <w:keepNext/>
      <w:keepLines/>
      <w:widowControl w:val="0"/>
      <w:snapToGrid/>
      <w:spacing w:before="120" w:after="180" w:afterAutospacing="0"/>
      <w:ind w:left="1134" w:hanging="1134"/>
      <w:jc w:val="left"/>
      <w:outlineLvl w:val="2"/>
    </w:pPr>
    <w:rPr>
      <w:rFonts w:ascii="Arial" w:eastAsia="SimSun" w:hAnsi="Arial"/>
      <w:sz w:val="28"/>
      <w:szCs w:val="28"/>
      <w:lang w:val="en-US" w:eastAsia="zh-CN"/>
    </w:rPr>
  </w:style>
  <w:style w:type="paragraph" w:customStyle="1" w:styleId="19">
    <w:name w:val="正文1"/>
    <w:autoRedefine/>
    <w:qFormat/>
    <w:rsid w:val="00356661"/>
    <w:pPr>
      <w:spacing w:before="100" w:beforeAutospacing="1" w:after="180"/>
    </w:pPr>
    <w:rPr>
      <w:rFonts w:ascii="Times New Roman" w:eastAsia="SimSun" w:hAnsi="Times New Roman"/>
      <w:sz w:val="24"/>
      <w:szCs w:val="24"/>
      <w:lang w:eastAsia="zh-CN"/>
    </w:rPr>
  </w:style>
  <w:style w:type="paragraph" w:customStyle="1" w:styleId="1a">
    <w:name w:val="清單段落1"/>
    <w:basedOn w:val="a"/>
    <w:uiPriority w:val="34"/>
    <w:qFormat/>
    <w:rsid w:val="00356661"/>
    <w:pPr>
      <w:snapToGrid/>
      <w:spacing w:after="0" w:afterAutospacing="0"/>
      <w:ind w:leftChars="400" w:left="840"/>
      <w:jc w:val="left"/>
    </w:pPr>
    <w:rPr>
      <w:rFonts w:ascii="Times" w:eastAsia="Batang" w:hAnsi="Times"/>
      <w:sz w:val="20"/>
      <w:szCs w:val="24"/>
      <w:lang w:eastAsia="zh-CN"/>
    </w:rPr>
  </w:style>
  <w:style w:type="character" w:customStyle="1" w:styleId="Char10">
    <w:name w:val="목록 단락 Char1"/>
    <w:uiPriority w:val="34"/>
    <w:qFormat/>
    <w:locked/>
    <w:rsid w:val="00356661"/>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sid w:val="00356661"/>
    <w:rPr>
      <w:rFonts w:ascii="Times New Roman" w:hAnsi="Times New Roman"/>
      <w:lang w:val="en-GB" w:eastAsia="en-GB"/>
    </w:rPr>
  </w:style>
  <w:style w:type="character" w:customStyle="1" w:styleId="B5Char">
    <w:name w:val="B5 Char"/>
    <w:link w:val="B5"/>
    <w:rsid w:val="00356661"/>
    <w:rPr>
      <w:rFonts w:ascii="Times New Roman" w:hAnsi="Times New Roman"/>
      <w:lang w:val="en-GB" w:eastAsia="en-GB"/>
    </w:rPr>
  </w:style>
  <w:style w:type="paragraph" w:customStyle="1" w:styleId="1b">
    <w:name w:val="목록 단락1"/>
    <w:basedOn w:val="a"/>
    <w:uiPriority w:val="34"/>
    <w:qFormat/>
    <w:rsid w:val="00356661"/>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character" w:customStyle="1" w:styleId="UnresolvedMention2">
    <w:name w:val="Unresolved Mention2"/>
    <w:uiPriority w:val="99"/>
    <w:semiHidden/>
    <w:unhideWhenUsed/>
    <w:rsid w:val="00356661"/>
    <w:rPr>
      <w:color w:val="808080"/>
      <w:shd w:val="clear" w:color="auto" w:fill="E6E6E6"/>
    </w:rPr>
  </w:style>
  <w:style w:type="character" w:customStyle="1" w:styleId="Mention2">
    <w:name w:val="Mention2"/>
    <w:uiPriority w:val="99"/>
    <w:semiHidden/>
    <w:unhideWhenUsed/>
    <w:rsid w:val="00356661"/>
    <w:rPr>
      <w:color w:val="2B579A"/>
      <w:shd w:val="clear" w:color="auto" w:fill="E6E6E6"/>
    </w:rPr>
  </w:style>
  <w:style w:type="character" w:customStyle="1" w:styleId="CRCoverPageZchn">
    <w:name w:val="CR Cover Page Zchn"/>
    <w:link w:val="CRCoverPage"/>
    <w:qFormat/>
    <w:rsid w:val="00356661"/>
    <w:rPr>
      <w:rFonts w:ascii="Arial" w:hAnsi="Arial"/>
      <w:lang w:val="en-GB" w:eastAsia="en-US"/>
    </w:rPr>
  </w:style>
  <w:style w:type="paragraph" w:customStyle="1" w:styleId="000proposal">
    <w:name w:val="000_proposal"/>
    <w:basedOn w:val="a"/>
    <w:qFormat/>
    <w:rsid w:val="00356661"/>
    <w:pPr>
      <w:snapToGrid/>
      <w:spacing w:before="120" w:after="120" w:afterAutospacing="0" w:line="264" w:lineRule="auto"/>
    </w:pPr>
    <w:rPr>
      <w:rFonts w:eastAsia="SimSun"/>
      <w:b/>
      <w:bCs/>
      <w:i/>
      <w:iCs/>
      <w:sz w:val="20"/>
      <w:szCs w:val="24"/>
      <w:lang w:val="en-US" w:eastAsia="zh-CN"/>
    </w:rPr>
  </w:style>
  <w:style w:type="paragraph" w:customStyle="1" w:styleId="boldbullet1">
    <w:name w:val="boldbullet1"/>
    <w:basedOn w:val="a"/>
    <w:qFormat/>
    <w:rsid w:val="00356661"/>
    <w:pPr>
      <w:snapToGrid/>
      <w:spacing w:after="120" w:afterAutospacing="0"/>
    </w:pPr>
    <w:rPr>
      <w:rFonts w:eastAsia="SimSun"/>
      <w:b/>
      <w:sz w:val="20"/>
      <w:szCs w:val="24"/>
      <w:lang w:val="en-US" w:eastAsia="zh-CN"/>
    </w:rPr>
  </w:style>
  <w:style w:type="character" w:styleId="afff2">
    <w:name w:val="Mention"/>
    <w:uiPriority w:val="99"/>
    <w:unhideWhenUsed/>
    <w:rsid w:val="00356661"/>
    <w:rPr>
      <w:color w:val="2B579A"/>
      <w:shd w:val="clear" w:color="auto" w:fill="E6E6E6"/>
    </w:rPr>
  </w:style>
  <w:style w:type="character" w:customStyle="1" w:styleId="56">
    <w:name w:val="列表段落 字符5"/>
    <w:link w:val="2c"/>
    <w:qFormat/>
    <w:rsid w:val="00356661"/>
    <w:rPr>
      <w:rFonts w:ascii="Times" w:eastAsia="Batang" w:hAnsi="Times" w:cs="Times"/>
      <w:szCs w:val="24"/>
    </w:rPr>
  </w:style>
  <w:style w:type="paragraph" w:customStyle="1" w:styleId="2c">
    <w:name w:val="列表段落2"/>
    <w:basedOn w:val="a"/>
    <w:link w:val="56"/>
    <w:rsid w:val="00356661"/>
    <w:pPr>
      <w:snapToGrid/>
      <w:spacing w:before="120" w:after="0" w:afterAutospacing="0"/>
      <w:ind w:leftChars="400" w:left="840" w:hanging="1440"/>
      <w:jc w:val="left"/>
    </w:pPr>
    <w:rPr>
      <w:rFonts w:ascii="Times" w:eastAsia="Batang" w:hAnsi="Times" w:cs="Times"/>
      <w:sz w:val="20"/>
      <w:szCs w:val="24"/>
      <w:lang w:val="en-US"/>
    </w:rPr>
  </w:style>
  <w:style w:type="numbering" w:customStyle="1" w:styleId="StyleBulleted2">
    <w:name w:val="Style Bulleted2"/>
    <w:rsid w:val="00356661"/>
  </w:style>
  <w:style w:type="paragraph" w:customStyle="1" w:styleId="ListParagraph9">
    <w:name w:val="List Paragraph9"/>
    <w:basedOn w:val="a"/>
    <w:link w:val="afff3"/>
    <w:uiPriority w:val="34"/>
    <w:qFormat/>
    <w:rsid w:val="00E40317"/>
    <w:pPr>
      <w:snapToGrid/>
      <w:spacing w:after="0" w:afterAutospacing="0"/>
      <w:ind w:leftChars="400" w:left="840"/>
      <w:jc w:val="left"/>
    </w:pPr>
    <w:rPr>
      <w:rFonts w:ascii="Times" w:eastAsia="Batang" w:hAnsi="Times"/>
      <w:sz w:val="20"/>
      <w:szCs w:val="24"/>
      <w:lang w:eastAsia="zh-CN"/>
    </w:rPr>
  </w:style>
  <w:style w:type="character" w:customStyle="1" w:styleId="afff3">
    <w:name w:val="列出段落 字符"/>
    <w:link w:val="ListParagraph9"/>
    <w:uiPriority w:val="34"/>
    <w:qFormat/>
    <w:rsid w:val="00E40317"/>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78400467">
      <w:bodyDiv w:val="1"/>
      <w:marLeft w:val="0"/>
      <w:marRight w:val="0"/>
      <w:marTop w:val="0"/>
      <w:marBottom w:val="0"/>
      <w:divBdr>
        <w:top w:val="none" w:sz="0" w:space="0" w:color="auto"/>
        <w:left w:val="none" w:sz="0" w:space="0" w:color="auto"/>
        <w:bottom w:val="none" w:sz="0" w:space="0" w:color="auto"/>
        <w:right w:val="none" w:sz="0" w:space="0" w:color="auto"/>
      </w:divBdr>
      <w:divsChild>
        <w:div w:id="676351962">
          <w:marLeft w:val="1800"/>
          <w:marRight w:val="0"/>
          <w:marTop w:val="100"/>
          <w:marBottom w:val="0"/>
          <w:divBdr>
            <w:top w:val="none" w:sz="0" w:space="0" w:color="auto"/>
            <w:left w:val="none" w:sz="0" w:space="0" w:color="auto"/>
            <w:bottom w:val="none" w:sz="0" w:space="0" w:color="auto"/>
            <w:right w:val="none" w:sz="0" w:space="0" w:color="auto"/>
          </w:divBdr>
        </w:div>
      </w:divsChild>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7977397">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1310910">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4542214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4940716">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660648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3217">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68235002">
      <w:bodyDiv w:val="1"/>
      <w:marLeft w:val="0"/>
      <w:marRight w:val="0"/>
      <w:marTop w:val="0"/>
      <w:marBottom w:val="0"/>
      <w:divBdr>
        <w:top w:val="none" w:sz="0" w:space="0" w:color="auto"/>
        <w:left w:val="none" w:sz="0" w:space="0" w:color="auto"/>
        <w:bottom w:val="none" w:sz="0" w:space="0" w:color="auto"/>
        <w:right w:val="none" w:sz="0" w:space="0" w:color="auto"/>
      </w:divBdr>
      <w:divsChild>
        <w:div w:id="427695882">
          <w:marLeft w:val="1800"/>
          <w:marRight w:val="0"/>
          <w:marTop w:val="100"/>
          <w:marBottom w:val="0"/>
          <w:divBdr>
            <w:top w:val="none" w:sz="0" w:space="0" w:color="auto"/>
            <w:left w:val="none" w:sz="0" w:space="0" w:color="auto"/>
            <w:bottom w:val="none" w:sz="0" w:space="0" w:color="auto"/>
            <w:right w:val="none" w:sz="0" w:space="0" w:color="auto"/>
          </w:divBdr>
        </w:div>
      </w:divsChild>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099091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48957465">
      <w:bodyDiv w:val="1"/>
      <w:marLeft w:val="0"/>
      <w:marRight w:val="0"/>
      <w:marTop w:val="0"/>
      <w:marBottom w:val="0"/>
      <w:divBdr>
        <w:top w:val="none" w:sz="0" w:space="0" w:color="auto"/>
        <w:left w:val="none" w:sz="0" w:space="0" w:color="auto"/>
        <w:bottom w:val="none" w:sz="0" w:space="0" w:color="auto"/>
        <w:right w:val="none" w:sz="0" w:space="0" w:color="auto"/>
      </w:divBdr>
    </w:div>
    <w:div w:id="1569071334">
      <w:bodyDiv w:val="1"/>
      <w:marLeft w:val="0"/>
      <w:marRight w:val="0"/>
      <w:marTop w:val="0"/>
      <w:marBottom w:val="0"/>
      <w:divBdr>
        <w:top w:val="none" w:sz="0" w:space="0" w:color="auto"/>
        <w:left w:val="none" w:sz="0" w:space="0" w:color="auto"/>
        <w:bottom w:val="none" w:sz="0" w:space="0" w:color="auto"/>
        <w:right w:val="none" w:sz="0" w:space="0" w:color="auto"/>
      </w:divBdr>
      <w:divsChild>
        <w:div w:id="28186707">
          <w:marLeft w:val="1195"/>
          <w:marRight w:val="0"/>
          <w:marTop w:val="100"/>
          <w:marBottom w:val="0"/>
          <w:divBdr>
            <w:top w:val="none" w:sz="0" w:space="0" w:color="auto"/>
            <w:left w:val="none" w:sz="0" w:space="0" w:color="auto"/>
            <w:bottom w:val="none" w:sz="0" w:space="0" w:color="auto"/>
            <w:right w:val="none" w:sz="0" w:space="0" w:color="auto"/>
          </w:divBdr>
        </w:div>
        <w:div w:id="360785267">
          <w:marLeft w:val="1800"/>
          <w:marRight w:val="0"/>
          <w:marTop w:val="100"/>
          <w:marBottom w:val="0"/>
          <w:divBdr>
            <w:top w:val="none" w:sz="0" w:space="0" w:color="auto"/>
            <w:left w:val="none" w:sz="0" w:space="0" w:color="auto"/>
            <w:bottom w:val="none" w:sz="0" w:space="0" w:color="auto"/>
            <w:right w:val="none" w:sz="0" w:space="0" w:color="auto"/>
          </w:divBdr>
        </w:div>
        <w:div w:id="1706130169">
          <w:marLeft w:val="1800"/>
          <w:marRight w:val="0"/>
          <w:marTop w:val="100"/>
          <w:marBottom w:val="0"/>
          <w:divBdr>
            <w:top w:val="none" w:sz="0" w:space="0" w:color="auto"/>
            <w:left w:val="none" w:sz="0" w:space="0" w:color="auto"/>
            <w:bottom w:val="none" w:sz="0" w:space="0" w:color="auto"/>
            <w:right w:val="none" w:sz="0" w:space="0" w:color="auto"/>
          </w:divBdr>
        </w:div>
      </w:divsChild>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1960</Words>
  <Characters>11175</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2019-02-13T08:31:00Z</cp:lastPrinted>
  <dcterms:created xsi:type="dcterms:W3CDTF">2024-11-08T07:56:00Z</dcterms:created>
  <dcterms:modified xsi:type="dcterms:W3CDTF">2024-11-08T07:56:00Z</dcterms:modified>
</cp:coreProperties>
</file>