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94130" w14:textId="22C88586" w:rsidR="00854B5E" w:rsidRPr="00E42102" w:rsidRDefault="00566F6F">
      <w:pPr>
        <w:pStyle w:val="af1"/>
        <w:tabs>
          <w:tab w:val="right" w:pos="9498"/>
        </w:tabs>
        <w:jc w:val="left"/>
        <w:rPr>
          <w:rFonts w:ascii="Times New Roman" w:hAnsi="Times New Roman"/>
          <w:bCs/>
          <w:sz w:val="22"/>
          <w:lang w:val="en-US"/>
        </w:rPr>
      </w:pPr>
      <w:r w:rsidRPr="00E42102">
        <w:rPr>
          <w:rFonts w:ascii="Times New Roman" w:hAnsi="Times New Roman"/>
          <w:bCs/>
          <w:sz w:val="22"/>
          <w:lang w:val="en-US"/>
        </w:rPr>
        <w:t>3GPP TSG-RAN WG1 Meeting #11</w:t>
      </w:r>
      <w:r w:rsidR="004B0F50" w:rsidRPr="00E42102">
        <w:rPr>
          <w:rFonts w:ascii="Times New Roman" w:hAnsi="Times New Roman"/>
          <w:bCs/>
          <w:sz w:val="22"/>
          <w:lang w:val="en-US"/>
        </w:rPr>
        <w:t>8</w:t>
      </w:r>
      <w:r w:rsidR="00E42102">
        <w:rPr>
          <w:rFonts w:ascii="Times New Roman" w:eastAsiaTheme="minorEastAsia" w:hAnsi="Times New Roman" w:hint="eastAsia"/>
          <w:bCs/>
          <w:sz w:val="22"/>
          <w:lang w:val="en-US" w:eastAsia="zh-CN"/>
        </w:rPr>
        <w:t>bis</w:t>
      </w:r>
      <w:r w:rsidRPr="00E42102">
        <w:rPr>
          <w:rFonts w:ascii="Times New Roman" w:hAnsi="Times New Roman"/>
          <w:bCs/>
          <w:sz w:val="22"/>
          <w:lang w:val="en-US"/>
        </w:rPr>
        <w:tab/>
      </w:r>
      <w:bookmarkStart w:id="0" w:name="_Hlk87959957"/>
      <w:r w:rsidRPr="00E42102">
        <w:rPr>
          <w:rFonts w:ascii="Times New Roman" w:hAnsi="Times New Roman"/>
          <w:bCs/>
          <w:sz w:val="22"/>
          <w:szCs w:val="22"/>
          <w:lang w:val="en-US"/>
        </w:rPr>
        <w:t>R1-</w:t>
      </w:r>
      <w:bookmarkEnd w:id="0"/>
      <w:r w:rsidR="0022664A" w:rsidRPr="00E42102">
        <w:rPr>
          <w:rFonts w:ascii="Times New Roman" w:hAnsi="Times New Roman"/>
          <w:sz w:val="22"/>
          <w:szCs w:val="22"/>
          <w:lang w:val="en-US"/>
        </w:rPr>
        <w:t>24</w:t>
      </w:r>
      <w:r w:rsidR="00E42102">
        <w:rPr>
          <w:rFonts w:ascii="Times New Roman" w:eastAsiaTheme="minorEastAsia" w:hAnsi="Times New Roman" w:hint="eastAsia"/>
          <w:sz w:val="22"/>
          <w:szCs w:val="22"/>
          <w:lang w:val="en-US" w:eastAsia="zh-CN"/>
        </w:rPr>
        <w:t>0</w:t>
      </w:r>
      <w:r w:rsidR="00E071A7">
        <w:rPr>
          <w:rFonts w:ascii="Times New Roman" w:eastAsiaTheme="minorEastAsia" w:hAnsi="Times New Roman" w:hint="eastAsia"/>
          <w:sz w:val="22"/>
          <w:szCs w:val="22"/>
          <w:lang w:val="en-US" w:eastAsia="zh-CN"/>
        </w:rPr>
        <w:t>yyyy</w:t>
      </w:r>
    </w:p>
    <w:p w14:paraId="77594131" w14:textId="33B7AD6E" w:rsidR="00854B5E" w:rsidRPr="00E42102" w:rsidRDefault="00E42102">
      <w:pPr>
        <w:pStyle w:val="af1"/>
        <w:tabs>
          <w:tab w:val="right" w:pos="9639"/>
        </w:tabs>
        <w:jc w:val="left"/>
        <w:rPr>
          <w:rFonts w:ascii="Times New Roman" w:hAnsi="Times New Roman"/>
          <w:bCs/>
          <w:sz w:val="22"/>
          <w:lang w:val="en-US"/>
        </w:rPr>
      </w:pPr>
      <w:r>
        <w:rPr>
          <w:rFonts w:ascii="Times New Roman" w:eastAsiaTheme="minorEastAsia" w:hAnsi="Times New Roman" w:hint="eastAsia"/>
          <w:bCs/>
          <w:sz w:val="22"/>
          <w:lang w:val="en-US" w:eastAsia="zh-CN"/>
        </w:rPr>
        <w:t>Hefei</w:t>
      </w:r>
      <w:r w:rsidR="004B0F50" w:rsidRPr="00E42102">
        <w:rPr>
          <w:rFonts w:ascii="Times New Roman" w:hAnsi="Times New Roman"/>
          <w:bCs/>
          <w:sz w:val="22"/>
          <w:lang w:val="en-US"/>
        </w:rPr>
        <w:t xml:space="preserve">, </w:t>
      </w:r>
      <w:r>
        <w:rPr>
          <w:rFonts w:ascii="Times New Roman" w:eastAsiaTheme="minorEastAsia" w:hAnsi="Times New Roman" w:hint="eastAsia"/>
          <w:bCs/>
          <w:sz w:val="22"/>
          <w:lang w:val="en-US" w:eastAsia="zh-CN"/>
        </w:rPr>
        <w:t>China</w:t>
      </w:r>
      <w:r w:rsidR="00566F6F" w:rsidRPr="00E42102">
        <w:rPr>
          <w:rFonts w:ascii="Times New Roman" w:hAnsi="Times New Roman"/>
          <w:bCs/>
          <w:sz w:val="22"/>
          <w:lang w:val="en-US"/>
        </w:rPr>
        <w:t xml:space="preserve">, </w:t>
      </w:r>
      <w:r w:rsidR="001763B3">
        <w:rPr>
          <w:rFonts w:ascii="Times New Roman" w:eastAsiaTheme="minorEastAsia" w:hAnsi="Times New Roman" w:hint="eastAsia"/>
          <w:bCs/>
          <w:sz w:val="22"/>
          <w:lang w:val="en-US" w:eastAsia="zh-CN"/>
        </w:rPr>
        <w:t xml:space="preserve">October </w:t>
      </w:r>
      <w:r w:rsidR="004B0F50" w:rsidRPr="00E42102">
        <w:rPr>
          <w:rFonts w:ascii="Times New Roman" w:hAnsi="Times New Roman"/>
          <w:bCs/>
          <w:sz w:val="22"/>
          <w:lang w:val="en-US"/>
        </w:rPr>
        <w:t>1</w:t>
      </w:r>
      <w:r>
        <w:rPr>
          <w:rFonts w:ascii="Times New Roman" w:eastAsiaTheme="minorEastAsia" w:hAnsi="Times New Roman" w:hint="eastAsia"/>
          <w:bCs/>
          <w:sz w:val="22"/>
          <w:lang w:val="en-US" w:eastAsia="zh-CN"/>
        </w:rPr>
        <w:t>4</w:t>
      </w:r>
      <w:r w:rsidR="004B0F50" w:rsidRPr="00E42102">
        <w:rPr>
          <w:rFonts w:ascii="Times New Roman" w:hAnsi="Times New Roman"/>
          <w:bCs/>
          <w:sz w:val="22"/>
          <w:vertAlign w:val="superscript"/>
          <w:lang w:val="en-US"/>
        </w:rPr>
        <w:t>th</w:t>
      </w:r>
      <w:r w:rsidR="004B0F50" w:rsidRPr="00E42102">
        <w:rPr>
          <w:rFonts w:ascii="Times New Roman" w:hAnsi="Times New Roman"/>
          <w:bCs/>
          <w:sz w:val="22"/>
          <w:lang w:val="en-US"/>
        </w:rPr>
        <w:t xml:space="preserve"> – </w:t>
      </w:r>
      <w:r w:rsidR="001763B3">
        <w:rPr>
          <w:rFonts w:ascii="Times New Roman" w:eastAsiaTheme="minorEastAsia" w:hAnsi="Times New Roman" w:hint="eastAsia"/>
          <w:bCs/>
          <w:sz w:val="22"/>
          <w:lang w:val="en-US" w:eastAsia="zh-CN"/>
        </w:rPr>
        <w:t xml:space="preserve">October </w:t>
      </w:r>
      <w:r>
        <w:rPr>
          <w:rFonts w:ascii="Times New Roman" w:eastAsiaTheme="minorEastAsia" w:hAnsi="Times New Roman" w:hint="eastAsia"/>
          <w:bCs/>
          <w:sz w:val="22"/>
          <w:lang w:val="en-US" w:eastAsia="zh-CN"/>
        </w:rPr>
        <w:t>18</w:t>
      </w:r>
      <w:r w:rsidR="006C01B8">
        <w:rPr>
          <w:rFonts w:ascii="Times New Roman" w:eastAsiaTheme="minorEastAsia" w:hAnsi="Times New Roman" w:hint="eastAsia"/>
          <w:bCs/>
          <w:sz w:val="22"/>
          <w:vertAlign w:val="superscript"/>
          <w:lang w:val="en-US" w:eastAsia="zh-CN"/>
        </w:rPr>
        <w:t>th</w:t>
      </w:r>
      <w:r w:rsidR="004B0F50" w:rsidRPr="00E42102">
        <w:rPr>
          <w:rFonts w:ascii="Times New Roman" w:hAnsi="Times New Roman"/>
          <w:bCs/>
          <w:sz w:val="22"/>
          <w:lang w:val="en-US"/>
        </w:rPr>
        <w:t xml:space="preserve"> </w:t>
      </w:r>
      <w:r w:rsidR="00566F6F" w:rsidRPr="00E42102">
        <w:rPr>
          <w:rFonts w:ascii="Times New Roman" w:hAnsi="Times New Roman"/>
          <w:bCs/>
          <w:sz w:val="22"/>
          <w:lang w:val="en-US"/>
        </w:rPr>
        <w:t>2024</w:t>
      </w:r>
      <w:r w:rsidR="00566F6F" w:rsidRPr="00E42102">
        <w:rPr>
          <w:rFonts w:ascii="Times New Roman" w:hAnsi="Times New Roman"/>
          <w:bCs/>
          <w:sz w:val="22"/>
          <w:lang w:val="en-US"/>
        </w:rPr>
        <w:br/>
      </w:r>
      <w:r w:rsidR="00566F6F" w:rsidRPr="00E42102">
        <w:rPr>
          <w:rFonts w:ascii="Times New Roman" w:hAnsi="Times New Roman"/>
          <w:bCs/>
          <w:sz w:val="22"/>
          <w:lang w:val="en-US"/>
        </w:rPr>
        <w:br/>
      </w:r>
    </w:p>
    <w:p w14:paraId="77594132" w14:textId="1C3DDDE8" w:rsidR="00854B5E" w:rsidRPr="00E42102" w:rsidRDefault="00566F6F">
      <w:pPr>
        <w:spacing w:after="60"/>
        <w:ind w:left="1985" w:hanging="1985"/>
        <w:jc w:val="left"/>
        <w:rPr>
          <w:b/>
          <w:lang w:val="en-US"/>
        </w:rPr>
      </w:pPr>
      <w:r w:rsidRPr="00E42102">
        <w:rPr>
          <w:b/>
          <w:lang w:val="en-US"/>
        </w:rPr>
        <w:t>Agenda Item:</w:t>
      </w:r>
      <w:r w:rsidRPr="00E42102">
        <w:rPr>
          <w:b/>
          <w:lang w:val="en-US"/>
        </w:rPr>
        <w:tab/>
      </w:r>
      <w:r w:rsidR="00E42102">
        <w:rPr>
          <w:rFonts w:eastAsiaTheme="minorEastAsia" w:hint="eastAsia"/>
          <w:b/>
          <w:lang w:val="en-US" w:eastAsia="zh-CN"/>
        </w:rPr>
        <w:t>5</w:t>
      </w:r>
      <w:r w:rsidRPr="00E42102">
        <w:rPr>
          <w:b/>
          <w:lang w:val="en-US"/>
        </w:rPr>
        <w:br/>
      </w:r>
    </w:p>
    <w:p w14:paraId="77594133" w14:textId="691F3212" w:rsidR="00854B5E" w:rsidRPr="00E42102" w:rsidRDefault="00566F6F">
      <w:pPr>
        <w:spacing w:after="60"/>
        <w:ind w:left="1985" w:hanging="1985"/>
        <w:jc w:val="left"/>
        <w:rPr>
          <w:b/>
          <w:lang w:val="en-US"/>
        </w:rPr>
      </w:pPr>
      <w:r w:rsidRPr="00E42102">
        <w:rPr>
          <w:b/>
          <w:lang w:val="en-US"/>
        </w:rPr>
        <w:t>Title:</w:t>
      </w:r>
      <w:r w:rsidRPr="00E42102">
        <w:rPr>
          <w:b/>
          <w:lang w:val="en-US"/>
        </w:rPr>
        <w:tab/>
      </w:r>
      <w:r w:rsidR="00900C07" w:rsidRPr="00E42102">
        <w:rPr>
          <w:b/>
          <w:lang w:val="en-US"/>
        </w:rPr>
        <w:t>Moderator</w:t>
      </w:r>
      <w:r w:rsidRPr="00E42102">
        <w:rPr>
          <w:b/>
          <w:lang w:val="en-US"/>
        </w:rPr>
        <w:t xml:space="preserve"> summary #</w:t>
      </w:r>
      <w:r w:rsidR="005B181D" w:rsidRPr="00E42102">
        <w:rPr>
          <w:b/>
          <w:lang w:val="en-US"/>
        </w:rPr>
        <w:t>1</w:t>
      </w:r>
      <w:r w:rsidRPr="00E42102">
        <w:rPr>
          <w:b/>
          <w:lang w:val="en-US"/>
        </w:rPr>
        <w:t xml:space="preserve"> for </w:t>
      </w:r>
      <w:r w:rsidR="00900C07" w:rsidRPr="00E42102">
        <w:rPr>
          <w:b/>
          <w:lang w:val="en-US"/>
        </w:rPr>
        <w:t xml:space="preserve">RAN1 reply to </w:t>
      </w:r>
      <w:r w:rsidR="00E42102" w:rsidRPr="00E42102">
        <w:rPr>
          <w:rFonts w:hint="eastAsia"/>
          <w:b/>
          <w:lang w:val="en-US"/>
        </w:rPr>
        <w:t>RAN2</w:t>
      </w:r>
      <w:r w:rsidR="00711FDA" w:rsidRPr="00E42102">
        <w:rPr>
          <w:b/>
          <w:lang w:val="en-US"/>
        </w:rPr>
        <w:t xml:space="preserve"> </w:t>
      </w:r>
      <w:r w:rsidR="00E42102" w:rsidRPr="00E42102">
        <w:rPr>
          <w:b/>
          <w:lang w:val="en-US"/>
        </w:rPr>
        <w:t>LS on IUC Scheme-2 and Random Selection</w:t>
      </w:r>
      <w:r w:rsidRPr="00E42102">
        <w:rPr>
          <w:b/>
          <w:lang w:val="en-US"/>
        </w:rPr>
        <w:br/>
      </w:r>
    </w:p>
    <w:p w14:paraId="77594134" w14:textId="78AA8C5D" w:rsidR="00854B5E" w:rsidRPr="00E42102" w:rsidRDefault="00566F6F">
      <w:pPr>
        <w:spacing w:after="60"/>
        <w:ind w:left="1985" w:hanging="1985"/>
        <w:jc w:val="left"/>
        <w:rPr>
          <w:b/>
          <w:lang w:val="en-US"/>
        </w:rPr>
      </w:pPr>
      <w:r w:rsidRPr="00E42102">
        <w:rPr>
          <w:b/>
          <w:lang w:val="en-US"/>
        </w:rPr>
        <w:t>Source:</w:t>
      </w:r>
      <w:r w:rsidRPr="00E42102">
        <w:rPr>
          <w:b/>
          <w:lang w:val="en-US"/>
        </w:rPr>
        <w:tab/>
        <w:t>Moderator (</w:t>
      </w:r>
      <w:r w:rsidR="00E42102">
        <w:rPr>
          <w:rFonts w:eastAsiaTheme="minorEastAsia" w:hint="eastAsia"/>
          <w:b/>
          <w:lang w:val="en-US" w:eastAsia="zh-CN"/>
        </w:rPr>
        <w:t>OPPO</w:t>
      </w:r>
      <w:r w:rsidRPr="00E42102">
        <w:rPr>
          <w:b/>
          <w:lang w:val="en-US"/>
        </w:rPr>
        <w:t>)</w:t>
      </w:r>
      <w:r w:rsidRPr="00E42102">
        <w:rPr>
          <w:b/>
          <w:lang w:val="en-US"/>
        </w:rPr>
        <w:br/>
      </w:r>
    </w:p>
    <w:p w14:paraId="77594135" w14:textId="77777777" w:rsidR="00854B5E" w:rsidRPr="00E42102" w:rsidRDefault="00566F6F">
      <w:pPr>
        <w:spacing w:after="60"/>
        <w:ind w:left="1985" w:hanging="1985"/>
        <w:jc w:val="left"/>
        <w:rPr>
          <w:b/>
          <w:lang w:val="en-US"/>
        </w:rPr>
      </w:pPr>
      <w:r w:rsidRPr="00E42102">
        <w:rPr>
          <w:b/>
          <w:lang w:val="en-US"/>
        </w:rPr>
        <w:t>Document for:</w:t>
      </w:r>
      <w:r w:rsidRPr="00E42102">
        <w:rPr>
          <w:b/>
          <w:lang w:val="en-US"/>
        </w:rPr>
        <w:tab/>
        <w:t>Discussion, Decision</w:t>
      </w:r>
    </w:p>
    <w:p w14:paraId="77594136" w14:textId="77777777" w:rsidR="00854B5E" w:rsidRPr="00E42102" w:rsidRDefault="00854B5E">
      <w:pPr>
        <w:rPr>
          <w:lang w:val="en-US"/>
        </w:rPr>
      </w:pPr>
    </w:p>
    <w:p w14:paraId="77594137" w14:textId="6BEF233B" w:rsidR="00854B5E" w:rsidRPr="00E42102" w:rsidRDefault="00566F6F" w:rsidP="00B05EB3">
      <w:pPr>
        <w:pStyle w:val="1"/>
        <w:numPr>
          <w:ilvl w:val="0"/>
          <w:numId w:val="35"/>
        </w:numPr>
        <w:ind w:hanging="720"/>
        <w:rPr>
          <w:rFonts w:ascii="Times New Roman" w:hAnsi="Times New Roman"/>
          <w:lang w:val="en-US"/>
        </w:rPr>
      </w:pPr>
      <w:bookmarkStart w:id="1" w:name="foreword"/>
      <w:bookmarkStart w:id="2" w:name="scope"/>
      <w:bookmarkEnd w:id="1"/>
      <w:bookmarkEnd w:id="2"/>
      <w:r w:rsidRPr="00E42102">
        <w:rPr>
          <w:rFonts w:ascii="Times New Roman" w:hAnsi="Times New Roman"/>
          <w:lang w:val="en-US"/>
        </w:rPr>
        <w:t>Introduction</w:t>
      </w:r>
    </w:p>
    <w:p w14:paraId="33F6580C" w14:textId="76A3D0F9" w:rsidR="00711FDA" w:rsidRPr="00E42102" w:rsidRDefault="001763B3">
      <w:pPr>
        <w:rPr>
          <w:lang w:val="en-US"/>
        </w:rPr>
      </w:pPr>
      <w:r>
        <w:rPr>
          <w:rFonts w:eastAsiaTheme="minorEastAsia" w:hint="eastAsia"/>
          <w:lang w:val="en-US" w:eastAsia="zh-CN"/>
        </w:rPr>
        <w:t xml:space="preserve">In </w:t>
      </w:r>
      <w:r>
        <w:rPr>
          <w:rFonts w:eastAsiaTheme="minorEastAsia"/>
          <w:lang w:val="en-US" w:eastAsia="zh-CN"/>
        </w:rPr>
        <w:t>“</w:t>
      </w:r>
      <w:r w:rsidRPr="001763B3">
        <w:rPr>
          <w:rFonts w:eastAsiaTheme="minorEastAsia"/>
          <w:lang w:val="en-US" w:eastAsia="zh-CN"/>
        </w:rPr>
        <w:t>R1-2407589</w:t>
      </w:r>
      <w:r>
        <w:rPr>
          <w:rFonts w:eastAsiaTheme="minorEastAsia" w:hint="eastAsia"/>
          <w:lang w:val="en-US" w:eastAsia="zh-CN"/>
        </w:rPr>
        <w:t xml:space="preserve"> </w:t>
      </w:r>
      <w:r w:rsidRPr="001763B3">
        <w:rPr>
          <w:rFonts w:eastAsiaTheme="minorEastAsia"/>
          <w:lang w:val="en-US" w:eastAsia="zh-CN"/>
        </w:rPr>
        <w:t>LS on IUC Scheme-2 and Random Selection</w:t>
      </w:r>
      <w:r>
        <w:rPr>
          <w:rFonts w:eastAsiaTheme="minorEastAsia"/>
          <w:lang w:val="en-US" w:eastAsia="zh-CN"/>
        </w:rPr>
        <w:t>”</w:t>
      </w:r>
      <w:r>
        <w:rPr>
          <w:rFonts w:eastAsiaTheme="minorEastAsia" w:hint="eastAsia"/>
          <w:lang w:val="en-US" w:eastAsia="zh-CN"/>
        </w:rPr>
        <w:t xml:space="preserve"> RAN 2 asks following to RAN1</w:t>
      </w:r>
      <w:r w:rsidR="006E5540" w:rsidRPr="00E42102">
        <w:rPr>
          <w:lang w:val="en-US"/>
        </w:rPr>
        <w:t xml:space="preserve"> </w:t>
      </w:r>
      <w:r>
        <w:rPr>
          <w:rFonts w:eastAsiaTheme="minorEastAsia" w:hint="eastAsia"/>
          <w:lang w:val="en-US" w:eastAsia="zh-CN"/>
        </w:rPr>
        <w:t>[1]</w:t>
      </w:r>
      <w:r w:rsidR="00191840" w:rsidRPr="00E42102">
        <w:rPr>
          <w:lang w:val="en-US"/>
        </w:rPr>
        <w:t>:</w:t>
      </w:r>
    </w:p>
    <w:tbl>
      <w:tblPr>
        <w:tblStyle w:val="af9"/>
        <w:tblW w:w="0" w:type="auto"/>
        <w:tblLook w:val="04A0" w:firstRow="1" w:lastRow="0" w:firstColumn="1" w:lastColumn="0" w:noHBand="0" w:noVBand="1"/>
      </w:tblPr>
      <w:tblGrid>
        <w:gridCol w:w="9351"/>
      </w:tblGrid>
      <w:tr w:rsidR="00191840" w:rsidRPr="00E42102" w14:paraId="1C2FBFEB" w14:textId="77777777" w:rsidTr="001763B3">
        <w:tc>
          <w:tcPr>
            <w:tcW w:w="9351" w:type="dxa"/>
          </w:tcPr>
          <w:p w14:paraId="62D86C13" w14:textId="77777777" w:rsidR="00191840" w:rsidRDefault="00191840" w:rsidP="00191840">
            <w:pPr>
              <w:jc w:val="left"/>
              <w:rPr>
                <w:rFonts w:eastAsiaTheme="minorEastAsia"/>
                <w:lang w:eastAsia="zh-CN"/>
              </w:rPr>
            </w:pPr>
          </w:p>
          <w:p w14:paraId="23B6F8EF" w14:textId="77777777" w:rsidR="001763B3" w:rsidRDefault="001763B3" w:rsidP="001763B3">
            <w:pPr>
              <w:rPr>
                <w:rFonts w:ascii="Arial" w:eastAsia="等线" w:hAnsi="Arial" w:cs="Arial"/>
                <w:bCs/>
                <w:iCs/>
                <w:lang w:eastAsia="zh-CN"/>
              </w:rPr>
            </w:pPr>
            <w:r>
              <w:rPr>
                <w:rFonts w:ascii="Arial" w:eastAsia="等线" w:hAnsi="Arial" w:cs="Arial" w:hint="eastAsia"/>
                <w:bCs/>
                <w:iCs/>
                <w:lang w:eastAsia="zh-CN"/>
              </w:rPr>
              <w:t>In TS 38.321, it is specified that</w:t>
            </w:r>
          </w:p>
          <w:tbl>
            <w:tblPr>
              <w:tblStyle w:val="af9"/>
              <w:tblW w:w="8930" w:type="dxa"/>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1763B3" w14:paraId="11D9A5BA" w14:textId="77777777" w:rsidTr="000801BE">
              <w:trPr>
                <w:trHeight w:val="2455"/>
              </w:trPr>
              <w:tc>
                <w:tcPr>
                  <w:tcW w:w="8930" w:type="dxa"/>
                </w:tcPr>
                <w:p w14:paraId="1DFFD5FA" w14:textId="77777777" w:rsidR="001763B3" w:rsidRDefault="001763B3" w:rsidP="001763B3">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 w:name="_Toc171712890"/>
                  <w:r>
                    <w:rPr>
                      <w:rFonts w:ascii="Arial" w:eastAsia="Times New Roman" w:hAnsi="Arial"/>
                      <w:sz w:val="24"/>
                      <w:lang w:eastAsia="ja-JP"/>
                    </w:rPr>
                    <w:t>5.22.1.2b</w:t>
                  </w:r>
                  <w:r>
                    <w:rPr>
                      <w:rFonts w:ascii="Arial" w:eastAsia="Times New Roman" w:hAnsi="Arial"/>
                      <w:sz w:val="24"/>
                      <w:lang w:eastAsia="ja-JP"/>
                    </w:rPr>
                    <w:tab/>
                    <w:t xml:space="preserve">Re-selection for using a received </w:t>
                  </w:r>
                  <w:r>
                    <w:rPr>
                      <w:rFonts w:ascii="Arial" w:eastAsia="Times New Roman" w:hAnsi="Arial"/>
                      <w:sz w:val="24"/>
                      <w:highlight w:val="yellow"/>
                      <w:lang w:eastAsia="ja-JP"/>
                    </w:rPr>
                    <w:t>resource conflict indication</w:t>
                  </w:r>
                  <w:bookmarkEnd w:id="3"/>
                </w:p>
                <w:p w14:paraId="7AC0A55E" w14:textId="2C19588A" w:rsidR="001763B3" w:rsidRDefault="001763B3" w:rsidP="001763B3">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eastAsia="等线"/>
                      <w:lang w:eastAsia="zh-CN"/>
                    </w:rPr>
                  </w:pPr>
                  <w:r>
                    <w:rPr>
                      <w:rFonts w:eastAsia="Times New Roman"/>
                      <w:lang w:eastAsia="ko-KR"/>
                    </w:rPr>
                    <w:t>If the MAC entity has been configured with Sidelink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w:t>
                  </w:r>
                  <w:r>
                    <w:rPr>
                      <w:rFonts w:eastAsia="Times New Roman"/>
                      <w:highlight w:val="green"/>
                      <w:lang w:eastAsia="ko-KR"/>
                    </w:rPr>
                    <w:t>random selection</w:t>
                  </w:r>
                  <w:r>
                    <w:rPr>
                      <w:rFonts w:eastAsia="Times New Roman"/>
                      <w:lang w:eastAsia="ko-KR"/>
                    </w:rPr>
                    <w:t xml:space="preserve"> </w:t>
                  </w:r>
                  <w:r>
                    <w:rPr>
                      <w:rFonts w:eastAsia="Times New Roman"/>
                      <w:lang w:eastAsia="ja-JP"/>
                    </w:rPr>
                    <w:t>or any combination(s)</w:t>
                  </w:r>
                  <w:r>
                    <w:rPr>
                      <w:rFonts w:eastAsia="Times New Roman"/>
                      <w:lang w:eastAsia="ko-KR"/>
                    </w:rPr>
                    <w:t>, the MAC entity shall for each Sidelink process:</w:t>
                  </w:r>
                </w:p>
                <w:p w14:paraId="4B950747" w14:textId="77777777" w:rsidR="001763B3" w:rsidRPr="00BB4592" w:rsidRDefault="001763B3" w:rsidP="001763B3">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ind w:left="284" w:hanging="284"/>
                    <w:textAlignment w:val="baseline"/>
                    <w:rPr>
                      <w:rFonts w:eastAsia="等线"/>
                      <w:lang w:eastAsia="zh-CN"/>
                    </w:rPr>
                  </w:pPr>
                  <w:r w:rsidRPr="008F7A47">
                    <w:rPr>
                      <w:rFonts w:eastAsia="Times New Roman"/>
                      <w:lang w:eastAsia="ko-KR"/>
                    </w:rPr>
                    <w:t>1&gt;</w:t>
                  </w:r>
                  <w:r w:rsidRPr="008F7A47">
                    <w:rPr>
                      <w:rFonts w:eastAsia="Times New Roman"/>
                      <w:lang w:eastAsia="ko-KR"/>
                    </w:rPr>
                    <w:tab/>
                    <w:t xml:space="preserve">if </w:t>
                  </w:r>
                  <w:r w:rsidRPr="00BB4592">
                    <w:rPr>
                      <w:rFonts w:eastAsia="Times New Roman"/>
                      <w:i/>
                      <w:iCs/>
                      <w:highlight w:val="yellow"/>
                      <w:lang w:eastAsia="ko-KR"/>
                    </w:rPr>
                    <w:t>sl-interUECoordinationScheme2</w:t>
                  </w:r>
                  <w:r w:rsidRPr="00BB4592">
                    <w:rPr>
                      <w:rFonts w:eastAsia="Times New Roman"/>
                      <w:highlight w:val="yellow"/>
                      <w:lang w:eastAsia="ko-KR"/>
                    </w:rPr>
                    <w:t xml:space="preserve"> enabling reception/transmission of a resource conflict indication is configured</w:t>
                  </w:r>
                  <w:r w:rsidRPr="008F7A47">
                    <w:rPr>
                      <w:rFonts w:eastAsia="Times New Roman"/>
                      <w:lang w:eastAsia="ko-KR"/>
                    </w:rPr>
                    <w:t xml:space="preserve"> by RRC</w:t>
                  </w:r>
                  <w:r w:rsidRPr="008F7A47">
                    <w:rPr>
                      <w:rFonts w:eastAsia="Times New Roman"/>
                      <w:lang w:eastAsia="ja-JP"/>
                    </w:rPr>
                    <w:t>; and</w:t>
                  </w:r>
                </w:p>
                <w:p w14:paraId="1CF5841A" w14:textId="042A1A64" w:rsidR="001763B3" w:rsidRDefault="001763B3" w:rsidP="001763B3">
                  <w:pPr>
                    <w:pBdr>
                      <w:top w:val="single" w:sz="4" w:space="1" w:color="auto"/>
                      <w:left w:val="single" w:sz="4" w:space="4" w:color="auto"/>
                      <w:bottom w:val="single" w:sz="4" w:space="1" w:color="auto"/>
                      <w:right w:val="single" w:sz="4" w:space="4" w:color="auto"/>
                    </w:pBdr>
                    <w:spacing w:afterLines="50" w:after="120"/>
                  </w:pPr>
                  <w:r>
                    <w:rPr>
                      <w:rFonts w:ascii="Arial" w:eastAsia="等线" w:hAnsi="Arial" w:cs="Arial" w:hint="eastAsia"/>
                      <w:bCs/>
                      <w:iCs/>
                      <w:color w:val="FF0000"/>
                      <w:lang w:eastAsia="zh-CN"/>
                    </w:rPr>
                    <w:t>&lt;Text Removed&gt;</w:t>
                  </w:r>
                </w:p>
              </w:tc>
            </w:tr>
          </w:tbl>
          <w:p w14:paraId="474936A5" w14:textId="77777777" w:rsidR="001763B3" w:rsidRPr="001763B3" w:rsidRDefault="001763B3" w:rsidP="001763B3">
            <w:pPr>
              <w:rPr>
                <w:rFonts w:eastAsiaTheme="minorEastAsia"/>
                <w:lang w:eastAsia="zh-CN"/>
              </w:rPr>
            </w:pPr>
          </w:p>
          <w:p w14:paraId="3E820E2E" w14:textId="77777777" w:rsidR="001763B3" w:rsidRDefault="001763B3" w:rsidP="001763B3">
            <w:pPr>
              <w:spacing w:afterLines="50" w:after="120"/>
              <w:rPr>
                <w:rFonts w:ascii="Arial" w:eastAsia="等线" w:hAnsi="Arial" w:cs="Arial"/>
                <w:bCs/>
                <w:iCs/>
                <w:lang w:eastAsia="zh-CN"/>
              </w:rPr>
            </w:pPr>
            <w:r>
              <w:rPr>
                <w:rFonts w:ascii="Arial" w:eastAsia="等线" w:hAnsi="Arial" w:cs="Arial" w:hint="eastAsia"/>
                <w:bCs/>
                <w:iCs/>
                <w:lang w:eastAsia="zh-CN"/>
              </w:rPr>
              <w:t xml:space="preserve">But it is not clear to RAN2 whether the configuration of both </w:t>
            </w:r>
            <w:r>
              <w:rPr>
                <w:rFonts w:ascii="Arial" w:eastAsia="等线" w:hAnsi="Arial" w:cs="Arial" w:hint="eastAsia"/>
                <w:bCs/>
                <w:iCs/>
                <w:highlight w:val="yellow"/>
                <w:lang w:eastAsia="zh-CN"/>
              </w:rPr>
              <w:t>Inter-UE coordination scheme-2</w:t>
            </w:r>
            <w:r>
              <w:rPr>
                <w:rFonts w:ascii="Arial" w:eastAsia="等线" w:hAnsi="Arial" w:cs="Arial" w:hint="eastAsia"/>
                <w:bCs/>
                <w:iCs/>
                <w:lang w:eastAsia="zh-CN"/>
              </w:rPr>
              <w:t xml:space="preserve"> and </w:t>
            </w:r>
            <w:r>
              <w:rPr>
                <w:rFonts w:ascii="Arial" w:eastAsia="等线" w:hAnsi="Arial" w:cs="Arial" w:hint="eastAsia"/>
                <w:bCs/>
                <w:iCs/>
                <w:highlight w:val="green"/>
                <w:lang w:eastAsia="zh-CN"/>
              </w:rPr>
              <w:t>random-selection</w:t>
            </w:r>
            <w:r>
              <w:rPr>
                <w:rFonts w:ascii="Arial" w:eastAsia="等线" w:hAnsi="Arial" w:cs="Arial" w:hint="eastAsia"/>
                <w:bCs/>
                <w:iCs/>
                <w:lang w:eastAsia="zh-CN"/>
              </w:rPr>
              <w:t xml:space="preserve"> is supported or not.</w:t>
            </w:r>
          </w:p>
          <w:p w14:paraId="1E66CDF5" w14:textId="77777777" w:rsidR="001763B3" w:rsidRDefault="001763B3" w:rsidP="001763B3">
            <w:pPr>
              <w:spacing w:afterLines="50" w:after="120"/>
              <w:rPr>
                <w:rFonts w:ascii="Arial" w:eastAsia="等线" w:hAnsi="Arial" w:cs="Arial"/>
                <w:bCs/>
                <w:iCs/>
                <w:lang w:eastAsia="zh-CN"/>
              </w:rPr>
            </w:pPr>
          </w:p>
          <w:p w14:paraId="68F80246" w14:textId="77777777" w:rsidR="001763B3" w:rsidRDefault="001763B3" w:rsidP="001763B3">
            <w:pPr>
              <w:spacing w:afterLines="50" w:after="120"/>
              <w:rPr>
                <w:rFonts w:ascii="Arial" w:eastAsia="等线" w:hAnsi="Arial" w:cs="Arial"/>
                <w:bCs/>
                <w:iCs/>
                <w:lang w:eastAsia="zh-CN"/>
              </w:rPr>
            </w:pPr>
            <w:r>
              <w:rPr>
                <w:rFonts w:ascii="Arial" w:eastAsia="等线" w:hAnsi="Arial" w:cs="Arial" w:hint="eastAsia"/>
                <w:b/>
                <w:iCs/>
                <w:lang w:eastAsia="zh-CN"/>
              </w:rPr>
              <w:t>Q1</w:t>
            </w:r>
            <w:r>
              <w:rPr>
                <w:rFonts w:ascii="Arial" w:eastAsia="等线" w:hAnsi="Arial" w:cs="Arial" w:hint="eastAsia"/>
                <w:bCs/>
                <w:iCs/>
                <w:lang w:eastAsia="zh-CN"/>
              </w:rPr>
              <w:t xml:space="preserve">: Is configuration of both </w:t>
            </w:r>
            <w:r>
              <w:rPr>
                <w:rFonts w:ascii="Arial" w:eastAsia="等线" w:hAnsi="Arial" w:cs="Arial"/>
                <w:bCs/>
                <w:iCs/>
                <w:lang w:eastAsia="zh-CN"/>
              </w:rPr>
              <w:t xml:space="preserve">Inter-UE coordination scheme-2 </w:t>
            </w:r>
            <w:r>
              <w:rPr>
                <w:rFonts w:ascii="Arial" w:eastAsia="等线" w:hAnsi="Arial" w:cs="Arial" w:hint="eastAsia"/>
                <w:bCs/>
                <w:iCs/>
                <w:lang w:eastAsia="zh-CN"/>
              </w:rPr>
              <w:t>and</w:t>
            </w:r>
            <w:r>
              <w:rPr>
                <w:rFonts w:ascii="Arial" w:eastAsia="等线" w:hAnsi="Arial" w:cs="Arial"/>
                <w:bCs/>
                <w:iCs/>
                <w:lang w:eastAsia="zh-CN"/>
              </w:rPr>
              <w:t xml:space="preserve"> random-selection</w:t>
            </w:r>
            <w:r>
              <w:rPr>
                <w:rFonts w:ascii="Arial" w:eastAsia="等线" w:hAnsi="Arial" w:cs="Arial" w:hint="eastAsia"/>
                <w:bCs/>
                <w:iCs/>
                <w:lang w:eastAsia="zh-CN"/>
              </w:rPr>
              <w:t xml:space="preserve"> supported or not, for normal resource pool and for exceptional resource pool?</w:t>
            </w:r>
          </w:p>
          <w:p w14:paraId="0D7C2235" w14:textId="77777777" w:rsidR="001763B3" w:rsidRDefault="001763B3" w:rsidP="001763B3">
            <w:pPr>
              <w:spacing w:beforeLines="50" w:before="120" w:after="120"/>
              <w:rPr>
                <w:rFonts w:ascii="Arial" w:hAnsi="Arial" w:cs="Arial"/>
                <w:b/>
              </w:rPr>
            </w:pPr>
            <w:r>
              <w:rPr>
                <w:rFonts w:ascii="Arial" w:hAnsi="Arial" w:cs="Arial"/>
                <w:b/>
              </w:rPr>
              <w:t>2. Actions:</w:t>
            </w:r>
          </w:p>
          <w:p w14:paraId="6E38F882" w14:textId="77777777" w:rsidR="001763B3" w:rsidRDefault="001763B3" w:rsidP="001763B3">
            <w:pPr>
              <w:spacing w:after="120"/>
              <w:ind w:left="1985" w:hanging="1985"/>
              <w:rPr>
                <w:rFonts w:ascii="Arial" w:eastAsia="MS Mincho" w:hAnsi="Arial" w:cs="Arial"/>
                <w:b/>
                <w:lang w:eastAsia="ja-JP"/>
              </w:rPr>
            </w:pPr>
            <w:r>
              <w:rPr>
                <w:rFonts w:ascii="Arial" w:hAnsi="Arial" w:cs="Arial"/>
                <w:b/>
              </w:rPr>
              <w:t>To RAN WG</w:t>
            </w:r>
            <w:r>
              <w:rPr>
                <w:rFonts w:ascii="Arial" w:hAnsi="Arial" w:cs="Arial" w:hint="eastAsia"/>
                <w:b/>
                <w:lang w:eastAsia="zh-CN"/>
              </w:rPr>
              <w:t>1</w:t>
            </w:r>
          </w:p>
          <w:p w14:paraId="1AA28858" w14:textId="77777777" w:rsidR="001763B3" w:rsidRDefault="001763B3" w:rsidP="001763B3">
            <w:pPr>
              <w:spacing w:afterLines="50" w:after="120"/>
              <w:rPr>
                <w:rFonts w:ascii="Arial" w:eastAsia="Yu Mincho" w:hAnsi="Arial" w:cs="Arial"/>
                <w:iCs/>
                <w:lang w:eastAsia="ja-JP"/>
              </w:rPr>
            </w:pPr>
            <w:r>
              <w:rPr>
                <w:rFonts w:ascii="Arial" w:eastAsia="Yu Mincho" w:hAnsi="Arial" w:cs="Arial"/>
                <w:b/>
                <w:iCs/>
                <w:lang w:eastAsia="ja-JP"/>
              </w:rPr>
              <w:t xml:space="preserve">ACTION: </w:t>
            </w:r>
            <w:r>
              <w:rPr>
                <w:rFonts w:ascii="Arial" w:eastAsia="Yu Mincho" w:hAnsi="Arial" w:cs="Arial"/>
                <w:iCs/>
                <w:lang w:eastAsia="ja-JP"/>
              </w:rPr>
              <w:t>RAN</w:t>
            </w:r>
            <w:r>
              <w:rPr>
                <w:rFonts w:ascii="Arial" w:eastAsia="等线" w:hAnsi="Arial" w:cs="Arial" w:hint="eastAsia"/>
                <w:iCs/>
                <w:lang w:eastAsia="zh-CN"/>
              </w:rPr>
              <w:t>2</w:t>
            </w:r>
            <w:r>
              <w:rPr>
                <w:rFonts w:ascii="Arial" w:eastAsia="Yu Mincho" w:hAnsi="Arial" w:cs="Arial"/>
                <w:iCs/>
                <w:lang w:eastAsia="ja-JP"/>
              </w:rPr>
              <w:t xml:space="preserve"> respectfully asks RAN</w:t>
            </w:r>
            <w:r>
              <w:rPr>
                <w:rFonts w:ascii="Arial" w:eastAsia="等线" w:hAnsi="Arial" w:cs="Arial" w:hint="eastAsia"/>
                <w:iCs/>
                <w:lang w:eastAsia="zh-CN"/>
              </w:rPr>
              <w:t>1</w:t>
            </w:r>
            <w:r>
              <w:rPr>
                <w:rFonts w:ascii="Arial" w:eastAsia="Yu Mincho" w:hAnsi="Arial" w:cs="Arial"/>
                <w:iCs/>
                <w:lang w:eastAsia="ja-JP"/>
              </w:rPr>
              <w:t xml:space="preserve"> to </w:t>
            </w:r>
            <w:r>
              <w:rPr>
                <w:rFonts w:ascii="Arial" w:eastAsia="等线" w:hAnsi="Arial" w:cs="Arial" w:hint="eastAsia"/>
                <w:iCs/>
                <w:lang w:eastAsia="zh-CN"/>
              </w:rPr>
              <w:t xml:space="preserve">provide answer to </w:t>
            </w:r>
            <w:r>
              <w:rPr>
                <w:rFonts w:ascii="Arial" w:eastAsia="等线" w:hAnsi="Arial" w:cs="Arial" w:hint="eastAsia"/>
                <w:b/>
                <w:bCs/>
                <w:iCs/>
                <w:lang w:eastAsia="zh-CN"/>
              </w:rPr>
              <w:t>Q1</w:t>
            </w:r>
            <w:r>
              <w:rPr>
                <w:rFonts w:ascii="Arial" w:eastAsia="等线" w:hAnsi="Arial" w:cs="Arial" w:hint="eastAsia"/>
                <w:iCs/>
                <w:lang w:eastAsia="zh-CN"/>
              </w:rPr>
              <w:t xml:space="preserve"> above</w:t>
            </w:r>
            <w:r>
              <w:rPr>
                <w:rFonts w:ascii="Arial" w:eastAsia="Yu Mincho" w:hAnsi="Arial" w:cs="Arial"/>
                <w:iCs/>
                <w:lang w:eastAsia="ja-JP"/>
              </w:rPr>
              <w:t xml:space="preserve">. </w:t>
            </w:r>
          </w:p>
          <w:p w14:paraId="74B9EFC1" w14:textId="071289B9" w:rsidR="001763B3" w:rsidRPr="001763B3" w:rsidRDefault="001763B3" w:rsidP="00191840">
            <w:pPr>
              <w:jc w:val="left"/>
              <w:rPr>
                <w:rFonts w:eastAsiaTheme="minorEastAsia"/>
                <w:lang w:eastAsia="zh-CN"/>
              </w:rPr>
            </w:pPr>
          </w:p>
        </w:tc>
      </w:tr>
    </w:tbl>
    <w:p w14:paraId="69EAD1E8" w14:textId="5562A4BC" w:rsidR="005F7DFF" w:rsidRPr="00E47CA9" w:rsidRDefault="006C065A" w:rsidP="005451C3">
      <w:pPr>
        <w:rPr>
          <w:rFonts w:eastAsiaTheme="minorEastAsia"/>
          <w:lang w:val="en-US" w:eastAsia="zh-CN"/>
        </w:rPr>
      </w:pPr>
      <w:r w:rsidRPr="00E42102">
        <w:rPr>
          <w:lang w:val="en-US"/>
        </w:rPr>
        <w:br/>
      </w:r>
      <w:r w:rsidR="005F7DFF" w:rsidRPr="00E42102">
        <w:rPr>
          <w:lang w:val="en-US"/>
        </w:rPr>
        <w:t xml:space="preserve">Companies have provided </w:t>
      </w:r>
      <w:r w:rsidR="005A2276" w:rsidRPr="00E42102">
        <w:rPr>
          <w:lang w:val="en-US"/>
        </w:rPr>
        <w:t xml:space="preserve">their </w:t>
      </w:r>
      <w:r w:rsidR="00E47CA9">
        <w:rPr>
          <w:rFonts w:eastAsiaTheme="minorEastAsia" w:hint="eastAsia"/>
          <w:lang w:val="en-US" w:eastAsia="zh-CN"/>
        </w:rPr>
        <w:t>views</w:t>
      </w:r>
      <w:r w:rsidR="005F7DFF" w:rsidRPr="00E42102">
        <w:rPr>
          <w:lang w:val="en-US"/>
        </w:rPr>
        <w:t xml:space="preserve"> in contributions [</w:t>
      </w:r>
      <w:r w:rsidR="00E47CA9">
        <w:rPr>
          <w:rFonts w:eastAsiaTheme="minorEastAsia" w:hint="eastAsia"/>
          <w:lang w:val="en-US" w:eastAsia="zh-CN"/>
        </w:rPr>
        <w:t>2</w:t>
      </w:r>
      <w:r w:rsidR="005F7DFF" w:rsidRPr="00E42102">
        <w:rPr>
          <w:lang w:val="en-US"/>
        </w:rPr>
        <w:t>] – [1</w:t>
      </w:r>
      <w:r w:rsidR="00E47CA9">
        <w:rPr>
          <w:rFonts w:eastAsiaTheme="minorEastAsia" w:hint="eastAsia"/>
          <w:lang w:val="en-US" w:eastAsia="zh-CN"/>
        </w:rPr>
        <w:t>5</w:t>
      </w:r>
      <w:r w:rsidR="005F7DFF" w:rsidRPr="00E42102">
        <w:rPr>
          <w:lang w:val="en-US"/>
        </w:rPr>
        <w:t xml:space="preserve">] </w:t>
      </w:r>
      <w:r w:rsidR="00971FA3">
        <w:rPr>
          <w:rFonts w:eastAsiaTheme="minorEastAsia" w:hint="eastAsia"/>
          <w:lang w:val="en-US" w:eastAsia="zh-CN"/>
        </w:rPr>
        <w:t>under</w:t>
      </w:r>
      <w:r w:rsidR="005F7DFF" w:rsidRPr="00E42102">
        <w:rPr>
          <w:lang w:val="en-US"/>
        </w:rPr>
        <w:t xml:space="preserve"> agenda item 5</w:t>
      </w:r>
      <w:r w:rsidR="00E47CA9">
        <w:rPr>
          <w:rFonts w:eastAsiaTheme="minorEastAsia" w:hint="eastAsia"/>
          <w:lang w:val="en-US"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8174"/>
      </w:tblGrid>
      <w:tr w:rsidR="005007B4" w:rsidRPr="00E071A7" w14:paraId="4CAB1640" w14:textId="77777777" w:rsidTr="005007B4">
        <w:trPr>
          <w:trHeight w:val="265"/>
        </w:trPr>
        <w:tc>
          <w:tcPr>
            <w:tcW w:w="1177" w:type="dxa"/>
            <w:shd w:val="clear" w:color="auto" w:fill="auto"/>
            <w:hideMark/>
          </w:tcPr>
          <w:p w14:paraId="517EB98A" w14:textId="77777777" w:rsidR="005007B4" w:rsidRPr="00E071A7" w:rsidRDefault="005007B4" w:rsidP="004D60A5">
            <w:pPr>
              <w:spacing w:after="0" w:line="240" w:lineRule="auto"/>
              <w:jc w:val="left"/>
              <w:rPr>
                <w:rFonts w:eastAsia="Times New Roman"/>
                <w:color w:val="0000FF"/>
                <w:sz w:val="16"/>
                <w:szCs w:val="16"/>
                <w:u w:val="single"/>
                <w:lang w:val="en-US" w:eastAsia="zh-CN"/>
              </w:rPr>
            </w:pPr>
            <w:hyperlink r:id="rId13" w:history="1">
              <w:r w:rsidRPr="00E071A7">
                <w:rPr>
                  <w:rFonts w:eastAsia="Times New Roman"/>
                  <w:color w:val="0000FF"/>
                  <w:sz w:val="16"/>
                  <w:szCs w:val="16"/>
                  <w:u w:val="single"/>
                  <w:lang w:val="en-US" w:eastAsia="zh-CN"/>
                </w:rPr>
                <w:t>R1-2407825</w:t>
              </w:r>
            </w:hyperlink>
          </w:p>
        </w:tc>
        <w:tc>
          <w:tcPr>
            <w:tcW w:w="8174" w:type="dxa"/>
            <w:shd w:val="clear" w:color="auto" w:fill="auto"/>
            <w:hideMark/>
          </w:tcPr>
          <w:p w14:paraId="630C3EDE" w14:textId="77777777" w:rsidR="005007B4" w:rsidRPr="00663BDE" w:rsidRDefault="005007B4" w:rsidP="005007B4">
            <w:pPr>
              <w:snapToGrid w:val="0"/>
              <w:spacing w:before="120" w:after="120"/>
              <w:rPr>
                <w:rFonts w:eastAsia="宋体"/>
                <w:lang w:eastAsia="zh-CN"/>
              </w:rPr>
            </w:pPr>
            <w:r w:rsidRPr="00663BDE">
              <w:rPr>
                <w:rFonts w:eastAsia="宋体"/>
                <w:b/>
                <w:lang w:eastAsia="zh-CN"/>
              </w:rPr>
              <w:t>Answer</w:t>
            </w:r>
            <w:r w:rsidRPr="00663BDE">
              <w:rPr>
                <w:rFonts w:eastAsia="宋体"/>
                <w:lang w:eastAsia="zh-CN"/>
              </w:rPr>
              <w:t xml:space="preserve">: RAN1 has not discussed whether the </w:t>
            </w:r>
            <w:r w:rsidRPr="00663BDE">
              <w:rPr>
                <w:bCs/>
                <w:iCs/>
                <w:lang w:eastAsia="zh-CN"/>
              </w:rPr>
              <w:t>Inter-UE coordination scheme-2 and random-selection can be enabled together. From RAN1 perspective, it is possible to enable IUC scheme-2 for a UE performing random selection, which may be beneficial for a PUE, that has no sensing result, to avoid potential resource conflict.</w:t>
            </w:r>
          </w:p>
          <w:p w14:paraId="05A0D3AE" w14:textId="730D5F41" w:rsidR="005007B4" w:rsidRPr="00E071A7" w:rsidRDefault="005007B4" w:rsidP="004D60A5">
            <w:pPr>
              <w:spacing w:after="0" w:line="240" w:lineRule="auto"/>
              <w:jc w:val="left"/>
              <w:rPr>
                <w:rFonts w:eastAsia="Times New Roman"/>
                <w:lang w:eastAsia="zh-CN"/>
              </w:rPr>
            </w:pPr>
          </w:p>
        </w:tc>
      </w:tr>
      <w:tr w:rsidR="005007B4" w:rsidRPr="00E071A7" w14:paraId="1F7E3089" w14:textId="77777777" w:rsidTr="005007B4">
        <w:trPr>
          <w:trHeight w:val="270"/>
        </w:trPr>
        <w:tc>
          <w:tcPr>
            <w:tcW w:w="1177" w:type="dxa"/>
            <w:shd w:val="clear" w:color="auto" w:fill="auto"/>
            <w:hideMark/>
          </w:tcPr>
          <w:p w14:paraId="3095ADCA" w14:textId="77777777" w:rsidR="005007B4" w:rsidRPr="00E071A7" w:rsidRDefault="005007B4" w:rsidP="004D60A5">
            <w:pPr>
              <w:spacing w:after="0" w:line="240" w:lineRule="auto"/>
              <w:jc w:val="left"/>
              <w:rPr>
                <w:rFonts w:eastAsia="Times New Roman"/>
                <w:color w:val="0000FF"/>
                <w:sz w:val="16"/>
                <w:szCs w:val="16"/>
                <w:u w:val="single"/>
                <w:lang w:val="en-US" w:eastAsia="zh-CN"/>
              </w:rPr>
            </w:pPr>
            <w:hyperlink r:id="rId14" w:history="1">
              <w:r w:rsidRPr="00E071A7">
                <w:rPr>
                  <w:rFonts w:eastAsia="Times New Roman"/>
                  <w:color w:val="0000FF"/>
                  <w:sz w:val="16"/>
                  <w:szCs w:val="16"/>
                  <w:u w:val="single"/>
                  <w:lang w:val="en-US" w:eastAsia="zh-CN"/>
                </w:rPr>
                <w:t>R1-2407999</w:t>
              </w:r>
            </w:hyperlink>
          </w:p>
        </w:tc>
        <w:tc>
          <w:tcPr>
            <w:tcW w:w="8174" w:type="dxa"/>
            <w:shd w:val="clear" w:color="auto" w:fill="auto"/>
            <w:hideMark/>
          </w:tcPr>
          <w:p w14:paraId="45220D50" w14:textId="77777777" w:rsidR="005007B4" w:rsidRPr="00663BDE" w:rsidRDefault="005007B4" w:rsidP="005007B4">
            <w:pPr>
              <w:overflowPunct w:val="0"/>
              <w:autoSpaceDE w:val="0"/>
              <w:autoSpaceDN w:val="0"/>
              <w:adjustRightInd w:val="0"/>
              <w:spacing w:before="120" w:after="120"/>
              <w:textAlignment w:val="baseline"/>
              <w:rPr>
                <w:lang w:val="en-US" w:eastAsia="zh-CN"/>
              </w:rPr>
            </w:pPr>
            <w:r w:rsidRPr="00663BDE">
              <w:rPr>
                <w:b/>
                <w:bCs/>
                <w:lang w:eastAsia="zh-CN"/>
              </w:rPr>
              <w:t xml:space="preserve">Answer: </w:t>
            </w:r>
            <w:r w:rsidRPr="00663BDE">
              <w:rPr>
                <w:lang w:val="en-US" w:eastAsia="zh-CN"/>
              </w:rPr>
              <w:t>There has been no special handling for supporting IUC scheme-2 with random selection in RAN1. From RAN1’s perspective, IUC scheme-2 is benefit for sensing-based resource selection as well as random selection, by excluding the conflict resource(s) from the candidate resource set or from the resource pool. Therefore, it is RAN1’s understanding that co-configuration of IUC scheme-2 and random selection can be supported for normal resource pool and exceptional resource pool.</w:t>
            </w:r>
          </w:p>
          <w:p w14:paraId="7938F42C" w14:textId="251C2E1E" w:rsidR="005007B4" w:rsidRPr="00E071A7" w:rsidRDefault="005007B4" w:rsidP="004D60A5">
            <w:pPr>
              <w:spacing w:after="0" w:line="240" w:lineRule="auto"/>
              <w:jc w:val="left"/>
              <w:rPr>
                <w:rFonts w:eastAsia="Times New Roman"/>
                <w:lang w:val="en-US" w:eastAsia="zh-CN"/>
              </w:rPr>
            </w:pPr>
          </w:p>
        </w:tc>
      </w:tr>
      <w:tr w:rsidR="005007B4" w:rsidRPr="00E071A7" w14:paraId="4867A73C" w14:textId="77777777" w:rsidTr="005007B4">
        <w:trPr>
          <w:trHeight w:val="289"/>
        </w:trPr>
        <w:tc>
          <w:tcPr>
            <w:tcW w:w="1177" w:type="dxa"/>
            <w:shd w:val="clear" w:color="auto" w:fill="auto"/>
            <w:hideMark/>
          </w:tcPr>
          <w:p w14:paraId="121C8573" w14:textId="77777777" w:rsidR="005007B4" w:rsidRDefault="005007B4" w:rsidP="004D60A5">
            <w:pPr>
              <w:spacing w:after="0" w:line="240" w:lineRule="auto"/>
              <w:jc w:val="left"/>
              <w:rPr>
                <w:rFonts w:eastAsiaTheme="minorEastAsia"/>
                <w:color w:val="0000FF"/>
                <w:sz w:val="16"/>
                <w:szCs w:val="16"/>
                <w:u w:val="single"/>
                <w:lang w:val="en-US" w:eastAsia="zh-CN"/>
              </w:rPr>
            </w:pPr>
            <w:hyperlink r:id="rId15" w:history="1">
              <w:r w:rsidRPr="00E071A7">
                <w:rPr>
                  <w:rFonts w:eastAsia="Times New Roman"/>
                  <w:color w:val="0000FF"/>
                  <w:sz w:val="16"/>
                  <w:szCs w:val="16"/>
                  <w:u w:val="single"/>
                  <w:lang w:val="en-US" w:eastAsia="zh-CN"/>
                </w:rPr>
                <w:t>R1-2408125</w:t>
              </w:r>
            </w:hyperlink>
          </w:p>
          <w:p w14:paraId="1968764F" w14:textId="6B383888" w:rsidR="005007B4" w:rsidRPr="00E071A7" w:rsidRDefault="005007B4" w:rsidP="004D60A5">
            <w:pPr>
              <w:spacing w:after="0" w:line="240" w:lineRule="auto"/>
              <w:jc w:val="left"/>
              <w:rPr>
                <w:rFonts w:eastAsiaTheme="minorEastAsia"/>
                <w:color w:val="0000FF"/>
                <w:sz w:val="16"/>
                <w:szCs w:val="16"/>
                <w:u w:val="single"/>
                <w:lang w:val="en-US" w:eastAsia="zh-CN"/>
              </w:rPr>
            </w:pPr>
            <w:hyperlink r:id="rId16" w:history="1">
              <w:r w:rsidRPr="00E071A7">
                <w:rPr>
                  <w:rFonts w:eastAsia="Times New Roman"/>
                  <w:color w:val="0000FF"/>
                  <w:sz w:val="16"/>
                  <w:szCs w:val="16"/>
                  <w:u w:val="single"/>
                  <w:lang w:val="en-US" w:eastAsia="zh-CN"/>
                </w:rPr>
                <w:t>R1-2408126</w:t>
              </w:r>
            </w:hyperlink>
          </w:p>
        </w:tc>
        <w:tc>
          <w:tcPr>
            <w:tcW w:w="8174" w:type="dxa"/>
            <w:shd w:val="clear" w:color="auto" w:fill="auto"/>
            <w:hideMark/>
          </w:tcPr>
          <w:p w14:paraId="63E2C722" w14:textId="77777777" w:rsidR="005007B4" w:rsidRPr="00663BDE" w:rsidRDefault="005007B4" w:rsidP="005007B4">
            <w:pPr>
              <w:pStyle w:val="ab"/>
              <w:rPr>
                <w:rFonts w:ascii="Times New Roman" w:eastAsiaTheme="minorEastAsia" w:hAnsi="Times New Roman"/>
                <w:b/>
              </w:rPr>
            </w:pPr>
            <w:r w:rsidRPr="00663BDE">
              <w:rPr>
                <w:rFonts w:ascii="Times New Roman" w:eastAsiaTheme="minorEastAsia" w:hAnsi="Times New Roman"/>
                <w:b/>
              </w:rPr>
              <w:t>Observation 1: From the perspective of UE A, it is allowed by current specification that UE performing random selection can determine and provide resource conflict information.</w:t>
            </w:r>
          </w:p>
          <w:p w14:paraId="0DFE60B6" w14:textId="77777777" w:rsidR="005007B4" w:rsidRPr="00663BDE" w:rsidRDefault="005007B4" w:rsidP="005007B4">
            <w:pPr>
              <w:pStyle w:val="ab"/>
              <w:rPr>
                <w:rFonts w:ascii="Times New Roman" w:eastAsiaTheme="minorEastAsia" w:hAnsi="Times New Roman"/>
                <w:b/>
              </w:rPr>
            </w:pPr>
            <w:r w:rsidRPr="00663BDE">
              <w:rPr>
                <w:rFonts w:ascii="Times New Roman" w:eastAsiaTheme="minorEastAsia" w:hAnsi="Times New Roman"/>
                <w:b/>
              </w:rPr>
              <w:t xml:space="preserve">Observation 2: From the perspective of UE B, physical layer will report conflict resources or slot to higher layer in the case of random selection. </w:t>
            </w:r>
          </w:p>
          <w:p w14:paraId="72D0D52B" w14:textId="77777777" w:rsidR="005007B4" w:rsidRPr="00663BDE" w:rsidRDefault="005007B4" w:rsidP="005007B4">
            <w:pPr>
              <w:pStyle w:val="ab"/>
              <w:rPr>
                <w:rFonts w:ascii="Times New Roman" w:eastAsiaTheme="minorEastAsia" w:hAnsi="Times New Roman"/>
                <w:b/>
              </w:rPr>
            </w:pPr>
            <w:r w:rsidRPr="00663BDE">
              <w:rPr>
                <w:rFonts w:ascii="Times New Roman" w:eastAsiaTheme="minorEastAsia" w:hAnsi="Times New Roman"/>
                <w:b/>
              </w:rPr>
              <w:t>Proposal 1: The configuration of IUC scheme 2 and random selection is supported in physical layer for both normal and exceptional resource pool.</w:t>
            </w:r>
          </w:p>
          <w:p w14:paraId="578F80D3" w14:textId="57048803" w:rsidR="005007B4" w:rsidRPr="00E071A7" w:rsidRDefault="005007B4" w:rsidP="004D60A5">
            <w:pPr>
              <w:spacing w:after="0" w:line="240" w:lineRule="auto"/>
              <w:jc w:val="left"/>
              <w:rPr>
                <w:rFonts w:eastAsia="Times New Roman"/>
                <w:lang w:val="en-US" w:eastAsia="zh-CN"/>
              </w:rPr>
            </w:pPr>
          </w:p>
        </w:tc>
      </w:tr>
      <w:tr w:rsidR="005007B4" w:rsidRPr="00E071A7" w14:paraId="63E29249" w14:textId="77777777" w:rsidTr="005007B4">
        <w:trPr>
          <w:trHeight w:val="173"/>
        </w:trPr>
        <w:tc>
          <w:tcPr>
            <w:tcW w:w="1177" w:type="dxa"/>
            <w:shd w:val="clear" w:color="auto" w:fill="auto"/>
            <w:hideMark/>
          </w:tcPr>
          <w:p w14:paraId="4B27B30F" w14:textId="77777777" w:rsidR="005007B4" w:rsidRPr="00E071A7" w:rsidRDefault="005007B4" w:rsidP="004D60A5">
            <w:pPr>
              <w:spacing w:after="0" w:line="240" w:lineRule="auto"/>
              <w:jc w:val="left"/>
              <w:rPr>
                <w:rFonts w:eastAsia="Times New Roman"/>
                <w:color w:val="0000FF"/>
                <w:sz w:val="16"/>
                <w:szCs w:val="16"/>
                <w:u w:val="single"/>
                <w:lang w:val="en-US" w:eastAsia="zh-CN"/>
              </w:rPr>
            </w:pPr>
            <w:hyperlink r:id="rId17" w:history="1">
              <w:r w:rsidRPr="00E071A7">
                <w:rPr>
                  <w:rFonts w:eastAsia="Times New Roman"/>
                  <w:color w:val="0000FF"/>
                  <w:sz w:val="16"/>
                  <w:szCs w:val="16"/>
                  <w:u w:val="single"/>
                  <w:lang w:val="en-US" w:eastAsia="zh-CN"/>
                </w:rPr>
                <w:t>R1-2408185</w:t>
              </w:r>
            </w:hyperlink>
          </w:p>
        </w:tc>
        <w:tc>
          <w:tcPr>
            <w:tcW w:w="8174" w:type="dxa"/>
            <w:shd w:val="clear" w:color="auto" w:fill="auto"/>
          </w:tcPr>
          <w:p w14:paraId="68488CC9" w14:textId="77777777" w:rsidR="005007B4" w:rsidRPr="00663BDE" w:rsidRDefault="005007B4" w:rsidP="005007B4">
            <w:pPr>
              <w:autoSpaceDE w:val="0"/>
              <w:autoSpaceDN w:val="0"/>
              <w:adjustRightInd w:val="0"/>
              <w:snapToGrid w:val="0"/>
              <w:spacing w:after="120" w:line="240" w:lineRule="auto"/>
              <w:rPr>
                <w:rFonts w:eastAsia="宋体"/>
                <w:b/>
                <w:i/>
                <w:lang w:eastAsia="zh-CN"/>
              </w:rPr>
            </w:pPr>
            <w:r w:rsidRPr="00663BDE">
              <w:rPr>
                <w:rFonts w:eastAsia="宋体"/>
                <w:b/>
                <w:i/>
                <w:lang w:eastAsia="zh-CN"/>
              </w:rPr>
              <w:t>Proposal 1:  Reply question to RAN2 as follows:</w:t>
            </w:r>
          </w:p>
          <w:p w14:paraId="4D0D1F63" w14:textId="4E35EDDD" w:rsidR="005007B4" w:rsidRPr="00663BDE" w:rsidRDefault="005007B4" w:rsidP="00663BDE">
            <w:pPr>
              <w:pStyle w:val="af1"/>
              <w:widowControl/>
              <w:numPr>
                <w:ilvl w:val="0"/>
                <w:numId w:val="27"/>
              </w:numPr>
              <w:tabs>
                <w:tab w:val="center" w:pos="4680"/>
                <w:tab w:val="right" w:pos="9360"/>
              </w:tabs>
              <w:overflowPunct/>
              <w:autoSpaceDE w:val="0"/>
              <w:autoSpaceDN w:val="0"/>
              <w:adjustRightInd w:val="0"/>
              <w:snapToGrid w:val="0"/>
              <w:spacing w:after="120" w:line="240" w:lineRule="auto"/>
              <w:textAlignment w:val="auto"/>
              <w:rPr>
                <w:rFonts w:ascii="Times New Roman" w:hAnsi="Times New Roman"/>
                <w:b w:val="0"/>
                <w:i/>
                <w:sz w:val="20"/>
                <w:lang w:val="en-US" w:eastAsia="zh-CN"/>
              </w:rPr>
            </w:pPr>
            <w:r w:rsidRPr="00663BDE">
              <w:rPr>
                <w:rFonts w:ascii="Times New Roman" w:hAnsi="Times New Roman"/>
                <w:i/>
                <w:sz w:val="20"/>
                <w:lang w:eastAsia="zh-CN"/>
              </w:rPr>
              <w:t>Configuration of both inter-UE coordination scheme-2 and random resource selection is not supported.</w:t>
            </w:r>
          </w:p>
        </w:tc>
      </w:tr>
      <w:tr w:rsidR="005007B4" w:rsidRPr="00E071A7" w14:paraId="333E8E66" w14:textId="77777777" w:rsidTr="005007B4">
        <w:trPr>
          <w:trHeight w:val="193"/>
        </w:trPr>
        <w:tc>
          <w:tcPr>
            <w:tcW w:w="1177" w:type="dxa"/>
            <w:shd w:val="clear" w:color="auto" w:fill="auto"/>
            <w:hideMark/>
          </w:tcPr>
          <w:p w14:paraId="1EBF58B0" w14:textId="77777777" w:rsidR="005007B4" w:rsidRPr="00E071A7" w:rsidRDefault="005007B4" w:rsidP="004D60A5">
            <w:pPr>
              <w:spacing w:after="0" w:line="240" w:lineRule="auto"/>
              <w:jc w:val="left"/>
              <w:rPr>
                <w:rFonts w:eastAsia="Times New Roman"/>
                <w:color w:val="0000FF"/>
                <w:sz w:val="16"/>
                <w:szCs w:val="16"/>
                <w:u w:val="single"/>
                <w:lang w:val="en-US" w:eastAsia="zh-CN"/>
              </w:rPr>
            </w:pPr>
            <w:hyperlink r:id="rId18" w:history="1">
              <w:r w:rsidRPr="00E071A7">
                <w:rPr>
                  <w:rFonts w:eastAsia="Times New Roman"/>
                  <w:color w:val="0000FF"/>
                  <w:sz w:val="16"/>
                  <w:szCs w:val="16"/>
                  <w:u w:val="single"/>
                  <w:lang w:val="en-US" w:eastAsia="zh-CN"/>
                </w:rPr>
                <w:t>R1-2408297</w:t>
              </w:r>
            </w:hyperlink>
          </w:p>
        </w:tc>
        <w:tc>
          <w:tcPr>
            <w:tcW w:w="8174" w:type="dxa"/>
            <w:shd w:val="clear" w:color="auto" w:fill="auto"/>
          </w:tcPr>
          <w:p w14:paraId="14A75EE2" w14:textId="77777777" w:rsidR="005007B4" w:rsidRPr="00663BDE" w:rsidRDefault="005007B4" w:rsidP="005007B4">
            <w:pPr>
              <w:pStyle w:val="LGTdoc"/>
              <w:spacing w:afterLines="0" w:after="0" w:line="240" w:lineRule="auto"/>
              <w:rPr>
                <w:b/>
                <w:i/>
                <w:sz w:val="20"/>
                <w:szCs w:val="20"/>
              </w:rPr>
            </w:pPr>
            <w:r w:rsidRPr="00663BDE">
              <w:rPr>
                <w:b/>
                <w:i/>
                <w:sz w:val="20"/>
                <w:szCs w:val="20"/>
              </w:rPr>
              <w:t>Observation 1: The following aspects should be taken into consideration when RAN1 decides whether to support the combination of IUC scheme-2 and Random-selection:</w:t>
            </w:r>
          </w:p>
          <w:p w14:paraId="73EFB1E1" w14:textId="77777777" w:rsidR="005007B4" w:rsidRPr="00663BDE" w:rsidRDefault="005007B4" w:rsidP="005007B4">
            <w:pPr>
              <w:pStyle w:val="LGTdoc"/>
              <w:numPr>
                <w:ilvl w:val="0"/>
                <w:numId w:val="28"/>
              </w:numPr>
              <w:spacing w:afterLines="0" w:after="0" w:line="240" w:lineRule="auto"/>
              <w:ind w:left="800"/>
              <w:rPr>
                <w:b/>
                <w:i/>
                <w:sz w:val="20"/>
                <w:szCs w:val="20"/>
              </w:rPr>
            </w:pPr>
            <w:r w:rsidRPr="00663BDE">
              <w:rPr>
                <w:b/>
                <w:i/>
                <w:sz w:val="20"/>
                <w:szCs w:val="20"/>
              </w:rPr>
              <w:t>The feedback and reselection of resources suffering from the half-duplex problem by IUC scheme-2 can be technically beneficial for Random-selection regardless of the resource pool type (e.g., normal pool, exceptional pool).</w:t>
            </w:r>
          </w:p>
          <w:p w14:paraId="4D880444" w14:textId="77777777" w:rsidR="005007B4" w:rsidRPr="00663BDE" w:rsidRDefault="005007B4" w:rsidP="005007B4">
            <w:pPr>
              <w:pStyle w:val="LGTdoc"/>
              <w:numPr>
                <w:ilvl w:val="0"/>
                <w:numId w:val="28"/>
              </w:numPr>
              <w:spacing w:afterLines="0" w:after="0" w:line="240" w:lineRule="auto"/>
              <w:ind w:left="800"/>
              <w:rPr>
                <w:b/>
                <w:i/>
                <w:sz w:val="20"/>
                <w:szCs w:val="20"/>
              </w:rPr>
            </w:pPr>
            <w:r w:rsidRPr="00663BDE">
              <w:rPr>
                <w:b/>
                <w:i/>
                <w:sz w:val="20"/>
                <w:szCs w:val="20"/>
              </w:rPr>
              <w:t>No additional RAN1 specification work is required to support the combination of IUC scheme-2 and Random-selection.</w:t>
            </w:r>
          </w:p>
          <w:p w14:paraId="2DBA0EA3" w14:textId="79ED035F" w:rsidR="005007B4" w:rsidRPr="00E071A7" w:rsidRDefault="005007B4" w:rsidP="004D60A5">
            <w:pPr>
              <w:spacing w:after="0" w:line="240" w:lineRule="auto"/>
              <w:jc w:val="left"/>
              <w:rPr>
                <w:rFonts w:eastAsia="Times New Roman"/>
                <w:lang w:eastAsia="zh-CN"/>
              </w:rPr>
            </w:pPr>
          </w:p>
        </w:tc>
      </w:tr>
      <w:tr w:rsidR="005007B4" w:rsidRPr="00E071A7" w14:paraId="51CD5717" w14:textId="77777777" w:rsidTr="005007B4">
        <w:trPr>
          <w:trHeight w:val="213"/>
        </w:trPr>
        <w:tc>
          <w:tcPr>
            <w:tcW w:w="1177" w:type="dxa"/>
            <w:shd w:val="clear" w:color="auto" w:fill="auto"/>
            <w:hideMark/>
          </w:tcPr>
          <w:p w14:paraId="7F13731A" w14:textId="77777777" w:rsidR="005007B4" w:rsidRPr="00E071A7" w:rsidRDefault="005007B4" w:rsidP="004D60A5">
            <w:pPr>
              <w:spacing w:after="0" w:line="240" w:lineRule="auto"/>
              <w:jc w:val="left"/>
              <w:rPr>
                <w:rFonts w:eastAsia="Times New Roman"/>
                <w:color w:val="0000FF"/>
                <w:sz w:val="16"/>
                <w:szCs w:val="16"/>
                <w:u w:val="single"/>
                <w:lang w:val="en-US" w:eastAsia="zh-CN"/>
              </w:rPr>
            </w:pPr>
            <w:hyperlink r:id="rId19" w:history="1">
              <w:r w:rsidRPr="00E071A7">
                <w:rPr>
                  <w:rFonts w:eastAsia="Times New Roman"/>
                  <w:color w:val="0000FF"/>
                  <w:sz w:val="16"/>
                  <w:szCs w:val="16"/>
                  <w:u w:val="single"/>
                  <w:lang w:val="en-US" w:eastAsia="zh-CN"/>
                </w:rPr>
                <w:t>R1-2408439</w:t>
              </w:r>
            </w:hyperlink>
          </w:p>
        </w:tc>
        <w:tc>
          <w:tcPr>
            <w:tcW w:w="8174" w:type="dxa"/>
            <w:shd w:val="clear" w:color="auto" w:fill="auto"/>
          </w:tcPr>
          <w:p w14:paraId="28339B1E" w14:textId="112C5F52" w:rsidR="005007B4" w:rsidRPr="00E071A7" w:rsidRDefault="005007B4" w:rsidP="005007B4">
            <w:pPr>
              <w:snapToGrid w:val="0"/>
              <w:spacing w:before="120" w:after="120"/>
              <w:rPr>
                <w:rFonts w:eastAsiaTheme="minorEastAsia"/>
                <w:lang w:eastAsia="zh-CN"/>
              </w:rPr>
            </w:pPr>
            <w:r w:rsidRPr="00663BDE">
              <w:rPr>
                <w:rFonts w:eastAsia="Yu Mincho"/>
                <w:b/>
                <w:iCs/>
                <w:lang w:val="en-US" w:eastAsia="ja-JP"/>
              </w:rPr>
              <w:t xml:space="preserve">Reply to Question1: </w:t>
            </w:r>
            <w:r w:rsidRPr="00663BDE">
              <w:t xml:space="preserve">The configuration of both Inter-UE coordination scheme 2 and random selection are supported, for normal resource pool and for exceptional resource pool. </w:t>
            </w:r>
          </w:p>
        </w:tc>
      </w:tr>
      <w:tr w:rsidR="005007B4" w:rsidRPr="00E071A7" w14:paraId="7F02F06F" w14:textId="77777777" w:rsidTr="005007B4">
        <w:trPr>
          <w:trHeight w:val="219"/>
        </w:trPr>
        <w:tc>
          <w:tcPr>
            <w:tcW w:w="1177" w:type="dxa"/>
            <w:shd w:val="clear" w:color="auto" w:fill="auto"/>
            <w:hideMark/>
          </w:tcPr>
          <w:p w14:paraId="1A3A5E21" w14:textId="77777777" w:rsidR="005007B4" w:rsidRPr="00E071A7" w:rsidRDefault="005007B4" w:rsidP="004D60A5">
            <w:pPr>
              <w:spacing w:after="0" w:line="240" w:lineRule="auto"/>
              <w:jc w:val="left"/>
              <w:rPr>
                <w:rFonts w:eastAsia="Times New Roman"/>
                <w:color w:val="0000FF"/>
                <w:sz w:val="16"/>
                <w:szCs w:val="16"/>
                <w:u w:val="single"/>
                <w:lang w:val="en-US" w:eastAsia="zh-CN"/>
              </w:rPr>
            </w:pPr>
            <w:hyperlink r:id="rId20" w:history="1">
              <w:r w:rsidRPr="00E071A7">
                <w:rPr>
                  <w:rFonts w:eastAsia="Times New Roman"/>
                  <w:color w:val="0000FF"/>
                  <w:sz w:val="16"/>
                  <w:szCs w:val="16"/>
                  <w:u w:val="single"/>
                  <w:lang w:val="en-US" w:eastAsia="zh-CN"/>
                </w:rPr>
                <w:t>R1-2408521</w:t>
              </w:r>
            </w:hyperlink>
          </w:p>
        </w:tc>
        <w:tc>
          <w:tcPr>
            <w:tcW w:w="8174" w:type="dxa"/>
            <w:shd w:val="clear" w:color="auto" w:fill="auto"/>
          </w:tcPr>
          <w:p w14:paraId="4C39D0DC" w14:textId="3F61CBBF" w:rsidR="005007B4" w:rsidRPr="00E071A7" w:rsidRDefault="005007B4" w:rsidP="005007B4">
            <w:pPr>
              <w:spacing w:beforeLines="50" w:before="120" w:after="120"/>
              <w:rPr>
                <w:rFonts w:eastAsiaTheme="minorEastAsia"/>
                <w:lang w:eastAsia="zh-CN"/>
              </w:rPr>
            </w:pPr>
            <w:r w:rsidRPr="00663BDE">
              <w:rPr>
                <w:b/>
                <w:u w:val="single"/>
                <w:lang w:eastAsia="zh-CN"/>
              </w:rPr>
              <w:t xml:space="preserve">Answer: </w:t>
            </w:r>
            <w:r w:rsidRPr="00663BDE">
              <w:rPr>
                <w:lang w:eastAsia="zh-CN"/>
              </w:rPr>
              <w:t>If PSFCH is configured in a resource pool, from RAN1’s perspective, inter-UE coordination scheme-2 can be applied for a mode 2 UE based on random selection, no matter in a normal resource pool or an exceptional resource pool. Once the resource conflict indication is received, the UE can re-select a resource by random selection. Besides, to support this configuration combination, no RAN1 specification impact has been identified. Based on above judgment, whether to support the configuration of both Inter-UE coordination scheme-2 and random-selection can be determined by RAN2.</w:t>
            </w:r>
            <w:r w:rsidRPr="00663BDE">
              <w:rPr>
                <w:rFonts w:eastAsiaTheme="minorEastAsia"/>
                <w:lang w:eastAsia="zh-CN"/>
              </w:rPr>
              <w:t xml:space="preserve"> </w:t>
            </w:r>
          </w:p>
        </w:tc>
      </w:tr>
      <w:tr w:rsidR="005007B4" w:rsidRPr="00E071A7" w14:paraId="576039A1" w14:textId="77777777" w:rsidTr="005007B4">
        <w:trPr>
          <w:trHeight w:val="239"/>
        </w:trPr>
        <w:tc>
          <w:tcPr>
            <w:tcW w:w="1177" w:type="dxa"/>
            <w:shd w:val="clear" w:color="auto" w:fill="auto"/>
            <w:hideMark/>
          </w:tcPr>
          <w:p w14:paraId="4BFCDE6B" w14:textId="77777777" w:rsidR="005007B4" w:rsidRPr="00E071A7" w:rsidRDefault="005007B4" w:rsidP="004D60A5">
            <w:pPr>
              <w:spacing w:after="0" w:line="240" w:lineRule="auto"/>
              <w:jc w:val="left"/>
              <w:rPr>
                <w:rFonts w:eastAsia="Times New Roman"/>
                <w:color w:val="0000FF"/>
                <w:sz w:val="16"/>
                <w:szCs w:val="16"/>
                <w:u w:val="single"/>
                <w:lang w:val="en-US" w:eastAsia="zh-CN"/>
              </w:rPr>
            </w:pPr>
            <w:hyperlink r:id="rId21" w:history="1">
              <w:r w:rsidRPr="00E071A7">
                <w:rPr>
                  <w:rFonts w:eastAsia="Times New Roman"/>
                  <w:color w:val="0000FF"/>
                  <w:sz w:val="16"/>
                  <w:szCs w:val="16"/>
                  <w:u w:val="single"/>
                  <w:lang w:val="en-US" w:eastAsia="zh-CN"/>
                </w:rPr>
                <w:t>R1-2408616</w:t>
              </w:r>
            </w:hyperlink>
          </w:p>
        </w:tc>
        <w:tc>
          <w:tcPr>
            <w:tcW w:w="8174" w:type="dxa"/>
            <w:shd w:val="clear" w:color="auto" w:fill="auto"/>
          </w:tcPr>
          <w:p w14:paraId="797AD1C7" w14:textId="77777777" w:rsidR="005007B4" w:rsidRPr="00663BDE" w:rsidRDefault="005007B4" w:rsidP="005007B4">
            <w:pPr>
              <w:pStyle w:val="3GPPAgreements"/>
              <w:widowControl w:val="0"/>
              <w:rPr>
                <w:sz w:val="20"/>
                <w:szCs w:val="20"/>
                <w:lang w:eastAsia="zh-CN"/>
              </w:rPr>
            </w:pPr>
            <w:r w:rsidRPr="00663BDE">
              <w:rPr>
                <w:sz w:val="20"/>
                <w:szCs w:val="20"/>
                <w:lang w:eastAsia="zh-CN"/>
              </w:rPr>
              <w:t xml:space="preserve">It is up to RAN2 to decide whether to support configuration of both Inter-UE coordination scheme-2 and random-selection, for normal resource pool and for exceptional resource pool. </w:t>
            </w:r>
          </w:p>
          <w:p w14:paraId="3EED8770" w14:textId="06A0CF15" w:rsidR="005007B4" w:rsidRPr="00663BDE" w:rsidRDefault="005007B4" w:rsidP="005007B4">
            <w:pPr>
              <w:pStyle w:val="3GPPAgreements"/>
              <w:widowControl w:val="0"/>
              <w:rPr>
                <w:sz w:val="20"/>
                <w:szCs w:val="20"/>
                <w:lang w:eastAsia="zh-CN"/>
              </w:rPr>
            </w:pPr>
            <w:r w:rsidRPr="00663BDE">
              <w:rPr>
                <w:sz w:val="20"/>
                <w:szCs w:val="20"/>
                <w:lang w:eastAsia="zh-CN"/>
              </w:rPr>
              <w:t>From RAN1 specification perspective, there is no limitation on configuration of both features.</w:t>
            </w:r>
          </w:p>
        </w:tc>
      </w:tr>
      <w:tr w:rsidR="005007B4" w:rsidRPr="00E071A7" w14:paraId="559212A4" w14:textId="77777777" w:rsidTr="005007B4">
        <w:trPr>
          <w:trHeight w:val="245"/>
        </w:trPr>
        <w:tc>
          <w:tcPr>
            <w:tcW w:w="1177" w:type="dxa"/>
            <w:shd w:val="clear" w:color="auto" w:fill="auto"/>
            <w:hideMark/>
          </w:tcPr>
          <w:p w14:paraId="2353D803" w14:textId="77777777" w:rsidR="005007B4" w:rsidRPr="00E071A7" w:rsidRDefault="005007B4" w:rsidP="004D60A5">
            <w:pPr>
              <w:spacing w:after="0" w:line="240" w:lineRule="auto"/>
              <w:jc w:val="left"/>
              <w:rPr>
                <w:rFonts w:eastAsia="Times New Roman"/>
                <w:color w:val="0000FF"/>
                <w:sz w:val="16"/>
                <w:szCs w:val="16"/>
                <w:u w:val="single"/>
                <w:lang w:val="en-US" w:eastAsia="zh-CN"/>
              </w:rPr>
            </w:pPr>
            <w:hyperlink r:id="rId22" w:history="1">
              <w:r w:rsidRPr="00E071A7">
                <w:rPr>
                  <w:rFonts w:eastAsia="Times New Roman"/>
                  <w:color w:val="0000FF"/>
                  <w:sz w:val="16"/>
                  <w:szCs w:val="16"/>
                  <w:u w:val="single"/>
                  <w:lang w:val="en-US" w:eastAsia="zh-CN"/>
                </w:rPr>
                <w:t>R1-2408771</w:t>
              </w:r>
            </w:hyperlink>
          </w:p>
        </w:tc>
        <w:tc>
          <w:tcPr>
            <w:tcW w:w="8174" w:type="dxa"/>
            <w:shd w:val="clear" w:color="auto" w:fill="auto"/>
          </w:tcPr>
          <w:p w14:paraId="6E00C3D5" w14:textId="77777777" w:rsidR="005007B4" w:rsidRPr="00663BDE" w:rsidRDefault="005007B4" w:rsidP="005007B4">
            <w:pPr>
              <w:spacing w:before="50" w:afterLines="50" w:after="120"/>
              <w:rPr>
                <w:rFonts w:eastAsiaTheme="minorEastAsia"/>
                <w:b/>
                <w:u w:val="single"/>
                <w:lang w:val="en-US"/>
              </w:rPr>
            </w:pPr>
            <w:r w:rsidRPr="00663BDE">
              <w:rPr>
                <w:rFonts w:eastAsiaTheme="minorEastAsia"/>
                <w:b/>
                <w:u w:val="single"/>
                <w:lang w:val="en-US"/>
              </w:rPr>
              <w:t>Observation 1:</w:t>
            </w:r>
          </w:p>
          <w:p w14:paraId="2E65C056" w14:textId="77777777" w:rsidR="005007B4" w:rsidRPr="00663BDE" w:rsidRDefault="005007B4" w:rsidP="005007B4">
            <w:pPr>
              <w:numPr>
                <w:ilvl w:val="0"/>
                <w:numId w:val="30"/>
              </w:numPr>
              <w:spacing w:before="50" w:afterLines="50" w:after="120" w:line="240" w:lineRule="auto"/>
              <w:jc w:val="left"/>
              <w:rPr>
                <w:rFonts w:eastAsiaTheme="minorEastAsia"/>
                <w:b/>
                <w:bCs/>
                <w:iCs/>
                <w:lang w:val="en-US"/>
              </w:rPr>
            </w:pPr>
            <w:r w:rsidRPr="00663BDE">
              <w:rPr>
                <w:rFonts w:eastAsiaTheme="minorEastAsia"/>
                <w:b/>
                <w:bCs/>
                <w:iCs/>
              </w:rPr>
              <w:t>Inter-UE coordination scheme 2 works well in a resource pool (pre-)configured with random selection and full and/or partial sensing.</w:t>
            </w:r>
          </w:p>
          <w:p w14:paraId="109063C2" w14:textId="77777777" w:rsidR="005007B4" w:rsidRPr="00663BDE" w:rsidRDefault="005007B4" w:rsidP="005007B4">
            <w:pPr>
              <w:numPr>
                <w:ilvl w:val="0"/>
                <w:numId w:val="30"/>
              </w:numPr>
              <w:spacing w:before="50" w:afterLines="50" w:after="120" w:line="240" w:lineRule="auto"/>
              <w:jc w:val="left"/>
              <w:rPr>
                <w:rFonts w:eastAsiaTheme="minorEastAsia"/>
                <w:b/>
                <w:bCs/>
                <w:iCs/>
                <w:lang w:val="en-US"/>
              </w:rPr>
            </w:pPr>
            <w:r w:rsidRPr="00663BDE">
              <w:rPr>
                <w:rFonts w:eastAsiaTheme="minorEastAsia"/>
                <w:b/>
                <w:bCs/>
                <w:iCs/>
              </w:rPr>
              <w:t xml:space="preserve">Inter-UE coordination scheme 2 works well in a resource pool (pre-)configured only with random selection, at least when </w:t>
            </w:r>
            <w:r w:rsidRPr="00663BDE">
              <w:rPr>
                <w:rFonts w:eastAsiaTheme="minorEastAsia"/>
                <w:b/>
                <w:bCs/>
                <w:i/>
              </w:rPr>
              <w:t>sl-OptionForCondition2-A-1</w:t>
            </w:r>
            <w:r w:rsidRPr="00663BDE">
              <w:rPr>
                <w:rFonts w:eastAsiaTheme="minorEastAsia"/>
                <w:b/>
                <w:bCs/>
                <w:iCs/>
              </w:rPr>
              <w:t xml:space="preserve"> = '1'.</w:t>
            </w:r>
          </w:p>
          <w:p w14:paraId="0E4FCC04" w14:textId="77777777" w:rsidR="005007B4" w:rsidRPr="00663BDE" w:rsidRDefault="005007B4" w:rsidP="005007B4">
            <w:pPr>
              <w:spacing w:before="50" w:afterLines="50" w:after="120"/>
              <w:rPr>
                <w:rFonts w:eastAsiaTheme="minorEastAsia"/>
                <w:b/>
                <w:u w:val="single"/>
                <w:lang w:val="en-US"/>
              </w:rPr>
            </w:pPr>
            <w:r w:rsidRPr="00663BDE">
              <w:rPr>
                <w:rFonts w:eastAsiaTheme="minorEastAsia"/>
                <w:b/>
                <w:u w:val="single"/>
                <w:lang w:val="en-US"/>
              </w:rPr>
              <w:t>Proposal 1:</w:t>
            </w:r>
          </w:p>
          <w:p w14:paraId="26527452" w14:textId="77777777" w:rsidR="005007B4" w:rsidRPr="00663BDE" w:rsidRDefault="005007B4" w:rsidP="005007B4">
            <w:pPr>
              <w:numPr>
                <w:ilvl w:val="0"/>
                <w:numId w:val="30"/>
              </w:numPr>
              <w:spacing w:before="50" w:afterLines="50" w:after="120" w:line="240" w:lineRule="auto"/>
              <w:jc w:val="left"/>
              <w:rPr>
                <w:rFonts w:eastAsiaTheme="minorEastAsia"/>
                <w:b/>
                <w:bCs/>
                <w:iCs/>
                <w:lang w:val="en-US"/>
              </w:rPr>
            </w:pPr>
            <w:r w:rsidRPr="00663BDE">
              <w:rPr>
                <w:rFonts w:eastAsiaTheme="minorEastAsia"/>
                <w:b/>
                <w:bCs/>
                <w:iCs/>
                <w:lang w:val="en-US"/>
              </w:rPr>
              <w:t>Conclude that inter-UE coordination scheme 2 can be (pre-)configured with random selection for the same resource pool regardless of whether the pool is normal or exceptional.</w:t>
            </w:r>
          </w:p>
          <w:p w14:paraId="6292BC16" w14:textId="32869637" w:rsidR="005007B4" w:rsidRPr="00E071A7" w:rsidRDefault="005007B4" w:rsidP="004D60A5">
            <w:pPr>
              <w:numPr>
                <w:ilvl w:val="1"/>
                <w:numId w:val="30"/>
              </w:numPr>
              <w:spacing w:before="50" w:afterLines="50" w:after="120" w:line="240" w:lineRule="auto"/>
              <w:jc w:val="left"/>
              <w:rPr>
                <w:rFonts w:eastAsiaTheme="minorEastAsia"/>
                <w:b/>
                <w:bCs/>
                <w:iCs/>
                <w:lang w:val="en-US"/>
              </w:rPr>
            </w:pPr>
            <w:r w:rsidRPr="00663BDE">
              <w:rPr>
                <w:rFonts w:eastAsiaTheme="minorEastAsia"/>
                <w:b/>
                <w:bCs/>
                <w:iCs/>
              </w:rPr>
              <w:t>RAN1 sends a reply LS to inform RAN2 of this RAN1 conclusion.</w:t>
            </w:r>
          </w:p>
        </w:tc>
      </w:tr>
      <w:tr w:rsidR="005007B4" w:rsidRPr="00E071A7" w14:paraId="36861201" w14:textId="77777777" w:rsidTr="005007B4">
        <w:trPr>
          <w:trHeight w:val="277"/>
        </w:trPr>
        <w:tc>
          <w:tcPr>
            <w:tcW w:w="1177" w:type="dxa"/>
            <w:shd w:val="clear" w:color="auto" w:fill="auto"/>
            <w:hideMark/>
          </w:tcPr>
          <w:p w14:paraId="7DFF9175" w14:textId="77777777" w:rsidR="005007B4" w:rsidRPr="00E071A7" w:rsidRDefault="005007B4" w:rsidP="004D60A5">
            <w:pPr>
              <w:spacing w:after="0" w:line="240" w:lineRule="auto"/>
              <w:jc w:val="left"/>
              <w:rPr>
                <w:rFonts w:eastAsia="Times New Roman"/>
                <w:color w:val="0000FF"/>
                <w:sz w:val="16"/>
                <w:szCs w:val="16"/>
                <w:u w:val="single"/>
                <w:lang w:val="en-US" w:eastAsia="zh-CN"/>
              </w:rPr>
            </w:pPr>
            <w:hyperlink r:id="rId23" w:history="1">
              <w:r w:rsidRPr="00E071A7">
                <w:rPr>
                  <w:rFonts w:eastAsia="Times New Roman"/>
                  <w:color w:val="0000FF"/>
                  <w:sz w:val="16"/>
                  <w:szCs w:val="16"/>
                  <w:u w:val="single"/>
                  <w:lang w:val="en-US" w:eastAsia="zh-CN"/>
                </w:rPr>
                <w:t>R1-2408832</w:t>
              </w:r>
            </w:hyperlink>
          </w:p>
        </w:tc>
        <w:tc>
          <w:tcPr>
            <w:tcW w:w="8174" w:type="dxa"/>
            <w:shd w:val="clear" w:color="auto" w:fill="auto"/>
            <w:hideMark/>
          </w:tcPr>
          <w:p w14:paraId="507C3661" w14:textId="4B04A517" w:rsidR="005007B4" w:rsidRPr="00E071A7" w:rsidRDefault="00663BDE" w:rsidP="00663BDE">
            <w:pPr>
              <w:rPr>
                <w:rFonts w:eastAsiaTheme="minorEastAsia"/>
                <w:lang w:eastAsia="zh-CN"/>
              </w:rPr>
            </w:pPr>
            <w:r w:rsidRPr="00663BDE">
              <w:rPr>
                <w:lang w:eastAsia="zh-CN"/>
              </w:rPr>
              <w:t>From RAN1’s perspective, configuration of both inter-UE coordination Scheme 2 and random selection in the same resource pool is supported.</w:t>
            </w:r>
          </w:p>
        </w:tc>
      </w:tr>
      <w:tr w:rsidR="005007B4" w:rsidRPr="00E071A7" w14:paraId="43C08490" w14:textId="77777777" w:rsidTr="00663BDE">
        <w:trPr>
          <w:trHeight w:val="281"/>
        </w:trPr>
        <w:tc>
          <w:tcPr>
            <w:tcW w:w="1177" w:type="dxa"/>
            <w:shd w:val="clear" w:color="auto" w:fill="auto"/>
            <w:hideMark/>
          </w:tcPr>
          <w:p w14:paraId="779240E1" w14:textId="77777777" w:rsidR="005007B4" w:rsidRDefault="005007B4" w:rsidP="004D60A5">
            <w:pPr>
              <w:spacing w:after="0" w:line="240" w:lineRule="auto"/>
              <w:jc w:val="left"/>
              <w:rPr>
                <w:rFonts w:eastAsiaTheme="minorEastAsia"/>
                <w:color w:val="0000FF"/>
                <w:sz w:val="16"/>
                <w:szCs w:val="16"/>
                <w:u w:val="single"/>
                <w:lang w:val="en-US" w:eastAsia="zh-CN"/>
              </w:rPr>
            </w:pPr>
            <w:hyperlink r:id="rId24" w:history="1">
              <w:r w:rsidRPr="00E071A7">
                <w:rPr>
                  <w:rFonts w:eastAsia="Times New Roman"/>
                  <w:color w:val="0000FF"/>
                  <w:sz w:val="16"/>
                  <w:szCs w:val="16"/>
                  <w:u w:val="single"/>
                  <w:lang w:val="en-US" w:eastAsia="zh-CN"/>
                </w:rPr>
                <w:t>R1-2408912</w:t>
              </w:r>
            </w:hyperlink>
          </w:p>
          <w:p w14:paraId="141F8CCB" w14:textId="40CFE8CE" w:rsidR="00663BDE" w:rsidRPr="00E071A7" w:rsidRDefault="00663BDE" w:rsidP="004D60A5">
            <w:pPr>
              <w:spacing w:after="0" w:line="240" w:lineRule="auto"/>
              <w:jc w:val="left"/>
              <w:rPr>
                <w:rFonts w:eastAsiaTheme="minorEastAsia"/>
                <w:color w:val="0000FF"/>
                <w:sz w:val="16"/>
                <w:szCs w:val="16"/>
                <w:u w:val="single"/>
                <w:lang w:val="en-US" w:eastAsia="zh-CN"/>
              </w:rPr>
            </w:pPr>
            <w:hyperlink r:id="rId25" w:history="1">
              <w:r w:rsidRPr="00E071A7">
                <w:rPr>
                  <w:rFonts w:eastAsia="Times New Roman"/>
                  <w:color w:val="0000FF"/>
                  <w:sz w:val="16"/>
                  <w:szCs w:val="16"/>
                  <w:u w:val="single"/>
                  <w:lang w:val="en-US" w:eastAsia="zh-CN"/>
                </w:rPr>
                <w:t>R1-2408914</w:t>
              </w:r>
            </w:hyperlink>
          </w:p>
        </w:tc>
        <w:tc>
          <w:tcPr>
            <w:tcW w:w="8174" w:type="dxa"/>
            <w:shd w:val="clear" w:color="auto" w:fill="auto"/>
          </w:tcPr>
          <w:p w14:paraId="3BF644C1" w14:textId="77777777" w:rsidR="00663BDE" w:rsidRPr="00663BDE" w:rsidRDefault="00663BDE" w:rsidP="00663BDE">
            <w:pPr>
              <w:pStyle w:val="Proposal"/>
              <w:rPr>
                <w:rFonts w:ascii="Times New Roman" w:hAnsi="Times New Roman" w:cs="Times New Roman"/>
                <w:szCs w:val="20"/>
              </w:rPr>
            </w:pPr>
            <w:r w:rsidRPr="00663BDE">
              <w:rPr>
                <w:rFonts w:ascii="Times New Roman" w:hAnsi="Times New Roman" w:cs="Times New Roman"/>
                <w:szCs w:val="20"/>
              </w:rPr>
              <w:t>For a resource pool where IUC is configured:</w:t>
            </w:r>
          </w:p>
          <w:p w14:paraId="71B88065" w14:textId="78A4FA8B" w:rsidR="00663BDE" w:rsidRPr="00663BDE" w:rsidRDefault="00663BDE" w:rsidP="00663BDE">
            <w:pPr>
              <w:pStyle w:val="Proposal"/>
              <w:widowControl w:val="0"/>
              <w:numPr>
                <w:ilvl w:val="1"/>
                <w:numId w:val="7"/>
              </w:numPr>
              <w:tabs>
                <w:tab w:val="clear" w:pos="360"/>
                <w:tab w:val="clear" w:pos="1304"/>
              </w:tabs>
              <w:spacing w:line="278" w:lineRule="auto"/>
              <w:rPr>
                <w:rFonts w:ascii="Times New Roman" w:hAnsi="Times New Roman" w:cs="Times New Roman"/>
                <w:szCs w:val="20"/>
              </w:rPr>
            </w:pPr>
            <w:r w:rsidRPr="00663BDE">
              <w:rPr>
                <w:rFonts w:ascii="Times New Roman" w:hAnsi="Times New Roman" w:cs="Times New Roman"/>
                <w:szCs w:val="20"/>
              </w:rPr>
              <w:lastRenderedPageBreak/>
              <w:t>Option A: the UE is not expected to use RRS when doing inter-UE coordination with another UE in the resource pool</w:t>
            </w:r>
          </w:p>
          <w:p w14:paraId="0DE22820" w14:textId="77777777" w:rsidR="005007B4" w:rsidRPr="00663BDE" w:rsidRDefault="00663BDE" w:rsidP="00663BDE">
            <w:pPr>
              <w:pStyle w:val="Proposal"/>
              <w:widowControl w:val="0"/>
              <w:numPr>
                <w:ilvl w:val="1"/>
                <w:numId w:val="7"/>
              </w:numPr>
              <w:tabs>
                <w:tab w:val="clear" w:pos="360"/>
                <w:tab w:val="clear" w:pos="1304"/>
              </w:tabs>
              <w:spacing w:line="278" w:lineRule="auto"/>
              <w:rPr>
                <w:rFonts w:ascii="Times New Roman" w:hAnsi="Times New Roman" w:cs="Times New Roman"/>
                <w:szCs w:val="20"/>
              </w:rPr>
            </w:pPr>
            <w:r w:rsidRPr="00663BDE">
              <w:rPr>
                <w:rFonts w:ascii="Times New Roman" w:hAnsi="Times New Roman" w:cs="Times New Roman"/>
                <w:szCs w:val="20"/>
              </w:rPr>
              <w:t xml:space="preserve">Option B: the resource pool not configured with RRS in the allowed resource selection methods. </w:t>
            </w:r>
          </w:p>
          <w:p w14:paraId="477C29BE" w14:textId="77777777" w:rsidR="00663BDE" w:rsidRPr="00663BDE" w:rsidRDefault="00663BDE" w:rsidP="00663BDE">
            <w:pPr>
              <w:pStyle w:val="Proposal"/>
              <w:numPr>
                <w:ilvl w:val="0"/>
                <w:numId w:val="0"/>
              </w:numPr>
              <w:rPr>
                <w:rFonts w:ascii="Times New Roman" w:eastAsiaTheme="minorEastAsia" w:hAnsi="Times New Roman" w:cs="Times New Roman"/>
                <w:szCs w:val="20"/>
                <w:lang w:bidi="ar"/>
              </w:rPr>
            </w:pPr>
          </w:p>
          <w:p w14:paraId="1968F3BB" w14:textId="6C05CB38" w:rsidR="00663BDE" w:rsidRPr="00663BDE" w:rsidRDefault="00663BDE" w:rsidP="00663BDE">
            <w:pPr>
              <w:pStyle w:val="Proposal"/>
              <w:numPr>
                <w:ilvl w:val="0"/>
                <w:numId w:val="0"/>
              </w:numPr>
              <w:rPr>
                <w:rFonts w:ascii="Times New Roman" w:hAnsi="Times New Roman" w:cs="Times New Roman"/>
                <w:szCs w:val="20"/>
              </w:rPr>
            </w:pPr>
            <w:r w:rsidRPr="00663BDE">
              <w:rPr>
                <w:rFonts w:ascii="Times New Roman" w:hAnsi="Times New Roman" w:cs="Times New Roman"/>
                <w:szCs w:val="20"/>
                <w:lang w:bidi="ar"/>
              </w:rPr>
              <w:t xml:space="preserve">For Q1:  </w:t>
            </w:r>
            <w:r w:rsidRPr="00663BDE">
              <w:rPr>
                <w:rFonts w:ascii="Times New Roman" w:hAnsi="Times New Roman" w:cs="Times New Roman"/>
                <w:szCs w:val="20"/>
              </w:rPr>
              <w:t xml:space="preserve">configuration of both Inter-UE coordination scheme-2 and random-selection in the same resource pool, for both normal resource pool and for exceptional resource pool, is not supported. </w:t>
            </w:r>
          </w:p>
        </w:tc>
      </w:tr>
      <w:tr w:rsidR="005007B4" w:rsidRPr="00E071A7" w14:paraId="0F2374A5" w14:textId="77777777" w:rsidTr="00663BDE">
        <w:trPr>
          <w:trHeight w:val="189"/>
        </w:trPr>
        <w:tc>
          <w:tcPr>
            <w:tcW w:w="1177" w:type="dxa"/>
            <w:shd w:val="clear" w:color="auto" w:fill="auto"/>
            <w:hideMark/>
          </w:tcPr>
          <w:p w14:paraId="3F2861DC" w14:textId="77777777" w:rsidR="005007B4" w:rsidRPr="00E071A7" w:rsidRDefault="005007B4" w:rsidP="004D60A5">
            <w:pPr>
              <w:spacing w:after="0" w:line="240" w:lineRule="auto"/>
              <w:jc w:val="left"/>
              <w:rPr>
                <w:rFonts w:eastAsia="Times New Roman"/>
                <w:color w:val="0000FF"/>
                <w:sz w:val="16"/>
                <w:szCs w:val="16"/>
                <w:u w:val="single"/>
                <w:lang w:val="en-US" w:eastAsia="zh-CN"/>
              </w:rPr>
            </w:pPr>
            <w:hyperlink r:id="rId26" w:history="1">
              <w:r w:rsidRPr="00E071A7">
                <w:rPr>
                  <w:rFonts w:eastAsia="Times New Roman"/>
                  <w:color w:val="0000FF"/>
                  <w:sz w:val="16"/>
                  <w:szCs w:val="16"/>
                  <w:u w:val="single"/>
                  <w:lang w:val="en-US" w:eastAsia="zh-CN"/>
                </w:rPr>
                <w:t>R1-2408947</w:t>
              </w:r>
            </w:hyperlink>
          </w:p>
        </w:tc>
        <w:tc>
          <w:tcPr>
            <w:tcW w:w="8174" w:type="dxa"/>
            <w:shd w:val="clear" w:color="auto" w:fill="auto"/>
          </w:tcPr>
          <w:p w14:paraId="0B3EFBCF" w14:textId="3868FDE7" w:rsidR="005007B4" w:rsidRPr="00E071A7" w:rsidRDefault="00663BDE" w:rsidP="00663BDE">
            <w:pPr>
              <w:spacing w:after="120" w:line="260" w:lineRule="exact"/>
              <w:rPr>
                <w:rFonts w:eastAsia="宋体"/>
                <w:lang w:val="en-US" w:eastAsia="zh-CN"/>
              </w:rPr>
            </w:pPr>
            <w:r w:rsidRPr="00663BDE">
              <w:rPr>
                <w:rFonts w:eastAsia="宋体"/>
                <w:lang w:val="en-US" w:eastAsia="zh-CN"/>
              </w:rPr>
              <w:t>RAN1 has not made an explicit agreement regarding the configuration of both Inter-UE coordination scheme-2 and random-selection. From RAN1’s point of view there is no reason not to support this configuration. No update to RAN1’s specification will be required.</w:t>
            </w:r>
          </w:p>
        </w:tc>
      </w:tr>
    </w:tbl>
    <w:p w14:paraId="71E8F355" w14:textId="7097FC51" w:rsidR="00A069F2" w:rsidRDefault="00A069F2">
      <w:pPr>
        <w:rPr>
          <w:rFonts w:eastAsiaTheme="minorEastAsia"/>
          <w:szCs w:val="22"/>
          <w:highlight w:val="magenta"/>
          <w:lang w:val="sv-SE" w:eastAsia="zh-CN"/>
        </w:rPr>
      </w:pPr>
    </w:p>
    <w:p w14:paraId="4A2ADB3D" w14:textId="21E18ED1" w:rsidR="002E0F4A" w:rsidRDefault="002E0F4A">
      <w:pPr>
        <w:rPr>
          <w:rFonts w:eastAsia="宋体"/>
          <w:lang w:val="en-US" w:eastAsia="zh-CN"/>
        </w:rPr>
      </w:pPr>
      <w:r w:rsidRPr="002E0F4A">
        <w:rPr>
          <w:rFonts w:eastAsia="宋体"/>
          <w:lang w:val="en-US" w:eastAsia="zh-CN"/>
        </w:rPr>
        <w:t>B</w:t>
      </w:r>
      <w:r w:rsidRPr="002E0F4A">
        <w:rPr>
          <w:rFonts w:eastAsia="宋体" w:hint="eastAsia"/>
          <w:lang w:val="en-US" w:eastAsia="zh-CN"/>
        </w:rPr>
        <w:t>ased on the inputs above</w:t>
      </w:r>
      <w:r w:rsidR="008F60C7">
        <w:rPr>
          <w:rFonts w:eastAsia="宋体" w:hint="eastAsia"/>
          <w:lang w:val="en-US" w:eastAsia="zh-CN"/>
        </w:rPr>
        <w:t>,</w:t>
      </w:r>
      <w:r w:rsidRPr="002E0F4A">
        <w:rPr>
          <w:rFonts w:eastAsia="宋体" w:hint="eastAsia"/>
          <w:lang w:val="en-US" w:eastAsia="zh-CN"/>
        </w:rPr>
        <w:t xml:space="preserve"> </w:t>
      </w:r>
      <w:r w:rsidR="008C117B">
        <w:rPr>
          <w:rFonts w:eastAsia="宋体" w:hint="eastAsia"/>
          <w:lang w:val="en-US" w:eastAsia="zh-CN"/>
        </w:rPr>
        <w:t xml:space="preserve">although </w:t>
      </w:r>
      <w:r w:rsidR="008F60C7">
        <w:rPr>
          <w:rFonts w:eastAsia="宋体" w:hint="eastAsia"/>
          <w:lang w:val="en-US" w:eastAsia="zh-CN"/>
        </w:rPr>
        <w:t>majority companies</w:t>
      </w:r>
      <w:r w:rsidR="008C117B">
        <w:rPr>
          <w:rFonts w:eastAsia="宋体" w:hint="eastAsia"/>
          <w:lang w:val="en-US" w:eastAsia="zh-CN"/>
        </w:rPr>
        <w:t xml:space="preserve"> observed that there is no explicit RAN1 agreement regarding </w:t>
      </w:r>
      <w:r w:rsidR="008F60C7">
        <w:rPr>
          <w:rFonts w:eastAsia="宋体"/>
          <w:lang w:val="en-US" w:eastAsia="zh-CN"/>
        </w:rPr>
        <w:t>configuration</w:t>
      </w:r>
      <w:r w:rsidR="008F60C7">
        <w:rPr>
          <w:rFonts w:eastAsia="宋体" w:hint="eastAsia"/>
          <w:lang w:val="en-US" w:eastAsia="zh-CN"/>
        </w:rPr>
        <w:t xml:space="preserve"> of both i</w:t>
      </w:r>
      <w:r w:rsidR="008F60C7" w:rsidRPr="008F60C7">
        <w:rPr>
          <w:rFonts w:eastAsia="宋体"/>
          <w:lang w:val="en-US" w:eastAsia="zh-CN"/>
        </w:rPr>
        <w:t>nter-UE coordination scheme-2 and random-selectio</w:t>
      </w:r>
      <w:r w:rsidR="008F60C7">
        <w:rPr>
          <w:rFonts w:eastAsia="宋体" w:hint="eastAsia"/>
          <w:lang w:val="en-US" w:eastAsia="zh-CN"/>
        </w:rPr>
        <w:t>n,</w:t>
      </w:r>
      <w:r w:rsidR="008F60C7" w:rsidRPr="008F60C7">
        <w:rPr>
          <w:rFonts w:eastAsia="宋体" w:hint="eastAsia"/>
          <w:lang w:val="en-US" w:eastAsia="zh-CN"/>
        </w:rPr>
        <w:t xml:space="preserve"> </w:t>
      </w:r>
      <w:r w:rsidR="008F60C7">
        <w:rPr>
          <w:rFonts w:eastAsia="宋体" w:hint="eastAsia"/>
          <w:lang w:val="en-US" w:eastAsia="zh-CN"/>
        </w:rPr>
        <w:t>they still</w:t>
      </w:r>
      <w:r w:rsidR="008F60C7" w:rsidRPr="002E0F4A">
        <w:rPr>
          <w:rFonts w:eastAsia="宋体" w:hint="eastAsia"/>
          <w:lang w:val="en-US" w:eastAsia="zh-CN"/>
        </w:rPr>
        <w:t xml:space="preserve"> believe </w:t>
      </w:r>
      <w:r w:rsidR="008F60C7">
        <w:rPr>
          <w:rFonts w:eastAsia="宋体" w:hint="eastAsia"/>
          <w:lang w:val="en-US" w:eastAsia="zh-CN"/>
        </w:rPr>
        <w:t xml:space="preserve">that </w:t>
      </w:r>
      <w:r w:rsidR="008F60C7" w:rsidRPr="002E0F4A">
        <w:rPr>
          <w:rFonts w:eastAsia="宋体"/>
          <w:lang w:val="en-US" w:eastAsia="zh-CN"/>
        </w:rPr>
        <w:t>both</w:t>
      </w:r>
      <w:r w:rsidR="008F60C7">
        <w:rPr>
          <w:rFonts w:eastAsia="宋体" w:hint="eastAsia"/>
          <w:lang w:val="en-US" w:eastAsia="zh-CN"/>
        </w:rPr>
        <w:t xml:space="preserve"> </w:t>
      </w:r>
      <w:r w:rsidR="008F60C7" w:rsidRPr="002E0F4A">
        <w:rPr>
          <w:rFonts w:eastAsia="宋体" w:hint="eastAsia"/>
          <w:lang w:val="en-US" w:eastAsia="zh-CN"/>
        </w:rPr>
        <w:t>can be configured in a</w:t>
      </w:r>
      <w:r w:rsidR="008F60C7">
        <w:rPr>
          <w:rFonts w:eastAsia="宋体" w:hint="eastAsia"/>
          <w:lang w:val="en-US" w:eastAsia="zh-CN"/>
        </w:rPr>
        <w:t>n</w:t>
      </w:r>
      <w:r w:rsidR="008F60C7" w:rsidRPr="002E0F4A">
        <w:rPr>
          <w:rFonts w:eastAsia="宋体" w:hint="eastAsia"/>
          <w:lang w:val="en-US" w:eastAsia="zh-CN"/>
        </w:rPr>
        <w:t xml:space="preserve"> </w:t>
      </w:r>
      <w:r w:rsidR="008F60C7" w:rsidRPr="002E0F4A">
        <w:rPr>
          <w:rFonts w:eastAsia="宋体"/>
          <w:lang w:val="en-US" w:eastAsia="zh-CN"/>
        </w:rPr>
        <w:t>exceptional</w:t>
      </w:r>
      <w:r w:rsidR="008F60C7" w:rsidRPr="002E0F4A">
        <w:rPr>
          <w:rFonts w:eastAsia="宋体" w:hint="eastAsia"/>
          <w:lang w:val="en-US" w:eastAsia="zh-CN"/>
        </w:rPr>
        <w:t xml:space="preserve"> or normal resource pool</w:t>
      </w:r>
      <w:r w:rsidR="00D5579B">
        <w:rPr>
          <w:rFonts w:eastAsia="宋体" w:hint="eastAsia"/>
          <w:lang w:val="en-US" w:eastAsia="zh-CN"/>
        </w:rPr>
        <w:t xml:space="preserve"> with random selection</w:t>
      </w:r>
      <w:r w:rsidR="008F60C7">
        <w:rPr>
          <w:rFonts w:eastAsia="宋体" w:hint="eastAsia"/>
          <w:lang w:val="en-US" w:eastAsia="zh-CN"/>
        </w:rPr>
        <w:t xml:space="preserve"> as no RAN1 specification update is identified, furthermore, support of this </w:t>
      </w:r>
      <w:r w:rsidR="00E66B02">
        <w:rPr>
          <w:rFonts w:eastAsia="宋体" w:hint="eastAsia"/>
          <w:lang w:val="en-US" w:eastAsia="zh-CN"/>
        </w:rPr>
        <w:t>concurrent</w:t>
      </w:r>
      <w:r w:rsidR="008F60C7">
        <w:rPr>
          <w:rFonts w:eastAsia="宋体" w:hint="eastAsia"/>
          <w:lang w:val="en-US" w:eastAsia="zh-CN"/>
        </w:rPr>
        <w:t xml:space="preserve"> configuration is beneficial</w:t>
      </w:r>
      <w:r w:rsidRPr="002E0F4A">
        <w:rPr>
          <w:rFonts w:eastAsia="宋体" w:hint="eastAsia"/>
          <w:lang w:val="en-US" w:eastAsia="zh-CN"/>
        </w:rPr>
        <w:t>.</w:t>
      </w:r>
      <w:r w:rsidR="008C117B">
        <w:rPr>
          <w:rFonts w:eastAsia="宋体" w:hint="eastAsia"/>
          <w:lang w:val="en-US" w:eastAsia="zh-CN"/>
        </w:rPr>
        <w:t xml:space="preserve"> However,</w:t>
      </w:r>
      <w:r w:rsidR="00C07900">
        <w:rPr>
          <w:rFonts w:eastAsia="宋体" w:hint="eastAsia"/>
          <w:lang w:val="en-US" w:eastAsia="zh-CN"/>
        </w:rPr>
        <w:t xml:space="preserve"> there are also technical concerns on support </w:t>
      </w:r>
      <w:r w:rsidR="00C07900">
        <w:rPr>
          <w:rFonts w:eastAsia="宋体"/>
          <w:lang w:val="en-US" w:eastAsia="zh-CN"/>
        </w:rPr>
        <w:t>configuration</w:t>
      </w:r>
      <w:r w:rsidR="00C07900">
        <w:rPr>
          <w:rFonts w:eastAsia="宋体" w:hint="eastAsia"/>
          <w:lang w:val="en-US" w:eastAsia="zh-CN"/>
        </w:rPr>
        <w:t xml:space="preserve"> of both, including lack of RSRP threshold needed for resource conflict determination, and </w:t>
      </w:r>
      <w:r w:rsidR="00C3137E">
        <w:rPr>
          <w:rFonts w:eastAsia="宋体" w:hint="eastAsia"/>
          <w:lang w:val="en-US" w:eastAsia="zh-CN"/>
        </w:rPr>
        <w:t>the need of sensing capability of a UE.</w:t>
      </w:r>
    </w:p>
    <w:p w14:paraId="08319FC6" w14:textId="3F494731" w:rsidR="00AC1D54" w:rsidRDefault="00BA4D88">
      <w:pPr>
        <w:rPr>
          <w:rFonts w:eastAsia="宋体"/>
          <w:lang w:val="en-US" w:eastAsia="zh-CN"/>
        </w:rPr>
      </w:pPr>
      <w:r>
        <w:rPr>
          <w:rFonts w:eastAsia="宋体" w:hint="eastAsia"/>
          <w:lang w:val="en-US" w:eastAsia="zh-CN"/>
        </w:rPr>
        <w:t>I</w:t>
      </w:r>
      <w:r w:rsidRPr="008F60C7">
        <w:rPr>
          <w:rFonts w:eastAsia="宋体"/>
          <w:lang w:val="en-US" w:eastAsia="zh-CN"/>
        </w:rPr>
        <w:t>nter-UE coordination scheme-2</w:t>
      </w:r>
      <w:r>
        <w:rPr>
          <w:rFonts w:eastAsia="宋体" w:hint="eastAsia"/>
          <w:lang w:val="en-US" w:eastAsia="zh-CN"/>
        </w:rPr>
        <w:t xml:space="preserve"> involves 2 UEs, i.e. UE-A and UE-B, the technical concerns raised by companies so far are all on UE-A only. </w:t>
      </w:r>
      <w:r w:rsidR="00191773">
        <w:rPr>
          <w:rFonts w:eastAsia="宋体" w:hint="eastAsia"/>
          <w:lang w:val="en-US" w:eastAsia="zh-CN"/>
        </w:rPr>
        <w:t xml:space="preserve">The behavior of UE-A is </w:t>
      </w:r>
      <w:r w:rsidR="00D5579B">
        <w:rPr>
          <w:rFonts w:eastAsia="宋体" w:hint="eastAsia"/>
          <w:lang w:val="en-US" w:eastAsia="zh-CN"/>
        </w:rPr>
        <w:t>specified</w:t>
      </w:r>
      <w:r w:rsidR="00191773">
        <w:rPr>
          <w:rFonts w:eastAsia="宋体" w:hint="eastAsia"/>
          <w:lang w:val="en-US" w:eastAsia="zh-CN"/>
        </w:rPr>
        <w:t xml:space="preserve"> in subclause 16.3.0 of 38.213</w:t>
      </w:r>
      <w:r w:rsidR="00D5579B">
        <w:rPr>
          <w:rFonts w:eastAsia="宋体" w:hint="eastAsia"/>
          <w:lang w:val="en-US" w:eastAsia="zh-CN"/>
        </w:rPr>
        <w:t xml:space="preserve"> copied below</w:t>
      </w:r>
      <w:r w:rsidR="00191773">
        <w:rPr>
          <w:rFonts w:eastAsia="宋体" w:hint="eastAsia"/>
          <w:lang w:val="en-US" w:eastAsia="zh-CN"/>
        </w:rPr>
        <w:t xml:space="preserve">, where UE-A determines resource conflict according to 1) </w:t>
      </w:r>
      <w:r w:rsidR="00191773" w:rsidRPr="00330494">
        <w:rPr>
          <w:rFonts w:eastAsia="宋体"/>
          <w:highlight w:val="green"/>
          <w:lang w:val="en-US" w:eastAsia="zh-CN"/>
        </w:rPr>
        <w:t>due to half-duplex operation in the slot</w:t>
      </w:r>
      <w:r w:rsidR="00191773" w:rsidRPr="00191773">
        <w:rPr>
          <w:rFonts w:eastAsia="宋体" w:hint="eastAsia"/>
          <w:lang w:val="en-US" w:eastAsia="zh-CN"/>
        </w:rPr>
        <w:t xml:space="preserve"> or 2</w:t>
      </w:r>
      <w:r w:rsidR="00191773" w:rsidRPr="00191773">
        <w:rPr>
          <w:rFonts w:eastAsia="宋体" w:hint="eastAsia"/>
          <w:lang w:val="en-US" w:eastAsia="zh-CN"/>
        </w:rPr>
        <w:t>）</w:t>
      </w:r>
      <w:r w:rsidR="00191773" w:rsidRPr="00330494">
        <w:rPr>
          <w:rFonts w:eastAsia="宋体"/>
          <w:highlight w:val="cyan"/>
          <w:lang w:val="en-US" w:eastAsia="zh-CN"/>
        </w:rPr>
        <w:t>first and second resources overlap in time and frequency</w:t>
      </w:r>
      <w:r w:rsidR="00330494">
        <w:rPr>
          <w:rFonts w:eastAsia="宋体" w:hint="eastAsia"/>
          <w:lang w:val="en-US" w:eastAsia="zh-CN"/>
        </w:rPr>
        <w:t>.</w:t>
      </w:r>
      <w:r w:rsidR="007A567A">
        <w:rPr>
          <w:rFonts w:eastAsia="宋体" w:hint="eastAsia"/>
          <w:lang w:val="en-US" w:eastAsia="zh-CN"/>
        </w:rPr>
        <w:t xml:space="preserve"> 1) is not dependent on any RSRP measurement</w:t>
      </w:r>
      <w:r w:rsidR="000E167A">
        <w:rPr>
          <w:rFonts w:eastAsia="宋体" w:hint="eastAsia"/>
          <w:lang w:val="en-US" w:eastAsia="zh-CN"/>
        </w:rPr>
        <w:t xml:space="preserve"> or RSRP threshold</w:t>
      </w:r>
      <w:r w:rsidR="007A567A">
        <w:rPr>
          <w:rFonts w:eastAsia="宋体" w:hint="eastAsia"/>
          <w:lang w:val="en-US" w:eastAsia="zh-CN"/>
        </w:rPr>
        <w:t xml:space="preserve">, </w:t>
      </w:r>
      <w:r w:rsidR="00A50AE4">
        <w:rPr>
          <w:rFonts w:eastAsia="宋体" w:hint="eastAsia"/>
          <w:lang w:val="en-US" w:eastAsia="zh-CN"/>
        </w:rPr>
        <w:t>which</w:t>
      </w:r>
      <w:r w:rsidR="007A567A">
        <w:rPr>
          <w:rFonts w:eastAsia="宋体" w:hint="eastAsia"/>
          <w:lang w:val="en-US" w:eastAsia="zh-CN"/>
        </w:rPr>
        <w:t xml:space="preserve"> </w:t>
      </w:r>
      <w:r w:rsidR="00A50AE4">
        <w:rPr>
          <w:rFonts w:eastAsia="宋体"/>
          <w:lang w:val="en-US" w:eastAsia="zh-CN"/>
        </w:rPr>
        <w:t>can be</w:t>
      </w:r>
      <w:r w:rsidR="007A567A">
        <w:rPr>
          <w:rFonts w:eastAsia="宋体" w:hint="eastAsia"/>
          <w:lang w:val="en-US" w:eastAsia="zh-CN"/>
        </w:rPr>
        <w:t xml:space="preserve"> supported even by a UE without sensing capability, </w:t>
      </w:r>
      <w:r w:rsidR="000E167A">
        <w:rPr>
          <w:rFonts w:eastAsia="宋体" w:hint="eastAsia"/>
          <w:lang w:val="en-US" w:eastAsia="zh-CN"/>
        </w:rPr>
        <w:t xml:space="preserve">and it should be applicable in a resource pool with random selection. </w:t>
      </w:r>
      <w:r w:rsidR="007A567A">
        <w:rPr>
          <w:rFonts w:eastAsia="宋体" w:hint="eastAsia"/>
          <w:lang w:val="en-US" w:eastAsia="zh-CN"/>
        </w:rPr>
        <w:t xml:space="preserve">2) is dependent on RSRP </w:t>
      </w:r>
      <w:r w:rsidR="007A567A">
        <w:rPr>
          <w:rFonts w:eastAsia="宋体"/>
          <w:lang w:val="en-US" w:eastAsia="zh-CN"/>
        </w:rPr>
        <w:t>measurement</w:t>
      </w:r>
      <w:r w:rsidR="007A567A">
        <w:rPr>
          <w:rFonts w:eastAsia="宋体" w:hint="eastAsia"/>
          <w:lang w:val="en-US" w:eastAsia="zh-CN"/>
        </w:rPr>
        <w:t xml:space="preserve"> of second/third UE and corresponding RSRP </w:t>
      </w:r>
      <w:r w:rsidR="007A567A">
        <w:rPr>
          <w:rFonts w:eastAsia="宋体"/>
          <w:lang w:val="en-US" w:eastAsia="zh-CN"/>
        </w:rPr>
        <w:t>threshold</w:t>
      </w:r>
      <w:r w:rsidR="000E167A">
        <w:rPr>
          <w:rFonts w:eastAsia="宋体" w:hint="eastAsia"/>
          <w:lang w:val="en-US" w:eastAsia="zh-CN"/>
        </w:rPr>
        <w:t>, which may not be applicable for all configurations or all UE-</w:t>
      </w:r>
      <w:r w:rsidR="00D5579B">
        <w:rPr>
          <w:rFonts w:eastAsia="宋体"/>
          <w:lang w:val="en-US" w:eastAsia="zh-CN"/>
        </w:rPr>
        <w:t>A</w:t>
      </w:r>
      <w:r w:rsidR="00D5579B">
        <w:rPr>
          <w:rFonts w:eastAsia="宋体" w:hint="eastAsia"/>
          <w:lang w:val="en-US" w:eastAsia="zh-CN"/>
        </w:rPr>
        <w:t>,</w:t>
      </w:r>
      <w:r w:rsidR="00D5579B">
        <w:rPr>
          <w:rFonts w:eastAsia="宋体"/>
          <w:lang w:val="en-US" w:eastAsia="zh-CN"/>
        </w:rPr>
        <w:t xml:space="preserve"> </w:t>
      </w:r>
      <w:r w:rsidR="00F2766F">
        <w:rPr>
          <w:rFonts w:eastAsia="宋体" w:hint="eastAsia"/>
          <w:lang w:val="en-US" w:eastAsia="zh-CN"/>
        </w:rPr>
        <w:t>even so</w:t>
      </w:r>
      <w:r w:rsidR="00493E37">
        <w:rPr>
          <w:rFonts w:eastAsia="宋体" w:hint="eastAsia"/>
          <w:lang w:val="en-US" w:eastAsia="zh-CN"/>
        </w:rPr>
        <w:t xml:space="preserve"> seems there is no need to make any update for a resource pool with random selection</w:t>
      </w:r>
      <w:r w:rsidR="00CE69C3">
        <w:rPr>
          <w:rFonts w:eastAsia="宋体" w:hint="eastAsia"/>
          <w:lang w:val="en-US" w:eastAsia="zh-CN"/>
        </w:rPr>
        <w:t xml:space="preserve"> as this condition is simply not triggered </w:t>
      </w:r>
      <w:r w:rsidR="0009329E">
        <w:rPr>
          <w:rFonts w:eastAsia="宋体" w:hint="eastAsia"/>
          <w:lang w:val="en-US" w:eastAsia="zh-CN"/>
        </w:rPr>
        <w:t>in the cases</w:t>
      </w:r>
      <w:r w:rsidR="007A567A">
        <w:rPr>
          <w:rFonts w:eastAsia="宋体" w:hint="eastAsia"/>
          <w:lang w:val="en-US" w:eastAsia="zh-CN"/>
        </w:rPr>
        <w:t>.</w:t>
      </w:r>
    </w:p>
    <w:p w14:paraId="7F865C4B" w14:textId="4EE62851" w:rsidR="002D70D4" w:rsidRPr="002D70D4" w:rsidRDefault="002D70D4">
      <w:pPr>
        <w:rPr>
          <w:rFonts w:eastAsia="宋体"/>
          <w:lang w:val="en-US" w:eastAsia="zh-CN"/>
        </w:rPr>
      </w:pPr>
      <w:r>
        <w:rPr>
          <w:rFonts w:eastAsia="宋体"/>
          <w:lang w:val="en-US" w:eastAsia="zh-CN"/>
        </w:rPr>
        <w:t>A</w:t>
      </w:r>
      <w:r>
        <w:rPr>
          <w:rFonts w:eastAsia="宋体" w:hint="eastAsia"/>
          <w:lang w:val="en-US" w:eastAsia="zh-CN"/>
        </w:rPr>
        <w:t>s per subclause 16.3.1 of 38.213 and majority companies</w:t>
      </w:r>
      <w:r>
        <w:rPr>
          <w:rFonts w:eastAsia="宋体"/>
          <w:lang w:val="en-US" w:eastAsia="zh-CN"/>
        </w:rPr>
        <w:t>’</w:t>
      </w:r>
      <w:r>
        <w:rPr>
          <w:rFonts w:eastAsia="宋体" w:hint="eastAsia"/>
          <w:lang w:val="en-US" w:eastAsia="zh-CN"/>
        </w:rPr>
        <w:t xml:space="preserve"> observation, there is no need to update UE-B</w:t>
      </w:r>
      <w:r>
        <w:rPr>
          <w:rFonts w:eastAsia="宋体"/>
          <w:lang w:val="en-US" w:eastAsia="zh-CN"/>
        </w:rPr>
        <w:t>’</w:t>
      </w:r>
      <w:r>
        <w:rPr>
          <w:rFonts w:eastAsia="宋体" w:hint="eastAsia"/>
          <w:lang w:val="en-US" w:eastAsia="zh-CN"/>
        </w:rPr>
        <w:t xml:space="preserve">s behavior for a </w:t>
      </w:r>
      <w:r>
        <w:rPr>
          <w:rFonts w:eastAsia="宋体"/>
          <w:lang w:val="en-US" w:eastAsia="zh-CN"/>
        </w:rPr>
        <w:t>resource</w:t>
      </w:r>
      <w:r>
        <w:rPr>
          <w:rFonts w:eastAsia="宋体" w:hint="eastAsia"/>
          <w:lang w:val="en-US" w:eastAsia="zh-CN"/>
        </w:rPr>
        <w:t xml:space="preserve"> pool with random selection.</w:t>
      </w:r>
    </w:p>
    <w:tbl>
      <w:tblPr>
        <w:tblStyle w:val="af9"/>
        <w:tblW w:w="0" w:type="auto"/>
        <w:tblLook w:val="04A0" w:firstRow="1" w:lastRow="0" w:firstColumn="1" w:lastColumn="0" w:noHBand="0" w:noVBand="1"/>
      </w:tblPr>
      <w:tblGrid>
        <w:gridCol w:w="9630"/>
      </w:tblGrid>
      <w:tr w:rsidR="00D00975" w14:paraId="2C93AB02" w14:textId="77777777" w:rsidTr="00D00975">
        <w:tc>
          <w:tcPr>
            <w:tcW w:w="9630" w:type="dxa"/>
          </w:tcPr>
          <w:p w14:paraId="52531498" w14:textId="77777777" w:rsidR="00330494" w:rsidRPr="005B0583" w:rsidRDefault="00330494" w:rsidP="00330494">
            <w:pPr>
              <w:pStyle w:val="30"/>
            </w:pPr>
            <w:bookmarkStart w:id="4" w:name="_Toc114216122"/>
            <w:r w:rsidRPr="005B0583">
              <w:lastRenderedPageBreak/>
              <w:t>16.3.0</w:t>
            </w:r>
            <w:r w:rsidRPr="005B0583">
              <w:tab/>
              <w:t>UE procedure for transmitting PSFCH with control information</w:t>
            </w:r>
            <w:bookmarkEnd w:id="4"/>
          </w:p>
          <w:p w14:paraId="21357B0D" w14:textId="5B9D38BE" w:rsidR="00330494" w:rsidRPr="00330494" w:rsidRDefault="00330494" w:rsidP="00330494">
            <w:pPr>
              <w:rPr>
                <w:rFonts w:eastAsiaTheme="minorEastAsia"/>
                <w:b/>
                <w:bCs/>
                <w:lang w:val="en-US" w:eastAsia="zh-CN"/>
              </w:rPr>
            </w:pPr>
            <w:r w:rsidRPr="00330494">
              <w:rPr>
                <w:rFonts w:eastAsiaTheme="minorEastAsia"/>
                <w:b/>
                <w:bCs/>
                <w:lang w:val="en-US" w:eastAsia="zh-CN"/>
              </w:rPr>
              <w:t>……</w:t>
            </w:r>
          </w:p>
          <w:p w14:paraId="77CAABF0" w14:textId="5673529F" w:rsidR="00330494" w:rsidRPr="005B0583" w:rsidRDefault="00330494" w:rsidP="00330494">
            <w:r w:rsidRPr="005B0583">
              <w:t xml:space="preserve">A first UE </w:t>
            </w:r>
            <w:r>
              <w:t>determines a second UE for</w:t>
            </w:r>
            <w:r w:rsidRPr="005B0583">
              <w:t xml:space="preserve"> provid</w:t>
            </w:r>
            <w:r>
              <w:t>ing</w:t>
            </w:r>
            <w:r w:rsidRPr="005B0583">
              <w:t xml:space="preserve"> the conflict information </w:t>
            </w:r>
            <w:r>
              <w:t xml:space="preserve">to </w:t>
            </w:r>
            <w:r w:rsidRPr="005B0583">
              <w:t>in a PSFCH</w:t>
            </w:r>
            <w:r>
              <w:t xml:space="preserve"> as follows</w:t>
            </w:r>
          </w:p>
          <w:p w14:paraId="35331B1C" w14:textId="77777777" w:rsidR="00330494" w:rsidRPr="005B0583" w:rsidRDefault="00330494" w:rsidP="00330494">
            <w:pPr>
              <w:pStyle w:val="B1"/>
              <w:rPr>
                <w:lang w:val="en-US"/>
              </w:rPr>
            </w:pPr>
            <w:r w:rsidRPr="005B0583">
              <w:t>-</w:t>
            </w:r>
            <w:r w:rsidRPr="005B0583">
              <w:tab/>
            </w:r>
            <w:r>
              <w:rPr>
                <w:lang w:val="en-US"/>
              </w:rPr>
              <w:t xml:space="preserve">if the first UE </w:t>
            </w:r>
            <w:r w:rsidRPr="005B0583">
              <w:rPr>
                <w:lang w:val="en-US"/>
              </w:rPr>
              <w:t xml:space="preserve">is an intended receiver </w:t>
            </w:r>
            <w:r>
              <w:rPr>
                <w:lang w:val="en-US"/>
              </w:rPr>
              <w:t xml:space="preserve">of the second UE </w:t>
            </w:r>
            <w:r w:rsidRPr="005B0583">
              <w:rPr>
                <w:lang w:val="en-US"/>
              </w:rPr>
              <w:t xml:space="preserve">for a reserved resource of a PSSCH transmission </w:t>
            </w:r>
            <w:r w:rsidRPr="005B0583">
              <w:t>in a slot</w:t>
            </w:r>
            <w:r w:rsidRPr="005B0583">
              <w:rPr>
                <w:lang w:val="en-US"/>
              </w:rPr>
              <w:t>,</w:t>
            </w:r>
          </w:p>
          <w:p w14:paraId="04A3E402" w14:textId="77777777" w:rsidR="00330494" w:rsidRDefault="00330494" w:rsidP="00330494">
            <w:pPr>
              <w:pStyle w:val="B1"/>
              <w:rPr>
                <w:lang w:val="en-US"/>
              </w:rPr>
            </w:pPr>
            <w:r w:rsidRPr="005B0583">
              <w:t>-</w:t>
            </w:r>
            <w:r w:rsidRPr="005B0583">
              <w:tab/>
            </w:r>
            <w:r w:rsidRPr="00330494">
              <w:rPr>
                <w:highlight w:val="green"/>
                <w:lang w:val="en-US"/>
              </w:rPr>
              <w:t>does not expect to perform reception on the sidelink due to half-duplex operation in the slot, and</w:t>
            </w:r>
          </w:p>
          <w:p w14:paraId="1E6EC43F" w14:textId="77777777" w:rsidR="00330494" w:rsidRPr="005B0583" w:rsidRDefault="00330494" w:rsidP="00330494">
            <w:pPr>
              <w:pStyle w:val="B1"/>
              <w:rPr>
                <w:lang w:val="en-US"/>
              </w:rPr>
            </w:pPr>
            <w:r w:rsidRPr="005B0583">
              <w:t>-</w:t>
            </w:r>
            <w:r w:rsidRPr="005B0583">
              <w:tab/>
            </w:r>
            <w:r>
              <w:rPr>
                <w:lang w:val="en-US"/>
              </w:rPr>
              <w:t xml:space="preserve">determines to transmit to the second UE </w:t>
            </w:r>
            <w:r w:rsidRPr="005B0583">
              <w:rPr>
                <w:lang w:val="en-US"/>
              </w:rPr>
              <w:t xml:space="preserve">the </w:t>
            </w:r>
            <w:r>
              <w:rPr>
                <w:lang w:val="en-US"/>
              </w:rPr>
              <w:t>PSFCH with the conflict information.</w:t>
            </w:r>
          </w:p>
          <w:p w14:paraId="1A6B5C1D" w14:textId="77777777" w:rsidR="00330494" w:rsidRPr="00C92D91" w:rsidRDefault="00330494" w:rsidP="00330494">
            <w:pPr>
              <w:rPr>
                <w:lang w:val="en-US"/>
              </w:rPr>
            </w:pPr>
            <w:r w:rsidRPr="005B0583">
              <w:rPr>
                <w:lang w:val="en-US"/>
              </w:rPr>
              <w:t xml:space="preserve">A </w:t>
            </w:r>
            <w:r w:rsidRPr="005B0583">
              <w:t xml:space="preserve">first UE </w:t>
            </w:r>
            <w:r>
              <w:rPr>
                <w:lang w:val="en-US"/>
              </w:rPr>
              <w:t>determines a UE for providing</w:t>
            </w:r>
            <w:r w:rsidRPr="005B0583">
              <w:t xml:space="preserve"> the conflict information </w:t>
            </w:r>
            <w:r>
              <w:rPr>
                <w:lang w:val="en-US"/>
              </w:rPr>
              <w:t xml:space="preserve">to </w:t>
            </w:r>
            <w:r w:rsidRPr="005B0583">
              <w:t>in a PSFCH</w:t>
            </w:r>
            <w:r>
              <w:rPr>
                <w:lang w:val="en-US"/>
              </w:rPr>
              <w:t xml:space="preserve"> as follows</w:t>
            </w:r>
          </w:p>
          <w:p w14:paraId="23B972FE" w14:textId="77777777" w:rsidR="00330494" w:rsidRPr="005B0583" w:rsidRDefault="00330494" w:rsidP="00330494">
            <w:pPr>
              <w:pStyle w:val="B1"/>
              <w:rPr>
                <w:lang w:val="en-US"/>
              </w:rPr>
            </w:pPr>
            <w:r w:rsidRPr="005B0583">
              <w:t>-</w:t>
            </w:r>
            <w:r w:rsidRPr="005B0583">
              <w:tab/>
            </w:r>
            <w:r>
              <w:rPr>
                <w:lang w:val="en-US"/>
              </w:rPr>
              <w:t xml:space="preserve">if, for a resource pool, </w:t>
            </w:r>
            <w:r w:rsidRPr="007053C7">
              <w:rPr>
                <w:i/>
                <w:iCs/>
                <w:lang w:val="en-US"/>
              </w:rPr>
              <w:t>typeAUEScheme2</w:t>
            </w:r>
            <w:r>
              <w:rPr>
                <w:lang w:val="en-US"/>
              </w:rPr>
              <w:t xml:space="preserve"> is disabled, the first UE </w:t>
            </w:r>
            <w:r w:rsidRPr="005B0583">
              <w:rPr>
                <w:lang w:val="en-US"/>
              </w:rPr>
              <w:t xml:space="preserve">has </w:t>
            </w:r>
            <w:r>
              <w:rPr>
                <w:lang w:val="en-US"/>
              </w:rPr>
              <w:t xml:space="preserve">been indicated </w:t>
            </w:r>
            <w:r w:rsidRPr="005B0583">
              <w:rPr>
                <w:lang w:val="en-US"/>
              </w:rPr>
              <w:t xml:space="preserve">a first reserved resource and a second reserved resource as resources for PSSCH reception or, if </w:t>
            </w:r>
            <w:r>
              <w:rPr>
                <w:lang w:val="en-US"/>
              </w:rPr>
              <w:t>for</w:t>
            </w:r>
            <w:r w:rsidRPr="005B0583">
              <w:rPr>
                <w:lang w:val="en-US"/>
              </w:rPr>
              <w:t xml:space="preserve"> a resource pool </w:t>
            </w:r>
            <w:r w:rsidRPr="007053C7">
              <w:rPr>
                <w:i/>
                <w:iCs/>
                <w:lang w:val="en-US"/>
              </w:rPr>
              <w:t>typeAUEScheme2</w:t>
            </w:r>
            <w:r>
              <w:rPr>
                <w:lang w:val="en-US"/>
              </w:rPr>
              <w:t xml:space="preserve"> is enabled</w:t>
            </w:r>
            <w:r w:rsidRPr="005B0583">
              <w:rPr>
                <w:lang w:val="en-US"/>
              </w:rPr>
              <w:t xml:space="preserve">, has </w:t>
            </w:r>
            <w:r>
              <w:rPr>
                <w:lang w:val="en-US"/>
              </w:rPr>
              <w:t xml:space="preserve">been indicated </w:t>
            </w:r>
            <w:r w:rsidRPr="005B0583">
              <w:rPr>
                <w:lang w:val="en-US"/>
              </w:rPr>
              <w:t>at least the first reserved resource or the second reserved resource for PSSCH reception,</w:t>
            </w:r>
          </w:p>
          <w:p w14:paraId="1C7D456E" w14:textId="77777777" w:rsidR="00330494" w:rsidRPr="005B0583" w:rsidRDefault="00330494" w:rsidP="00330494">
            <w:pPr>
              <w:pStyle w:val="B1"/>
              <w:rPr>
                <w:lang w:val="en-US"/>
              </w:rPr>
            </w:pPr>
            <w:r w:rsidRPr="005B0583">
              <w:t>-</w:t>
            </w:r>
            <w:r w:rsidRPr="005B0583">
              <w:tab/>
            </w:r>
            <w:r w:rsidRPr="005B0583">
              <w:rPr>
                <w:lang w:val="en-US"/>
              </w:rPr>
              <w:t xml:space="preserve">detects a first SCI format 1-A that includes a first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5B0583">
              <w:rPr>
                <w:lang w:val="en-US"/>
              </w:rPr>
              <w:t xml:space="preserve">, and </w:t>
            </w:r>
            <w:r>
              <w:rPr>
                <w:lang w:val="en-US"/>
              </w:rPr>
              <w:t>the</w:t>
            </w:r>
            <w:r w:rsidRPr="005B0583">
              <w:t xml:space="preserve"> first </w:t>
            </w:r>
            <w:r w:rsidRPr="005B0583">
              <w:rPr>
                <w:lang w:val="en-US"/>
              </w:rPr>
              <w:t xml:space="preserve">reserved resource </w:t>
            </w:r>
            <w:r w:rsidRPr="005B0583">
              <w:t xml:space="preserve">for PSSCH transmission </w:t>
            </w:r>
            <w:r w:rsidRPr="005B0583">
              <w:rPr>
                <w:lang w:val="en-US"/>
              </w:rPr>
              <w:t>from</w:t>
            </w:r>
            <w:r w:rsidRPr="005B0583">
              <w:t xml:space="preserve"> a second UE</w:t>
            </w:r>
            <w:r w:rsidRPr="005B0583">
              <w:rPr>
                <w:lang w:val="en-US"/>
              </w:rPr>
              <w:t>,</w:t>
            </w:r>
          </w:p>
          <w:p w14:paraId="0CDD478F" w14:textId="77777777" w:rsidR="00330494" w:rsidRPr="005B0583" w:rsidRDefault="00330494" w:rsidP="00330494">
            <w:pPr>
              <w:pStyle w:val="B1"/>
              <w:rPr>
                <w:lang w:val="en-US"/>
              </w:rPr>
            </w:pPr>
            <w:r w:rsidRPr="005B0583">
              <w:t>-</w:t>
            </w:r>
            <w:r w:rsidRPr="005B0583">
              <w:tab/>
            </w:r>
            <w:r w:rsidRPr="005B0583">
              <w:rPr>
                <w:lang w:val="en-US"/>
              </w:rPr>
              <w:t xml:space="preserve">detects a second SCI format 1-A that includes a second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5B0583">
              <w:rPr>
                <w:lang w:val="en-US"/>
              </w:rPr>
              <w:t xml:space="preserve">, and </w:t>
            </w:r>
            <w:r>
              <w:rPr>
                <w:lang w:val="en-US"/>
              </w:rPr>
              <w:t>the</w:t>
            </w:r>
            <w:r w:rsidRPr="005B0583">
              <w:t xml:space="preserve"> second </w:t>
            </w:r>
            <w:r w:rsidRPr="005B0583">
              <w:rPr>
                <w:lang w:val="en-US"/>
              </w:rPr>
              <w:t xml:space="preserve">reserved resource </w:t>
            </w:r>
            <w:r w:rsidRPr="005B0583">
              <w:t xml:space="preserve">for PSSCH transmission </w:t>
            </w:r>
            <w:r w:rsidRPr="005B0583">
              <w:rPr>
                <w:lang w:val="en-US"/>
              </w:rPr>
              <w:t>from</w:t>
            </w:r>
            <w:r w:rsidRPr="005B0583">
              <w:t xml:space="preserve"> a </w:t>
            </w:r>
            <w:r w:rsidRPr="005B0583">
              <w:rPr>
                <w:lang w:val="en-US"/>
              </w:rPr>
              <w:t>third</w:t>
            </w:r>
            <w:r w:rsidRPr="005B0583">
              <w:t xml:space="preserve"> </w:t>
            </w:r>
            <w:r w:rsidRPr="005B0583">
              <w:rPr>
                <w:lang w:val="en-US"/>
              </w:rPr>
              <w:t>UE, and</w:t>
            </w:r>
          </w:p>
          <w:p w14:paraId="200EEE13" w14:textId="77777777" w:rsidR="00330494" w:rsidRDefault="00330494" w:rsidP="00330494">
            <w:pPr>
              <w:pStyle w:val="B1"/>
              <w:rPr>
                <w:lang w:val="en-US"/>
              </w:rPr>
            </w:pPr>
            <w:bookmarkStart w:id="5" w:name="_Hlk88594368"/>
            <w:r w:rsidRPr="005B0583">
              <w:t>-</w:t>
            </w:r>
            <w:r w:rsidRPr="005B0583">
              <w:tab/>
            </w:r>
            <w:r w:rsidRPr="00330494">
              <w:rPr>
                <w:highlight w:val="cyan"/>
                <w:lang w:val="en-US"/>
              </w:rPr>
              <w:t>determines that the first and second resources overlap in time and frequency</w:t>
            </w:r>
          </w:p>
          <w:p w14:paraId="77D0206C" w14:textId="77777777" w:rsidR="00330494" w:rsidRPr="00B26273" w:rsidRDefault="00330494" w:rsidP="00330494">
            <w:pPr>
              <w:pStyle w:val="B1"/>
              <w:rPr>
                <w:lang w:val="en-US"/>
              </w:rPr>
            </w:pPr>
            <w:r w:rsidRPr="00B26273">
              <w:rPr>
                <w:lang w:val="en-US"/>
              </w:rPr>
              <w:t>-</w:t>
            </w:r>
            <w:r w:rsidRPr="00B26273">
              <w:rPr>
                <w:lang w:val="en-US"/>
              </w:rPr>
              <w:tab/>
              <w:t>the PSFCH occasions for resource conflict information of the second UE and the third UE are valid</w:t>
            </w:r>
          </w:p>
          <w:p w14:paraId="0678C10E" w14:textId="77777777" w:rsidR="00330494" w:rsidRPr="00B26273" w:rsidRDefault="00330494" w:rsidP="00330494">
            <w:pPr>
              <w:pStyle w:val="B1"/>
            </w:pPr>
            <w:r w:rsidRPr="00B26273">
              <w:rPr>
                <w:lang w:val="en-US"/>
              </w:rPr>
              <w:t>-</w:t>
            </w:r>
            <w:r w:rsidRPr="00B26273">
              <w:rPr>
                <w:lang w:val="en-US"/>
              </w:rPr>
              <w:tab/>
              <w:t xml:space="preserve">the </w:t>
            </w:r>
            <w:r w:rsidRPr="00B26273">
              <w:rPr>
                <w:rFonts w:eastAsia="Gulim"/>
                <w:iCs/>
                <w:lang w:eastAsia="ja-JP"/>
              </w:rPr>
              <w:t>indicationUEB</w:t>
            </w:r>
            <w:r w:rsidRPr="00B26273">
              <w:rPr>
                <w:rFonts w:eastAsia="Gulim"/>
                <w:lang w:val="en-US" w:eastAsia="ja-JP"/>
              </w:rPr>
              <w:t xml:space="preserve"> flag in SCI Format 1-A from the second UE and the third UE is set to 1, if </w:t>
            </w:r>
            <w:r w:rsidRPr="00B26273">
              <w:rPr>
                <w:rFonts w:eastAsia="Gulim"/>
                <w:i/>
                <w:lang w:val="en-US" w:eastAsia="ja-JP"/>
              </w:rPr>
              <w:t>indicationUEBScheme2</w:t>
            </w:r>
            <w:r w:rsidRPr="00B26273">
              <w:rPr>
                <w:rFonts w:eastAsia="Gulim"/>
                <w:lang w:val="en-US" w:eastAsia="ja-JP"/>
              </w:rPr>
              <w:t xml:space="preserve"> = </w:t>
            </w:r>
            <w:r>
              <w:rPr>
                <w:rFonts w:eastAsia="Gulim"/>
                <w:lang w:val="en-US" w:eastAsia="ja-JP"/>
              </w:rPr>
              <w:t>'</w:t>
            </w:r>
            <w:r w:rsidRPr="00B26273">
              <w:rPr>
                <w:rFonts w:eastAsia="Gulim"/>
                <w:lang w:val="en-US" w:eastAsia="ja-JP"/>
              </w:rPr>
              <w:t>enabled</w:t>
            </w:r>
            <w:r>
              <w:rPr>
                <w:rFonts w:eastAsia="Gulim"/>
                <w:lang w:val="en-US" w:eastAsia="ja-JP"/>
              </w:rPr>
              <w:t>'</w:t>
            </w:r>
            <w:r w:rsidRPr="00B26273">
              <w:t xml:space="preserve"> </w:t>
            </w:r>
          </w:p>
          <w:p w14:paraId="6192E643" w14:textId="77777777" w:rsidR="00330494" w:rsidRPr="00B26273" w:rsidRDefault="00330494" w:rsidP="00330494">
            <w:pPr>
              <w:pStyle w:val="B1"/>
              <w:rPr>
                <w:lang w:val="en-US"/>
              </w:rPr>
            </w:pPr>
            <w:r w:rsidRPr="00B26273">
              <w:t>-</w:t>
            </w:r>
            <w:r w:rsidRPr="00B26273">
              <w:tab/>
            </w:r>
            <w:r w:rsidRPr="00B26273">
              <w:rPr>
                <w:lang w:val="en-US"/>
              </w:rPr>
              <w:t xml:space="preserve">determines the first SCI format 1-A and the second SCI format 1-A are not received later than </w:t>
            </w:r>
            <w:r w:rsidRPr="00B26273">
              <w:rPr>
                <w:i/>
                <w:iCs/>
                <w:lang w:val="en-US"/>
              </w:rPr>
              <w:t>sl-MinTimeGapPSFCH</w:t>
            </w:r>
            <w:r w:rsidRPr="00B26273">
              <w:rPr>
                <w:lang w:val="en-US"/>
              </w:rPr>
              <w:t xml:space="preserve"> before the PSFCH occasion for conflict information</w:t>
            </w:r>
          </w:p>
          <w:bookmarkEnd w:id="5"/>
          <w:p w14:paraId="5B9890AC" w14:textId="77777777" w:rsidR="00330494" w:rsidRPr="00B26273" w:rsidRDefault="00330494" w:rsidP="00330494">
            <w:pPr>
              <w:pStyle w:val="B1"/>
              <w:rPr>
                <w:lang w:val="en-US"/>
              </w:rPr>
            </w:pPr>
            <w:r w:rsidRPr="00B26273">
              <w:t>-</w:t>
            </w:r>
            <w:r w:rsidRPr="00B26273">
              <w:tab/>
            </w:r>
            <w:r w:rsidRPr="00B26273">
              <w:rPr>
                <w:lang w:val="en-US"/>
              </w:rPr>
              <w:t>determines to transmit to the second UE the PSFCH with the conflict information</w:t>
            </w:r>
          </w:p>
          <w:p w14:paraId="06F30BC0" w14:textId="77777777" w:rsidR="00330494" w:rsidRPr="00B26273" w:rsidRDefault="00330494" w:rsidP="00330494">
            <w:pPr>
              <w:pStyle w:val="B1"/>
              <w:rPr>
                <w:lang w:val="en-US"/>
              </w:rPr>
            </w:pPr>
            <w:r w:rsidRPr="00B26273">
              <w:rPr>
                <w:lang w:val="en-US"/>
              </w:rPr>
              <w:t>-</w:t>
            </w:r>
            <w:r w:rsidRPr="00B26273">
              <w:rPr>
                <w:lang w:val="en-US"/>
              </w:rPr>
              <w:tab/>
              <w:t xml:space="preserve">determines to transmit to either the second UE or the third UE the PSFCH with the conflict information, if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p>
          <w:p w14:paraId="3516827E" w14:textId="77777777" w:rsidR="00330494" w:rsidRPr="005B0583" w:rsidRDefault="00330494" w:rsidP="00330494">
            <w:r w:rsidRPr="005B0583">
              <w:t xml:space="preserve">The first UE can be provided conditions by </w:t>
            </w:r>
            <w:r w:rsidRPr="007053C7">
              <w:rPr>
                <w:i/>
                <w:iCs/>
              </w:rPr>
              <w:t>optionForCondition2A1Scheme2</w:t>
            </w:r>
            <w:r w:rsidRPr="005B0583">
              <w:t xml:space="preserve"> to determine </w:t>
            </w:r>
            <w:r w:rsidRPr="005B0583">
              <w:rPr>
                <w:lang w:val="en-US"/>
              </w:rPr>
              <w:t>conflict of reserved resources</w:t>
            </w:r>
            <w:r w:rsidRPr="005B0583">
              <w:t xml:space="preserve"> in a resource pool</w:t>
            </w:r>
          </w:p>
          <w:p w14:paraId="3B98E906" w14:textId="38F2A08C" w:rsidR="00330494" w:rsidRPr="005B0583" w:rsidRDefault="00330494" w:rsidP="00330494">
            <w:pPr>
              <w:pStyle w:val="B1"/>
              <w:rPr>
                <w:lang w:val="en-US"/>
              </w:rPr>
            </w:pPr>
            <w:r w:rsidRPr="005B0583">
              <w:t>-</w:t>
            </w:r>
            <w:r w:rsidRPr="005B0583">
              <w:tab/>
            </w:r>
            <w:r w:rsidRPr="005B0583">
              <w:rPr>
                <w:lang w:val="en-US"/>
              </w:rPr>
              <w:t xml:space="preserve">if </w:t>
            </w:r>
            <w:r w:rsidRPr="007053C7">
              <w:rPr>
                <w:i/>
                <w:iCs/>
              </w:rPr>
              <w:t>optionForCondition2A1Scheme2</w:t>
            </w:r>
            <w:r w:rsidRPr="005B0583">
              <w:rPr>
                <w:lang w:val="en-US"/>
              </w:rPr>
              <w:t xml:space="preserve"> = </w:t>
            </w:r>
            <w:r>
              <w:rPr>
                <w:lang w:val="en-US"/>
              </w:rPr>
              <w:t>'</w:t>
            </w:r>
            <w:r>
              <w:rPr>
                <w:rFonts w:eastAsiaTheme="minorEastAsia" w:hint="eastAsia"/>
                <w:lang w:val="en-US" w:eastAsia="zh-CN"/>
              </w:rPr>
              <w:t>0</w:t>
            </w:r>
            <w:r>
              <w:rPr>
                <w:lang w:val="en-US"/>
              </w:rPr>
              <w:t>'</w:t>
            </w:r>
            <w:r w:rsidRPr="005B0583">
              <w:rPr>
                <w:lang w:val="en-US"/>
              </w:rPr>
              <w:t xml:space="preserve">, the first UE can be provided by, </w:t>
            </w:r>
            <w:r w:rsidRPr="005B0583">
              <w:rPr>
                <w:i/>
                <w:lang w:val="en-US"/>
              </w:rPr>
              <w:t xml:space="preserve">ThresPSSCH-RSRP-List </w:t>
            </w:r>
            <m:oMath>
              <m:r>
                <w:rPr>
                  <w:rFonts w:ascii="Cambria Math" w:hAnsi="Cambria Math"/>
                  <w:lang w:val="en-US"/>
                </w:rPr>
                <m:t>Th</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sidRPr="005B0583">
              <w:rPr>
                <w:lang w:val="en-US"/>
              </w:rPr>
              <w:t xml:space="preserve">, a list of RSRP thresholds for each priority combination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sidRPr="005B0583">
              <w:rPr>
                <w:lang w:val="en-US"/>
              </w:rPr>
              <w:t xml:space="preserve"> [6, TS 38.214]</w:t>
            </w:r>
          </w:p>
          <w:p w14:paraId="74306F6E" w14:textId="77777777" w:rsidR="00330494" w:rsidRPr="005B0583" w:rsidRDefault="00330494" w:rsidP="00330494">
            <w:pPr>
              <w:pStyle w:val="B2"/>
            </w:pPr>
            <w:r w:rsidRPr="005B0583">
              <w:t>-</w:t>
            </w:r>
            <w:r w:rsidRPr="005B0583">
              <w:tab/>
              <w:t xml:space="preserve">if the first UE is an intended receiver for PSSCH in a reserved resource of the second UE, the first UE determines a resource conflict </w:t>
            </w:r>
            <w:r w:rsidRPr="00330494">
              <w:rPr>
                <w:highlight w:val="cyan"/>
              </w:rPr>
              <w:t>if the RSRP [6, TS 38.214] of the third UE is above a threshold</w:t>
            </w:r>
            <m:oMath>
              <m:r>
                <w:rPr>
                  <w:rFonts w:ascii="Cambria Math" w:hAnsi="Cambria Math"/>
                  <w:highlight w:val="cyan"/>
                </w:rPr>
                <m:t xml:space="preserve"> Th</m:t>
              </m:r>
              <m:d>
                <m:dPr>
                  <m:ctrlPr>
                    <w:rPr>
                      <w:rFonts w:ascii="Cambria Math" w:hAnsi="Cambria Math"/>
                      <w:i/>
                      <w:highlight w:val="cyan"/>
                    </w:rPr>
                  </m:ctrlPr>
                </m:dPr>
                <m:e>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2</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e>
              </m:d>
            </m:oMath>
          </w:p>
          <w:p w14:paraId="012FD084" w14:textId="77777777" w:rsidR="00330494" w:rsidRPr="005B0583" w:rsidRDefault="00330494" w:rsidP="00330494">
            <w:pPr>
              <w:pStyle w:val="B2"/>
            </w:pPr>
            <w:r w:rsidRPr="005B0583">
              <w:t>-</w:t>
            </w:r>
            <w:r w:rsidRPr="005B0583">
              <w:tab/>
              <w:t xml:space="preserve">if the </w:t>
            </w:r>
            <w:r>
              <w:t>first</w:t>
            </w:r>
            <w:r w:rsidRPr="005B0583">
              <w:t xml:space="preserve"> UE is an intended receiver for PSSCH in a reserved resource of the </w:t>
            </w:r>
            <w:r>
              <w:t>third</w:t>
            </w:r>
            <w:r w:rsidRPr="005B0583">
              <w:t xml:space="preserve"> UE, the first UE determines a resource conflict </w:t>
            </w:r>
            <w:r w:rsidRPr="00330494">
              <w:rPr>
                <w:highlight w:val="cyan"/>
              </w:rPr>
              <w:t>if the RSRP of the second UE is above a threshold</w:t>
            </w:r>
            <m:oMath>
              <m:r>
                <w:rPr>
                  <w:rFonts w:ascii="Cambria Math" w:hAnsi="Cambria Math"/>
                  <w:highlight w:val="cyan"/>
                </w:rPr>
                <m:t xml:space="preserve"> Th</m:t>
              </m:r>
              <m:d>
                <m:dPr>
                  <m:ctrlPr>
                    <w:rPr>
                      <w:rFonts w:ascii="Cambria Math" w:hAnsi="Cambria Math"/>
                      <w:i/>
                      <w:highlight w:val="cyan"/>
                    </w:rPr>
                  </m:ctrlPr>
                </m:dPr>
                <m:e>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2</m:t>
                      </m:r>
                    </m:sub>
                  </m:sSub>
                </m:e>
              </m:d>
            </m:oMath>
          </w:p>
          <w:p w14:paraId="225F0DAE" w14:textId="77FE7DED" w:rsidR="00330494" w:rsidRPr="005B0583" w:rsidRDefault="00330494" w:rsidP="00330494">
            <w:pPr>
              <w:pStyle w:val="B1"/>
              <w:rPr>
                <w:lang w:val="en-US"/>
              </w:rPr>
            </w:pPr>
            <w:r w:rsidRPr="005B0583">
              <w:t>-</w:t>
            </w:r>
            <w:r w:rsidRPr="005B0583">
              <w:tab/>
            </w:r>
            <w:r w:rsidRPr="005B0583">
              <w:rPr>
                <w:lang w:val="en-US"/>
              </w:rPr>
              <w:t xml:space="preserve">if </w:t>
            </w:r>
            <w:r w:rsidRPr="007053C7">
              <w:rPr>
                <w:i/>
                <w:iCs/>
              </w:rPr>
              <w:t>optionForCondition2A1Scheme2</w:t>
            </w:r>
            <w:r w:rsidRPr="005B0583">
              <w:rPr>
                <w:lang w:val="en-US"/>
              </w:rPr>
              <w:t xml:space="preserve"> = </w:t>
            </w:r>
            <w:r>
              <w:rPr>
                <w:lang w:val="en-US"/>
              </w:rPr>
              <w:t>'</w:t>
            </w:r>
            <w:r>
              <w:rPr>
                <w:rFonts w:eastAsiaTheme="minorEastAsia" w:hint="eastAsia"/>
                <w:lang w:val="en-US" w:eastAsia="zh-CN"/>
              </w:rPr>
              <w:t>1</w:t>
            </w:r>
            <w:r>
              <w:rPr>
                <w:lang w:val="en-US"/>
              </w:rPr>
              <w:t>'</w:t>
            </w:r>
            <w:r w:rsidRPr="005B0583">
              <w:rPr>
                <w:lang w:val="en-US"/>
              </w:rPr>
              <w:t xml:space="preserve">, the first UE can be provided a value </w:t>
            </w:r>
            <m:oMath>
              <m:r>
                <w:rPr>
                  <w:rFonts w:ascii="Cambria Math" w:hAnsi="Cambria Math"/>
                  <w:lang w:val="en-US"/>
                </w:rPr>
                <m:t>Delta_Th</m:t>
              </m:r>
            </m:oMath>
            <w:r w:rsidRPr="005B0583">
              <w:rPr>
                <w:lang w:val="en-US"/>
              </w:rPr>
              <w:t xml:space="preserve"> by </w:t>
            </w:r>
            <w:r w:rsidRPr="005B0583">
              <w:rPr>
                <w:i/>
                <w:iCs/>
                <w:lang w:val="en-US"/>
              </w:rPr>
              <w:t>deltaRSRPThresh</w:t>
            </w:r>
          </w:p>
          <w:p w14:paraId="339C88C1" w14:textId="77777777" w:rsidR="00330494" w:rsidRPr="005B0583" w:rsidRDefault="00330494" w:rsidP="00330494">
            <w:pPr>
              <w:pStyle w:val="B2"/>
            </w:pPr>
            <w:r w:rsidRPr="005B0583">
              <w:t>-</w:t>
            </w:r>
            <w:r w:rsidRPr="005B0583">
              <w:tab/>
              <w:t xml:space="preserve">if the first UE is an intended receiver for PSSCH in a reserved resource of the second UE, the first UE determines a resource conflict if </w:t>
            </w:r>
            <m:oMath>
              <m:r>
                <w:rPr>
                  <w:rFonts w:ascii="Cambria Math" w:hAnsi="Cambria Math"/>
                  <w:highlight w:val="cyan"/>
                </w:rPr>
                <m:t>RSR</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2</m:t>
                  </m:r>
                </m:sub>
              </m:sSub>
              <m:r>
                <w:rPr>
                  <w:rFonts w:ascii="Cambria Math" w:hAnsi="Cambria Math"/>
                  <w:highlight w:val="cyan"/>
                </w:rPr>
                <m:t>&gt;RSR</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r>
                <w:rPr>
                  <w:rFonts w:ascii="Cambria Math" w:hAnsi="Cambria Math"/>
                  <w:highlight w:val="cyan"/>
                </w:rPr>
                <m:t>+Delta_Th</m:t>
              </m:r>
            </m:oMath>
            <w:r w:rsidRPr="005B0583">
              <w:t xml:space="preserve">, where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1</m:t>
                  </m:r>
                </m:sub>
              </m:sSub>
            </m:oMath>
            <w:r w:rsidRPr="005B0583">
              <w:t xml:space="preserve"> and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2</m:t>
                  </m:r>
                </m:sub>
              </m:sSub>
            </m:oMath>
            <w:r w:rsidRPr="005B0583">
              <w:t xml:space="preserve"> are the RSRP measurements from the first UE for the second UE and the third UE, respectively</w:t>
            </w:r>
          </w:p>
          <w:p w14:paraId="7E66107E" w14:textId="7BB551B6" w:rsidR="00D00975" w:rsidRPr="00330494" w:rsidRDefault="00330494" w:rsidP="00411840">
            <w:pPr>
              <w:pStyle w:val="B2"/>
              <w:rPr>
                <w:rFonts w:eastAsiaTheme="minorEastAsia"/>
                <w:szCs w:val="22"/>
                <w:highlight w:val="magenta"/>
                <w:lang w:eastAsia="zh-CN"/>
              </w:rPr>
            </w:pPr>
            <w:r w:rsidRPr="005B0583">
              <w:t>-</w:t>
            </w:r>
            <w:r w:rsidRPr="005B0583">
              <w:tab/>
              <w:t xml:space="preserve">if the </w:t>
            </w:r>
            <w:r>
              <w:t>first</w:t>
            </w:r>
            <w:r w:rsidRPr="005B0583">
              <w:t xml:space="preserve"> UE is an intended receiver for PSSCH in a reserved resource of the </w:t>
            </w:r>
            <w:r>
              <w:t>third</w:t>
            </w:r>
            <w:r w:rsidRPr="005B0583">
              <w:t xml:space="preserve"> UE, the first UE determines a resource conflict if </w:t>
            </w:r>
            <m:oMath>
              <m:r>
                <w:rPr>
                  <w:rFonts w:ascii="Cambria Math" w:hAnsi="Cambria Math"/>
                  <w:highlight w:val="cyan"/>
                </w:rPr>
                <m:t>RSR</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r>
                <w:rPr>
                  <w:rFonts w:ascii="Cambria Math" w:hAnsi="Cambria Math"/>
                  <w:highlight w:val="cyan"/>
                </w:rPr>
                <m:t>&gt;RSR</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2</m:t>
                  </m:r>
                </m:sub>
              </m:sSub>
              <m:r>
                <w:rPr>
                  <w:rFonts w:ascii="Cambria Math" w:hAnsi="Cambria Math"/>
                  <w:highlight w:val="cyan"/>
                </w:rPr>
                <m:t>+Delta_Th</m:t>
              </m:r>
            </m:oMath>
          </w:p>
        </w:tc>
      </w:tr>
    </w:tbl>
    <w:p w14:paraId="7A1FE9C8" w14:textId="77777777" w:rsidR="00D00975" w:rsidRDefault="00D00975">
      <w:pPr>
        <w:rPr>
          <w:rFonts w:eastAsiaTheme="minorEastAsia"/>
          <w:szCs w:val="22"/>
          <w:highlight w:val="magenta"/>
          <w:lang w:val="sv-SE" w:eastAsia="zh-CN"/>
        </w:rPr>
      </w:pPr>
    </w:p>
    <w:p w14:paraId="24A9C74A" w14:textId="77777777" w:rsidR="00D00975" w:rsidRDefault="00D00975">
      <w:pPr>
        <w:rPr>
          <w:rFonts w:eastAsiaTheme="minorEastAsia"/>
          <w:szCs w:val="22"/>
          <w:highlight w:val="magenta"/>
          <w:lang w:val="sv-SE" w:eastAsia="zh-CN"/>
        </w:rPr>
      </w:pPr>
    </w:p>
    <w:p w14:paraId="19122CA2" w14:textId="77777777" w:rsidR="00D00975" w:rsidRPr="00971FA3" w:rsidRDefault="00D00975">
      <w:pPr>
        <w:rPr>
          <w:rFonts w:eastAsiaTheme="minorEastAsia"/>
          <w:szCs w:val="22"/>
          <w:highlight w:val="magenta"/>
          <w:lang w:val="sv-SE" w:eastAsia="zh-CN"/>
        </w:rPr>
      </w:pPr>
    </w:p>
    <w:p w14:paraId="77594199" w14:textId="2893DC11" w:rsidR="00854B5E" w:rsidRPr="00E42102" w:rsidRDefault="00F16BD5" w:rsidP="00B05EB3">
      <w:pPr>
        <w:pStyle w:val="1"/>
        <w:numPr>
          <w:ilvl w:val="0"/>
          <w:numId w:val="35"/>
        </w:numPr>
        <w:ind w:hanging="720"/>
        <w:rPr>
          <w:rFonts w:ascii="Times New Roman" w:hAnsi="Times New Roman"/>
          <w:lang w:val="en-US"/>
        </w:rPr>
      </w:pPr>
      <w:r w:rsidRPr="00E42102">
        <w:rPr>
          <w:rFonts w:ascii="Times New Roman" w:hAnsi="Times New Roman"/>
          <w:lang w:val="en-US"/>
        </w:rPr>
        <w:t>Discussion</w:t>
      </w:r>
    </w:p>
    <w:p w14:paraId="7569117B" w14:textId="3A3851C3" w:rsidR="00B05EB3" w:rsidRPr="009A557A" w:rsidRDefault="00B05EB3" w:rsidP="009C0C11">
      <w:pPr>
        <w:pStyle w:val="30"/>
        <w:rPr>
          <w:rFonts w:ascii="Times New Roman" w:hAnsi="Times New Roman"/>
          <w:lang w:eastAsia="zh-CN"/>
        </w:rPr>
      </w:pPr>
      <w:r w:rsidRPr="009A557A">
        <w:rPr>
          <w:rFonts w:ascii="Times New Roman" w:hAnsi="Times New Roman"/>
          <w:lang w:eastAsia="zh-CN"/>
        </w:rPr>
        <w:t xml:space="preserve">2.1 First round </w:t>
      </w:r>
    </w:p>
    <w:p w14:paraId="27FCC37B" w14:textId="1D58835A" w:rsidR="009B3153" w:rsidRPr="00E42102" w:rsidRDefault="009B3153" w:rsidP="009B3153">
      <w:pPr>
        <w:rPr>
          <w:lang w:val="en-US"/>
        </w:rPr>
      </w:pPr>
      <w:r w:rsidRPr="00E42102">
        <w:rPr>
          <w:bCs/>
          <w:lang w:val="en-US"/>
        </w:rPr>
        <w:t>Companies are invited to provide their input</w:t>
      </w:r>
      <w:r w:rsidR="00C35E7D">
        <w:rPr>
          <w:rFonts w:eastAsiaTheme="minorEastAsia" w:hint="eastAsia"/>
          <w:bCs/>
          <w:lang w:val="en-US" w:eastAsia="zh-CN"/>
        </w:rPr>
        <w:t>s</w:t>
      </w:r>
      <w:r w:rsidRPr="00E42102">
        <w:rPr>
          <w:bCs/>
          <w:lang w:val="en-US"/>
        </w:rPr>
        <w:t xml:space="preserve"> </w:t>
      </w:r>
      <w:r w:rsidR="00492F81" w:rsidRPr="00E42102">
        <w:rPr>
          <w:bCs/>
          <w:lang w:val="en-US"/>
        </w:rPr>
        <w:t>to the questions below.</w:t>
      </w:r>
    </w:p>
    <w:p w14:paraId="13F48C57" w14:textId="303C4BC7" w:rsidR="00D47447" w:rsidRPr="00E42102" w:rsidRDefault="009B3153" w:rsidP="00D47447">
      <w:pPr>
        <w:rPr>
          <w:b/>
          <w:lang w:val="en-US"/>
        </w:rPr>
      </w:pPr>
      <w:r w:rsidRPr="00E42102">
        <w:rPr>
          <w:b/>
          <w:highlight w:val="yellow"/>
          <w:lang w:val="en-US"/>
        </w:rPr>
        <w:t>Question 1</w:t>
      </w:r>
      <w:r w:rsidRPr="00E42102">
        <w:rPr>
          <w:b/>
          <w:lang w:val="en-US"/>
        </w:rPr>
        <w:t>:</w:t>
      </w:r>
      <w:r w:rsidR="00E66B02">
        <w:rPr>
          <w:rFonts w:eastAsiaTheme="minorEastAsia" w:hint="eastAsia"/>
          <w:b/>
          <w:lang w:val="en-US" w:eastAsia="zh-CN"/>
        </w:rPr>
        <w:t xml:space="preserve"> The current RAN1 specification does not preclude </w:t>
      </w:r>
      <w:r w:rsidR="00E66B02" w:rsidRPr="00E66B02">
        <w:rPr>
          <w:rFonts w:eastAsiaTheme="minorEastAsia"/>
          <w:b/>
          <w:lang w:val="en-US" w:eastAsia="zh-CN"/>
        </w:rPr>
        <w:t>configuration of both Inter-UE coordination scheme-2 and random-selection</w:t>
      </w:r>
      <w:r w:rsidR="00C35E7D">
        <w:rPr>
          <w:rFonts w:eastAsiaTheme="minorEastAsia" w:hint="eastAsia"/>
          <w:b/>
          <w:lang w:val="en-US" w:eastAsia="zh-CN"/>
        </w:rPr>
        <w:t xml:space="preserve"> for a single resource pool</w:t>
      </w:r>
      <w:r w:rsidR="00411840">
        <w:rPr>
          <w:rFonts w:eastAsiaTheme="minorEastAsia" w:hint="eastAsia"/>
          <w:b/>
          <w:lang w:val="en-US" w:eastAsia="zh-CN"/>
        </w:rPr>
        <w:t>,</w:t>
      </w:r>
      <w:r w:rsidR="00E02014">
        <w:rPr>
          <w:rFonts w:eastAsiaTheme="minorEastAsia" w:hint="eastAsia"/>
          <w:b/>
          <w:lang w:val="en-US" w:eastAsia="zh-CN"/>
        </w:rPr>
        <w:t xml:space="preserve"> is this understanding correct or not?</w:t>
      </w:r>
    </w:p>
    <w:tbl>
      <w:tblPr>
        <w:tblStyle w:val="af9"/>
        <w:tblW w:w="9634" w:type="dxa"/>
        <w:tblLayout w:type="fixed"/>
        <w:tblLook w:val="04A0" w:firstRow="1" w:lastRow="0" w:firstColumn="1" w:lastColumn="0" w:noHBand="0" w:noVBand="1"/>
      </w:tblPr>
      <w:tblGrid>
        <w:gridCol w:w="1479"/>
        <w:gridCol w:w="1372"/>
        <w:gridCol w:w="6783"/>
      </w:tblGrid>
      <w:tr w:rsidR="00D47447" w:rsidRPr="00E42102" w14:paraId="42BDA5EA" w14:textId="77777777" w:rsidTr="0076673C">
        <w:tc>
          <w:tcPr>
            <w:tcW w:w="1479" w:type="dxa"/>
            <w:shd w:val="clear" w:color="auto" w:fill="D9D9D9" w:themeFill="background1" w:themeFillShade="D9"/>
          </w:tcPr>
          <w:p w14:paraId="27B88F0B" w14:textId="77777777" w:rsidR="00D47447" w:rsidRPr="00E42102" w:rsidRDefault="00D47447" w:rsidP="0076673C">
            <w:pPr>
              <w:jc w:val="left"/>
              <w:rPr>
                <w:b/>
                <w:bCs/>
                <w:lang w:val="en-US"/>
              </w:rPr>
            </w:pPr>
            <w:r w:rsidRPr="00E42102">
              <w:rPr>
                <w:b/>
                <w:bCs/>
                <w:lang w:val="en-US"/>
              </w:rPr>
              <w:t>Company</w:t>
            </w:r>
          </w:p>
        </w:tc>
        <w:tc>
          <w:tcPr>
            <w:tcW w:w="1372" w:type="dxa"/>
            <w:shd w:val="clear" w:color="auto" w:fill="D9D9D9" w:themeFill="background1" w:themeFillShade="D9"/>
          </w:tcPr>
          <w:p w14:paraId="6E545DA1" w14:textId="77777777" w:rsidR="00D47447" w:rsidRPr="00E42102" w:rsidRDefault="00D47447" w:rsidP="0076673C">
            <w:pPr>
              <w:jc w:val="left"/>
              <w:rPr>
                <w:b/>
                <w:bCs/>
                <w:lang w:val="en-US"/>
              </w:rPr>
            </w:pPr>
            <w:r w:rsidRPr="00E42102">
              <w:rPr>
                <w:b/>
                <w:bCs/>
                <w:lang w:val="en-US"/>
              </w:rPr>
              <w:t>Y/N</w:t>
            </w:r>
          </w:p>
        </w:tc>
        <w:tc>
          <w:tcPr>
            <w:tcW w:w="6783" w:type="dxa"/>
            <w:shd w:val="clear" w:color="auto" w:fill="D9D9D9" w:themeFill="background1" w:themeFillShade="D9"/>
          </w:tcPr>
          <w:p w14:paraId="3598D204" w14:textId="77777777" w:rsidR="00D47447" w:rsidRPr="00E42102" w:rsidRDefault="00D47447" w:rsidP="0076673C">
            <w:pPr>
              <w:jc w:val="left"/>
              <w:rPr>
                <w:b/>
                <w:bCs/>
                <w:lang w:val="en-US"/>
              </w:rPr>
            </w:pPr>
            <w:r w:rsidRPr="00E42102">
              <w:rPr>
                <w:b/>
                <w:bCs/>
                <w:lang w:val="en-US"/>
              </w:rPr>
              <w:t>Comments</w:t>
            </w:r>
          </w:p>
        </w:tc>
      </w:tr>
      <w:tr w:rsidR="00D47447" w:rsidRPr="00E42102" w14:paraId="373E964E" w14:textId="77777777" w:rsidTr="0076673C">
        <w:tc>
          <w:tcPr>
            <w:tcW w:w="1479" w:type="dxa"/>
          </w:tcPr>
          <w:p w14:paraId="0092E046" w14:textId="77777777" w:rsidR="00D47447" w:rsidRPr="00E42102" w:rsidRDefault="00D47447" w:rsidP="0076673C">
            <w:pPr>
              <w:jc w:val="left"/>
              <w:rPr>
                <w:rFonts w:eastAsiaTheme="minorEastAsia"/>
                <w:lang w:eastAsia="zh-CN"/>
              </w:rPr>
            </w:pPr>
          </w:p>
        </w:tc>
        <w:tc>
          <w:tcPr>
            <w:tcW w:w="1372" w:type="dxa"/>
          </w:tcPr>
          <w:p w14:paraId="1DB27DE0" w14:textId="77777777" w:rsidR="00D47447" w:rsidRPr="00E42102" w:rsidRDefault="00D47447" w:rsidP="0076673C">
            <w:pPr>
              <w:tabs>
                <w:tab w:val="left" w:pos="551"/>
              </w:tabs>
              <w:jc w:val="left"/>
              <w:rPr>
                <w:rFonts w:eastAsiaTheme="minorEastAsia"/>
                <w:lang w:val="en-US" w:eastAsia="zh-CN"/>
              </w:rPr>
            </w:pPr>
          </w:p>
        </w:tc>
        <w:tc>
          <w:tcPr>
            <w:tcW w:w="6783" w:type="dxa"/>
          </w:tcPr>
          <w:p w14:paraId="6393C6CD" w14:textId="77777777" w:rsidR="00D47447" w:rsidRPr="00E42102" w:rsidRDefault="00D47447" w:rsidP="0076673C">
            <w:pPr>
              <w:jc w:val="left"/>
              <w:rPr>
                <w:rFonts w:eastAsiaTheme="minorEastAsia"/>
                <w:lang w:val="en-US" w:eastAsia="zh-CN"/>
              </w:rPr>
            </w:pPr>
          </w:p>
        </w:tc>
      </w:tr>
      <w:tr w:rsidR="00D47447" w:rsidRPr="00E42102" w14:paraId="6D0B32C8" w14:textId="77777777" w:rsidTr="0076673C">
        <w:tc>
          <w:tcPr>
            <w:tcW w:w="1479" w:type="dxa"/>
          </w:tcPr>
          <w:p w14:paraId="7718F8D0" w14:textId="77777777" w:rsidR="00D47447" w:rsidRPr="00E42102" w:rsidRDefault="00D47447" w:rsidP="0076673C">
            <w:pPr>
              <w:jc w:val="left"/>
              <w:rPr>
                <w:rFonts w:eastAsiaTheme="minorEastAsia"/>
                <w:lang w:val="en-US" w:eastAsia="zh-CN"/>
              </w:rPr>
            </w:pPr>
          </w:p>
        </w:tc>
        <w:tc>
          <w:tcPr>
            <w:tcW w:w="1372" w:type="dxa"/>
          </w:tcPr>
          <w:p w14:paraId="140E3289" w14:textId="77777777" w:rsidR="00D47447" w:rsidRPr="00E42102" w:rsidRDefault="00D47447" w:rsidP="0076673C">
            <w:pPr>
              <w:tabs>
                <w:tab w:val="left" w:pos="551"/>
              </w:tabs>
              <w:jc w:val="left"/>
              <w:rPr>
                <w:rFonts w:eastAsiaTheme="minorEastAsia"/>
                <w:lang w:val="en-US" w:eastAsia="zh-CN"/>
              </w:rPr>
            </w:pPr>
          </w:p>
        </w:tc>
        <w:tc>
          <w:tcPr>
            <w:tcW w:w="6783" w:type="dxa"/>
          </w:tcPr>
          <w:p w14:paraId="7FB565B1" w14:textId="77777777" w:rsidR="00D47447" w:rsidRPr="00E42102" w:rsidRDefault="00D47447" w:rsidP="0076673C">
            <w:pPr>
              <w:overflowPunct w:val="0"/>
              <w:autoSpaceDE w:val="0"/>
              <w:autoSpaceDN w:val="0"/>
              <w:adjustRightInd w:val="0"/>
              <w:textAlignment w:val="baseline"/>
              <w:rPr>
                <w:rFonts w:eastAsiaTheme="minorEastAsia"/>
                <w:lang w:val="en-US" w:eastAsia="zh-CN"/>
              </w:rPr>
            </w:pPr>
          </w:p>
        </w:tc>
      </w:tr>
      <w:tr w:rsidR="00D47447" w:rsidRPr="00E42102" w14:paraId="3F22EFA9" w14:textId="77777777" w:rsidTr="0076673C">
        <w:tc>
          <w:tcPr>
            <w:tcW w:w="1479" w:type="dxa"/>
          </w:tcPr>
          <w:p w14:paraId="61A809AE" w14:textId="77777777" w:rsidR="00D47447" w:rsidRPr="00E42102" w:rsidRDefault="00D47447" w:rsidP="0076673C">
            <w:pPr>
              <w:jc w:val="left"/>
              <w:rPr>
                <w:rFonts w:eastAsiaTheme="minorEastAsia"/>
                <w:lang w:val="en-US" w:eastAsia="zh-CN"/>
              </w:rPr>
            </w:pPr>
          </w:p>
        </w:tc>
        <w:tc>
          <w:tcPr>
            <w:tcW w:w="1372" w:type="dxa"/>
          </w:tcPr>
          <w:p w14:paraId="06884F20" w14:textId="77777777" w:rsidR="00D47447" w:rsidRPr="00E42102" w:rsidRDefault="00D47447" w:rsidP="0076673C">
            <w:pPr>
              <w:tabs>
                <w:tab w:val="left" w:pos="551"/>
              </w:tabs>
              <w:jc w:val="left"/>
              <w:rPr>
                <w:rFonts w:eastAsiaTheme="minorEastAsia"/>
                <w:lang w:val="en-US" w:eastAsia="zh-CN"/>
              </w:rPr>
            </w:pPr>
          </w:p>
        </w:tc>
        <w:tc>
          <w:tcPr>
            <w:tcW w:w="6783" w:type="dxa"/>
          </w:tcPr>
          <w:p w14:paraId="36503C38" w14:textId="77777777" w:rsidR="00D47447" w:rsidRPr="00E42102" w:rsidRDefault="00D47447" w:rsidP="0076673C">
            <w:pPr>
              <w:overflowPunct w:val="0"/>
              <w:autoSpaceDE w:val="0"/>
              <w:autoSpaceDN w:val="0"/>
              <w:adjustRightInd w:val="0"/>
              <w:textAlignment w:val="baseline"/>
              <w:rPr>
                <w:rFonts w:eastAsiaTheme="minorEastAsia"/>
                <w:lang w:val="en-US" w:eastAsia="zh-CN"/>
              </w:rPr>
            </w:pPr>
          </w:p>
        </w:tc>
      </w:tr>
    </w:tbl>
    <w:p w14:paraId="0873CA88" w14:textId="3A50EC87" w:rsidR="009B3153" w:rsidRPr="00E42102" w:rsidRDefault="009B3153" w:rsidP="009B3153">
      <w:pPr>
        <w:rPr>
          <w:b/>
          <w:lang w:val="en-US"/>
        </w:rPr>
      </w:pPr>
    </w:p>
    <w:p w14:paraId="2F0D296B" w14:textId="50190E9F" w:rsidR="004441E8" w:rsidRDefault="004441E8" w:rsidP="004441E8">
      <w:pPr>
        <w:rPr>
          <w:rFonts w:eastAsiaTheme="minorEastAsia"/>
          <w:b/>
          <w:lang w:val="en-US" w:eastAsia="zh-CN"/>
        </w:rPr>
      </w:pPr>
      <w:r w:rsidRPr="00E42102">
        <w:rPr>
          <w:b/>
          <w:highlight w:val="yellow"/>
          <w:lang w:val="en-US"/>
        </w:rPr>
        <w:t xml:space="preserve">Question </w:t>
      </w:r>
      <w:r w:rsidR="00861795" w:rsidRPr="00E42102">
        <w:rPr>
          <w:b/>
          <w:highlight w:val="yellow"/>
          <w:lang w:val="en-US"/>
        </w:rPr>
        <w:t>2</w:t>
      </w:r>
      <w:r w:rsidRPr="00E42102">
        <w:rPr>
          <w:b/>
          <w:lang w:val="en-US"/>
        </w:rPr>
        <w:t xml:space="preserve">: </w:t>
      </w:r>
      <w:r w:rsidR="00C07160">
        <w:rPr>
          <w:rFonts w:eastAsiaTheme="minorEastAsia" w:hint="eastAsia"/>
          <w:b/>
          <w:lang w:val="en-US" w:eastAsia="zh-CN"/>
        </w:rPr>
        <w:t>If the answer to Question 1 is Y, any comment on the draft reply to the LS</w:t>
      </w:r>
      <w:r w:rsidR="009C0C11">
        <w:rPr>
          <w:rFonts w:eastAsiaTheme="minorEastAsia" w:hint="eastAsia"/>
          <w:b/>
          <w:lang w:val="en-US" w:eastAsia="zh-CN"/>
        </w:rPr>
        <w:t xml:space="preserve"> below</w:t>
      </w:r>
      <w:r w:rsidR="00C07160">
        <w:rPr>
          <w:rFonts w:eastAsiaTheme="minorEastAsia" w:hint="eastAsia"/>
          <w:b/>
          <w:lang w:val="en-US" w:eastAsia="zh-CN"/>
        </w:rPr>
        <w:t>:</w:t>
      </w:r>
    </w:p>
    <w:p w14:paraId="51D047B7" w14:textId="40B9F9FB" w:rsidR="00C07160" w:rsidRPr="00C07160" w:rsidRDefault="00C07160" w:rsidP="00C07160">
      <w:pPr>
        <w:rPr>
          <w:rFonts w:eastAsiaTheme="minorEastAsia"/>
          <w:b/>
          <w:i/>
          <w:iCs/>
          <w:lang w:val="en-US" w:eastAsia="zh-CN"/>
        </w:rPr>
      </w:pPr>
      <w:r w:rsidRPr="00C07160">
        <w:rPr>
          <w:rFonts w:eastAsiaTheme="minorEastAsia" w:hint="eastAsia"/>
          <w:b/>
          <w:i/>
          <w:iCs/>
          <w:lang w:val="en-US" w:eastAsia="zh-CN"/>
        </w:rPr>
        <w:t>RAN1</w:t>
      </w:r>
      <w:r w:rsidRPr="00C07160">
        <w:rPr>
          <w:rFonts w:eastAsiaTheme="minorEastAsia"/>
          <w:b/>
          <w:i/>
          <w:iCs/>
          <w:lang w:val="en-US" w:eastAsia="zh-CN"/>
        </w:rPr>
        <w:t>’</w:t>
      </w:r>
      <w:r w:rsidRPr="00C07160">
        <w:rPr>
          <w:rFonts w:eastAsiaTheme="minorEastAsia" w:hint="eastAsia"/>
          <w:b/>
          <w:i/>
          <w:iCs/>
          <w:lang w:val="en-US" w:eastAsia="zh-CN"/>
        </w:rPr>
        <w:t xml:space="preserve">s </w:t>
      </w:r>
      <w:r w:rsidR="00A77A13">
        <w:rPr>
          <w:rFonts w:eastAsiaTheme="minorEastAsia" w:hint="eastAsia"/>
          <w:b/>
          <w:i/>
          <w:iCs/>
          <w:lang w:val="en-US" w:eastAsia="zh-CN"/>
        </w:rPr>
        <w:t>reply</w:t>
      </w:r>
      <w:r w:rsidRPr="00C07160">
        <w:rPr>
          <w:rFonts w:eastAsiaTheme="minorEastAsia" w:hint="eastAsia"/>
          <w:b/>
          <w:i/>
          <w:iCs/>
          <w:lang w:val="en-US" w:eastAsia="zh-CN"/>
        </w:rPr>
        <w:t xml:space="preserve">: </w:t>
      </w:r>
    </w:p>
    <w:p w14:paraId="225457C2" w14:textId="757FD0EC" w:rsidR="00C07160" w:rsidRDefault="00C07160" w:rsidP="00C07160">
      <w:pPr>
        <w:rPr>
          <w:rFonts w:eastAsiaTheme="minorEastAsia"/>
          <w:b/>
          <w:i/>
          <w:iCs/>
          <w:lang w:val="en-US" w:eastAsia="zh-CN"/>
        </w:rPr>
      </w:pPr>
      <w:r w:rsidRPr="00C07160">
        <w:rPr>
          <w:rFonts w:eastAsiaTheme="minorEastAsia"/>
          <w:b/>
          <w:i/>
          <w:iCs/>
          <w:lang w:val="en-US" w:eastAsia="zh-CN"/>
        </w:rPr>
        <w:t>RAN1 has not made an</w:t>
      </w:r>
      <w:r w:rsidR="004E3588">
        <w:rPr>
          <w:rFonts w:eastAsiaTheme="minorEastAsia" w:hint="eastAsia"/>
          <w:b/>
          <w:i/>
          <w:iCs/>
          <w:lang w:val="en-US" w:eastAsia="zh-CN"/>
        </w:rPr>
        <w:t>y</w:t>
      </w:r>
      <w:r w:rsidRPr="00C07160">
        <w:rPr>
          <w:rFonts w:eastAsiaTheme="minorEastAsia"/>
          <w:b/>
          <w:i/>
          <w:iCs/>
          <w:lang w:val="en-US" w:eastAsia="zh-CN"/>
        </w:rPr>
        <w:t xml:space="preserve"> explicit agreement regarding the configuration of both Inter-UE coordination scheme-2 and random-selection</w:t>
      </w:r>
      <w:r w:rsidRPr="00C07160">
        <w:rPr>
          <w:rFonts w:eastAsiaTheme="minorEastAsia" w:hint="eastAsia"/>
          <w:b/>
          <w:i/>
          <w:iCs/>
          <w:lang w:val="en-US" w:eastAsia="zh-CN"/>
        </w:rPr>
        <w:t>. However, n</w:t>
      </w:r>
      <w:r w:rsidRPr="00C07160">
        <w:rPr>
          <w:b/>
          <w:i/>
          <w:iCs/>
          <w:lang w:val="en-US"/>
        </w:rPr>
        <w:t xml:space="preserve">o additional RAN1 specification work is required to support </w:t>
      </w:r>
      <w:r w:rsidRPr="00C07160">
        <w:rPr>
          <w:rFonts w:eastAsiaTheme="minorEastAsia"/>
          <w:b/>
          <w:i/>
          <w:iCs/>
          <w:lang w:val="en-US" w:eastAsia="zh-CN"/>
        </w:rPr>
        <w:t>configuration of both Inter-UE coordination scheme-2 and random-selection</w:t>
      </w:r>
      <w:r w:rsidR="00E41E36">
        <w:rPr>
          <w:rFonts w:eastAsiaTheme="minorEastAsia" w:hint="eastAsia"/>
          <w:b/>
          <w:i/>
          <w:iCs/>
          <w:lang w:val="en-US" w:eastAsia="zh-CN"/>
        </w:rPr>
        <w:t xml:space="preserve">. </w:t>
      </w:r>
      <w:r w:rsidR="00E41E36">
        <w:rPr>
          <w:rFonts w:eastAsiaTheme="minorEastAsia"/>
          <w:b/>
          <w:i/>
          <w:iCs/>
          <w:lang w:val="en-US" w:eastAsia="zh-CN"/>
        </w:rPr>
        <w:t>I</w:t>
      </w:r>
      <w:r w:rsidR="00E41E36">
        <w:rPr>
          <w:rFonts w:eastAsiaTheme="minorEastAsia" w:hint="eastAsia"/>
          <w:b/>
          <w:i/>
          <w:iCs/>
          <w:lang w:val="en-US" w:eastAsia="zh-CN"/>
        </w:rPr>
        <w:t xml:space="preserve">n another word, from RAN1 perspective </w:t>
      </w:r>
      <w:r w:rsidR="00E41E36" w:rsidRPr="00E41E36">
        <w:rPr>
          <w:rFonts w:eastAsiaTheme="minorEastAsia"/>
          <w:b/>
          <w:i/>
          <w:iCs/>
          <w:lang w:val="en-US" w:eastAsia="zh-CN"/>
        </w:rPr>
        <w:t xml:space="preserve">configuration of both Inter-UE coordination scheme-2 and random-selection </w:t>
      </w:r>
      <w:r w:rsidR="00E41E36">
        <w:rPr>
          <w:rFonts w:eastAsiaTheme="minorEastAsia" w:hint="eastAsia"/>
          <w:b/>
          <w:i/>
          <w:iCs/>
          <w:lang w:val="en-US" w:eastAsia="zh-CN"/>
        </w:rPr>
        <w:t xml:space="preserve">is </w:t>
      </w:r>
      <w:r w:rsidR="00E41E36" w:rsidRPr="00E41E36">
        <w:rPr>
          <w:rFonts w:eastAsiaTheme="minorEastAsia"/>
          <w:b/>
          <w:i/>
          <w:iCs/>
          <w:lang w:val="en-US" w:eastAsia="zh-CN"/>
        </w:rPr>
        <w:t>supported, for normal resource pool and for exceptional resource pool</w:t>
      </w:r>
      <w:r w:rsidRPr="00C07160">
        <w:rPr>
          <w:b/>
          <w:i/>
          <w:iCs/>
          <w:lang w:val="en-US"/>
        </w:rPr>
        <w:t>.</w:t>
      </w:r>
      <w:r>
        <w:rPr>
          <w:rFonts w:eastAsiaTheme="minorEastAsia" w:hint="eastAsia"/>
          <w:b/>
          <w:i/>
          <w:iCs/>
          <w:lang w:val="en-US" w:eastAsia="zh-CN"/>
        </w:rPr>
        <w:t xml:space="preserve"> </w:t>
      </w:r>
    </w:p>
    <w:p w14:paraId="4DAA86E1" w14:textId="77777777" w:rsidR="00E41E36" w:rsidRPr="00C07160" w:rsidRDefault="00E41E36" w:rsidP="00C07160">
      <w:pPr>
        <w:rPr>
          <w:rFonts w:eastAsiaTheme="minorEastAsia"/>
          <w:b/>
          <w:i/>
          <w:iCs/>
          <w:lang w:val="en-US" w:eastAsia="zh-CN"/>
        </w:rPr>
      </w:pPr>
    </w:p>
    <w:tbl>
      <w:tblPr>
        <w:tblStyle w:val="af9"/>
        <w:tblW w:w="9634" w:type="dxa"/>
        <w:tblLayout w:type="fixed"/>
        <w:tblLook w:val="04A0" w:firstRow="1" w:lastRow="0" w:firstColumn="1" w:lastColumn="0" w:noHBand="0" w:noVBand="1"/>
      </w:tblPr>
      <w:tblGrid>
        <w:gridCol w:w="1479"/>
        <w:gridCol w:w="8155"/>
      </w:tblGrid>
      <w:tr w:rsidR="004E3588" w:rsidRPr="00E42102" w14:paraId="0AC2F1A9" w14:textId="77777777" w:rsidTr="004E3588">
        <w:tc>
          <w:tcPr>
            <w:tcW w:w="1479" w:type="dxa"/>
            <w:shd w:val="clear" w:color="auto" w:fill="D9D9D9" w:themeFill="background1" w:themeFillShade="D9"/>
          </w:tcPr>
          <w:p w14:paraId="26FAA9F7" w14:textId="77777777" w:rsidR="004E3588" w:rsidRPr="00E42102" w:rsidRDefault="004E3588" w:rsidP="0076673C">
            <w:pPr>
              <w:jc w:val="left"/>
              <w:rPr>
                <w:b/>
                <w:bCs/>
                <w:lang w:val="en-US"/>
              </w:rPr>
            </w:pPr>
            <w:r w:rsidRPr="00E42102">
              <w:rPr>
                <w:b/>
                <w:bCs/>
                <w:lang w:val="en-US"/>
              </w:rPr>
              <w:t>Company</w:t>
            </w:r>
          </w:p>
        </w:tc>
        <w:tc>
          <w:tcPr>
            <w:tcW w:w="8155" w:type="dxa"/>
            <w:shd w:val="clear" w:color="auto" w:fill="D9D9D9" w:themeFill="background1" w:themeFillShade="D9"/>
          </w:tcPr>
          <w:p w14:paraId="21C4822E" w14:textId="77777777" w:rsidR="004E3588" w:rsidRPr="00E42102" w:rsidRDefault="004E3588" w:rsidP="0076673C">
            <w:pPr>
              <w:jc w:val="left"/>
              <w:rPr>
                <w:b/>
                <w:bCs/>
                <w:lang w:val="en-US"/>
              </w:rPr>
            </w:pPr>
            <w:r w:rsidRPr="00E42102">
              <w:rPr>
                <w:b/>
                <w:bCs/>
                <w:lang w:val="en-US"/>
              </w:rPr>
              <w:t>Comments</w:t>
            </w:r>
          </w:p>
        </w:tc>
      </w:tr>
      <w:tr w:rsidR="004E3588" w:rsidRPr="00E42102" w14:paraId="09D76EBD" w14:textId="77777777" w:rsidTr="004E3588">
        <w:tc>
          <w:tcPr>
            <w:tcW w:w="1479" w:type="dxa"/>
          </w:tcPr>
          <w:p w14:paraId="73BD96CA" w14:textId="77777777" w:rsidR="004E3588" w:rsidRPr="00E42102" w:rsidRDefault="004E3588" w:rsidP="0076673C">
            <w:pPr>
              <w:jc w:val="left"/>
              <w:rPr>
                <w:rFonts w:eastAsiaTheme="minorEastAsia"/>
                <w:lang w:eastAsia="zh-CN"/>
              </w:rPr>
            </w:pPr>
          </w:p>
        </w:tc>
        <w:tc>
          <w:tcPr>
            <w:tcW w:w="8155" w:type="dxa"/>
          </w:tcPr>
          <w:p w14:paraId="26F46BC7" w14:textId="77777777" w:rsidR="004E3588" w:rsidRPr="00E42102" w:rsidRDefault="004E3588" w:rsidP="0076673C">
            <w:pPr>
              <w:jc w:val="left"/>
              <w:rPr>
                <w:rFonts w:eastAsiaTheme="minorEastAsia"/>
                <w:lang w:val="en-US" w:eastAsia="zh-CN"/>
              </w:rPr>
            </w:pPr>
          </w:p>
        </w:tc>
      </w:tr>
      <w:tr w:rsidR="004E3588" w:rsidRPr="00E42102" w14:paraId="3768BA9B" w14:textId="77777777" w:rsidTr="004E3588">
        <w:tc>
          <w:tcPr>
            <w:tcW w:w="1479" w:type="dxa"/>
          </w:tcPr>
          <w:p w14:paraId="28BFFA0A" w14:textId="77777777" w:rsidR="004E3588" w:rsidRPr="00E42102" w:rsidRDefault="004E3588" w:rsidP="0076673C">
            <w:pPr>
              <w:jc w:val="left"/>
              <w:rPr>
                <w:rFonts w:eastAsiaTheme="minorEastAsia"/>
                <w:lang w:val="en-US" w:eastAsia="zh-CN"/>
              </w:rPr>
            </w:pPr>
          </w:p>
        </w:tc>
        <w:tc>
          <w:tcPr>
            <w:tcW w:w="8155" w:type="dxa"/>
          </w:tcPr>
          <w:p w14:paraId="4F20C66A" w14:textId="77777777" w:rsidR="004E3588" w:rsidRPr="00E42102" w:rsidRDefault="004E3588" w:rsidP="0076673C">
            <w:pPr>
              <w:overflowPunct w:val="0"/>
              <w:autoSpaceDE w:val="0"/>
              <w:autoSpaceDN w:val="0"/>
              <w:adjustRightInd w:val="0"/>
              <w:textAlignment w:val="baseline"/>
              <w:rPr>
                <w:rFonts w:eastAsiaTheme="minorEastAsia"/>
                <w:lang w:val="en-US" w:eastAsia="zh-CN"/>
              </w:rPr>
            </w:pPr>
          </w:p>
        </w:tc>
      </w:tr>
      <w:tr w:rsidR="004E3588" w:rsidRPr="00E42102" w14:paraId="6747BF81" w14:textId="77777777" w:rsidTr="004E3588">
        <w:tc>
          <w:tcPr>
            <w:tcW w:w="1479" w:type="dxa"/>
          </w:tcPr>
          <w:p w14:paraId="47CBADF1" w14:textId="77777777" w:rsidR="004E3588" w:rsidRPr="00E42102" w:rsidRDefault="004E3588" w:rsidP="0076673C">
            <w:pPr>
              <w:jc w:val="left"/>
              <w:rPr>
                <w:rFonts w:eastAsiaTheme="minorEastAsia"/>
                <w:lang w:val="en-US" w:eastAsia="zh-CN"/>
              </w:rPr>
            </w:pPr>
          </w:p>
        </w:tc>
        <w:tc>
          <w:tcPr>
            <w:tcW w:w="8155" w:type="dxa"/>
          </w:tcPr>
          <w:p w14:paraId="0F591358" w14:textId="77777777" w:rsidR="004E3588" w:rsidRPr="00E42102" w:rsidRDefault="004E3588" w:rsidP="0076673C">
            <w:pPr>
              <w:overflowPunct w:val="0"/>
              <w:autoSpaceDE w:val="0"/>
              <w:autoSpaceDN w:val="0"/>
              <w:adjustRightInd w:val="0"/>
              <w:textAlignment w:val="baseline"/>
              <w:rPr>
                <w:rFonts w:eastAsiaTheme="minorEastAsia"/>
                <w:lang w:val="en-US" w:eastAsia="zh-CN"/>
              </w:rPr>
            </w:pPr>
          </w:p>
        </w:tc>
      </w:tr>
    </w:tbl>
    <w:p w14:paraId="775942C2" w14:textId="6FB3673D" w:rsidR="00854B5E" w:rsidRDefault="00854B5E" w:rsidP="00696EDE">
      <w:pPr>
        <w:rPr>
          <w:rFonts w:eastAsiaTheme="minorEastAsia"/>
          <w:bCs/>
          <w:lang w:val="en-US" w:eastAsia="zh-CN"/>
        </w:rPr>
      </w:pPr>
    </w:p>
    <w:p w14:paraId="7F5D46C4" w14:textId="7C94539A" w:rsidR="00B05EB3" w:rsidRPr="009A557A" w:rsidRDefault="00B05EB3" w:rsidP="009C0C11">
      <w:pPr>
        <w:pStyle w:val="30"/>
        <w:rPr>
          <w:rFonts w:ascii="Times New Roman" w:hAnsi="Times New Roman"/>
          <w:lang w:eastAsia="zh-CN"/>
        </w:rPr>
      </w:pPr>
      <w:r w:rsidRPr="009A557A">
        <w:rPr>
          <w:rFonts w:ascii="Times New Roman" w:hAnsi="Times New Roman" w:hint="eastAsia"/>
          <w:lang w:eastAsia="zh-CN"/>
        </w:rPr>
        <w:t>2.2 2</w:t>
      </w:r>
      <w:r w:rsidRPr="009A557A">
        <w:rPr>
          <w:rFonts w:ascii="Times New Roman" w:hAnsi="Times New Roman" w:hint="eastAsia"/>
          <w:vertAlign w:val="superscript"/>
          <w:lang w:eastAsia="zh-CN"/>
        </w:rPr>
        <w:t>nd</w:t>
      </w:r>
      <w:r w:rsidRPr="009A557A">
        <w:rPr>
          <w:rFonts w:ascii="Times New Roman" w:hAnsi="Times New Roman" w:hint="eastAsia"/>
          <w:lang w:eastAsia="zh-CN"/>
        </w:rPr>
        <w:t xml:space="preserve"> round </w:t>
      </w:r>
    </w:p>
    <w:p w14:paraId="77E218E8" w14:textId="77777777" w:rsidR="00B05EB3" w:rsidRDefault="00B05EB3" w:rsidP="00696EDE">
      <w:pPr>
        <w:rPr>
          <w:rFonts w:eastAsiaTheme="minorEastAsia"/>
          <w:bCs/>
          <w:lang w:val="en-US" w:eastAsia="zh-CN"/>
        </w:rPr>
      </w:pPr>
    </w:p>
    <w:p w14:paraId="07610C47" w14:textId="77777777" w:rsidR="00B05EB3" w:rsidRDefault="00B05EB3" w:rsidP="00696EDE">
      <w:pPr>
        <w:rPr>
          <w:rFonts w:eastAsiaTheme="minorEastAsia"/>
          <w:bCs/>
          <w:lang w:val="en-US" w:eastAsia="zh-CN"/>
        </w:rPr>
      </w:pPr>
    </w:p>
    <w:p w14:paraId="011CBAC1" w14:textId="77777777" w:rsidR="009C0C11" w:rsidRPr="00B05EB3" w:rsidRDefault="009C0C11" w:rsidP="00696EDE">
      <w:pPr>
        <w:rPr>
          <w:rFonts w:eastAsiaTheme="minorEastAsia"/>
          <w:bCs/>
          <w:lang w:val="en-US" w:eastAsia="zh-CN"/>
        </w:rPr>
      </w:pPr>
    </w:p>
    <w:p w14:paraId="775943FD" w14:textId="77777777" w:rsidR="00854B5E" w:rsidRPr="00E42102" w:rsidRDefault="00566F6F" w:rsidP="004E3588">
      <w:pPr>
        <w:pStyle w:val="1"/>
        <w:numPr>
          <w:ilvl w:val="0"/>
          <w:numId w:val="35"/>
        </w:numPr>
        <w:ind w:hanging="720"/>
        <w:rPr>
          <w:rFonts w:ascii="Times New Roman" w:hAnsi="Times New Roman"/>
          <w:lang w:val="en-US"/>
        </w:rPr>
      </w:pPr>
      <w:bookmarkStart w:id="6" w:name="_Hlk41391803"/>
      <w:r w:rsidRPr="00E42102">
        <w:rPr>
          <w:rFonts w:ascii="Times New Roman" w:hAnsi="Times New Roman"/>
          <w:lang w:val="en-US"/>
        </w:rPr>
        <w:t>References</w:t>
      </w:r>
    </w:p>
    <w:tbl>
      <w:tblPr>
        <w:tblW w:w="9630" w:type="dxa"/>
        <w:tblLook w:val="04A0" w:firstRow="1" w:lastRow="0" w:firstColumn="1" w:lastColumn="0" w:noHBand="0" w:noVBand="1"/>
      </w:tblPr>
      <w:tblGrid>
        <w:gridCol w:w="484"/>
        <w:gridCol w:w="1177"/>
        <w:gridCol w:w="4997"/>
        <w:gridCol w:w="2972"/>
      </w:tblGrid>
      <w:tr w:rsidR="00E47CA9" w:rsidRPr="00E071A7" w14:paraId="6F6ABC80" w14:textId="02CD52DE" w:rsidTr="00E47CA9">
        <w:trPr>
          <w:trHeight w:val="210"/>
        </w:trPr>
        <w:tc>
          <w:tcPr>
            <w:tcW w:w="484" w:type="dxa"/>
          </w:tcPr>
          <w:bookmarkEnd w:id="6"/>
          <w:p w14:paraId="094C9239" w14:textId="16CCA3CF" w:rsidR="00E47CA9" w:rsidRPr="00E47CA9" w:rsidRDefault="00E47CA9" w:rsidP="00E47CA9">
            <w:pPr>
              <w:spacing w:after="0" w:line="240" w:lineRule="auto"/>
              <w:rPr>
                <w:rFonts w:eastAsiaTheme="minorEastAsia"/>
                <w:color w:val="000000"/>
                <w:sz w:val="16"/>
                <w:szCs w:val="16"/>
                <w:lang w:val="en-US" w:eastAsia="zh-CN"/>
              </w:rPr>
            </w:pPr>
            <w:r w:rsidRPr="00E47CA9">
              <w:rPr>
                <w:rFonts w:eastAsiaTheme="minorEastAsia" w:hint="eastAsia"/>
                <w:color w:val="000000"/>
                <w:sz w:val="16"/>
                <w:szCs w:val="16"/>
                <w:lang w:val="en-US" w:eastAsia="zh-CN"/>
              </w:rPr>
              <w:t>[1]</w:t>
            </w:r>
          </w:p>
        </w:tc>
        <w:tc>
          <w:tcPr>
            <w:tcW w:w="1177" w:type="dxa"/>
            <w:shd w:val="clear" w:color="auto" w:fill="auto"/>
            <w:hideMark/>
          </w:tcPr>
          <w:p w14:paraId="6D7950C3" w14:textId="133C3F14" w:rsidR="00E47CA9" w:rsidRPr="00E071A7" w:rsidRDefault="00E47CA9" w:rsidP="00E47CA9">
            <w:pPr>
              <w:spacing w:after="0" w:line="240" w:lineRule="auto"/>
              <w:jc w:val="left"/>
              <w:rPr>
                <w:rFonts w:eastAsia="Times New Roman"/>
                <w:color w:val="0000FF"/>
                <w:sz w:val="16"/>
                <w:szCs w:val="16"/>
                <w:u w:val="single"/>
                <w:lang w:val="en-US" w:eastAsia="zh-CN"/>
              </w:rPr>
            </w:pPr>
            <w:hyperlink r:id="rId27" w:history="1">
              <w:r w:rsidRPr="00E071A7">
                <w:rPr>
                  <w:rFonts w:eastAsia="Times New Roman"/>
                  <w:color w:val="0000FF"/>
                  <w:sz w:val="16"/>
                  <w:szCs w:val="16"/>
                  <w:u w:val="single"/>
                  <w:lang w:val="en-US" w:eastAsia="zh-CN"/>
                </w:rPr>
                <w:t>R1-2407589</w:t>
              </w:r>
            </w:hyperlink>
          </w:p>
        </w:tc>
        <w:tc>
          <w:tcPr>
            <w:tcW w:w="4997" w:type="dxa"/>
            <w:shd w:val="clear" w:color="auto" w:fill="auto"/>
            <w:hideMark/>
          </w:tcPr>
          <w:p w14:paraId="621C36AF"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LS on IUC Scheme-2 and Random Selection</w:t>
            </w:r>
          </w:p>
        </w:tc>
        <w:tc>
          <w:tcPr>
            <w:tcW w:w="2972" w:type="dxa"/>
            <w:shd w:val="clear" w:color="auto" w:fill="auto"/>
          </w:tcPr>
          <w:p w14:paraId="19F0B012" w14:textId="6E722AA5"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RAN2, OPPO</w:t>
            </w:r>
          </w:p>
        </w:tc>
      </w:tr>
      <w:tr w:rsidR="00E47CA9" w:rsidRPr="00E071A7" w14:paraId="1A095124" w14:textId="5884FDA7" w:rsidTr="00E47CA9">
        <w:trPr>
          <w:trHeight w:val="265"/>
        </w:trPr>
        <w:tc>
          <w:tcPr>
            <w:tcW w:w="484" w:type="dxa"/>
          </w:tcPr>
          <w:p w14:paraId="37527679" w14:textId="3C4606C4" w:rsidR="00E47CA9" w:rsidRPr="00E47CA9" w:rsidRDefault="00E47CA9" w:rsidP="00E47CA9">
            <w:pPr>
              <w:spacing w:after="0" w:line="240" w:lineRule="auto"/>
              <w:rPr>
                <w:rFonts w:eastAsiaTheme="minorEastAsia"/>
                <w:color w:val="000000"/>
                <w:sz w:val="16"/>
                <w:szCs w:val="16"/>
                <w:lang w:val="en-US" w:eastAsia="zh-CN"/>
              </w:rPr>
            </w:pPr>
            <w:r w:rsidRPr="00E47CA9">
              <w:rPr>
                <w:rFonts w:eastAsiaTheme="minorEastAsia" w:hint="eastAsia"/>
                <w:color w:val="000000"/>
                <w:sz w:val="16"/>
                <w:szCs w:val="16"/>
                <w:lang w:val="en-US" w:eastAsia="zh-CN"/>
              </w:rPr>
              <w:t>[</w:t>
            </w:r>
            <w:r>
              <w:rPr>
                <w:rFonts w:eastAsiaTheme="minorEastAsia" w:hint="eastAsia"/>
                <w:color w:val="000000"/>
                <w:sz w:val="16"/>
                <w:szCs w:val="16"/>
                <w:lang w:val="en-US" w:eastAsia="zh-CN"/>
              </w:rPr>
              <w:t>2</w:t>
            </w:r>
            <w:r w:rsidRPr="00E47CA9">
              <w:rPr>
                <w:rFonts w:eastAsiaTheme="minorEastAsia" w:hint="eastAsia"/>
                <w:color w:val="000000"/>
                <w:sz w:val="16"/>
                <w:szCs w:val="16"/>
                <w:lang w:val="en-US" w:eastAsia="zh-CN"/>
              </w:rPr>
              <w:t>]</w:t>
            </w:r>
          </w:p>
        </w:tc>
        <w:tc>
          <w:tcPr>
            <w:tcW w:w="1177" w:type="dxa"/>
            <w:shd w:val="clear" w:color="auto" w:fill="auto"/>
            <w:hideMark/>
          </w:tcPr>
          <w:p w14:paraId="079D0281" w14:textId="123FDEC9" w:rsidR="00E47CA9" w:rsidRPr="00E071A7" w:rsidRDefault="00E47CA9" w:rsidP="00E47CA9">
            <w:pPr>
              <w:spacing w:after="0" w:line="240" w:lineRule="auto"/>
              <w:jc w:val="left"/>
              <w:rPr>
                <w:rFonts w:eastAsia="Times New Roman"/>
                <w:color w:val="0000FF"/>
                <w:sz w:val="16"/>
                <w:szCs w:val="16"/>
                <w:u w:val="single"/>
                <w:lang w:val="en-US" w:eastAsia="zh-CN"/>
              </w:rPr>
            </w:pPr>
            <w:hyperlink r:id="rId28" w:history="1">
              <w:r w:rsidRPr="00E071A7">
                <w:rPr>
                  <w:rFonts w:eastAsia="Times New Roman"/>
                  <w:color w:val="0000FF"/>
                  <w:sz w:val="16"/>
                  <w:szCs w:val="16"/>
                  <w:u w:val="single"/>
                  <w:lang w:val="en-US" w:eastAsia="zh-CN"/>
                </w:rPr>
                <w:t>R1-2407825</w:t>
              </w:r>
            </w:hyperlink>
          </w:p>
        </w:tc>
        <w:tc>
          <w:tcPr>
            <w:tcW w:w="4997" w:type="dxa"/>
            <w:shd w:val="clear" w:color="auto" w:fill="auto"/>
            <w:hideMark/>
          </w:tcPr>
          <w:p w14:paraId="2D75C4BD"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Draft LS reply on IUC Scheme-2 and Random Selection</w:t>
            </w:r>
          </w:p>
        </w:tc>
        <w:tc>
          <w:tcPr>
            <w:tcW w:w="2972" w:type="dxa"/>
            <w:shd w:val="clear" w:color="auto" w:fill="auto"/>
          </w:tcPr>
          <w:p w14:paraId="0103E755" w14:textId="66B4B872"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vivo</w:t>
            </w:r>
          </w:p>
        </w:tc>
      </w:tr>
      <w:tr w:rsidR="00E47CA9" w:rsidRPr="00E071A7" w14:paraId="1123E489" w14:textId="0DCE5E6E" w:rsidTr="00E47CA9">
        <w:trPr>
          <w:trHeight w:val="270"/>
        </w:trPr>
        <w:tc>
          <w:tcPr>
            <w:tcW w:w="484" w:type="dxa"/>
          </w:tcPr>
          <w:p w14:paraId="68DEC08A" w14:textId="39EE2914" w:rsidR="00E47CA9" w:rsidRPr="00E47CA9" w:rsidRDefault="00E47CA9" w:rsidP="00E47CA9">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[3]</w:t>
            </w:r>
          </w:p>
        </w:tc>
        <w:tc>
          <w:tcPr>
            <w:tcW w:w="1177" w:type="dxa"/>
            <w:shd w:val="clear" w:color="auto" w:fill="auto"/>
            <w:hideMark/>
          </w:tcPr>
          <w:p w14:paraId="727A9AAE" w14:textId="7197D54C" w:rsidR="00E47CA9" w:rsidRPr="00E071A7" w:rsidRDefault="00E47CA9" w:rsidP="00E47CA9">
            <w:pPr>
              <w:spacing w:after="0" w:line="240" w:lineRule="auto"/>
              <w:jc w:val="left"/>
              <w:rPr>
                <w:rFonts w:eastAsia="Times New Roman"/>
                <w:color w:val="0000FF"/>
                <w:sz w:val="16"/>
                <w:szCs w:val="16"/>
                <w:u w:val="single"/>
                <w:lang w:val="en-US" w:eastAsia="zh-CN"/>
              </w:rPr>
            </w:pPr>
            <w:hyperlink r:id="rId29" w:history="1">
              <w:r w:rsidRPr="00E071A7">
                <w:rPr>
                  <w:rFonts w:eastAsia="Times New Roman"/>
                  <w:color w:val="0000FF"/>
                  <w:sz w:val="16"/>
                  <w:szCs w:val="16"/>
                  <w:u w:val="single"/>
                  <w:lang w:val="en-US" w:eastAsia="zh-CN"/>
                </w:rPr>
                <w:t>R1-2407999</w:t>
              </w:r>
            </w:hyperlink>
          </w:p>
        </w:tc>
        <w:tc>
          <w:tcPr>
            <w:tcW w:w="4997" w:type="dxa"/>
            <w:shd w:val="clear" w:color="auto" w:fill="auto"/>
            <w:hideMark/>
          </w:tcPr>
          <w:p w14:paraId="648D05C9"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Draft Reply LS on IUC Scheme-2 and Random Selection</w:t>
            </w:r>
          </w:p>
        </w:tc>
        <w:tc>
          <w:tcPr>
            <w:tcW w:w="2972" w:type="dxa"/>
            <w:shd w:val="clear" w:color="auto" w:fill="auto"/>
          </w:tcPr>
          <w:p w14:paraId="41095E6E" w14:textId="3E14E7B3"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CATT, CICTCI</w:t>
            </w:r>
          </w:p>
        </w:tc>
      </w:tr>
      <w:tr w:rsidR="00E47CA9" w:rsidRPr="00E071A7" w14:paraId="68079514" w14:textId="1F787758" w:rsidTr="00E47CA9">
        <w:trPr>
          <w:trHeight w:val="289"/>
        </w:trPr>
        <w:tc>
          <w:tcPr>
            <w:tcW w:w="484" w:type="dxa"/>
          </w:tcPr>
          <w:p w14:paraId="7D92D028" w14:textId="30ADCA98" w:rsidR="00E47CA9" w:rsidRPr="00E47CA9" w:rsidRDefault="00E47CA9" w:rsidP="00E47CA9">
            <w:pPr>
              <w:spacing w:after="0" w:line="240" w:lineRule="auto"/>
              <w:rPr>
                <w:rFonts w:eastAsiaTheme="minorEastAsia"/>
                <w:color w:val="000000"/>
                <w:sz w:val="16"/>
                <w:szCs w:val="16"/>
                <w:lang w:val="en-US" w:eastAsia="zh-CN"/>
              </w:rPr>
            </w:pPr>
            <w:r w:rsidRPr="00E47CA9">
              <w:rPr>
                <w:rFonts w:eastAsiaTheme="minorEastAsia" w:hint="eastAsia"/>
                <w:color w:val="000000"/>
                <w:sz w:val="16"/>
                <w:szCs w:val="16"/>
                <w:lang w:val="en-US" w:eastAsia="zh-CN"/>
              </w:rPr>
              <w:t>[</w:t>
            </w:r>
            <w:r>
              <w:rPr>
                <w:rFonts w:eastAsiaTheme="minorEastAsia" w:hint="eastAsia"/>
                <w:color w:val="000000"/>
                <w:sz w:val="16"/>
                <w:szCs w:val="16"/>
                <w:lang w:val="en-US" w:eastAsia="zh-CN"/>
              </w:rPr>
              <w:t>4</w:t>
            </w:r>
            <w:r w:rsidRPr="00E47CA9">
              <w:rPr>
                <w:rFonts w:eastAsiaTheme="minorEastAsia" w:hint="eastAsia"/>
                <w:color w:val="000000"/>
                <w:sz w:val="16"/>
                <w:szCs w:val="16"/>
                <w:lang w:val="en-US" w:eastAsia="zh-CN"/>
              </w:rPr>
              <w:t>]</w:t>
            </w:r>
          </w:p>
        </w:tc>
        <w:tc>
          <w:tcPr>
            <w:tcW w:w="1177" w:type="dxa"/>
            <w:shd w:val="clear" w:color="auto" w:fill="auto"/>
            <w:hideMark/>
          </w:tcPr>
          <w:p w14:paraId="2903208E" w14:textId="448D58C1" w:rsidR="00E47CA9" w:rsidRPr="00E071A7" w:rsidRDefault="00E47CA9" w:rsidP="00E47CA9">
            <w:pPr>
              <w:spacing w:after="0" w:line="240" w:lineRule="auto"/>
              <w:jc w:val="left"/>
              <w:rPr>
                <w:rFonts w:eastAsia="Times New Roman"/>
                <w:color w:val="0000FF"/>
                <w:sz w:val="16"/>
                <w:szCs w:val="16"/>
                <w:u w:val="single"/>
                <w:lang w:val="en-US" w:eastAsia="zh-CN"/>
              </w:rPr>
            </w:pPr>
            <w:hyperlink r:id="rId30" w:history="1">
              <w:r w:rsidRPr="00E071A7">
                <w:rPr>
                  <w:rFonts w:eastAsia="Times New Roman"/>
                  <w:color w:val="0000FF"/>
                  <w:sz w:val="16"/>
                  <w:szCs w:val="16"/>
                  <w:u w:val="single"/>
                  <w:lang w:val="en-US" w:eastAsia="zh-CN"/>
                </w:rPr>
                <w:t>R1-2408125</w:t>
              </w:r>
            </w:hyperlink>
          </w:p>
        </w:tc>
        <w:tc>
          <w:tcPr>
            <w:tcW w:w="4997" w:type="dxa"/>
            <w:shd w:val="clear" w:color="auto" w:fill="auto"/>
            <w:hideMark/>
          </w:tcPr>
          <w:p w14:paraId="7804B7AE"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Discussion on IUC scheme 2 and random selection in NR SL</w:t>
            </w:r>
          </w:p>
        </w:tc>
        <w:tc>
          <w:tcPr>
            <w:tcW w:w="2972" w:type="dxa"/>
            <w:shd w:val="clear" w:color="auto" w:fill="auto"/>
          </w:tcPr>
          <w:p w14:paraId="6B8730CD" w14:textId="4309824A"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OPPO</w:t>
            </w:r>
          </w:p>
        </w:tc>
      </w:tr>
      <w:tr w:rsidR="00E47CA9" w:rsidRPr="00E071A7" w14:paraId="447BB5B7" w14:textId="3C680D67" w:rsidTr="00E47CA9">
        <w:trPr>
          <w:trHeight w:val="167"/>
        </w:trPr>
        <w:tc>
          <w:tcPr>
            <w:tcW w:w="484" w:type="dxa"/>
          </w:tcPr>
          <w:p w14:paraId="6E2B58F5" w14:textId="7CE3DA79" w:rsidR="00E47CA9" w:rsidRPr="00E47CA9" w:rsidRDefault="00E47CA9" w:rsidP="00E47CA9">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lastRenderedPageBreak/>
              <w:t>[5]</w:t>
            </w:r>
          </w:p>
        </w:tc>
        <w:tc>
          <w:tcPr>
            <w:tcW w:w="1177" w:type="dxa"/>
            <w:shd w:val="clear" w:color="auto" w:fill="auto"/>
            <w:hideMark/>
          </w:tcPr>
          <w:p w14:paraId="05EF1EAC" w14:textId="04488BE4" w:rsidR="00E47CA9" w:rsidRPr="00E071A7" w:rsidRDefault="00E47CA9" w:rsidP="00E47CA9">
            <w:pPr>
              <w:spacing w:after="0" w:line="240" w:lineRule="auto"/>
              <w:jc w:val="left"/>
              <w:rPr>
                <w:rFonts w:eastAsia="Times New Roman"/>
                <w:color w:val="0000FF"/>
                <w:sz w:val="16"/>
                <w:szCs w:val="16"/>
                <w:u w:val="single"/>
                <w:lang w:val="en-US" w:eastAsia="zh-CN"/>
              </w:rPr>
            </w:pPr>
            <w:hyperlink r:id="rId31" w:history="1">
              <w:r w:rsidRPr="00E071A7">
                <w:rPr>
                  <w:rFonts w:eastAsia="Times New Roman"/>
                  <w:color w:val="0000FF"/>
                  <w:sz w:val="16"/>
                  <w:szCs w:val="16"/>
                  <w:u w:val="single"/>
                  <w:lang w:val="en-US" w:eastAsia="zh-CN"/>
                </w:rPr>
                <w:t>R1-2408126</w:t>
              </w:r>
            </w:hyperlink>
          </w:p>
        </w:tc>
        <w:tc>
          <w:tcPr>
            <w:tcW w:w="4997" w:type="dxa"/>
            <w:shd w:val="clear" w:color="auto" w:fill="auto"/>
            <w:hideMark/>
          </w:tcPr>
          <w:p w14:paraId="4178705F"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Draft reply LS on IUC scheme 2 and random selection in NR SL</w:t>
            </w:r>
          </w:p>
        </w:tc>
        <w:tc>
          <w:tcPr>
            <w:tcW w:w="2972" w:type="dxa"/>
            <w:shd w:val="clear" w:color="auto" w:fill="auto"/>
          </w:tcPr>
          <w:p w14:paraId="7ED6F5AA" w14:textId="5ED81691"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OPPO</w:t>
            </w:r>
          </w:p>
        </w:tc>
      </w:tr>
      <w:tr w:rsidR="00E47CA9" w:rsidRPr="00E071A7" w14:paraId="378EDE58" w14:textId="179B8561" w:rsidTr="00E47CA9">
        <w:trPr>
          <w:trHeight w:val="173"/>
        </w:trPr>
        <w:tc>
          <w:tcPr>
            <w:tcW w:w="484" w:type="dxa"/>
          </w:tcPr>
          <w:p w14:paraId="01016776" w14:textId="01A3E668" w:rsidR="00E47CA9" w:rsidRPr="00E47CA9" w:rsidRDefault="00E47CA9" w:rsidP="00E47CA9">
            <w:pPr>
              <w:spacing w:after="0" w:line="240" w:lineRule="auto"/>
              <w:rPr>
                <w:rFonts w:eastAsiaTheme="minorEastAsia"/>
                <w:color w:val="000000"/>
                <w:sz w:val="16"/>
                <w:szCs w:val="16"/>
                <w:lang w:val="en-US" w:eastAsia="zh-CN"/>
              </w:rPr>
            </w:pPr>
            <w:r w:rsidRPr="00E47CA9">
              <w:rPr>
                <w:rFonts w:eastAsiaTheme="minorEastAsia" w:hint="eastAsia"/>
                <w:color w:val="000000"/>
                <w:sz w:val="16"/>
                <w:szCs w:val="16"/>
                <w:lang w:val="en-US" w:eastAsia="zh-CN"/>
              </w:rPr>
              <w:t>[</w:t>
            </w:r>
            <w:r>
              <w:rPr>
                <w:rFonts w:eastAsiaTheme="minorEastAsia" w:hint="eastAsia"/>
                <w:color w:val="000000"/>
                <w:sz w:val="16"/>
                <w:szCs w:val="16"/>
                <w:lang w:val="en-US" w:eastAsia="zh-CN"/>
              </w:rPr>
              <w:t>6</w:t>
            </w:r>
            <w:r w:rsidRPr="00E47CA9">
              <w:rPr>
                <w:rFonts w:eastAsiaTheme="minorEastAsia" w:hint="eastAsia"/>
                <w:color w:val="000000"/>
                <w:sz w:val="16"/>
                <w:szCs w:val="16"/>
                <w:lang w:val="en-US" w:eastAsia="zh-CN"/>
              </w:rPr>
              <w:t>]</w:t>
            </w:r>
          </w:p>
        </w:tc>
        <w:tc>
          <w:tcPr>
            <w:tcW w:w="1177" w:type="dxa"/>
            <w:shd w:val="clear" w:color="auto" w:fill="auto"/>
            <w:hideMark/>
          </w:tcPr>
          <w:p w14:paraId="58F71914" w14:textId="10009283" w:rsidR="00E47CA9" w:rsidRPr="00E071A7" w:rsidRDefault="00E47CA9" w:rsidP="00E47CA9">
            <w:pPr>
              <w:spacing w:after="0" w:line="240" w:lineRule="auto"/>
              <w:jc w:val="left"/>
              <w:rPr>
                <w:rFonts w:eastAsia="Times New Roman"/>
                <w:color w:val="0000FF"/>
                <w:sz w:val="16"/>
                <w:szCs w:val="16"/>
                <w:u w:val="single"/>
                <w:lang w:val="en-US" w:eastAsia="zh-CN"/>
              </w:rPr>
            </w:pPr>
            <w:hyperlink r:id="rId32" w:history="1">
              <w:r w:rsidRPr="00E071A7">
                <w:rPr>
                  <w:rFonts w:eastAsia="Times New Roman"/>
                  <w:color w:val="0000FF"/>
                  <w:sz w:val="16"/>
                  <w:szCs w:val="16"/>
                  <w:u w:val="single"/>
                  <w:lang w:val="en-US" w:eastAsia="zh-CN"/>
                </w:rPr>
                <w:t>R1-2408185</w:t>
              </w:r>
            </w:hyperlink>
          </w:p>
        </w:tc>
        <w:tc>
          <w:tcPr>
            <w:tcW w:w="4997" w:type="dxa"/>
            <w:shd w:val="clear" w:color="auto" w:fill="auto"/>
            <w:hideMark/>
          </w:tcPr>
          <w:p w14:paraId="1A89E7D0"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Discussion on RAN2 LS on IUC Scheme-2 and Random Selection</w:t>
            </w:r>
          </w:p>
        </w:tc>
        <w:tc>
          <w:tcPr>
            <w:tcW w:w="2972" w:type="dxa"/>
            <w:shd w:val="clear" w:color="auto" w:fill="auto"/>
          </w:tcPr>
          <w:p w14:paraId="44588F36" w14:textId="22E68FAB"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Huawei, HiSilicon</w:t>
            </w:r>
          </w:p>
        </w:tc>
      </w:tr>
      <w:tr w:rsidR="00E47CA9" w:rsidRPr="00E071A7" w14:paraId="75D5E4BE" w14:textId="147AF492" w:rsidTr="00E47CA9">
        <w:trPr>
          <w:trHeight w:val="193"/>
        </w:trPr>
        <w:tc>
          <w:tcPr>
            <w:tcW w:w="484" w:type="dxa"/>
          </w:tcPr>
          <w:p w14:paraId="249511FB" w14:textId="09524BF1" w:rsidR="00E47CA9" w:rsidRPr="00E47CA9" w:rsidRDefault="00E47CA9" w:rsidP="00E47CA9">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[7]</w:t>
            </w:r>
          </w:p>
        </w:tc>
        <w:tc>
          <w:tcPr>
            <w:tcW w:w="1177" w:type="dxa"/>
            <w:shd w:val="clear" w:color="auto" w:fill="auto"/>
            <w:hideMark/>
          </w:tcPr>
          <w:p w14:paraId="7EF4B041" w14:textId="2DEAD25D" w:rsidR="00E47CA9" w:rsidRPr="00E071A7" w:rsidRDefault="00E47CA9" w:rsidP="00E47CA9">
            <w:pPr>
              <w:spacing w:after="0" w:line="240" w:lineRule="auto"/>
              <w:jc w:val="left"/>
              <w:rPr>
                <w:rFonts w:eastAsia="Times New Roman"/>
                <w:color w:val="0000FF"/>
                <w:sz w:val="16"/>
                <w:szCs w:val="16"/>
                <w:u w:val="single"/>
                <w:lang w:val="en-US" w:eastAsia="zh-CN"/>
              </w:rPr>
            </w:pPr>
            <w:hyperlink r:id="rId33" w:history="1">
              <w:r w:rsidRPr="00E071A7">
                <w:rPr>
                  <w:rFonts w:eastAsia="Times New Roman"/>
                  <w:color w:val="0000FF"/>
                  <w:sz w:val="16"/>
                  <w:szCs w:val="16"/>
                  <w:u w:val="single"/>
                  <w:lang w:val="en-US" w:eastAsia="zh-CN"/>
                </w:rPr>
                <w:t>R1-2408297</w:t>
              </w:r>
            </w:hyperlink>
          </w:p>
        </w:tc>
        <w:tc>
          <w:tcPr>
            <w:tcW w:w="4997" w:type="dxa"/>
            <w:shd w:val="clear" w:color="auto" w:fill="auto"/>
            <w:hideMark/>
          </w:tcPr>
          <w:p w14:paraId="0C1AA919"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Discussion on LS on IUC Scheme-2 and Random Selection</w:t>
            </w:r>
          </w:p>
        </w:tc>
        <w:tc>
          <w:tcPr>
            <w:tcW w:w="2972" w:type="dxa"/>
            <w:shd w:val="clear" w:color="auto" w:fill="auto"/>
          </w:tcPr>
          <w:p w14:paraId="4C05325F" w14:textId="0222688B"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LG Electronics</w:t>
            </w:r>
          </w:p>
        </w:tc>
      </w:tr>
      <w:tr w:rsidR="00E47CA9" w:rsidRPr="00E071A7" w14:paraId="571C0CD2" w14:textId="7E6A3C3A" w:rsidTr="00E47CA9">
        <w:trPr>
          <w:trHeight w:val="213"/>
        </w:trPr>
        <w:tc>
          <w:tcPr>
            <w:tcW w:w="484" w:type="dxa"/>
          </w:tcPr>
          <w:p w14:paraId="6A6A380D" w14:textId="42882141" w:rsidR="00E47CA9" w:rsidRPr="00E47CA9" w:rsidRDefault="00E47CA9" w:rsidP="00E47CA9">
            <w:pPr>
              <w:spacing w:after="0" w:line="240" w:lineRule="auto"/>
              <w:rPr>
                <w:rFonts w:eastAsiaTheme="minorEastAsia"/>
                <w:color w:val="000000"/>
                <w:sz w:val="16"/>
                <w:szCs w:val="16"/>
                <w:lang w:val="en-US" w:eastAsia="zh-CN"/>
              </w:rPr>
            </w:pPr>
            <w:r w:rsidRPr="00E47CA9">
              <w:rPr>
                <w:rFonts w:eastAsiaTheme="minorEastAsia" w:hint="eastAsia"/>
                <w:color w:val="000000"/>
                <w:sz w:val="16"/>
                <w:szCs w:val="16"/>
                <w:lang w:val="en-US" w:eastAsia="zh-CN"/>
              </w:rPr>
              <w:t>[</w:t>
            </w:r>
            <w:r>
              <w:rPr>
                <w:rFonts w:eastAsiaTheme="minorEastAsia" w:hint="eastAsia"/>
                <w:color w:val="000000"/>
                <w:sz w:val="16"/>
                <w:szCs w:val="16"/>
                <w:lang w:val="en-US" w:eastAsia="zh-CN"/>
              </w:rPr>
              <w:t>8</w:t>
            </w:r>
            <w:r w:rsidRPr="00E47CA9">
              <w:rPr>
                <w:rFonts w:eastAsiaTheme="minorEastAsia" w:hint="eastAsia"/>
                <w:color w:val="000000"/>
                <w:sz w:val="16"/>
                <w:szCs w:val="16"/>
                <w:lang w:val="en-US" w:eastAsia="zh-CN"/>
              </w:rPr>
              <w:t>]</w:t>
            </w:r>
          </w:p>
        </w:tc>
        <w:tc>
          <w:tcPr>
            <w:tcW w:w="1177" w:type="dxa"/>
            <w:shd w:val="clear" w:color="auto" w:fill="auto"/>
            <w:hideMark/>
          </w:tcPr>
          <w:p w14:paraId="29B543DD" w14:textId="05DF8126" w:rsidR="00E47CA9" w:rsidRPr="00E071A7" w:rsidRDefault="00E47CA9" w:rsidP="00E47CA9">
            <w:pPr>
              <w:spacing w:after="0" w:line="240" w:lineRule="auto"/>
              <w:jc w:val="left"/>
              <w:rPr>
                <w:rFonts w:eastAsia="Times New Roman"/>
                <w:color w:val="0000FF"/>
                <w:sz w:val="16"/>
                <w:szCs w:val="16"/>
                <w:u w:val="single"/>
                <w:lang w:val="en-US" w:eastAsia="zh-CN"/>
              </w:rPr>
            </w:pPr>
            <w:hyperlink r:id="rId34" w:history="1">
              <w:r w:rsidRPr="00E071A7">
                <w:rPr>
                  <w:rFonts w:eastAsia="Times New Roman"/>
                  <w:color w:val="0000FF"/>
                  <w:sz w:val="16"/>
                  <w:szCs w:val="16"/>
                  <w:u w:val="single"/>
                  <w:lang w:val="en-US" w:eastAsia="zh-CN"/>
                </w:rPr>
                <w:t>R1-2408439</w:t>
              </w:r>
            </w:hyperlink>
          </w:p>
        </w:tc>
        <w:tc>
          <w:tcPr>
            <w:tcW w:w="4997" w:type="dxa"/>
            <w:shd w:val="clear" w:color="auto" w:fill="auto"/>
            <w:hideMark/>
          </w:tcPr>
          <w:p w14:paraId="29F92C0F"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Draft Reply LS to RAN2 on IUC Scheme-2 and Random Selection</w:t>
            </w:r>
          </w:p>
        </w:tc>
        <w:tc>
          <w:tcPr>
            <w:tcW w:w="2972" w:type="dxa"/>
            <w:shd w:val="clear" w:color="auto" w:fill="auto"/>
          </w:tcPr>
          <w:p w14:paraId="4C95757B" w14:textId="7D1152AA"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Apple</w:t>
            </w:r>
          </w:p>
        </w:tc>
      </w:tr>
      <w:tr w:rsidR="00E47CA9" w:rsidRPr="00E071A7" w14:paraId="09AA0F23" w14:textId="1CC8C5A1" w:rsidTr="00E47CA9">
        <w:trPr>
          <w:trHeight w:val="219"/>
        </w:trPr>
        <w:tc>
          <w:tcPr>
            <w:tcW w:w="484" w:type="dxa"/>
          </w:tcPr>
          <w:p w14:paraId="655E494A" w14:textId="32270075" w:rsidR="00E47CA9" w:rsidRPr="00E47CA9" w:rsidRDefault="00E47CA9" w:rsidP="00E47CA9">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[9]</w:t>
            </w:r>
          </w:p>
        </w:tc>
        <w:tc>
          <w:tcPr>
            <w:tcW w:w="1177" w:type="dxa"/>
            <w:shd w:val="clear" w:color="auto" w:fill="auto"/>
            <w:hideMark/>
          </w:tcPr>
          <w:p w14:paraId="6A24B82B" w14:textId="07F5377C" w:rsidR="00E47CA9" w:rsidRPr="00E071A7" w:rsidRDefault="00E47CA9" w:rsidP="00E47CA9">
            <w:pPr>
              <w:spacing w:after="0" w:line="240" w:lineRule="auto"/>
              <w:jc w:val="left"/>
              <w:rPr>
                <w:rFonts w:eastAsia="Times New Roman"/>
                <w:color w:val="0000FF"/>
                <w:sz w:val="16"/>
                <w:szCs w:val="16"/>
                <w:u w:val="single"/>
                <w:lang w:val="en-US" w:eastAsia="zh-CN"/>
              </w:rPr>
            </w:pPr>
            <w:hyperlink r:id="rId35" w:history="1">
              <w:r w:rsidRPr="00E071A7">
                <w:rPr>
                  <w:rFonts w:eastAsia="Times New Roman"/>
                  <w:color w:val="0000FF"/>
                  <w:sz w:val="16"/>
                  <w:szCs w:val="16"/>
                  <w:u w:val="single"/>
                  <w:lang w:val="en-US" w:eastAsia="zh-CN"/>
                </w:rPr>
                <w:t>R1-2408521</w:t>
              </w:r>
            </w:hyperlink>
          </w:p>
        </w:tc>
        <w:tc>
          <w:tcPr>
            <w:tcW w:w="4997" w:type="dxa"/>
            <w:shd w:val="clear" w:color="auto" w:fill="auto"/>
            <w:hideMark/>
          </w:tcPr>
          <w:p w14:paraId="1DBA2855"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Draft reply LS on IUC Scheme-2 and Random Selection</w:t>
            </w:r>
          </w:p>
        </w:tc>
        <w:tc>
          <w:tcPr>
            <w:tcW w:w="2972" w:type="dxa"/>
            <w:shd w:val="clear" w:color="auto" w:fill="auto"/>
          </w:tcPr>
          <w:p w14:paraId="5D527213" w14:textId="1C9D507A"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ZTE Corporation, Sanechips</w:t>
            </w:r>
          </w:p>
        </w:tc>
      </w:tr>
      <w:tr w:rsidR="00E47CA9" w:rsidRPr="00E071A7" w14:paraId="32266B05" w14:textId="3EEF32C5" w:rsidTr="00E47CA9">
        <w:trPr>
          <w:trHeight w:val="239"/>
        </w:trPr>
        <w:tc>
          <w:tcPr>
            <w:tcW w:w="484" w:type="dxa"/>
          </w:tcPr>
          <w:p w14:paraId="2ED958AB" w14:textId="217450FB" w:rsidR="00E47CA9" w:rsidRPr="00E47CA9" w:rsidRDefault="00E47CA9" w:rsidP="00E47CA9">
            <w:pPr>
              <w:spacing w:after="0" w:line="240" w:lineRule="auto"/>
              <w:rPr>
                <w:rFonts w:eastAsiaTheme="minorEastAsia"/>
                <w:color w:val="000000"/>
                <w:sz w:val="16"/>
                <w:szCs w:val="16"/>
                <w:lang w:val="en-US" w:eastAsia="zh-CN"/>
              </w:rPr>
            </w:pPr>
            <w:r w:rsidRPr="00E47CA9">
              <w:rPr>
                <w:rFonts w:eastAsiaTheme="minorEastAsia" w:hint="eastAsia"/>
                <w:color w:val="000000"/>
                <w:sz w:val="16"/>
                <w:szCs w:val="16"/>
                <w:lang w:val="en-US" w:eastAsia="zh-CN"/>
              </w:rPr>
              <w:t>[</w:t>
            </w:r>
            <w:r>
              <w:rPr>
                <w:rFonts w:eastAsiaTheme="minorEastAsia" w:hint="eastAsia"/>
                <w:color w:val="000000"/>
                <w:sz w:val="16"/>
                <w:szCs w:val="16"/>
                <w:lang w:val="en-US" w:eastAsia="zh-CN"/>
              </w:rPr>
              <w:t>10</w:t>
            </w:r>
            <w:r w:rsidRPr="00E47CA9">
              <w:rPr>
                <w:rFonts w:eastAsiaTheme="minorEastAsia" w:hint="eastAsia"/>
                <w:color w:val="000000"/>
                <w:sz w:val="16"/>
                <w:szCs w:val="16"/>
                <w:lang w:val="en-US" w:eastAsia="zh-CN"/>
              </w:rPr>
              <w:t>]</w:t>
            </w:r>
          </w:p>
        </w:tc>
        <w:tc>
          <w:tcPr>
            <w:tcW w:w="1177" w:type="dxa"/>
            <w:shd w:val="clear" w:color="auto" w:fill="auto"/>
            <w:hideMark/>
          </w:tcPr>
          <w:p w14:paraId="5C13656A" w14:textId="6D2E9364" w:rsidR="00E47CA9" w:rsidRPr="00E071A7" w:rsidRDefault="00E47CA9" w:rsidP="00E47CA9">
            <w:pPr>
              <w:spacing w:after="0" w:line="240" w:lineRule="auto"/>
              <w:jc w:val="left"/>
              <w:rPr>
                <w:rFonts w:eastAsia="Times New Roman"/>
                <w:color w:val="0000FF"/>
                <w:sz w:val="16"/>
                <w:szCs w:val="16"/>
                <w:u w:val="single"/>
                <w:lang w:val="en-US" w:eastAsia="zh-CN"/>
              </w:rPr>
            </w:pPr>
            <w:hyperlink r:id="rId36" w:history="1">
              <w:r w:rsidRPr="00E071A7">
                <w:rPr>
                  <w:rFonts w:eastAsia="Times New Roman"/>
                  <w:color w:val="0000FF"/>
                  <w:sz w:val="16"/>
                  <w:szCs w:val="16"/>
                  <w:u w:val="single"/>
                  <w:lang w:val="en-US" w:eastAsia="zh-CN"/>
                </w:rPr>
                <w:t>R1-2408616</w:t>
              </w:r>
            </w:hyperlink>
          </w:p>
        </w:tc>
        <w:tc>
          <w:tcPr>
            <w:tcW w:w="4997" w:type="dxa"/>
            <w:shd w:val="clear" w:color="auto" w:fill="auto"/>
            <w:hideMark/>
          </w:tcPr>
          <w:p w14:paraId="6F267A15"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Discussion on RAN2 LS about IUC Scheme-2 and Random Selection</w:t>
            </w:r>
          </w:p>
        </w:tc>
        <w:tc>
          <w:tcPr>
            <w:tcW w:w="2972" w:type="dxa"/>
            <w:shd w:val="clear" w:color="auto" w:fill="auto"/>
          </w:tcPr>
          <w:p w14:paraId="797B90AC" w14:textId="5A252785"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Samsung</w:t>
            </w:r>
          </w:p>
        </w:tc>
      </w:tr>
      <w:tr w:rsidR="00E47CA9" w:rsidRPr="00E071A7" w14:paraId="6B216816" w14:textId="1469FFE9" w:rsidTr="00E47CA9">
        <w:trPr>
          <w:trHeight w:val="245"/>
        </w:trPr>
        <w:tc>
          <w:tcPr>
            <w:tcW w:w="484" w:type="dxa"/>
          </w:tcPr>
          <w:p w14:paraId="119AE041" w14:textId="4BC935DD" w:rsidR="00E47CA9" w:rsidRPr="00E47CA9" w:rsidRDefault="00E47CA9" w:rsidP="00E47CA9">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[11]</w:t>
            </w:r>
          </w:p>
        </w:tc>
        <w:tc>
          <w:tcPr>
            <w:tcW w:w="1177" w:type="dxa"/>
            <w:shd w:val="clear" w:color="auto" w:fill="auto"/>
            <w:hideMark/>
          </w:tcPr>
          <w:p w14:paraId="06E46E2B" w14:textId="632B5CFA" w:rsidR="00E47CA9" w:rsidRPr="00E071A7" w:rsidRDefault="00E47CA9" w:rsidP="00E47CA9">
            <w:pPr>
              <w:spacing w:after="0" w:line="240" w:lineRule="auto"/>
              <w:jc w:val="left"/>
              <w:rPr>
                <w:rFonts w:eastAsia="Times New Roman"/>
                <w:color w:val="0000FF"/>
                <w:sz w:val="16"/>
                <w:szCs w:val="16"/>
                <w:u w:val="single"/>
                <w:lang w:val="en-US" w:eastAsia="zh-CN"/>
              </w:rPr>
            </w:pPr>
            <w:hyperlink r:id="rId37" w:history="1">
              <w:r w:rsidRPr="00E071A7">
                <w:rPr>
                  <w:rFonts w:eastAsia="Times New Roman"/>
                  <w:color w:val="0000FF"/>
                  <w:sz w:val="16"/>
                  <w:szCs w:val="16"/>
                  <w:u w:val="single"/>
                  <w:lang w:val="en-US" w:eastAsia="zh-CN"/>
                </w:rPr>
                <w:t>R1-2408771</w:t>
              </w:r>
            </w:hyperlink>
          </w:p>
        </w:tc>
        <w:tc>
          <w:tcPr>
            <w:tcW w:w="4997" w:type="dxa"/>
            <w:shd w:val="clear" w:color="auto" w:fill="auto"/>
            <w:hideMark/>
          </w:tcPr>
          <w:p w14:paraId="046328D0"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Discussion on RAN2 LS of SL IUC scheme 2 and random selection</w:t>
            </w:r>
          </w:p>
        </w:tc>
        <w:tc>
          <w:tcPr>
            <w:tcW w:w="2972" w:type="dxa"/>
            <w:shd w:val="clear" w:color="auto" w:fill="auto"/>
          </w:tcPr>
          <w:p w14:paraId="418B5700" w14:textId="5E69F2EE"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NTT DOCOMO, INC.</w:t>
            </w:r>
          </w:p>
        </w:tc>
      </w:tr>
      <w:tr w:rsidR="00E47CA9" w:rsidRPr="00E071A7" w14:paraId="19BE71B6" w14:textId="19956E2C" w:rsidTr="00E47CA9">
        <w:trPr>
          <w:trHeight w:val="277"/>
        </w:trPr>
        <w:tc>
          <w:tcPr>
            <w:tcW w:w="484" w:type="dxa"/>
          </w:tcPr>
          <w:p w14:paraId="1158ECA2" w14:textId="646B80E9" w:rsidR="00E47CA9" w:rsidRPr="00E47CA9" w:rsidRDefault="00E47CA9" w:rsidP="00E47CA9">
            <w:pPr>
              <w:spacing w:after="0" w:line="240" w:lineRule="auto"/>
              <w:rPr>
                <w:rFonts w:eastAsiaTheme="minorEastAsia"/>
                <w:color w:val="000000"/>
                <w:sz w:val="16"/>
                <w:szCs w:val="16"/>
                <w:lang w:val="en-US" w:eastAsia="zh-CN"/>
              </w:rPr>
            </w:pPr>
            <w:r w:rsidRPr="00E47CA9">
              <w:rPr>
                <w:rFonts w:eastAsiaTheme="minorEastAsia" w:hint="eastAsia"/>
                <w:color w:val="000000"/>
                <w:sz w:val="16"/>
                <w:szCs w:val="16"/>
                <w:lang w:val="en-US" w:eastAsia="zh-CN"/>
              </w:rPr>
              <w:t>[1</w:t>
            </w:r>
            <w:r>
              <w:rPr>
                <w:rFonts w:eastAsiaTheme="minorEastAsia" w:hint="eastAsia"/>
                <w:color w:val="000000"/>
                <w:sz w:val="16"/>
                <w:szCs w:val="16"/>
                <w:lang w:val="en-US" w:eastAsia="zh-CN"/>
              </w:rPr>
              <w:t>2</w:t>
            </w:r>
            <w:r w:rsidRPr="00E47CA9">
              <w:rPr>
                <w:rFonts w:eastAsiaTheme="minorEastAsia" w:hint="eastAsia"/>
                <w:color w:val="000000"/>
                <w:sz w:val="16"/>
                <w:szCs w:val="16"/>
                <w:lang w:val="en-US" w:eastAsia="zh-CN"/>
              </w:rPr>
              <w:t>]</w:t>
            </w:r>
          </w:p>
        </w:tc>
        <w:tc>
          <w:tcPr>
            <w:tcW w:w="1177" w:type="dxa"/>
            <w:shd w:val="clear" w:color="auto" w:fill="auto"/>
            <w:hideMark/>
          </w:tcPr>
          <w:p w14:paraId="7BA2FA7E" w14:textId="7D99D3A2" w:rsidR="00E47CA9" w:rsidRPr="00E071A7" w:rsidRDefault="00E47CA9" w:rsidP="00E47CA9">
            <w:pPr>
              <w:spacing w:after="0" w:line="240" w:lineRule="auto"/>
              <w:jc w:val="left"/>
              <w:rPr>
                <w:rFonts w:eastAsia="Times New Roman"/>
                <w:color w:val="0000FF"/>
                <w:sz w:val="16"/>
                <w:szCs w:val="16"/>
                <w:u w:val="single"/>
                <w:lang w:val="en-US" w:eastAsia="zh-CN"/>
              </w:rPr>
            </w:pPr>
            <w:hyperlink r:id="rId38" w:history="1">
              <w:r w:rsidRPr="00E071A7">
                <w:rPr>
                  <w:rFonts w:eastAsia="Times New Roman"/>
                  <w:color w:val="0000FF"/>
                  <w:sz w:val="16"/>
                  <w:szCs w:val="16"/>
                  <w:u w:val="single"/>
                  <w:lang w:val="en-US" w:eastAsia="zh-CN"/>
                </w:rPr>
                <w:t>R1-2408832</w:t>
              </w:r>
            </w:hyperlink>
          </w:p>
        </w:tc>
        <w:tc>
          <w:tcPr>
            <w:tcW w:w="4997" w:type="dxa"/>
            <w:shd w:val="clear" w:color="auto" w:fill="auto"/>
            <w:hideMark/>
          </w:tcPr>
          <w:p w14:paraId="3670A032"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Draft reply LS on IUC Scheme-2 and Random Selection</w:t>
            </w:r>
          </w:p>
        </w:tc>
        <w:tc>
          <w:tcPr>
            <w:tcW w:w="2972" w:type="dxa"/>
            <w:shd w:val="clear" w:color="auto" w:fill="auto"/>
          </w:tcPr>
          <w:p w14:paraId="14B0594A" w14:textId="21997798"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Qualcomm Incorporated</w:t>
            </w:r>
          </w:p>
        </w:tc>
      </w:tr>
      <w:tr w:rsidR="00E47CA9" w:rsidRPr="00E071A7" w14:paraId="046F0A97" w14:textId="4C5E346A" w:rsidTr="00E47CA9">
        <w:trPr>
          <w:trHeight w:val="281"/>
        </w:trPr>
        <w:tc>
          <w:tcPr>
            <w:tcW w:w="484" w:type="dxa"/>
          </w:tcPr>
          <w:p w14:paraId="4F9FEFF1" w14:textId="4933FDC7" w:rsidR="00E47CA9" w:rsidRPr="00E47CA9" w:rsidRDefault="00E47CA9" w:rsidP="00E47CA9">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[13]</w:t>
            </w:r>
          </w:p>
        </w:tc>
        <w:tc>
          <w:tcPr>
            <w:tcW w:w="1177" w:type="dxa"/>
            <w:shd w:val="clear" w:color="auto" w:fill="auto"/>
            <w:hideMark/>
          </w:tcPr>
          <w:p w14:paraId="3A1D1AE6" w14:textId="1B7AC338" w:rsidR="00E47CA9" w:rsidRPr="00E071A7" w:rsidRDefault="00E47CA9" w:rsidP="00E47CA9">
            <w:pPr>
              <w:spacing w:after="0" w:line="240" w:lineRule="auto"/>
              <w:jc w:val="left"/>
              <w:rPr>
                <w:rFonts w:eastAsia="Times New Roman"/>
                <w:color w:val="0000FF"/>
                <w:sz w:val="16"/>
                <w:szCs w:val="16"/>
                <w:u w:val="single"/>
                <w:lang w:val="en-US" w:eastAsia="zh-CN"/>
              </w:rPr>
            </w:pPr>
            <w:hyperlink r:id="rId39" w:history="1">
              <w:r w:rsidRPr="00E071A7">
                <w:rPr>
                  <w:rFonts w:eastAsia="Times New Roman"/>
                  <w:color w:val="0000FF"/>
                  <w:sz w:val="16"/>
                  <w:szCs w:val="16"/>
                  <w:u w:val="single"/>
                  <w:lang w:val="en-US" w:eastAsia="zh-CN"/>
                </w:rPr>
                <w:t>R1-2408912</w:t>
              </w:r>
            </w:hyperlink>
          </w:p>
        </w:tc>
        <w:tc>
          <w:tcPr>
            <w:tcW w:w="4997" w:type="dxa"/>
            <w:shd w:val="clear" w:color="auto" w:fill="auto"/>
            <w:hideMark/>
          </w:tcPr>
          <w:p w14:paraId="099DC3D9"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Discussion on LS on IUC Scheme-2 and Random Selection</w:t>
            </w:r>
          </w:p>
        </w:tc>
        <w:tc>
          <w:tcPr>
            <w:tcW w:w="2972" w:type="dxa"/>
            <w:shd w:val="clear" w:color="auto" w:fill="auto"/>
          </w:tcPr>
          <w:p w14:paraId="550D99C1" w14:textId="178DC19C"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Ericsson</w:t>
            </w:r>
          </w:p>
        </w:tc>
      </w:tr>
      <w:tr w:rsidR="00E47CA9" w:rsidRPr="00E071A7" w14:paraId="32A3835F" w14:textId="05D05363" w:rsidTr="00E47CA9">
        <w:trPr>
          <w:trHeight w:val="210"/>
        </w:trPr>
        <w:tc>
          <w:tcPr>
            <w:tcW w:w="484" w:type="dxa"/>
          </w:tcPr>
          <w:p w14:paraId="2C864E1E" w14:textId="6C8A1879" w:rsidR="00E47CA9" w:rsidRPr="00E47CA9" w:rsidRDefault="00E47CA9" w:rsidP="00E47CA9">
            <w:pPr>
              <w:spacing w:after="0" w:line="240" w:lineRule="auto"/>
              <w:rPr>
                <w:rFonts w:eastAsiaTheme="minorEastAsia"/>
                <w:color w:val="000000"/>
                <w:sz w:val="16"/>
                <w:szCs w:val="16"/>
                <w:lang w:val="en-US" w:eastAsia="zh-CN"/>
              </w:rPr>
            </w:pPr>
            <w:r w:rsidRPr="00E47CA9">
              <w:rPr>
                <w:rFonts w:eastAsiaTheme="minorEastAsia" w:hint="eastAsia"/>
                <w:color w:val="000000"/>
                <w:sz w:val="16"/>
                <w:szCs w:val="16"/>
                <w:lang w:val="en-US" w:eastAsia="zh-CN"/>
              </w:rPr>
              <w:t>[1</w:t>
            </w:r>
            <w:r>
              <w:rPr>
                <w:rFonts w:eastAsiaTheme="minorEastAsia" w:hint="eastAsia"/>
                <w:color w:val="000000"/>
                <w:sz w:val="16"/>
                <w:szCs w:val="16"/>
                <w:lang w:val="en-US" w:eastAsia="zh-CN"/>
              </w:rPr>
              <w:t>4</w:t>
            </w:r>
            <w:r w:rsidRPr="00E47CA9">
              <w:rPr>
                <w:rFonts w:eastAsiaTheme="minorEastAsia" w:hint="eastAsia"/>
                <w:color w:val="000000"/>
                <w:sz w:val="16"/>
                <w:szCs w:val="16"/>
                <w:lang w:val="en-US" w:eastAsia="zh-CN"/>
              </w:rPr>
              <w:t>]</w:t>
            </w:r>
          </w:p>
        </w:tc>
        <w:tc>
          <w:tcPr>
            <w:tcW w:w="1177" w:type="dxa"/>
            <w:shd w:val="clear" w:color="auto" w:fill="auto"/>
            <w:hideMark/>
          </w:tcPr>
          <w:p w14:paraId="32F60385" w14:textId="45C4DE05" w:rsidR="00E47CA9" w:rsidRPr="00E071A7" w:rsidRDefault="00E47CA9" w:rsidP="00E47CA9">
            <w:pPr>
              <w:spacing w:after="0" w:line="240" w:lineRule="auto"/>
              <w:jc w:val="left"/>
              <w:rPr>
                <w:rFonts w:eastAsia="Times New Roman"/>
                <w:color w:val="0000FF"/>
                <w:sz w:val="16"/>
                <w:szCs w:val="16"/>
                <w:u w:val="single"/>
                <w:lang w:val="en-US" w:eastAsia="zh-CN"/>
              </w:rPr>
            </w:pPr>
            <w:hyperlink r:id="rId40" w:history="1">
              <w:r w:rsidRPr="00E071A7">
                <w:rPr>
                  <w:rFonts w:eastAsia="Times New Roman"/>
                  <w:color w:val="0000FF"/>
                  <w:sz w:val="16"/>
                  <w:szCs w:val="16"/>
                  <w:u w:val="single"/>
                  <w:lang w:val="en-US" w:eastAsia="zh-CN"/>
                </w:rPr>
                <w:t>R1-2408914</w:t>
              </w:r>
            </w:hyperlink>
          </w:p>
        </w:tc>
        <w:tc>
          <w:tcPr>
            <w:tcW w:w="4997" w:type="dxa"/>
            <w:shd w:val="clear" w:color="auto" w:fill="auto"/>
            <w:hideMark/>
          </w:tcPr>
          <w:p w14:paraId="22F1D5CB"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Draft reply LS on IUC Scheme-2 and Random Selection</w:t>
            </w:r>
          </w:p>
        </w:tc>
        <w:tc>
          <w:tcPr>
            <w:tcW w:w="2972" w:type="dxa"/>
            <w:shd w:val="clear" w:color="auto" w:fill="auto"/>
          </w:tcPr>
          <w:p w14:paraId="241BC160" w14:textId="34494AC6"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Ericsson</w:t>
            </w:r>
          </w:p>
        </w:tc>
      </w:tr>
      <w:tr w:rsidR="00E47CA9" w:rsidRPr="00E071A7" w14:paraId="750B6D3A" w14:textId="57D6537E" w:rsidTr="00E47CA9">
        <w:trPr>
          <w:trHeight w:val="189"/>
        </w:trPr>
        <w:tc>
          <w:tcPr>
            <w:tcW w:w="484" w:type="dxa"/>
          </w:tcPr>
          <w:p w14:paraId="51A964AD" w14:textId="23BF2041" w:rsidR="00E47CA9" w:rsidRPr="00E47CA9" w:rsidRDefault="00E47CA9" w:rsidP="00E47CA9">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[15]</w:t>
            </w:r>
          </w:p>
        </w:tc>
        <w:tc>
          <w:tcPr>
            <w:tcW w:w="1177" w:type="dxa"/>
            <w:shd w:val="clear" w:color="auto" w:fill="auto"/>
            <w:hideMark/>
          </w:tcPr>
          <w:p w14:paraId="45F396F2" w14:textId="376FA8BE" w:rsidR="00E47CA9" w:rsidRPr="00E071A7" w:rsidRDefault="00E47CA9" w:rsidP="00E47CA9">
            <w:pPr>
              <w:spacing w:after="0" w:line="240" w:lineRule="auto"/>
              <w:jc w:val="left"/>
              <w:rPr>
                <w:rFonts w:eastAsia="Times New Roman"/>
                <w:color w:val="0000FF"/>
                <w:sz w:val="16"/>
                <w:szCs w:val="16"/>
                <w:u w:val="single"/>
                <w:lang w:val="en-US" w:eastAsia="zh-CN"/>
              </w:rPr>
            </w:pPr>
            <w:hyperlink r:id="rId41" w:history="1">
              <w:r w:rsidRPr="00E071A7">
                <w:rPr>
                  <w:rFonts w:eastAsia="Times New Roman"/>
                  <w:color w:val="0000FF"/>
                  <w:sz w:val="16"/>
                  <w:szCs w:val="16"/>
                  <w:u w:val="single"/>
                  <w:lang w:val="en-US" w:eastAsia="zh-CN"/>
                </w:rPr>
                <w:t>R1-2408947</w:t>
              </w:r>
            </w:hyperlink>
          </w:p>
        </w:tc>
        <w:tc>
          <w:tcPr>
            <w:tcW w:w="4997" w:type="dxa"/>
            <w:shd w:val="clear" w:color="auto" w:fill="auto"/>
            <w:hideMark/>
          </w:tcPr>
          <w:p w14:paraId="2CF2AE09"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[Draft ]Reply LS on IUC Scheme-2 and Random Selection</w:t>
            </w:r>
          </w:p>
        </w:tc>
        <w:tc>
          <w:tcPr>
            <w:tcW w:w="2972" w:type="dxa"/>
            <w:shd w:val="clear" w:color="auto" w:fill="auto"/>
          </w:tcPr>
          <w:p w14:paraId="544DFDE3" w14:textId="7AC6643E"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Nokia</w:t>
            </w:r>
          </w:p>
        </w:tc>
      </w:tr>
    </w:tbl>
    <w:p w14:paraId="6B9C3A5E" w14:textId="77777777" w:rsidR="00500408" w:rsidRPr="00E071A7" w:rsidRDefault="00500408" w:rsidP="00500408">
      <w:pPr>
        <w:rPr>
          <w:lang w:val="en-US"/>
        </w:rPr>
      </w:pPr>
    </w:p>
    <w:sectPr w:rsidR="00500408" w:rsidRPr="00E071A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36516" w14:textId="77777777" w:rsidR="00A7436C" w:rsidRDefault="00A7436C">
      <w:pPr>
        <w:spacing w:line="240" w:lineRule="auto"/>
      </w:pPr>
      <w:r>
        <w:separator/>
      </w:r>
    </w:p>
  </w:endnote>
  <w:endnote w:type="continuationSeparator" w:id="0">
    <w:p w14:paraId="2FAF2A4C" w14:textId="77777777" w:rsidR="00A7436C" w:rsidRDefault="00A74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E4011" w14:textId="77777777" w:rsidR="00A7436C" w:rsidRDefault="00A7436C">
      <w:pPr>
        <w:spacing w:after="0"/>
      </w:pPr>
      <w:r>
        <w:separator/>
      </w:r>
    </w:p>
  </w:footnote>
  <w:footnote w:type="continuationSeparator" w:id="0">
    <w:p w14:paraId="2583F33C" w14:textId="77777777" w:rsidR="00A7436C" w:rsidRDefault="00A743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5C87C71"/>
    <w:multiLevelType w:val="multilevel"/>
    <w:tmpl w:val="05C87C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021C76"/>
    <w:multiLevelType w:val="multilevel"/>
    <w:tmpl w:val="0A021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9D95B05"/>
    <w:multiLevelType w:val="hybridMultilevel"/>
    <w:tmpl w:val="BDFE6682"/>
    <w:lvl w:ilvl="0" w:tplc="5038DDA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B108A"/>
    <w:multiLevelType w:val="multilevel"/>
    <w:tmpl w:val="1A7B1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335EC8"/>
    <w:multiLevelType w:val="hybridMultilevel"/>
    <w:tmpl w:val="60ECD04E"/>
    <w:lvl w:ilvl="0" w:tplc="7DC2F8D0">
      <w:start w:val="1"/>
      <w:numFmt w:val="bullet"/>
      <w:lvlText w:val="•"/>
      <w:lvlJc w:val="left"/>
      <w:pPr>
        <w:ind w:left="1225" w:hanging="400"/>
      </w:pPr>
      <w:rPr>
        <w:rFonts w:ascii="Arial" w:hAnsi="Arial" w:hint="default"/>
      </w:rPr>
    </w:lvl>
    <w:lvl w:ilvl="1" w:tplc="04090009">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D3F5863"/>
    <w:multiLevelType w:val="hybridMultilevel"/>
    <w:tmpl w:val="34DAD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hint="default"/>
      </w:rPr>
    </w:lvl>
    <w:lvl w:ilvl="2" w:tplc="B7D04E4C">
      <w:numFmt w:val="bullet"/>
      <w:lvlText w:val="•"/>
      <w:lvlJc w:val="left"/>
      <w:pPr>
        <w:ind w:left="1600" w:hanging="400"/>
      </w:pPr>
      <w:rPr>
        <w:rFonts w:ascii="Times New Roman" w:hAnsi="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1CB6FE4"/>
    <w:multiLevelType w:val="hybridMultilevel"/>
    <w:tmpl w:val="980469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3"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60866851">
    <w:abstractNumId w:val="12"/>
  </w:num>
  <w:num w:numId="2" w16cid:durableId="1588806247">
    <w:abstractNumId w:val="2"/>
  </w:num>
  <w:num w:numId="3" w16cid:durableId="527138553">
    <w:abstractNumId w:val="1"/>
  </w:num>
  <w:num w:numId="4" w16cid:durableId="1809979294">
    <w:abstractNumId w:val="15"/>
  </w:num>
  <w:num w:numId="5" w16cid:durableId="766461591">
    <w:abstractNumId w:val="16"/>
  </w:num>
  <w:num w:numId="6" w16cid:durableId="713388953">
    <w:abstractNumId w:val="20"/>
    <w:lvlOverride w:ilvl="0">
      <w:startOverride w:val="1"/>
    </w:lvlOverride>
  </w:num>
  <w:num w:numId="7" w16cid:durableId="2068186565">
    <w:abstractNumId w:val="21"/>
  </w:num>
  <w:num w:numId="8" w16cid:durableId="1802264558">
    <w:abstractNumId w:val="26"/>
  </w:num>
  <w:num w:numId="9" w16cid:durableId="1389063498">
    <w:abstractNumId w:val="32"/>
  </w:num>
  <w:num w:numId="10" w16cid:durableId="508907398">
    <w:abstractNumId w:val="7"/>
  </w:num>
  <w:num w:numId="11" w16cid:durableId="2070301190">
    <w:abstractNumId w:val="18"/>
  </w:num>
  <w:num w:numId="12" w16cid:durableId="2014720919">
    <w:abstractNumId w:val="13"/>
  </w:num>
  <w:num w:numId="13" w16cid:durableId="108861886">
    <w:abstractNumId w:val="29"/>
  </w:num>
  <w:num w:numId="14" w16cid:durableId="351999031">
    <w:abstractNumId w:val="23"/>
  </w:num>
  <w:num w:numId="15" w16cid:durableId="1507868356">
    <w:abstractNumId w:val="27"/>
  </w:num>
  <w:num w:numId="16" w16cid:durableId="646864914">
    <w:abstractNumId w:val="0"/>
  </w:num>
  <w:num w:numId="17" w16cid:durableId="1187056857">
    <w:abstractNumId w:val="33"/>
  </w:num>
  <w:num w:numId="18" w16cid:durableId="48041277">
    <w:abstractNumId w:val="3"/>
  </w:num>
  <w:num w:numId="19" w16cid:durableId="437216487">
    <w:abstractNumId w:val="6"/>
  </w:num>
  <w:num w:numId="20" w16cid:durableId="412507974">
    <w:abstractNumId w:val="14"/>
  </w:num>
  <w:num w:numId="21" w16cid:durableId="32850147">
    <w:abstractNumId w:val="11"/>
  </w:num>
  <w:num w:numId="22" w16cid:durableId="54859708">
    <w:abstractNumId w:val="8"/>
  </w:num>
  <w:num w:numId="23" w16cid:durableId="1265770358">
    <w:abstractNumId w:val="4"/>
  </w:num>
  <w:num w:numId="24" w16cid:durableId="1456295277">
    <w:abstractNumId w:val="15"/>
  </w:num>
  <w:num w:numId="25" w16cid:durableId="25066216">
    <w:abstractNumId w:val="5"/>
  </w:num>
  <w:num w:numId="26" w16cid:durableId="83191380">
    <w:abstractNumId w:val="31"/>
  </w:num>
  <w:num w:numId="27" w16cid:durableId="201792612">
    <w:abstractNumId w:val="9"/>
  </w:num>
  <w:num w:numId="28" w16cid:durableId="104693444">
    <w:abstractNumId w:val="17"/>
  </w:num>
  <w:num w:numId="29" w16cid:durableId="1746955307">
    <w:abstractNumId w:val="19"/>
  </w:num>
  <w:num w:numId="30" w16cid:durableId="529533581">
    <w:abstractNumId w:val="28"/>
  </w:num>
  <w:num w:numId="31" w16cid:durableId="1319070024">
    <w:abstractNumId w:val="22"/>
  </w:num>
  <w:num w:numId="32" w16cid:durableId="1381132174">
    <w:abstractNumId w:val="25"/>
  </w:num>
  <w:num w:numId="33" w16cid:durableId="199783895">
    <w:abstractNumId w:val="24"/>
  </w:num>
  <w:num w:numId="34" w16cid:durableId="1256012461">
    <w:abstractNumId w:val="30"/>
  </w:num>
  <w:num w:numId="35" w16cid:durableId="1993624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1BE"/>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29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19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15"/>
    <w:rsid w:val="000C33EC"/>
    <w:rsid w:val="000C3421"/>
    <w:rsid w:val="000C3762"/>
    <w:rsid w:val="000C392C"/>
    <w:rsid w:val="000C3A23"/>
    <w:rsid w:val="000C3AF5"/>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E5"/>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67A"/>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16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3B3"/>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773"/>
    <w:rsid w:val="00191840"/>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ABB"/>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831"/>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2F5"/>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BF1"/>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91B"/>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DDA"/>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0D4"/>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0F4A"/>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494"/>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B4E"/>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40"/>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AB1"/>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1E8"/>
    <w:rsid w:val="00444587"/>
    <w:rsid w:val="004447A5"/>
    <w:rsid w:val="004447DC"/>
    <w:rsid w:val="00444A5A"/>
    <w:rsid w:val="00444D8B"/>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8E6"/>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2F81"/>
    <w:rsid w:val="00493026"/>
    <w:rsid w:val="00493253"/>
    <w:rsid w:val="004932EC"/>
    <w:rsid w:val="00493565"/>
    <w:rsid w:val="00493777"/>
    <w:rsid w:val="004937EA"/>
    <w:rsid w:val="004937F9"/>
    <w:rsid w:val="00493A41"/>
    <w:rsid w:val="00493E37"/>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5F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0F50"/>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88"/>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408"/>
    <w:rsid w:val="00500698"/>
    <w:rsid w:val="005007B4"/>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4EB"/>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276"/>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DFF"/>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3A0"/>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506"/>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BDE"/>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9D5"/>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1B8"/>
    <w:rsid w:val="006C051F"/>
    <w:rsid w:val="006C0613"/>
    <w:rsid w:val="006C065A"/>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540"/>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1FDA"/>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797"/>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67A"/>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0EA9"/>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CE3"/>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95"/>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34D"/>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17B"/>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C7"/>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C0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A3"/>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BF5"/>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57A"/>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3"/>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C11"/>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A4"/>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9F2"/>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AE4"/>
    <w:rsid w:val="00A50F08"/>
    <w:rsid w:val="00A512EA"/>
    <w:rsid w:val="00A51654"/>
    <w:rsid w:val="00A51772"/>
    <w:rsid w:val="00A5182F"/>
    <w:rsid w:val="00A519DC"/>
    <w:rsid w:val="00A51AB7"/>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36C"/>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A13"/>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CC9"/>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D54"/>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1A2"/>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3"/>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1BC"/>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D88"/>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39F"/>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3C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E62"/>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160"/>
    <w:rsid w:val="00C07424"/>
    <w:rsid w:val="00C0762D"/>
    <w:rsid w:val="00C076C1"/>
    <w:rsid w:val="00C07823"/>
    <w:rsid w:val="00C07900"/>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5D1"/>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7E"/>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7D"/>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6FF9"/>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363"/>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793"/>
    <w:rsid w:val="00CB6813"/>
    <w:rsid w:val="00CB6873"/>
    <w:rsid w:val="00CB6998"/>
    <w:rsid w:val="00CB6B9F"/>
    <w:rsid w:val="00CB6C14"/>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9C3"/>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975"/>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2CF"/>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447"/>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79B"/>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14"/>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7"/>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3BF"/>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979"/>
    <w:rsid w:val="00E40A05"/>
    <w:rsid w:val="00E40ED0"/>
    <w:rsid w:val="00E40F47"/>
    <w:rsid w:val="00E4113B"/>
    <w:rsid w:val="00E4124C"/>
    <w:rsid w:val="00E412E9"/>
    <w:rsid w:val="00E413B9"/>
    <w:rsid w:val="00E41516"/>
    <w:rsid w:val="00E4166E"/>
    <w:rsid w:val="00E41707"/>
    <w:rsid w:val="00E41DB2"/>
    <w:rsid w:val="00E41E36"/>
    <w:rsid w:val="00E41F3D"/>
    <w:rsid w:val="00E41FD2"/>
    <w:rsid w:val="00E4210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47CA9"/>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B02"/>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99B"/>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BD5"/>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66F"/>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A67"/>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4130"/>
  <w15:docId w15:val="{99A791A6-DA34-498A-85E5-BF806E57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rFonts w:ascii="Times New Roman" w:eastAsia="Batang"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h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0"/>
    <w:qFormat/>
    <w:pPr>
      <w:tabs>
        <w:tab w:val="left" w:pos="772"/>
      </w:tabs>
      <w:spacing w:after="100" w:afterAutospacing="1"/>
      <w:outlineLvl w:val="1"/>
    </w:pPr>
    <w:rPr>
      <w:lang w:val="en-US"/>
    </w:rPr>
  </w:style>
  <w:style w:type="paragraph" w:styleId="30">
    <w:name w:val="heading 3"/>
    <w:basedOn w:val="2"/>
    <w:next w:val="a1"/>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0"/>
    <w:next w:val="a1"/>
    <w:qFormat/>
    <w:pPr>
      <w:outlineLvl w:val="3"/>
    </w:pPr>
    <w:rPr>
      <w:sz w:val="24"/>
    </w:rPr>
  </w:style>
  <w:style w:type="paragraph" w:styleId="5">
    <w:name w:val="heading 5"/>
    <w:basedOn w:val="4"/>
    <w:next w:val="a1"/>
    <w:link w:val="50"/>
    <w:qFormat/>
    <w:pPr>
      <w:outlineLvl w:val="4"/>
    </w:pPr>
    <w:rPr>
      <w:sz w:val="22"/>
    </w:rPr>
  </w:style>
  <w:style w:type="paragraph" w:styleId="6">
    <w:name w:val="heading 6"/>
    <w:basedOn w:val="a1"/>
    <w:next w:val="a1"/>
    <w:qFormat/>
    <w:pPr>
      <w:widowControl w:val="0"/>
      <w:tabs>
        <w:tab w:val="left" w:pos="360"/>
        <w:tab w:val="left" w:pos="926"/>
      </w:tabs>
      <w:outlineLvl w:val="5"/>
    </w:pPr>
    <w:rPr>
      <w:lang w:val="sv-SE" w:eastAsia="sv-SE"/>
    </w:rPr>
  </w:style>
  <w:style w:type="paragraph" w:styleId="7">
    <w:name w:val="heading 7"/>
    <w:basedOn w:val="a1"/>
    <w:next w:val="a1"/>
    <w:qFormat/>
    <w:pPr>
      <w:widowControl w:val="0"/>
      <w:tabs>
        <w:tab w:val="left" w:pos="360"/>
        <w:tab w:val="left" w:pos="926"/>
      </w:tabs>
      <w:outlineLvl w:val="6"/>
    </w:pPr>
    <w:rPr>
      <w:lang w:val="sv-SE" w:eastAsia="sv-SE"/>
    </w:rPr>
  </w:style>
  <w:style w:type="paragraph" w:styleId="8">
    <w:name w:val="heading 8"/>
    <w:basedOn w:val="1"/>
    <w:next w:val="a1"/>
    <w:link w:val="80"/>
    <w:qFormat/>
    <w:pPr>
      <w:tabs>
        <w:tab w:val="left" w:pos="360"/>
        <w:tab w:val="left" w:pos="926"/>
      </w:tabs>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TOC6"/>
    <w:next w:val="a1"/>
    <w:semiHidden/>
    <w:qFormat/>
    <w:pPr>
      <w:ind w:left="2268" w:hanging="2268"/>
    </w:pPr>
  </w:style>
  <w:style w:type="paragraph" w:styleId="TOC6">
    <w:name w:val="toc 6"/>
    <w:basedOn w:val="TOC5"/>
    <w:next w:val="a1"/>
    <w:semiHidden/>
    <w:qFormat/>
    <w:pPr>
      <w:numPr>
        <w:numId w:val="1"/>
      </w:numPr>
      <w:tabs>
        <w:tab w:val="left" w:pos="360"/>
      </w:tabs>
      <w:ind w:left="1701" w:hanging="1701"/>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basedOn w:val="a1"/>
    <w:next w:val="a1"/>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a6"/>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7">
    <w:name w:val="Document Map"/>
    <w:basedOn w:val="a1"/>
    <w:link w:val="a8"/>
    <w:semiHidden/>
    <w:unhideWhenUsed/>
    <w:qFormat/>
    <w:rPr>
      <w:rFonts w:ascii="宋体" w:eastAsia="宋体"/>
      <w:sz w:val="18"/>
      <w:szCs w:val="18"/>
    </w:rPr>
  </w:style>
  <w:style w:type="paragraph" w:styleId="a9">
    <w:name w:val="annotation text"/>
    <w:basedOn w:val="a1"/>
    <w:link w:val="aa"/>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b">
    <w:name w:val="Body Text"/>
    <w:basedOn w:val="a1"/>
    <w:link w:val="ac"/>
    <w:unhideWhenUsed/>
    <w:qFormat/>
    <w:pPr>
      <w:overflowPunct w:val="0"/>
      <w:spacing w:after="120"/>
    </w:pPr>
    <w:rPr>
      <w:rFonts w:ascii="Arial" w:hAnsi="Arial"/>
      <w:lang w:val="en-US" w:eastAsia="zh-CN"/>
    </w:rPr>
  </w:style>
  <w:style w:type="paragraph" w:styleId="ad">
    <w:name w:val="Plain Text"/>
    <w:basedOn w:val="a1"/>
    <w:link w:val="a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1"/>
    <w:uiPriority w:val="39"/>
    <w:qFormat/>
    <w:pPr>
      <w:spacing w:before="180"/>
      <w:ind w:left="2693" w:hanging="2693"/>
    </w:pPr>
    <w:rPr>
      <w:b/>
    </w:rPr>
  </w:style>
  <w:style w:type="paragraph" w:styleId="af">
    <w:name w:val="Balloon Text"/>
    <w:basedOn w:val="a1"/>
    <w:qFormat/>
    <w:pPr>
      <w:spacing w:after="0"/>
    </w:pPr>
    <w:rPr>
      <w:rFonts w:ascii="Segoe UI" w:hAnsi="Segoe UI" w:cs="Segoe UI"/>
      <w:sz w:val="18"/>
      <w:szCs w:val="18"/>
    </w:rPr>
  </w:style>
  <w:style w:type="paragraph" w:styleId="af0">
    <w:name w:val="footer"/>
    <w:basedOn w:val="af1"/>
    <w:qFormat/>
    <w:pPr>
      <w:jc w:val="center"/>
    </w:pPr>
    <w:rPr>
      <w:i/>
    </w:rPr>
  </w:style>
  <w:style w:type="paragraph" w:styleId="af1">
    <w:name w:val="header"/>
    <w:aliases w:val="header odd,header odd1,header odd2,header odd3,header odd4,header odd5,header odd6,header,header1,header2,header3,header odd11,header odd21,header odd7,header4,header odd8,header odd9,header5,header odd12,header11,header21,header odd22,header31,h"/>
    <w:basedOn w:val="a1"/>
    <w:link w:val="af2"/>
    <w:qFormat/>
    <w:pPr>
      <w:widowControl w:val="0"/>
      <w:overflowPunct w:val="0"/>
      <w:textAlignment w:val="baseline"/>
    </w:pPr>
    <w:rPr>
      <w:rFonts w:ascii="Arial" w:hAnsi="Arial"/>
      <w:b/>
      <w:sz w:val="18"/>
      <w:lang w:eastAsia="ja-JP"/>
    </w:rPr>
  </w:style>
  <w:style w:type="paragraph" w:styleId="af3">
    <w:name w:val="List"/>
    <w:basedOn w:val="ab"/>
    <w:qFormat/>
    <w:rPr>
      <w:rFonts w:cs="Lohit Devanagari"/>
    </w:rPr>
  </w:style>
  <w:style w:type="paragraph" w:styleId="af4">
    <w:name w:val="footnote text"/>
    <w:basedOn w:val="a1"/>
    <w:link w:val="af5"/>
    <w:uiPriority w:val="99"/>
    <w:unhideWhenUsed/>
    <w:qFormat/>
    <w:pPr>
      <w:spacing w:after="0"/>
    </w:pPr>
    <w:rPr>
      <w:rFonts w:eastAsiaTheme="minorHAnsi"/>
      <w:lang w:val="en-US"/>
    </w:rPr>
  </w:style>
  <w:style w:type="paragraph" w:styleId="TOC9">
    <w:name w:val="toc 9"/>
    <w:basedOn w:val="TOC8"/>
    <w:next w:val="a1"/>
    <w:uiPriority w:val="39"/>
    <w:qFormat/>
    <w:pPr>
      <w:ind w:left="1418" w:hanging="1418"/>
    </w:pPr>
  </w:style>
  <w:style w:type="paragraph" w:styleId="af6">
    <w:name w:val="Normal (Web)"/>
    <w:basedOn w:val="a1"/>
    <w:uiPriority w:val="99"/>
    <w:unhideWhenUsed/>
    <w:qFormat/>
    <w:pPr>
      <w:spacing w:beforeAutospacing="1" w:afterAutospacing="1"/>
    </w:pPr>
    <w:rPr>
      <w:sz w:val="24"/>
      <w:szCs w:val="24"/>
      <w:lang w:eastAsia="en-GB"/>
    </w:rPr>
  </w:style>
  <w:style w:type="paragraph" w:styleId="af7">
    <w:name w:val="annotation subject"/>
    <w:basedOn w:val="a9"/>
    <w:next w:val="a9"/>
    <w:link w:val="af8"/>
    <w:qFormat/>
    <w:rPr>
      <w:b/>
      <w:bCs/>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qFormat/>
    <w:rPr>
      <w:b/>
      <w:bCs/>
    </w:rPr>
  </w:style>
  <w:style w:type="character" w:styleId="afb">
    <w:name w:val="FollowedHyperlink"/>
    <w:qFormat/>
    <w:rPr>
      <w:color w:val="954F72"/>
      <w:u w:val="single"/>
    </w:rPr>
  </w:style>
  <w:style w:type="character" w:styleId="afc">
    <w:name w:val="Emphasis"/>
    <w:basedOn w:val="a2"/>
    <w:qFormat/>
    <w:rPr>
      <w:i/>
      <w:iCs/>
    </w:rPr>
  </w:style>
  <w:style w:type="character" w:styleId="afd">
    <w:name w:val="Hyperlink"/>
    <w:basedOn w:val="a2"/>
    <w:uiPriority w:val="99"/>
    <w:unhideWhenUsed/>
    <w:qFormat/>
    <w:rPr>
      <w:color w:val="0563C1" w:themeColor="hyperlink"/>
      <w:u w:val="single"/>
    </w:rPr>
  </w:style>
  <w:style w:type="character" w:styleId="afe">
    <w:name w:val="annotation reference"/>
    <w:qFormat/>
    <w:rPr>
      <w:sz w:val="16"/>
      <w:szCs w:val="16"/>
    </w:rPr>
  </w:style>
  <w:style w:type="character" w:styleId="aff">
    <w:name w:val="footnote reference"/>
    <w:basedOn w:val="a2"/>
    <w:uiPriority w:val="99"/>
    <w:unhideWhenUsed/>
    <w:qFormat/>
    <w:rPr>
      <w:vertAlign w:val="superscript"/>
    </w:rPr>
  </w:style>
  <w:style w:type="character" w:customStyle="1" w:styleId="ZGSM">
    <w:name w:val="ZGSM"/>
    <w:qFormat/>
  </w:style>
  <w:style w:type="character" w:customStyle="1" w:styleId="af2">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1"/>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0">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0"/>
    <w:uiPriority w:val="34"/>
    <w:qFormat/>
    <w:locked/>
    <w:rPr>
      <w:rFonts w:ascii="Times" w:eastAsia="宋体" w:hAnsi="Times" w:cs="Times"/>
      <w:sz w:val="22"/>
      <w:szCs w:val="24"/>
      <w:lang w:val="sv-SE" w:eastAsia="ja-JP"/>
    </w:rPr>
  </w:style>
  <w:style w:type="paragraph" w:styleId="a0">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목록 단락,列表段落11,列"/>
    <w:basedOn w:val="a1"/>
    <w:link w:val="aff0"/>
    <w:uiPriority w:val="34"/>
    <w:qFormat/>
    <w:pPr>
      <w:numPr>
        <w:numId w:val="4"/>
      </w:numPr>
      <w:spacing w:line="252" w:lineRule="auto"/>
      <w:contextualSpacing/>
    </w:pPr>
    <w:rPr>
      <w:rFonts w:ascii="Times" w:eastAsia="宋体" w:hAnsi="Times" w:cs="Times"/>
      <w:sz w:val="22"/>
      <w:szCs w:val="24"/>
      <w:lang w:val="sv-SE" w:eastAsia="ja-JP"/>
    </w:rPr>
  </w:style>
  <w:style w:type="character" w:customStyle="1" w:styleId="aa">
    <w:name w:val="批注文字 字符"/>
    <w:link w:val="a9"/>
    <w:qFormat/>
    <w:rPr>
      <w:lang w:val="en-GB" w:eastAsia="en-US"/>
    </w:rPr>
  </w:style>
  <w:style w:type="character" w:customStyle="1" w:styleId="af8">
    <w:name w:val="批注主题 字符"/>
    <w:link w:val="af7"/>
    <w:qFormat/>
    <w:rPr>
      <w:b/>
      <w:bCs/>
      <w:lang w:val="en-GB" w:eastAsia="en-US"/>
    </w:rPr>
  </w:style>
  <w:style w:type="character" w:customStyle="1" w:styleId="ac">
    <w:name w:val="正文文本 字符"/>
    <w:link w:val="ab"/>
    <w:qFormat/>
    <w:rPr>
      <w:rFonts w:ascii="Arial" w:hAnsi="Arial"/>
      <w:b/>
      <w:sz w:val="18"/>
      <w:lang w:val="en-GB" w:eastAsia="ja-JP"/>
    </w:rPr>
  </w:style>
  <w:style w:type="character" w:customStyle="1" w:styleId="a6">
    <w:name w:val="题注 字符"/>
    <w:basedOn w:val="a2"/>
    <w:link w:val="a5"/>
    <w:qFormat/>
    <w:rPr>
      <w:rFonts w:ascii="Arial" w:hAnsi="Arial"/>
      <w:lang w:val="en-US" w:eastAsia="zh-CN"/>
    </w:rPr>
  </w:style>
  <w:style w:type="character" w:customStyle="1" w:styleId="Mention1">
    <w:name w:val="Mention1"/>
    <w:basedOn w:val="a2"/>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1"/>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1"/>
    <w:next w:val="ab"/>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1"/>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1"/>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脚注文本 字符"/>
    <w:basedOn w:val="a2"/>
    <w:link w:val="af4"/>
    <w:uiPriority w:val="99"/>
    <w:qFormat/>
    <w:rPr>
      <w:rFonts w:eastAsiaTheme="minorHAnsi"/>
      <w:lang w:val="en-US" w:eastAsia="en-US"/>
    </w:rPr>
  </w:style>
  <w:style w:type="character" w:customStyle="1" w:styleId="11">
    <w:name w:val="未解決のメンション1"/>
    <w:basedOn w:val="a2"/>
    <w:uiPriority w:val="99"/>
    <w:semiHidden/>
    <w:unhideWhenUsed/>
    <w:qFormat/>
    <w:rPr>
      <w:color w:val="605E5C"/>
      <w:shd w:val="clear" w:color="auto" w:fill="E1DFDD"/>
    </w:rPr>
  </w:style>
  <w:style w:type="character" w:customStyle="1" w:styleId="normaltextrun">
    <w:name w:val="normaltextrun"/>
    <w:basedOn w:val="a2"/>
    <w:qFormat/>
  </w:style>
  <w:style w:type="character" w:customStyle="1" w:styleId="eop">
    <w:name w:val="eop"/>
    <w:basedOn w:val="a2"/>
    <w:qFormat/>
  </w:style>
  <w:style w:type="character" w:customStyle="1" w:styleId="UnresolvedMention2">
    <w:name w:val="Unresolved Mention2"/>
    <w:basedOn w:val="a2"/>
    <w:uiPriority w:val="99"/>
    <w:semiHidden/>
    <w:unhideWhenUsed/>
    <w:qFormat/>
    <w:rPr>
      <w:color w:val="605E5C"/>
      <w:shd w:val="clear" w:color="auto" w:fill="E1DFDD"/>
    </w:rPr>
  </w:style>
  <w:style w:type="character" w:styleId="aff1">
    <w:name w:val="Placeholder Text"/>
    <w:basedOn w:val="a2"/>
    <w:uiPriority w:val="99"/>
    <w:semiHidden/>
    <w:qFormat/>
    <w:rPr>
      <w:color w:val="808080"/>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1"/>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Proposal">
    <w:name w:val="Proposal"/>
    <w:basedOn w:val="ab"/>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a8">
    <w:name w:val="文档结构图 字符"/>
    <w:basedOn w:val="a2"/>
    <w:link w:val="a7"/>
    <w:semiHidden/>
    <w:qFormat/>
    <w:rPr>
      <w:rFonts w:ascii="宋体" w:eastAsia="宋体"/>
      <w:sz w:val="18"/>
      <w:szCs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character" w:customStyle="1" w:styleId="21">
    <w:name w:val="未处理的提及2"/>
    <w:basedOn w:val="a2"/>
    <w:uiPriority w:val="99"/>
    <w:semiHidden/>
    <w:unhideWhenUsed/>
    <w:qFormat/>
    <w:rPr>
      <w:color w:val="605E5C"/>
      <w:shd w:val="clear" w:color="auto" w:fill="E1DFDD"/>
    </w:rPr>
  </w:style>
  <w:style w:type="character" w:customStyle="1" w:styleId="32">
    <w:name w:val="未处理的提及3"/>
    <w:basedOn w:val="a2"/>
    <w:uiPriority w:val="99"/>
    <w:semiHidden/>
    <w:unhideWhenUsed/>
    <w:qFormat/>
    <w:rPr>
      <w:color w:val="605E5C"/>
      <w:shd w:val="clear" w:color="auto" w:fill="E1DFDD"/>
    </w:rPr>
  </w:style>
  <w:style w:type="character" w:customStyle="1" w:styleId="UnresolvedMention4">
    <w:name w:val="Unresolved Mention4"/>
    <w:basedOn w:val="a2"/>
    <w:uiPriority w:val="99"/>
    <w:unhideWhenUsed/>
    <w:qFormat/>
    <w:rPr>
      <w:color w:val="605E5C"/>
      <w:shd w:val="clear" w:color="auto" w:fill="E1DFDD"/>
    </w:rPr>
  </w:style>
  <w:style w:type="paragraph" w:customStyle="1" w:styleId="done">
    <w:name w:val="done"/>
    <w:basedOn w:val="a1"/>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uiPriority w:val="99"/>
    <w:unhideWhenUsed/>
    <w:qFormat/>
    <w:rPr>
      <w:color w:val="2B579A"/>
      <w:shd w:val="clear" w:color="auto" w:fill="E1DFDD"/>
    </w:rPr>
  </w:style>
  <w:style w:type="character" w:customStyle="1" w:styleId="UnresolvedMention5">
    <w:name w:val="Unresolved Mention5"/>
    <w:basedOn w:val="a2"/>
    <w:uiPriority w:val="99"/>
    <w:semiHidden/>
    <w:unhideWhenUsed/>
    <w:qFormat/>
    <w:rPr>
      <w:color w:val="605E5C"/>
      <w:shd w:val="clear" w:color="auto" w:fill="E1DFDD"/>
    </w:rPr>
  </w:style>
  <w:style w:type="character" w:customStyle="1" w:styleId="ae">
    <w:name w:val="纯文本 字符"/>
    <w:basedOn w:val="a2"/>
    <w:link w:val="ad"/>
    <w:uiPriority w:val="99"/>
    <w:semiHidden/>
    <w:qFormat/>
    <w:rPr>
      <w:rFonts w:ascii="Calibri" w:eastAsiaTheme="minorHAnsi" w:hAnsi="Calibri" w:cs="Calibri"/>
      <w:sz w:val="22"/>
      <w:szCs w:val="22"/>
      <w:lang w:val="sv-SE"/>
    </w:rPr>
  </w:style>
  <w:style w:type="character" w:customStyle="1" w:styleId="22">
    <w:name w:val="未解決のメンション2"/>
    <w:basedOn w:val="a2"/>
    <w:uiPriority w:val="99"/>
    <w:semiHidden/>
    <w:unhideWhenUsed/>
    <w:qFormat/>
    <w:rPr>
      <w:color w:val="605E5C"/>
      <w:shd w:val="clear" w:color="auto" w:fill="E1DFDD"/>
    </w:rPr>
  </w:style>
  <w:style w:type="character" w:customStyle="1" w:styleId="fontstyle01">
    <w:name w:val="fontstyle01"/>
    <w:basedOn w:val="a2"/>
    <w:qFormat/>
    <w:rPr>
      <w:rFonts w:ascii="Helvetica-BoldOblique" w:hAnsi="Helvetica-BoldOblique" w:hint="default"/>
      <w:b/>
      <w:bCs/>
      <w:i/>
      <w:iCs/>
      <w:color w:val="000000"/>
      <w:sz w:val="18"/>
      <w:szCs w:val="18"/>
    </w:rPr>
  </w:style>
  <w:style w:type="character" w:customStyle="1" w:styleId="fontstyle11">
    <w:name w:val="fontstyle11"/>
    <w:basedOn w:val="a2"/>
    <w:qFormat/>
    <w:rPr>
      <w:rFonts w:ascii="Helvetica" w:hAnsi="Helvetica" w:cs="Helvetica" w:hint="default"/>
      <w:color w:val="000000"/>
      <w:sz w:val="18"/>
      <w:szCs w:val="18"/>
    </w:rPr>
  </w:style>
  <w:style w:type="character" w:customStyle="1" w:styleId="fontstyle31">
    <w:name w:val="fontstyle31"/>
    <w:basedOn w:val="a2"/>
    <w:qFormat/>
    <w:rPr>
      <w:rFonts w:ascii="Helvetica-Oblique" w:hAnsi="Helvetica-Oblique" w:hint="default"/>
      <w:i/>
      <w:iCs/>
      <w:color w:val="000000"/>
      <w:sz w:val="18"/>
      <w:szCs w:val="18"/>
    </w:rPr>
  </w:style>
  <w:style w:type="character" w:customStyle="1" w:styleId="fontstyle41">
    <w:name w:val="fontstyle41"/>
    <w:basedOn w:val="a2"/>
    <w:qFormat/>
    <w:rPr>
      <w:rFonts w:ascii="T25" w:hAnsi="T25" w:hint="default"/>
      <w:color w:val="000000"/>
      <w:sz w:val="18"/>
      <w:szCs w:val="18"/>
    </w:rPr>
  </w:style>
  <w:style w:type="character" w:customStyle="1" w:styleId="fontstyle51">
    <w:name w:val="fontstyle51"/>
    <w:basedOn w:val="a2"/>
    <w:qFormat/>
    <w:rPr>
      <w:rFonts w:ascii="Helvetica-Bold" w:hAnsi="Helvetica-Bold" w:hint="default"/>
      <w:b/>
      <w:bCs/>
      <w:color w:val="000000"/>
      <w:sz w:val="18"/>
      <w:szCs w:val="18"/>
    </w:rPr>
  </w:style>
  <w:style w:type="character" w:customStyle="1" w:styleId="fontstyle61">
    <w:name w:val="fontstyle61"/>
    <w:basedOn w:val="a2"/>
    <w:qFormat/>
    <w:rPr>
      <w:rFonts w:ascii="Times-Roman" w:hAnsi="Times-Roman" w:hint="default"/>
      <w:color w:val="000000"/>
      <w:sz w:val="20"/>
      <w:szCs w:val="20"/>
    </w:rPr>
  </w:style>
  <w:style w:type="character" w:customStyle="1" w:styleId="fontstyle71">
    <w:name w:val="fontstyle71"/>
    <w:basedOn w:val="a2"/>
    <w:qFormat/>
    <w:rPr>
      <w:rFonts w:ascii="Times-Italic" w:hAnsi="Times-Italic" w:hint="default"/>
      <w:i/>
      <w:iCs/>
      <w:color w:val="000000"/>
      <w:sz w:val="20"/>
      <w:szCs w:val="20"/>
    </w:rPr>
  </w:style>
  <w:style w:type="character" w:customStyle="1" w:styleId="UnresolvedMention6">
    <w:name w:val="Unresolved Mention6"/>
    <w:basedOn w:val="a2"/>
    <w:uiPriority w:val="99"/>
    <w:semiHidden/>
    <w:unhideWhenUsed/>
    <w:qFormat/>
    <w:rPr>
      <w:color w:val="605E5C"/>
      <w:shd w:val="clear" w:color="auto" w:fill="E1DFDD"/>
    </w:rPr>
  </w:style>
  <w:style w:type="character" w:customStyle="1" w:styleId="40">
    <w:name w:val="未处理的提及4"/>
    <w:basedOn w:val="a2"/>
    <w:uiPriority w:val="99"/>
    <w:semiHidden/>
    <w:unhideWhenUsed/>
    <w:qFormat/>
    <w:rPr>
      <w:color w:val="605E5C"/>
      <w:shd w:val="clear" w:color="auto" w:fill="E1DFDD"/>
    </w:rPr>
  </w:style>
  <w:style w:type="character" w:customStyle="1" w:styleId="33">
    <w:name w:val="未解決のメンション3"/>
    <w:basedOn w:val="a2"/>
    <w:uiPriority w:val="99"/>
    <w:semiHidden/>
    <w:unhideWhenUsed/>
    <w:qFormat/>
    <w:rPr>
      <w:color w:val="605E5C"/>
      <w:shd w:val="clear" w:color="auto" w:fill="E1DFDD"/>
    </w:rPr>
  </w:style>
  <w:style w:type="table" w:customStyle="1" w:styleId="TableGrid1">
    <w:name w:val="Table 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2"/>
    <w:uiPriority w:val="99"/>
    <w:semiHidden/>
    <w:unhideWhenUsed/>
    <w:qFormat/>
    <w:rPr>
      <w:color w:val="605E5C"/>
      <w:shd w:val="clear" w:color="auto" w:fill="E1DFDD"/>
    </w:rPr>
  </w:style>
  <w:style w:type="character" w:customStyle="1" w:styleId="UnresolvedMention8">
    <w:name w:val="Unresolved Mention8"/>
    <w:basedOn w:val="a2"/>
    <w:uiPriority w:val="99"/>
    <w:semiHidden/>
    <w:unhideWhenUsed/>
    <w:qFormat/>
    <w:rPr>
      <w:color w:val="605E5C"/>
      <w:shd w:val="clear" w:color="auto" w:fill="E1DFDD"/>
    </w:rPr>
  </w:style>
  <w:style w:type="character" w:customStyle="1" w:styleId="51">
    <w:name w:val="未处理的提及5"/>
    <w:basedOn w:val="a2"/>
    <w:uiPriority w:val="99"/>
    <w:semiHidden/>
    <w:unhideWhenUsed/>
    <w:qFormat/>
    <w:rPr>
      <w:color w:val="605E5C"/>
      <w:shd w:val="clear" w:color="auto" w:fill="E1DFDD"/>
    </w:rPr>
  </w:style>
  <w:style w:type="character" w:customStyle="1" w:styleId="UnresolvedMention9">
    <w:name w:val="Unresolved Mention9"/>
    <w:basedOn w:val="a2"/>
    <w:uiPriority w:val="99"/>
    <w:semiHidden/>
    <w:unhideWhenUsed/>
    <w:qFormat/>
    <w:rPr>
      <w:color w:val="605E5C"/>
      <w:shd w:val="clear" w:color="auto" w:fill="E1DFDD"/>
    </w:rPr>
  </w:style>
  <w:style w:type="character" w:customStyle="1" w:styleId="UnresolvedMention10">
    <w:name w:val="Unresolved Mention10"/>
    <w:basedOn w:val="a2"/>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2"/>
    <w:uiPriority w:val="99"/>
    <w:semiHidden/>
    <w:unhideWhenUsed/>
    <w:qFormat/>
    <w:rPr>
      <w:color w:val="605E5C"/>
      <w:shd w:val="clear" w:color="auto" w:fill="E1DFDD"/>
    </w:rPr>
  </w:style>
  <w:style w:type="character" w:customStyle="1" w:styleId="60">
    <w:name w:val="未处理的提及6"/>
    <w:basedOn w:val="a2"/>
    <w:uiPriority w:val="99"/>
    <w:semiHidden/>
    <w:unhideWhenUsed/>
    <w:qFormat/>
    <w:rPr>
      <w:color w:val="605E5C"/>
      <w:shd w:val="clear" w:color="auto" w:fill="E1DFDD"/>
    </w:rPr>
  </w:style>
  <w:style w:type="character" w:customStyle="1" w:styleId="UnresolvedMention11">
    <w:name w:val="Unresolved Mention11"/>
    <w:basedOn w:val="a2"/>
    <w:uiPriority w:val="99"/>
    <w:semiHidden/>
    <w:unhideWhenUsed/>
    <w:qFormat/>
    <w:rPr>
      <w:color w:val="605E5C"/>
      <w:shd w:val="clear" w:color="auto" w:fill="E1DFDD"/>
    </w:rPr>
  </w:style>
  <w:style w:type="character" w:customStyle="1" w:styleId="UnresolvedMention12">
    <w:name w:val="Unresolved Mention12"/>
    <w:basedOn w:val="a2"/>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2"/>
    <w:uiPriority w:val="99"/>
    <w:semiHidden/>
    <w:unhideWhenUsed/>
    <w:qFormat/>
    <w:rPr>
      <w:color w:val="605E5C"/>
      <w:shd w:val="clear" w:color="auto" w:fill="E1DFDD"/>
    </w:rPr>
  </w:style>
  <w:style w:type="character" w:customStyle="1" w:styleId="UnresolvedMention14">
    <w:name w:val="Unresolved Mention14"/>
    <w:basedOn w:val="a2"/>
    <w:uiPriority w:val="99"/>
    <w:semiHidden/>
    <w:unhideWhenUsed/>
    <w:qFormat/>
    <w:rPr>
      <w:color w:val="605E5C"/>
      <w:shd w:val="clear" w:color="auto" w:fill="E1DFDD"/>
    </w:rPr>
  </w:style>
  <w:style w:type="character" w:customStyle="1" w:styleId="61">
    <w:name w:val="未解決のメンション6"/>
    <w:basedOn w:val="a2"/>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2"/>
    <w:uiPriority w:val="99"/>
    <w:semiHidden/>
    <w:unhideWhenUsed/>
    <w:qFormat/>
    <w:rPr>
      <w:color w:val="605E5C"/>
      <w:shd w:val="clear" w:color="auto" w:fill="E1DFDD"/>
    </w:rPr>
  </w:style>
  <w:style w:type="character" w:customStyle="1" w:styleId="71">
    <w:name w:val="未处理的提及7"/>
    <w:basedOn w:val="a2"/>
    <w:uiPriority w:val="99"/>
    <w:semiHidden/>
    <w:unhideWhenUsed/>
    <w:qFormat/>
    <w:rPr>
      <w:color w:val="605E5C"/>
      <w:shd w:val="clear" w:color="auto" w:fill="E1DFDD"/>
    </w:rPr>
  </w:style>
  <w:style w:type="character" w:customStyle="1" w:styleId="81">
    <w:name w:val="未解決のメンション8"/>
    <w:basedOn w:val="a2"/>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uiPriority w:val="99"/>
    <w:semiHidden/>
    <w:unhideWhenUsed/>
    <w:qFormat/>
    <w:rPr>
      <w:color w:val="605E5C"/>
      <w:shd w:val="clear" w:color="auto" w:fill="E1DFDD"/>
    </w:rPr>
  </w:style>
  <w:style w:type="character" w:customStyle="1" w:styleId="90">
    <w:name w:val="未解決のメンション9"/>
    <w:basedOn w:val="a2"/>
    <w:uiPriority w:val="99"/>
    <w:semiHidden/>
    <w:unhideWhenUsed/>
    <w:qFormat/>
    <w:rPr>
      <w:color w:val="605E5C"/>
      <w:shd w:val="clear" w:color="auto" w:fill="E1DFDD"/>
    </w:rPr>
  </w:style>
  <w:style w:type="character" w:customStyle="1" w:styleId="UnresolvedMention16">
    <w:name w:val="Unresolved Mention16"/>
    <w:basedOn w:val="a2"/>
    <w:uiPriority w:val="99"/>
    <w:semiHidden/>
    <w:unhideWhenUsed/>
    <w:qFormat/>
    <w:rPr>
      <w:color w:val="605E5C"/>
      <w:shd w:val="clear" w:color="auto" w:fill="E1DFDD"/>
    </w:rPr>
  </w:style>
  <w:style w:type="character" w:customStyle="1" w:styleId="UnresolvedMention17">
    <w:name w:val="Unresolved Mention17"/>
    <w:basedOn w:val="a2"/>
    <w:uiPriority w:val="99"/>
    <w:semiHidden/>
    <w:unhideWhenUsed/>
    <w:qFormat/>
    <w:rPr>
      <w:color w:val="605E5C"/>
      <w:shd w:val="clear" w:color="auto" w:fill="E1DFDD"/>
    </w:rPr>
  </w:style>
  <w:style w:type="character" w:customStyle="1" w:styleId="UnresolvedMention18">
    <w:name w:val="Unresolved Mention18"/>
    <w:basedOn w:val="a2"/>
    <w:uiPriority w:val="99"/>
    <w:semiHidden/>
    <w:unhideWhenUsed/>
    <w:qFormat/>
    <w:rPr>
      <w:color w:val="605E5C"/>
      <w:shd w:val="clear" w:color="auto" w:fill="E1DFDD"/>
    </w:rPr>
  </w:style>
  <w:style w:type="character" w:customStyle="1" w:styleId="82">
    <w:name w:val="未处理的提及8"/>
    <w:basedOn w:val="a2"/>
    <w:uiPriority w:val="99"/>
    <w:semiHidden/>
    <w:unhideWhenUsed/>
    <w:qFormat/>
    <w:rPr>
      <w:color w:val="605E5C"/>
      <w:shd w:val="clear" w:color="auto" w:fill="E1DFDD"/>
    </w:rPr>
  </w:style>
  <w:style w:type="character" w:customStyle="1" w:styleId="UnresolvedMention19">
    <w:name w:val="Unresolved Mention19"/>
    <w:basedOn w:val="a2"/>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uiPriority w:val="99"/>
    <w:semiHidden/>
    <w:unhideWhenUsed/>
    <w:qFormat/>
    <w:rPr>
      <w:color w:val="605E5C"/>
      <w:shd w:val="clear" w:color="auto" w:fill="E1DFDD"/>
    </w:rPr>
  </w:style>
  <w:style w:type="character" w:customStyle="1" w:styleId="UnresolvedMention21">
    <w:name w:val="Unresolved Mention21"/>
    <w:basedOn w:val="a2"/>
    <w:uiPriority w:val="99"/>
    <w:semiHidden/>
    <w:unhideWhenUsed/>
    <w:qFormat/>
    <w:rPr>
      <w:color w:val="605E5C"/>
      <w:shd w:val="clear" w:color="auto" w:fill="E1DFDD"/>
    </w:rPr>
  </w:style>
  <w:style w:type="character" w:customStyle="1" w:styleId="UnresolvedMention22">
    <w:name w:val="Unresolved Mention22"/>
    <w:basedOn w:val="a2"/>
    <w:uiPriority w:val="99"/>
    <w:semiHidden/>
    <w:unhideWhenUsed/>
    <w:qFormat/>
    <w:rPr>
      <w:color w:val="605E5C"/>
      <w:shd w:val="clear" w:color="auto" w:fill="E1DFDD"/>
    </w:rPr>
  </w:style>
  <w:style w:type="character" w:customStyle="1" w:styleId="100">
    <w:name w:val="未解決のメンション10"/>
    <w:basedOn w:val="a2"/>
    <w:uiPriority w:val="99"/>
    <w:semiHidden/>
    <w:unhideWhenUsed/>
    <w:qFormat/>
    <w:rPr>
      <w:color w:val="605E5C"/>
      <w:shd w:val="clear" w:color="auto" w:fill="E1DFDD"/>
    </w:rPr>
  </w:style>
  <w:style w:type="character" w:customStyle="1" w:styleId="UnresolvedMention23">
    <w:name w:val="Unresolved Mention23"/>
    <w:basedOn w:val="a2"/>
    <w:uiPriority w:val="99"/>
    <w:semiHidden/>
    <w:unhideWhenUsed/>
    <w:qFormat/>
    <w:rPr>
      <w:color w:val="605E5C"/>
      <w:shd w:val="clear" w:color="auto" w:fill="E1DFDD"/>
    </w:rPr>
  </w:style>
  <w:style w:type="character" w:customStyle="1" w:styleId="UnresolvedMention24">
    <w:name w:val="Unresolved Mention24"/>
    <w:basedOn w:val="a2"/>
    <w:uiPriority w:val="99"/>
    <w:semiHidden/>
    <w:unhideWhenUsed/>
    <w:qFormat/>
    <w:rPr>
      <w:color w:val="605E5C"/>
      <w:shd w:val="clear" w:color="auto" w:fill="E1DFDD"/>
    </w:rPr>
  </w:style>
  <w:style w:type="character" w:customStyle="1" w:styleId="91">
    <w:name w:val="未处理的提及9"/>
    <w:basedOn w:val="a2"/>
    <w:uiPriority w:val="99"/>
    <w:semiHidden/>
    <w:unhideWhenUsed/>
    <w:qFormat/>
    <w:rPr>
      <w:color w:val="605E5C"/>
      <w:shd w:val="clear" w:color="auto" w:fill="E1DFDD"/>
    </w:rPr>
  </w:style>
  <w:style w:type="character" w:customStyle="1" w:styleId="110">
    <w:name w:val="未解決のメンション11"/>
    <w:basedOn w:val="a2"/>
    <w:uiPriority w:val="99"/>
    <w:semiHidden/>
    <w:unhideWhenUsed/>
    <w:qFormat/>
    <w:rPr>
      <w:color w:val="605E5C"/>
      <w:shd w:val="clear" w:color="auto" w:fill="E1DFDD"/>
    </w:rPr>
  </w:style>
  <w:style w:type="character" w:customStyle="1" w:styleId="UnresolvedMention25">
    <w:name w:val="Unresolved Mention25"/>
    <w:basedOn w:val="a2"/>
    <w:uiPriority w:val="99"/>
    <w:semiHidden/>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UnresolvedMention26">
    <w:name w:val="Unresolved Mention26"/>
    <w:basedOn w:val="a2"/>
    <w:uiPriority w:val="99"/>
    <w:semiHidden/>
    <w:unhideWhenUsed/>
    <w:qFormat/>
    <w:rPr>
      <w:color w:val="605E5C"/>
      <w:shd w:val="clear" w:color="auto" w:fill="E1DFDD"/>
    </w:rPr>
  </w:style>
  <w:style w:type="character" w:customStyle="1" w:styleId="120">
    <w:name w:val="未解決のメンション12"/>
    <w:basedOn w:val="a2"/>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2"/>
    <w:uiPriority w:val="99"/>
    <w:semiHidden/>
    <w:unhideWhenUsed/>
    <w:qFormat/>
    <w:rPr>
      <w:color w:val="605E5C"/>
      <w:shd w:val="clear" w:color="auto" w:fill="E1DFDD"/>
    </w:rPr>
  </w:style>
  <w:style w:type="character" w:customStyle="1" w:styleId="UnresolvedMention28">
    <w:name w:val="Unresolved Mention28"/>
    <w:basedOn w:val="a2"/>
    <w:uiPriority w:val="99"/>
    <w:semiHidden/>
    <w:unhideWhenUsed/>
    <w:qFormat/>
    <w:rPr>
      <w:color w:val="605E5C"/>
      <w:shd w:val="clear" w:color="auto" w:fill="E1DFDD"/>
    </w:rPr>
  </w:style>
  <w:style w:type="character" w:customStyle="1" w:styleId="UnresolvedMention29">
    <w:name w:val="Unresolved Mention29"/>
    <w:basedOn w:val="a2"/>
    <w:uiPriority w:val="99"/>
    <w:semiHidden/>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N1">
    <w:name w:val="N1"/>
    <w:basedOn w:val="a1"/>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uiPriority w:val="99"/>
    <w:semiHidden/>
    <w:unhideWhenUsed/>
    <w:qFormat/>
    <w:rPr>
      <w:color w:val="605E5C"/>
      <w:shd w:val="clear" w:color="auto" w:fill="E1DFDD"/>
    </w:rPr>
  </w:style>
  <w:style w:type="character" w:customStyle="1" w:styleId="UnresolvedMention31">
    <w:name w:val="Unresolved Mention31"/>
    <w:basedOn w:val="a2"/>
    <w:uiPriority w:val="99"/>
    <w:semiHidden/>
    <w:unhideWhenUsed/>
    <w:qFormat/>
    <w:rPr>
      <w:color w:val="605E5C"/>
      <w:shd w:val="clear" w:color="auto" w:fill="E1DFDD"/>
    </w:rPr>
  </w:style>
  <w:style w:type="character" w:customStyle="1" w:styleId="UnresolvedMention32">
    <w:name w:val="Unresolved Mention32"/>
    <w:basedOn w:val="a2"/>
    <w:uiPriority w:val="99"/>
    <w:semiHidden/>
    <w:unhideWhenUsed/>
    <w:qFormat/>
    <w:rPr>
      <w:color w:val="605E5C"/>
      <w:shd w:val="clear" w:color="auto" w:fill="E1DFDD"/>
    </w:rPr>
  </w:style>
  <w:style w:type="paragraph" w:customStyle="1" w:styleId="3GPPNormalText">
    <w:name w:val="3GPP Normal Text"/>
    <w:basedOn w:val="ab"/>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1"/>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101">
    <w:name w:val="未处理的提及10"/>
    <w:basedOn w:val="a2"/>
    <w:uiPriority w:val="99"/>
    <w:semiHidden/>
    <w:unhideWhenUsed/>
    <w:qFormat/>
    <w:rPr>
      <w:color w:val="605E5C"/>
      <w:shd w:val="clear" w:color="auto" w:fill="E1DFDD"/>
    </w:rPr>
  </w:style>
  <w:style w:type="character" w:customStyle="1" w:styleId="111">
    <w:name w:val="未处理的提及11"/>
    <w:basedOn w:val="a2"/>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5">
    <w:name w:val="メンション1"/>
    <w:basedOn w:val="a2"/>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2"/>
    <w:uiPriority w:val="99"/>
    <w:unhideWhenUsed/>
    <w:qFormat/>
    <w:rPr>
      <w:color w:val="2B579A"/>
      <w:shd w:val="clear" w:color="auto" w:fill="E1DFDD"/>
    </w:rPr>
  </w:style>
  <w:style w:type="character" w:customStyle="1" w:styleId="contentpasted1">
    <w:name w:val="contentpasted1"/>
    <w:basedOn w:val="a2"/>
    <w:qFormat/>
  </w:style>
  <w:style w:type="character" w:customStyle="1" w:styleId="contentpasted3">
    <w:name w:val="contentpasted3"/>
    <w:basedOn w:val="a2"/>
    <w:qFormat/>
  </w:style>
  <w:style w:type="character" w:customStyle="1" w:styleId="UnresolvedMention34">
    <w:name w:val="Unresolved Mention34"/>
    <w:basedOn w:val="a2"/>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1"/>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2"/>
    <w:uiPriority w:val="99"/>
    <w:semiHidden/>
    <w:unhideWhenUsed/>
    <w:qFormat/>
    <w:rPr>
      <w:color w:val="605E5C"/>
      <w:shd w:val="clear" w:color="auto" w:fill="E1DFDD"/>
    </w:rPr>
  </w:style>
  <w:style w:type="character" w:customStyle="1" w:styleId="131">
    <w:name w:val="未处理的提及13"/>
    <w:basedOn w:val="a2"/>
    <w:uiPriority w:val="99"/>
    <w:semiHidden/>
    <w:unhideWhenUsed/>
    <w:qFormat/>
    <w:rPr>
      <w:color w:val="605E5C"/>
      <w:shd w:val="clear" w:color="auto" w:fill="E1DFDD"/>
    </w:rPr>
  </w:style>
  <w:style w:type="character" w:customStyle="1" w:styleId="50">
    <w:name w:val="标题 5 字符"/>
    <w:basedOn w:val="a2"/>
    <w:link w:val="5"/>
    <w:qFormat/>
    <w:rPr>
      <w:rFonts w:ascii="Arial" w:eastAsia="Batang" w:hAnsi="Arial" w:cs="Times New Roman"/>
      <w:sz w:val="22"/>
      <w:lang w:val="en-US" w:eastAsia="en-US"/>
    </w:rPr>
  </w:style>
  <w:style w:type="character" w:customStyle="1" w:styleId="140">
    <w:name w:val="未处理的提及14"/>
    <w:basedOn w:val="a2"/>
    <w:uiPriority w:val="99"/>
    <w:semiHidden/>
    <w:unhideWhenUsed/>
    <w:qFormat/>
    <w:rPr>
      <w:color w:val="605E5C"/>
      <w:shd w:val="clear" w:color="auto" w:fill="E1DFDD"/>
    </w:rPr>
  </w:style>
  <w:style w:type="character" w:customStyle="1" w:styleId="UnresolvedMention35">
    <w:name w:val="Unresolved Mention35"/>
    <w:basedOn w:val="a2"/>
    <w:uiPriority w:val="99"/>
    <w:semiHidden/>
    <w:unhideWhenUsed/>
    <w:qFormat/>
    <w:rPr>
      <w:color w:val="605E5C"/>
      <w:shd w:val="clear" w:color="auto" w:fill="E1DFDD"/>
    </w:rPr>
  </w:style>
  <w:style w:type="character" w:customStyle="1" w:styleId="UnresolvedMention36">
    <w:name w:val="Unresolved Mention36"/>
    <w:basedOn w:val="a2"/>
    <w:uiPriority w:val="99"/>
    <w:semiHidden/>
    <w:unhideWhenUsed/>
    <w:qFormat/>
    <w:rPr>
      <w:color w:val="605E5C"/>
      <w:shd w:val="clear" w:color="auto" w:fill="E1DFDD"/>
    </w:rPr>
  </w:style>
  <w:style w:type="character" w:customStyle="1" w:styleId="UnresolvedMention37">
    <w:name w:val="Unresolved Mention37"/>
    <w:basedOn w:val="a2"/>
    <w:uiPriority w:val="99"/>
    <w:semiHidden/>
    <w:unhideWhenUsed/>
    <w:qFormat/>
    <w:rPr>
      <w:color w:val="605E5C"/>
      <w:shd w:val="clear" w:color="auto" w:fill="E1DFDD"/>
    </w:rPr>
  </w:style>
  <w:style w:type="character" w:customStyle="1" w:styleId="UnresolvedMention38">
    <w:name w:val="Unresolved Mention38"/>
    <w:basedOn w:val="a2"/>
    <w:uiPriority w:val="99"/>
    <w:semiHidden/>
    <w:unhideWhenUsed/>
    <w:qFormat/>
    <w:rPr>
      <w:color w:val="605E5C"/>
      <w:shd w:val="clear" w:color="auto" w:fill="E1DFDD"/>
    </w:rPr>
  </w:style>
  <w:style w:type="character" w:customStyle="1" w:styleId="UnresolvedMention39">
    <w:name w:val="Unresolved Mention39"/>
    <w:basedOn w:val="a2"/>
    <w:uiPriority w:val="99"/>
    <w:semiHidden/>
    <w:unhideWhenUsed/>
    <w:qFormat/>
    <w:rPr>
      <w:color w:val="605E5C"/>
      <w:shd w:val="clear" w:color="auto" w:fill="E1DFDD"/>
    </w:rPr>
  </w:style>
  <w:style w:type="character" w:customStyle="1" w:styleId="UnresolvedMention40">
    <w:name w:val="Unresolved Mention40"/>
    <w:basedOn w:val="a2"/>
    <w:uiPriority w:val="99"/>
    <w:semiHidden/>
    <w:unhideWhenUsed/>
    <w:qFormat/>
    <w:rPr>
      <w:color w:val="605E5C"/>
      <w:shd w:val="clear" w:color="auto" w:fill="E1DFDD"/>
    </w:rPr>
  </w:style>
  <w:style w:type="character" w:customStyle="1" w:styleId="150">
    <w:name w:val="未处理的提及15"/>
    <w:basedOn w:val="a2"/>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uiPriority w:val="99"/>
    <w:semiHidden/>
    <w:unhideWhenUsed/>
    <w:qFormat/>
    <w:rPr>
      <w:color w:val="605E5C"/>
      <w:shd w:val="clear" w:color="auto" w:fill="E1DFDD"/>
    </w:rPr>
  </w:style>
  <w:style w:type="character" w:customStyle="1" w:styleId="UnresolvedMention41">
    <w:name w:val="Unresolved Mention41"/>
    <w:basedOn w:val="a2"/>
    <w:uiPriority w:val="99"/>
    <w:semiHidden/>
    <w:unhideWhenUsed/>
    <w:qFormat/>
    <w:rPr>
      <w:color w:val="605E5C"/>
      <w:shd w:val="clear" w:color="auto" w:fill="E1DFDD"/>
    </w:rPr>
  </w:style>
  <w:style w:type="character" w:customStyle="1" w:styleId="UnresolvedMention42">
    <w:name w:val="Unresolved Mention42"/>
    <w:basedOn w:val="a2"/>
    <w:uiPriority w:val="99"/>
    <w:semiHidden/>
    <w:unhideWhenUsed/>
    <w:qFormat/>
    <w:rPr>
      <w:color w:val="605E5C"/>
      <w:shd w:val="clear" w:color="auto" w:fill="E1DFDD"/>
    </w:rPr>
  </w:style>
  <w:style w:type="character" w:customStyle="1" w:styleId="UnresolvedMention43">
    <w:name w:val="Unresolved Mention43"/>
    <w:basedOn w:val="a2"/>
    <w:uiPriority w:val="99"/>
    <w:semiHidden/>
    <w:unhideWhenUsed/>
    <w:qFormat/>
    <w:rPr>
      <w:color w:val="605E5C"/>
      <w:shd w:val="clear" w:color="auto" w:fill="E1DFDD"/>
    </w:rPr>
  </w:style>
  <w:style w:type="paragraph" w:customStyle="1" w:styleId="24">
    <w:name w:val="수정2"/>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uiPriority w:val="99"/>
    <w:semiHidden/>
    <w:unhideWhenUsed/>
    <w:qFormat/>
    <w:rPr>
      <w:color w:val="605E5C"/>
      <w:shd w:val="clear" w:color="auto" w:fill="E1DFDD"/>
    </w:rPr>
  </w:style>
  <w:style w:type="character" w:customStyle="1" w:styleId="UnresolvedMention44">
    <w:name w:val="Unresolved Mention44"/>
    <w:basedOn w:val="a2"/>
    <w:uiPriority w:val="99"/>
    <w:semiHidden/>
    <w:unhideWhenUsed/>
    <w:qFormat/>
    <w:rPr>
      <w:color w:val="605E5C"/>
      <w:shd w:val="clear" w:color="auto" w:fill="E1DFDD"/>
    </w:rPr>
  </w:style>
  <w:style w:type="character" w:customStyle="1" w:styleId="160">
    <w:name w:val="未处理的提及16"/>
    <w:basedOn w:val="a2"/>
    <w:uiPriority w:val="99"/>
    <w:semiHidden/>
    <w:unhideWhenUsed/>
    <w:qFormat/>
    <w:rPr>
      <w:color w:val="605E5C"/>
      <w:shd w:val="clear" w:color="auto" w:fill="E1DFDD"/>
    </w:rPr>
  </w:style>
  <w:style w:type="character" w:customStyle="1" w:styleId="UnresolvedMention45">
    <w:name w:val="Unresolved Mention45"/>
    <w:basedOn w:val="a2"/>
    <w:uiPriority w:val="99"/>
    <w:semiHidden/>
    <w:unhideWhenUsed/>
    <w:qFormat/>
    <w:rPr>
      <w:color w:val="605E5C"/>
      <w:shd w:val="clear" w:color="auto" w:fill="E1DFDD"/>
    </w:rPr>
  </w:style>
  <w:style w:type="character" w:customStyle="1" w:styleId="170">
    <w:name w:val="未处理的提及17"/>
    <w:basedOn w:val="a2"/>
    <w:uiPriority w:val="99"/>
    <w:semiHidden/>
    <w:unhideWhenUsed/>
    <w:qFormat/>
    <w:rPr>
      <w:color w:val="605E5C"/>
      <w:shd w:val="clear" w:color="auto" w:fill="E1DFDD"/>
    </w:rPr>
  </w:style>
  <w:style w:type="character" w:styleId="aff2">
    <w:name w:val="Unresolved Mention"/>
    <w:basedOn w:val="a2"/>
    <w:uiPriority w:val="99"/>
    <w:semiHidden/>
    <w:unhideWhenUsed/>
    <w:rsid w:val="00315F91"/>
    <w:rPr>
      <w:color w:val="605E5C"/>
      <w:shd w:val="clear" w:color="auto" w:fill="E1DFDD"/>
    </w:rPr>
  </w:style>
  <w:style w:type="paragraph" w:customStyle="1" w:styleId="18">
    <w:name w:val="样式1"/>
    <w:basedOn w:val="2"/>
    <w:qFormat/>
    <w:rsid w:val="005007B4"/>
    <w:pPr>
      <w:keepLines w:val="0"/>
      <w:pBdr>
        <w:top w:val="none" w:sz="0" w:space="0" w:color="auto"/>
      </w:pBdr>
      <w:tabs>
        <w:tab w:val="clear" w:pos="772"/>
        <w:tab w:val="num" w:pos="900"/>
      </w:tabs>
      <w:spacing w:after="60" w:afterAutospacing="0" w:line="240" w:lineRule="auto"/>
      <w:ind w:left="900" w:hanging="900"/>
      <w:jc w:val="left"/>
    </w:pPr>
    <w:rPr>
      <w:rFonts w:eastAsia="MS Mincho" w:cs="Arial"/>
      <w:b/>
      <w:bCs/>
      <w:iCs/>
      <w:sz w:val="20"/>
      <w:szCs w:val="28"/>
      <w:lang w:eastAsia="zh-CN"/>
    </w:rPr>
  </w:style>
  <w:style w:type="paragraph" w:customStyle="1" w:styleId="LGTdoc">
    <w:name w:val="LGTdoc_본문"/>
    <w:basedOn w:val="a1"/>
    <w:link w:val="LGTdocChar"/>
    <w:qFormat/>
    <w:rsid w:val="005007B4"/>
    <w:pPr>
      <w:widowControl w:val="0"/>
      <w:autoSpaceDE w:val="0"/>
      <w:autoSpaceDN w:val="0"/>
      <w:adjustRightInd w:val="0"/>
      <w:snapToGrid w:val="0"/>
      <w:spacing w:afterLines="50" w:after="120" w:line="264" w:lineRule="auto"/>
    </w:pPr>
    <w:rPr>
      <w:kern w:val="2"/>
      <w:sz w:val="22"/>
      <w:szCs w:val="24"/>
      <w:lang w:eastAsia="ko-KR"/>
    </w:rPr>
  </w:style>
  <w:style w:type="character" w:customStyle="1" w:styleId="LGTdocChar">
    <w:name w:val="LGTdoc_본문 Char"/>
    <w:link w:val="LGTdoc"/>
    <w:qFormat/>
    <w:rsid w:val="005007B4"/>
    <w:rPr>
      <w:rFonts w:ascii="Times New Roman" w:eastAsia="Batang" w:hAnsi="Times New Roman" w:cs="Times New Roman"/>
      <w:kern w:val="2"/>
      <w:sz w:val="22"/>
      <w:szCs w:val="24"/>
      <w:lang w:val="en-GB" w:eastAsia="ko-KR"/>
    </w:rPr>
  </w:style>
  <w:style w:type="paragraph" w:customStyle="1" w:styleId="3GPPAgreements">
    <w:name w:val="3GPP Agreements"/>
    <w:basedOn w:val="a1"/>
    <w:link w:val="3GPPAgreementsChar"/>
    <w:qFormat/>
    <w:rsid w:val="005007B4"/>
    <w:pPr>
      <w:numPr>
        <w:numId w:val="29"/>
      </w:numPr>
      <w:autoSpaceDE w:val="0"/>
      <w:autoSpaceDN w:val="0"/>
      <w:adjustRightInd w:val="0"/>
      <w:snapToGrid w:val="0"/>
      <w:spacing w:after="120" w:line="240" w:lineRule="auto"/>
    </w:pPr>
    <w:rPr>
      <w:rFonts w:eastAsia="宋体"/>
      <w:sz w:val="22"/>
      <w:szCs w:val="22"/>
      <w:lang w:val="en-US"/>
    </w:rPr>
  </w:style>
  <w:style w:type="character" w:customStyle="1" w:styleId="3GPPAgreementsChar">
    <w:name w:val="3GPP Agreements Char"/>
    <w:link w:val="3GPPAgreements"/>
    <w:qFormat/>
    <w:rsid w:val="005007B4"/>
    <w:rPr>
      <w:rFonts w:ascii="Times New Roman" w:eastAsia="宋体" w:hAnsi="Times New Roman" w:cs="Times New Roman"/>
      <w:sz w:val="22"/>
      <w:szCs w:val="22"/>
      <w:lang w:val="en-US" w:eastAsia="en-US"/>
    </w:rPr>
  </w:style>
  <w:style w:type="character" w:customStyle="1" w:styleId="ProposalChar">
    <w:name w:val="Proposal Char"/>
    <w:basedOn w:val="a2"/>
    <w:qFormat/>
    <w:rsid w:val="00663BDE"/>
    <w:rPr>
      <w:rFonts w:asciiTheme="minorHAnsi" w:eastAsiaTheme="minorHAnsi" w:hAnsiTheme="minorHAnsi" w:cstheme="minorBidi"/>
      <w:b/>
      <w:bCs/>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91347">
      <w:bodyDiv w:val="1"/>
      <w:marLeft w:val="0"/>
      <w:marRight w:val="0"/>
      <w:marTop w:val="0"/>
      <w:marBottom w:val="0"/>
      <w:divBdr>
        <w:top w:val="none" w:sz="0" w:space="0" w:color="auto"/>
        <w:left w:val="none" w:sz="0" w:space="0" w:color="auto"/>
        <w:bottom w:val="none" w:sz="0" w:space="0" w:color="auto"/>
        <w:right w:val="none" w:sz="0" w:space="0" w:color="auto"/>
      </w:divBdr>
    </w:div>
    <w:div w:id="57288809">
      <w:bodyDiv w:val="1"/>
      <w:marLeft w:val="0"/>
      <w:marRight w:val="0"/>
      <w:marTop w:val="0"/>
      <w:marBottom w:val="0"/>
      <w:divBdr>
        <w:top w:val="none" w:sz="0" w:space="0" w:color="auto"/>
        <w:left w:val="none" w:sz="0" w:space="0" w:color="auto"/>
        <w:bottom w:val="none" w:sz="0" w:space="0" w:color="auto"/>
        <w:right w:val="none" w:sz="0" w:space="0" w:color="auto"/>
      </w:divBdr>
    </w:div>
    <w:div w:id="510948738">
      <w:bodyDiv w:val="1"/>
      <w:marLeft w:val="0"/>
      <w:marRight w:val="0"/>
      <w:marTop w:val="0"/>
      <w:marBottom w:val="0"/>
      <w:divBdr>
        <w:top w:val="none" w:sz="0" w:space="0" w:color="auto"/>
        <w:left w:val="none" w:sz="0" w:space="0" w:color="auto"/>
        <w:bottom w:val="none" w:sz="0" w:space="0" w:color="auto"/>
        <w:right w:val="none" w:sz="0" w:space="0" w:color="auto"/>
      </w:divBdr>
    </w:div>
    <w:div w:id="708065961">
      <w:bodyDiv w:val="1"/>
      <w:marLeft w:val="0"/>
      <w:marRight w:val="0"/>
      <w:marTop w:val="0"/>
      <w:marBottom w:val="0"/>
      <w:divBdr>
        <w:top w:val="none" w:sz="0" w:space="0" w:color="auto"/>
        <w:left w:val="none" w:sz="0" w:space="0" w:color="auto"/>
        <w:bottom w:val="none" w:sz="0" w:space="0" w:color="auto"/>
        <w:right w:val="none" w:sz="0" w:space="0" w:color="auto"/>
      </w:divBdr>
    </w:div>
    <w:div w:id="831339446">
      <w:bodyDiv w:val="1"/>
      <w:marLeft w:val="0"/>
      <w:marRight w:val="0"/>
      <w:marTop w:val="0"/>
      <w:marBottom w:val="0"/>
      <w:divBdr>
        <w:top w:val="none" w:sz="0" w:space="0" w:color="auto"/>
        <w:left w:val="none" w:sz="0" w:space="0" w:color="auto"/>
        <w:bottom w:val="none" w:sz="0" w:space="0" w:color="auto"/>
        <w:right w:val="none" w:sz="0" w:space="0" w:color="auto"/>
      </w:divBdr>
    </w:div>
    <w:div w:id="1109854387">
      <w:bodyDiv w:val="1"/>
      <w:marLeft w:val="0"/>
      <w:marRight w:val="0"/>
      <w:marTop w:val="0"/>
      <w:marBottom w:val="0"/>
      <w:divBdr>
        <w:top w:val="none" w:sz="0" w:space="0" w:color="auto"/>
        <w:left w:val="none" w:sz="0" w:space="0" w:color="auto"/>
        <w:bottom w:val="none" w:sz="0" w:space="0" w:color="auto"/>
        <w:right w:val="none" w:sz="0" w:space="0" w:color="auto"/>
      </w:divBdr>
    </w:div>
    <w:div w:id="1222591555">
      <w:bodyDiv w:val="1"/>
      <w:marLeft w:val="0"/>
      <w:marRight w:val="0"/>
      <w:marTop w:val="0"/>
      <w:marBottom w:val="0"/>
      <w:divBdr>
        <w:top w:val="none" w:sz="0" w:space="0" w:color="auto"/>
        <w:left w:val="none" w:sz="0" w:space="0" w:color="auto"/>
        <w:bottom w:val="none" w:sz="0" w:space="0" w:color="auto"/>
        <w:right w:val="none" w:sz="0" w:space="0" w:color="auto"/>
      </w:divBdr>
    </w:div>
    <w:div w:id="1266115292">
      <w:bodyDiv w:val="1"/>
      <w:marLeft w:val="0"/>
      <w:marRight w:val="0"/>
      <w:marTop w:val="0"/>
      <w:marBottom w:val="0"/>
      <w:divBdr>
        <w:top w:val="none" w:sz="0" w:space="0" w:color="auto"/>
        <w:left w:val="none" w:sz="0" w:space="0" w:color="auto"/>
        <w:bottom w:val="none" w:sz="0" w:space="0" w:color="auto"/>
        <w:right w:val="none" w:sz="0" w:space="0" w:color="auto"/>
      </w:divBdr>
    </w:div>
    <w:div w:id="1283418435">
      <w:bodyDiv w:val="1"/>
      <w:marLeft w:val="0"/>
      <w:marRight w:val="0"/>
      <w:marTop w:val="0"/>
      <w:marBottom w:val="0"/>
      <w:divBdr>
        <w:top w:val="none" w:sz="0" w:space="0" w:color="auto"/>
        <w:left w:val="none" w:sz="0" w:space="0" w:color="auto"/>
        <w:bottom w:val="none" w:sz="0" w:space="0" w:color="auto"/>
        <w:right w:val="none" w:sz="0" w:space="0" w:color="auto"/>
      </w:divBdr>
    </w:div>
    <w:div w:id="1395548725">
      <w:bodyDiv w:val="1"/>
      <w:marLeft w:val="0"/>
      <w:marRight w:val="0"/>
      <w:marTop w:val="0"/>
      <w:marBottom w:val="0"/>
      <w:divBdr>
        <w:top w:val="none" w:sz="0" w:space="0" w:color="auto"/>
        <w:left w:val="none" w:sz="0" w:space="0" w:color="auto"/>
        <w:bottom w:val="none" w:sz="0" w:space="0" w:color="auto"/>
        <w:right w:val="none" w:sz="0" w:space="0" w:color="auto"/>
      </w:divBdr>
    </w:div>
    <w:div w:id="1803034457">
      <w:bodyDiv w:val="1"/>
      <w:marLeft w:val="0"/>
      <w:marRight w:val="0"/>
      <w:marTop w:val="0"/>
      <w:marBottom w:val="0"/>
      <w:divBdr>
        <w:top w:val="none" w:sz="0" w:space="0" w:color="auto"/>
        <w:left w:val="none" w:sz="0" w:space="0" w:color="auto"/>
        <w:bottom w:val="none" w:sz="0" w:space="0" w:color="auto"/>
        <w:right w:val="none" w:sz="0" w:space="0" w:color="auto"/>
      </w:divBdr>
    </w:div>
    <w:div w:id="1946762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825.zip" TargetMode="External"/><Relationship Id="rId18" Type="http://schemas.openxmlformats.org/officeDocument/2006/relationships/hyperlink" Target="https://www.3gpp.org/ftp/TSG_RAN/WG1_RL1/TSGR1_118b/Docs/R1-2408297.zip" TargetMode="External"/><Relationship Id="rId26" Type="http://schemas.openxmlformats.org/officeDocument/2006/relationships/hyperlink" Target="https://www.3gpp.org/ftp/TSG_RAN/WG1_RL1/TSGR1_118b/Docs/R1-2408947.zip" TargetMode="External"/><Relationship Id="rId39" Type="http://schemas.openxmlformats.org/officeDocument/2006/relationships/hyperlink" Target="https://www.3gpp.org/ftp/TSG_RAN/WG1_RL1/TSGR1_118b/Docs/R1-2408912.zip" TargetMode="External"/><Relationship Id="rId21" Type="http://schemas.openxmlformats.org/officeDocument/2006/relationships/hyperlink" Target="https://www.3gpp.org/ftp/TSG_RAN/WG1_RL1/TSGR1_118b/Docs/R1-2408616.zip" TargetMode="External"/><Relationship Id="rId34" Type="http://schemas.openxmlformats.org/officeDocument/2006/relationships/hyperlink" Target="https://www.3gpp.org/ftp/TSG_RAN/WG1_RL1/TSGR1_118b/Docs/R1-2408439.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8b/Docs/R1-2408126.zip" TargetMode="External"/><Relationship Id="rId20" Type="http://schemas.openxmlformats.org/officeDocument/2006/relationships/hyperlink" Target="https://www.3gpp.org/ftp/TSG_RAN/WG1_RL1/TSGR1_118b/Docs/R1-2408521.zip" TargetMode="External"/><Relationship Id="rId29" Type="http://schemas.openxmlformats.org/officeDocument/2006/relationships/hyperlink" Target="https://www.3gpp.org/ftp/TSG_RAN/WG1_RL1/TSGR1_118b/Docs/R1-2407999.zip" TargetMode="External"/><Relationship Id="rId41" Type="http://schemas.openxmlformats.org/officeDocument/2006/relationships/hyperlink" Target="https://www.3gpp.org/ftp/TSG_RAN/WG1_RL1/TSGR1_118b/Docs/R1-24089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912.zip" TargetMode="External"/><Relationship Id="rId32" Type="http://schemas.openxmlformats.org/officeDocument/2006/relationships/hyperlink" Target="https://www.3gpp.org/ftp/TSG_RAN/WG1_RL1/TSGR1_118b/Docs/R1-2408185.zip" TargetMode="External"/><Relationship Id="rId37" Type="http://schemas.openxmlformats.org/officeDocument/2006/relationships/hyperlink" Target="https://www.3gpp.org/ftp/TSG_RAN/WG1_RL1/TSGR1_118b/Docs/R1-2408771.zip" TargetMode="External"/><Relationship Id="rId40" Type="http://schemas.openxmlformats.org/officeDocument/2006/relationships/hyperlink" Target="https://www.3gpp.org/ftp/TSG_RAN/WG1_RL1/TSGR1_118b/Docs/R1-2408914.zip" TargetMode="External"/><Relationship Id="rId5" Type="http://schemas.openxmlformats.org/officeDocument/2006/relationships/customXml" Target="../customXml/item5.xml"/><Relationship Id="rId15" Type="http://schemas.openxmlformats.org/officeDocument/2006/relationships/hyperlink" Target="https://www.3gpp.org/ftp/TSG_RAN/WG1_RL1/TSGR1_118b/Docs/R1-2408125.zip" TargetMode="External"/><Relationship Id="rId23" Type="http://schemas.openxmlformats.org/officeDocument/2006/relationships/hyperlink" Target="https://www.3gpp.org/ftp/TSG_RAN/WG1_RL1/TSGR1_118b/Docs/R1-2408832.zip" TargetMode="External"/><Relationship Id="rId28" Type="http://schemas.openxmlformats.org/officeDocument/2006/relationships/hyperlink" Target="https://www.3gpp.org/ftp/TSG_RAN/WG1_RL1/TSGR1_118b/Docs/R1-2407825.zip" TargetMode="External"/><Relationship Id="rId36" Type="http://schemas.openxmlformats.org/officeDocument/2006/relationships/hyperlink" Target="https://www.3gpp.org/ftp/TSG_RAN/WG1_RL1/TSGR1_118b/Docs/R1-2408616.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8439.zip" TargetMode="External"/><Relationship Id="rId31" Type="http://schemas.openxmlformats.org/officeDocument/2006/relationships/hyperlink" Target="https://www.3gpp.org/ftp/TSG_RAN/WG1_RL1/TSGR1_118b/Docs/R1-240812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8b/Docs/R1-2407999.zip" TargetMode="External"/><Relationship Id="rId22" Type="http://schemas.openxmlformats.org/officeDocument/2006/relationships/hyperlink" Target="https://www.3gpp.org/ftp/TSG_RAN/WG1_RL1/TSGR1_118b/Docs/R1-2408771.zip" TargetMode="External"/><Relationship Id="rId27" Type="http://schemas.openxmlformats.org/officeDocument/2006/relationships/hyperlink" Target="https://www.3gpp.org/ftp/TSG_RAN/WG1_RL1/TSGR1_118b/Docs/R1-2407589.zip" TargetMode="External"/><Relationship Id="rId30" Type="http://schemas.openxmlformats.org/officeDocument/2006/relationships/hyperlink" Target="https://www.3gpp.org/ftp/TSG_RAN/WG1_RL1/TSGR1_118b/Docs/R1-2408125.zip" TargetMode="External"/><Relationship Id="rId35" Type="http://schemas.openxmlformats.org/officeDocument/2006/relationships/hyperlink" Target="https://www.3gpp.org/ftp/TSG_RAN/WG1_RL1/TSGR1_118b/Docs/R1-2408521.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8185.zip" TargetMode="External"/><Relationship Id="rId25" Type="http://schemas.openxmlformats.org/officeDocument/2006/relationships/hyperlink" Target="https://www.3gpp.org/ftp/TSG_RAN/WG1_RL1/TSGR1_118b/Docs/R1-2408914.zip" TargetMode="External"/><Relationship Id="rId33" Type="http://schemas.openxmlformats.org/officeDocument/2006/relationships/hyperlink" Target="https://www.3gpp.org/ftp/TSG_RAN/WG1_RL1/TSGR1_118b/Docs/R1-2408297.zip" TargetMode="External"/><Relationship Id="rId38" Type="http://schemas.openxmlformats.org/officeDocument/2006/relationships/hyperlink" Target="https://www.3gpp.org/ftp/TSG_RAN/WG1_RL1/TSGR1_118b/Docs/R1-24088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4.xml><?xml version="1.0" encoding="utf-8"?>
<ds:datastoreItem xmlns:ds="http://schemas.openxmlformats.org/officeDocument/2006/customXml" ds:itemID="{86CA72C6-FF30-463F-8518-8569AE5C5774}">
  <ds:schemaRefs>
    <ds:schemaRef ds:uri="http://schemas.openxmlformats.org/officeDocument/2006/bibliography"/>
  </ds:schemaRefs>
</ds:datastoreItem>
</file>

<file path=customXml/itemProps5.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6.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OPPO</dc:creator>
  <cp:lastModifiedBy>Shichang Zhang</cp:lastModifiedBy>
  <cp:revision>7</cp:revision>
  <dcterms:created xsi:type="dcterms:W3CDTF">2024-10-12T09:50:00Z</dcterms:created>
  <dcterms:modified xsi:type="dcterms:W3CDTF">2024-10-14T01:31:00Z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