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37D02" w14:textId="39A6E9ED" w:rsidR="00886611" w:rsidRPr="00886611" w:rsidRDefault="00886611" w:rsidP="00886611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886611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886611">
        <w:rPr>
          <w:rFonts w:ascii="Arial" w:eastAsia="Batang" w:hAnsi="Arial" w:cs="Arial"/>
          <w:b/>
          <w:bCs/>
          <w:sz w:val="28"/>
          <w:szCs w:val="24"/>
        </w:rPr>
        <w:tab/>
      </w:r>
      <w:r w:rsidRPr="00886611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3825</w:t>
      </w:r>
    </w:p>
    <w:p w14:paraId="019F9437" w14:textId="77777777" w:rsidR="00886611" w:rsidRPr="00886611" w:rsidRDefault="00886611" w:rsidP="008866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86611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886611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8661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86611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886611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886611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88661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39B18547" w14:textId="77777777" w:rsidR="00886611" w:rsidRDefault="00886611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</w:p>
    <w:p w14:paraId="667260D0" w14:textId="28BD9031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D473F0">
        <w:rPr>
          <w:rFonts w:ascii="Arial" w:hAnsi="Arial"/>
          <w:b/>
          <w:bCs/>
          <w:sz w:val="24"/>
          <w:szCs w:val="24"/>
        </w:rPr>
        <w:t>5</w:t>
      </w:r>
      <w:r w:rsidR="00043E2E">
        <w:rPr>
          <w:rFonts w:ascii="Arial" w:hAnsi="Arial"/>
          <w:b/>
          <w:bCs/>
          <w:sz w:val="24"/>
          <w:szCs w:val="24"/>
        </w:rPr>
        <w:t>bis</w:t>
      </w:r>
      <w:r>
        <w:rPr>
          <w:rFonts w:ascii="Arial" w:hAnsi="Arial"/>
          <w:b/>
          <w:bCs/>
          <w:sz w:val="24"/>
          <w:szCs w:val="24"/>
        </w:rPr>
        <w:tab/>
      </w:r>
      <w:r w:rsidR="00FD226B" w:rsidRPr="00FD226B">
        <w:rPr>
          <w:rFonts w:ascii="Arial" w:hAnsi="Arial"/>
          <w:b/>
          <w:bCs/>
          <w:sz w:val="24"/>
          <w:szCs w:val="24"/>
        </w:rPr>
        <w:t>R2-2403810</w:t>
      </w:r>
    </w:p>
    <w:p w14:paraId="36CE0A9E" w14:textId="3B58E592" w:rsidR="00851C8A" w:rsidRDefault="00043E2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/>
          <w:b/>
          <w:bCs/>
          <w:sz w:val="24"/>
          <w:szCs w:val="24"/>
        </w:rPr>
      </w:pPr>
      <w:r w:rsidRPr="00043E2E">
        <w:rPr>
          <w:rFonts w:ascii="Arial" w:hAnsi="Arial"/>
          <w:b/>
          <w:bCs/>
          <w:sz w:val="24"/>
          <w:szCs w:val="24"/>
        </w:rPr>
        <w:t>Changsha, China, April 15th – 19th, 2024</w:t>
      </w:r>
    </w:p>
    <w:p w14:paraId="23E0C901" w14:textId="77777777" w:rsidR="001C19FA" w:rsidRDefault="001C19F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3B2F6FC3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3E2E" w:rsidRPr="00043E2E">
        <w:rPr>
          <w:rFonts w:ascii="Arial" w:eastAsia="MS Mincho" w:hAnsi="Arial" w:cs="Arial"/>
          <w:bCs/>
          <w:lang w:eastAsia="ja-JP"/>
        </w:rPr>
        <w:t>LS to RAN1 on SLPP agreements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18657AAC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r w:rsidR="009A087B" w:rsidRPr="009A087B">
        <w:rPr>
          <w:rFonts w:ascii="Arial" w:hAnsi="Arial" w:cs="Arial"/>
          <w:bCs/>
        </w:rPr>
        <w:t>NR_pos_enh2-Core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C11806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473F0" w:rsidRPr="00632BAF">
        <w:rPr>
          <w:rFonts w:ascii="Arial" w:hAnsi="Arial" w:cs="Arial"/>
          <w:bCs/>
        </w:rPr>
        <w:t>RAN1</w:t>
      </w:r>
    </w:p>
    <w:p w14:paraId="73096E50" w14:textId="2877D0B8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 w:rsidR="00C47E5E">
        <w:rPr>
          <w:rFonts w:ascii="Arial" w:eastAsia="MS Mincho" w:hAnsi="Arial" w:cs="Arial"/>
          <w:b/>
          <w:lang w:eastAsia="ja-JP"/>
        </w:rPr>
        <w:tab/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38A5E75E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>support of sidelink positioning</w:t>
      </w:r>
      <w:r>
        <w:rPr>
          <w:rFonts w:ascii="Arial" w:hAnsi="Arial" w:cs="Arial"/>
          <w:bCs/>
        </w:rPr>
        <w:t>, and made following agreements</w:t>
      </w:r>
      <w:r w:rsidR="00D473F0">
        <w:rPr>
          <w:rFonts w:ascii="Arial" w:hAnsi="Arial" w:cs="Arial"/>
          <w:bCs/>
        </w:rPr>
        <w:t xml:space="preserve"> which may have RAN1 impact</w:t>
      </w:r>
      <w:r>
        <w:rPr>
          <w:rFonts w:ascii="Arial" w:hAnsi="Arial" w:cs="Arial"/>
          <w:bCs/>
        </w:rPr>
        <w:t>:</w:t>
      </w:r>
    </w:p>
    <w:p w14:paraId="58089F31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D9A2690" w14:textId="77777777" w:rsidR="00043E2E" w:rsidRDefault="00043E2E" w:rsidP="00043E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Use the LPP value ranges for the expected AoA uncertainty (i.e., +/- 60 degrees for Azimuth, and +/- 30 degrees for the Zenith).  LS to RAN1 to notify them of the difference.</w:t>
      </w:r>
    </w:p>
    <w:p w14:paraId="7DC6437E" w14:textId="77777777" w:rsidR="00043E2E" w:rsidRDefault="00043E2E" w:rsidP="00043E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Zenith angle value range is from 0 to 180 degrees.  Inform RAN1 of the divergence from RAN3 value range.</w:t>
      </w: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22251E2E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D473F0">
        <w:rPr>
          <w:rFonts w:ascii="Arial" w:hAnsi="Arial" w:cs="Arial"/>
          <w:b/>
        </w:rPr>
        <w:t>RAN1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2FE3E67B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</w:t>
      </w:r>
      <w:r w:rsidR="00D473F0">
        <w:rPr>
          <w:rFonts w:ascii="Arial" w:eastAsia="Yu Mincho" w:hAnsi="Arial" w:cs="Arial"/>
          <w:iCs/>
          <w:lang w:eastAsia="ja-JP"/>
        </w:rPr>
        <w:t xml:space="preserve">RAN1 </w:t>
      </w:r>
      <w:r>
        <w:rPr>
          <w:rFonts w:ascii="Arial" w:eastAsia="Yu Mincho" w:hAnsi="Arial" w:cs="Arial"/>
          <w:iCs/>
          <w:lang w:eastAsia="ja-JP"/>
        </w:rPr>
        <w:t xml:space="preserve">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562E343E" w14:textId="1CFD5C77" w:rsidR="00851C8A" w:rsidRDefault="009A087B" w:rsidP="009A08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087B">
        <w:rPr>
          <w:bCs/>
          <w:lang w:val="sv-SE"/>
        </w:rPr>
        <w:t xml:space="preserve">RAN2 #126                     </w:t>
      </w:r>
      <w:r w:rsidR="00043E2E">
        <w:rPr>
          <w:bCs/>
          <w:lang w:val="sv-SE"/>
        </w:rPr>
        <w:tab/>
      </w:r>
      <w:r w:rsidRPr="009A087B">
        <w:rPr>
          <w:bCs/>
          <w:lang w:val="sv-SE"/>
        </w:rPr>
        <w:t>20</w:t>
      </w:r>
      <w:r w:rsidR="001166A9">
        <w:rPr>
          <w:bCs/>
          <w:lang w:val="sv-SE"/>
        </w:rPr>
        <w:t xml:space="preserve"> </w:t>
      </w:r>
      <w:r w:rsidR="001166A9" w:rsidRPr="00043E2E">
        <w:rPr>
          <w:bCs/>
          <w:lang w:val="sv-SE"/>
        </w:rPr>
        <w:t>–</w:t>
      </w:r>
      <w:r w:rsidR="001166A9">
        <w:rPr>
          <w:bCs/>
          <w:lang w:val="sv-SE"/>
        </w:rPr>
        <w:t xml:space="preserve"> </w:t>
      </w:r>
      <w:r w:rsidRPr="009A087B">
        <w:rPr>
          <w:bCs/>
          <w:lang w:val="sv-SE"/>
        </w:rPr>
        <w:t>24 May</w:t>
      </w:r>
      <w:r w:rsidR="00043E2E">
        <w:rPr>
          <w:bCs/>
          <w:lang w:val="sv-SE"/>
        </w:rPr>
        <w:tab/>
      </w:r>
      <w:r w:rsidR="00043E2E" w:rsidRPr="00043E2E">
        <w:rPr>
          <w:bCs/>
          <w:lang w:val="sv-SE"/>
        </w:rPr>
        <w:t>Fukuoka, Japan</w:t>
      </w:r>
    </w:p>
    <w:p w14:paraId="09AA489F" w14:textId="47B36E59" w:rsidR="00043E2E" w:rsidRPr="00043E2E" w:rsidRDefault="00043E2E" w:rsidP="009A08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043E2E">
        <w:rPr>
          <w:bCs/>
          <w:lang w:val="sv-SE"/>
        </w:rPr>
        <w:t>RAN2 #127</w:t>
      </w:r>
      <w:r>
        <w:rPr>
          <w:bCs/>
          <w:lang w:val="sv-SE"/>
        </w:rPr>
        <w:tab/>
      </w:r>
      <w:r w:rsidRPr="00043E2E">
        <w:rPr>
          <w:bCs/>
          <w:lang w:val="sv-SE"/>
        </w:rPr>
        <w:t xml:space="preserve">19 – 23 August                       </w:t>
      </w:r>
      <w:r w:rsidRPr="00043E2E">
        <w:rPr>
          <w:bCs/>
          <w:lang w:val="sv-SE"/>
        </w:rPr>
        <w:tab/>
        <w:t>Maastricht, NL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F78D" w14:textId="77777777" w:rsidR="003F3592" w:rsidRDefault="003F3592" w:rsidP="00314F36">
      <w:r>
        <w:separator/>
      </w:r>
    </w:p>
  </w:endnote>
  <w:endnote w:type="continuationSeparator" w:id="0">
    <w:p w14:paraId="11F31643" w14:textId="77777777" w:rsidR="003F3592" w:rsidRDefault="003F3592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B9115" w14:textId="77777777" w:rsidR="003F3592" w:rsidRDefault="003F3592" w:rsidP="00314F36">
      <w:r>
        <w:separator/>
      </w:r>
    </w:p>
  </w:footnote>
  <w:footnote w:type="continuationSeparator" w:id="0">
    <w:p w14:paraId="0553B021" w14:textId="77777777" w:rsidR="003F3592" w:rsidRDefault="003F3592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981981">
    <w:abstractNumId w:val="3"/>
  </w:num>
  <w:num w:numId="2" w16cid:durableId="59711921">
    <w:abstractNumId w:val="1"/>
  </w:num>
  <w:num w:numId="3" w16cid:durableId="1852337663">
    <w:abstractNumId w:val="0"/>
  </w:num>
  <w:num w:numId="4" w16cid:durableId="448934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3E2E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6A9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278B7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19F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359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2B47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61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0F46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087B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5CB8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3A32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42BB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473F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0D6D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226B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42AD6-C5BD-4918-80FD-BAE503F41F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167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/>
  <cp:lastModifiedBy>MCC:</cp:lastModifiedBy>
  <cp:revision>15</cp:revision>
  <cp:lastPrinted>2002-04-23T00:10:00Z</cp:lastPrinted>
  <dcterms:created xsi:type="dcterms:W3CDTF">2023-05-25T02:59:00Z</dcterms:created>
  <dcterms:modified xsi:type="dcterms:W3CDTF">2024-04-29T09:17:00Z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