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DBD1" w14:textId="77777777" w:rsidR="00D74603" w:rsidRPr="00366FB8" w:rsidRDefault="00D74603" w:rsidP="00D17311"/>
    <w:p w14:paraId="189C6E87" w14:textId="1A782C8D" w:rsidR="00E52F3E" w:rsidRPr="00857C5D" w:rsidRDefault="00E52F3E" w:rsidP="00604CCB">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857C5D">
        <w:rPr>
          <w:b/>
          <w:noProof/>
          <w:sz w:val="24"/>
        </w:rPr>
        <w:t>3GPP TSG-RAN WG1 Meeting #1</w:t>
      </w:r>
      <w:r w:rsidRPr="00857C5D">
        <w:rPr>
          <w:b/>
          <w:sz w:val="24"/>
        </w:rPr>
        <w:t>1</w:t>
      </w:r>
      <w:r w:rsidR="00175A81">
        <w:rPr>
          <w:b/>
          <w:sz w:val="24"/>
          <w:lang w:val="en-FI"/>
        </w:rPr>
        <w:t>6</w:t>
      </w:r>
      <w:r w:rsidRPr="00857C5D">
        <w:rPr>
          <w:b/>
          <w:i/>
          <w:noProof/>
          <w:sz w:val="28"/>
        </w:rPr>
        <w:tab/>
      </w:r>
      <w:r w:rsidR="000F3DBF" w:rsidRPr="000F3DBF">
        <w:rPr>
          <w:b/>
          <w:i/>
          <w:noProof/>
          <w:sz w:val="28"/>
        </w:rPr>
        <w:t>R1-2401908</w:t>
      </w:r>
      <w:r w:rsidRPr="00857C5D" w:rsidDel="006D191B">
        <w:rPr>
          <w:b/>
          <w:i/>
          <w:noProof/>
          <w:sz w:val="28"/>
        </w:rPr>
        <w:t xml:space="preserve"> </w:t>
      </w:r>
      <w:r w:rsidRPr="00857C5D">
        <w:rPr>
          <w:b/>
          <w:i/>
          <w:noProof/>
          <w:sz w:val="28"/>
        </w:rPr>
        <w:t xml:space="preserve"> </w:t>
      </w:r>
      <w:fldSimple w:instr=" DOCPROPERTY  Tdoc#  \* MERGEFORMAT "/>
    </w:p>
    <w:p w14:paraId="4448F5FB" w14:textId="23F5577A" w:rsidR="00E52F3E" w:rsidRPr="00E13583" w:rsidRDefault="00175A81" w:rsidP="00E52F3E">
      <w:pPr>
        <w:pStyle w:val="CRCoverPage"/>
        <w:outlineLvl w:val="0"/>
        <w:rPr>
          <w:rFonts w:cs="Arial"/>
          <w:b/>
          <w:bCs/>
          <w:sz w:val="24"/>
        </w:rPr>
      </w:pPr>
      <w:r w:rsidRPr="00175A81">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278D4FA3" w:rsidR="00D74603" w:rsidRPr="00F2523C" w:rsidRDefault="00D74603" w:rsidP="00477127">
            <w:pPr>
              <w:pStyle w:val="CRCoverPage"/>
              <w:spacing w:after="0"/>
              <w:jc w:val="center"/>
            </w:pP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77777777" w:rsidR="00D74603" w:rsidRPr="00366FB8" w:rsidRDefault="00D74603" w:rsidP="00477127">
            <w:pPr>
              <w:pStyle w:val="CRCoverPage"/>
              <w:spacing w:after="0"/>
              <w:jc w:val="center"/>
              <w:rPr>
                <w:b/>
                <w:sz w:val="28"/>
              </w:rPr>
            </w:pPr>
            <w:r w:rsidRPr="00F2523C">
              <w:rPr>
                <w:b/>
                <w:sz w:val="28"/>
              </w:rPr>
              <w:t>38.214</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55005C9A" w:rsidR="00D74603" w:rsidRPr="00366FB8" w:rsidRDefault="000F3DBF" w:rsidP="00477127">
            <w:pPr>
              <w:pStyle w:val="CRCoverPage"/>
              <w:spacing w:after="0"/>
              <w:jc w:val="center"/>
            </w:pPr>
            <w:r>
              <w:rPr>
                <w:b/>
                <w:sz w:val="28"/>
                <w:lang w:val="en-FI"/>
              </w:rPr>
              <w:t>0538</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7613F507" w:rsidR="00D74603" w:rsidRPr="00366FB8" w:rsidRDefault="00D74603" w:rsidP="00477127">
            <w:pPr>
              <w:pStyle w:val="CRCoverPage"/>
              <w:spacing w:after="0"/>
              <w:jc w:val="center"/>
              <w:rPr>
                <w:sz w:val="28"/>
              </w:rPr>
            </w:pPr>
            <w:r w:rsidRPr="00366FB8">
              <w:rPr>
                <w:b/>
                <w:sz w:val="28"/>
              </w:rPr>
              <w:t>18.</w:t>
            </w:r>
            <w:r w:rsidR="00175A81">
              <w:rPr>
                <w:b/>
                <w:sz w:val="28"/>
                <w:lang w:val="en-FI"/>
              </w:rPr>
              <w:t>1</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477127">
            <w:pPr>
              <w:pStyle w:val="CRCoverPage"/>
              <w:spacing w:after="0"/>
              <w:jc w:val="center"/>
              <w:rPr>
                <w:b/>
                <w:caps/>
              </w:rPr>
            </w:pPr>
            <w:r w:rsidRPr="00F2523C">
              <w:rPr>
                <w:b/>
                <w:caps/>
              </w:rPr>
              <w:t>X</w:t>
            </w: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477127">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77777777" w:rsidR="00D74603" w:rsidRPr="00F2523C" w:rsidRDefault="00D74603" w:rsidP="00477127">
            <w:pPr>
              <w:pStyle w:val="CRCoverPage"/>
              <w:spacing w:after="0"/>
              <w:ind w:left="100"/>
            </w:pPr>
            <w:r w:rsidRPr="00F2523C">
              <w:t>Nokia</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77777777" w:rsidR="00D74603" w:rsidRPr="00F2523C" w:rsidRDefault="00D74603" w:rsidP="00477127">
            <w:pPr>
              <w:pStyle w:val="CRCoverPage"/>
              <w:spacing w:after="0"/>
              <w:ind w:left="100"/>
            </w:pP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6421FE91" w:rsidR="00D74603" w:rsidRPr="00E27FB6" w:rsidRDefault="00D74603" w:rsidP="00477127">
            <w:pPr>
              <w:pStyle w:val="CRCoverPage"/>
              <w:spacing w:after="0"/>
              <w:ind w:left="100"/>
              <w:rPr>
                <w:lang w:val="en-FI"/>
              </w:rPr>
            </w:pPr>
            <w:r w:rsidRPr="00366FB8">
              <w:t>NR_pos_enh2</w:t>
            </w:r>
            <w:r w:rsidR="00E27FB6">
              <w:rPr>
                <w:lang w:val="en-FI"/>
              </w:rPr>
              <w:t>-Core</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279DB10D" w:rsidR="00D74603" w:rsidRPr="00E27FB6" w:rsidRDefault="00D74603" w:rsidP="00477127">
            <w:pPr>
              <w:pStyle w:val="CRCoverPage"/>
              <w:spacing w:after="0"/>
              <w:rPr>
                <w:lang w:val="en-FI"/>
              </w:rPr>
            </w:pPr>
            <w:r w:rsidRPr="00366FB8">
              <w:t>202</w:t>
            </w:r>
            <w:r w:rsidR="00175A81">
              <w:rPr>
                <w:lang w:val="en-FI"/>
              </w:rPr>
              <w:t>4</w:t>
            </w:r>
            <w:r w:rsidRPr="00366FB8">
              <w:t>-</w:t>
            </w:r>
            <w:r w:rsidR="00175A81">
              <w:rPr>
                <w:lang w:val="en-FI"/>
              </w:rPr>
              <w:t>03</w:t>
            </w:r>
            <w:r w:rsidRPr="00366FB8">
              <w:t>-</w:t>
            </w:r>
            <w:r w:rsidR="00E27FB6">
              <w:rPr>
                <w:lang w:val="en-FI"/>
              </w:rPr>
              <w:t>0</w:t>
            </w:r>
            <w:r w:rsidR="00175A81">
              <w:rPr>
                <w:lang w:val="en-FI"/>
              </w:rPr>
              <w:t>8</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4CB63492" w14:textId="27FFCCC5" w:rsidR="00D74603" w:rsidRPr="007E4229" w:rsidRDefault="007B373E" w:rsidP="007E4229">
            <w:pPr>
              <w:pStyle w:val="CRCoverPage"/>
              <w:spacing w:after="0"/>
              <w:rPr>
                <w:lang w:val="en-FI"/>
              </w:rPr>
            </w:pPr>
            <w:r w:rsidRPr="00A92F83">
              <w:t xml:space="preserve">In clause </w:t>
            </w:r>
            <w:r w:rsidR="006269C7">
              <w:rPr>
                <w:lang w:val="en-FI"/>
              </w:rPr>
              <w:t>6.2.1.4, a</w:t>
            </w:r>
            <w:r w:rsidR="006269C7" w:rsidRPr="006269C7">
              <w:rPr>
                <w:lang w:val="en-FI"/>
              </w:rPr>
              <w:t>lign the higher-layer parameters.</w:t>
            </w:r>
          </w:p>
          <w:p w14:paraId="6991525C" w14:textId="77777777" w:rsidR="007E4229" w:rsidRDefault="007E4229"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6.2.1, t</w:t>
            </w:r>
            <w:r w:rsidRPr="007E4229">
              <w:rPr>
                <w:rFonts w:ascii="Arial" w:hAnsi="Arial" w:cs="Arial"/>
                <w:sz w:val="20"/>
                <w:szCs w:val="20"/>
                <w:lang w:val="en-GB"/>
              </w:rPr>
              <w:t>he current specification text in 38.214 does not include the description for the hyper SFN parameter of the SRS for positioning in LPHAP.</w:t>
            </w:r>
          </w:p>
          <w:p w14:paraId="20A483E4" w14:textId="2C2A9CCC" w:rsidR="00F3065E" w:rsidRPr="00F3065E" w:rsidRDefault="00F3065E" w:rsidP="00F3065E">
            <w:pPr>
              <w:spacing w:after="50"/>
              <w:jc w:val="both"/>
              <w:rPr>
                <w:rFonts w:ascii="Arial" w:eastAsia="DengXian" w:hAnsi="Arial" w:cs="Arial"/>
                <w:szCs w:val="24"/>
                <w:lang w:eastAsia="zh-CN"/>
              </w:rPr>
            </w:pPr>
            <w:r>
              <w:rPr>
                <w:rFonts w:ascii="Arial" w:hAnsi="Arial" w:cs="Arial"/>
              </w:rPr>
              <w:t>In clause 5.1.6.5</w:t>
            </w:r>
            <w:r>
              <w:rPr>
                <w:rFonts w:ascii="Arial" w:hAnsi="Arial" w:cs="Arial"/>
                <w:lang w:val="en-FI"/>
              </w:rPr>
              <w:t>.2</w:t>
            </w:r>
            <w:r>
              <w:rPr>
                <w:rFonts w:ascii="Arial" w:hAnsi="Arial" w:cs="Arial"/>
              </w:rPr>
              <w:t xml:space="preserve">, a </w:t>
            </w:r>
            <w:r w:rsidRPr="00F3065E">
              <w:rPr>
                <w:rFonts w:ascii="Arial" w:eastAsia="DengXian" w:hAnsi="Arial" w:cs="Arial" w:hint="eastAsia"/>
                <w:szCs w:val="24"/>
                <w:lang w:eastAsia="zh-CN"/>
              </w:rPr>
              <w:t>Rel-</w:t>
            </w:r>
            <w:r w:rsidRPr="00F3065E">
              <w:rPr>
                <w:rFonts w:ascii="Arial" w:eastAsia="DengXian" w:hAnsi="Arial" w:cs="Arial"/>
                <w:szCs w:val="24"/>
                <w:lang w:eastAsia="zh-CN"/>
              </w:rPr>
              <w:t xml:space="preserve">17 UE can perform positioning measurements inside measurement gap </w:t>
            </w:r>
            <w:r w:rsidRPr="00F3065E">
              <w:rPr>
                <w:rFonts w:ascii="Arial" w:eastAsia="DengXian" w:hAnsi="Arial" w:cs="Arial" w:hint="eastAsia"/>
                <w:szCs w:val="24"/>
                <w:lang w:eastAsia="zh-CN"/>
              </w:rPr>
              <w:t>or</w:t>
            </w:r>
            <w:r w:rsidRPr="00F3065E">
              <w:rPr>
                <w:rFonts w:ascii="Arial" w:eastAsia="DengXian" w:hAnsi="Arial" w:cs="Arial"/>
                <w:szCs w:val="24"/>
                <w:lang w:eastAsia="zh-CN"/>
              </w:rPr>
              <w:t xml:space="preserve"> PPW.</w:t>
            </w:r>
            <w:r w:rsidRPr="00F3065E">
              <w:rPr>
                <w:rFonts w:ascii="Arial" w:eastAsia="DengXian" w:hAnsi="Arial" w:cs="Arial" w:hint="eastAsia"/>
                <w:szCs w:val="24"/>
                <w:lang w:eastAsia="zh-CN"/>
              </w:rPr>
              <w:t xml:space="preserve"> </w:t>
            </w:r>
            <w:r w:rsidRPr="00F3065E">
              <w:rPr>
                <w:rFonts w:ascii="Arial" w:eastAsia="DengXian" w:hAnsi="Arial" w:cs="Arial"/>
                <w:szCs w:val="24"/>
                <w:lang w:eastAsia="zh-CN"/>
              </w:rPr>
              <w:t xml:space="preserve">According to the </w:t>
            </w:r>
            <w:r w:rsidRPr="00F3065E">
              <w:rPr>
                <w:rFonts w:ascii="Arial" w:eastAsia="DengXian" w:hAnsi="Arial" w:cs="Arial" w:hint="eastAsia"/>
                <w:szCs w:val="24"/>
                <w:lang w:eastAsia="zh-CN"/>
              </w:rPr>
              <w:t>a</w:t>
            </w:r>
            <w:r w:rsidRPr="00F3065E">
              <w:rPr>
                <w:rFonts w:ascii="Arial" w:eastAsia="DengXian" w:hAnsi="Arial" w:cs="Arial"/>
                <w:szCs w:val="24"/>
                <w:lang w:eastAsia="zh-CN"/>
              </w:rPr>
              <w:t>greement</w:t>
            </w:r>
            <w:r w:rsidRPr="00F3065E">
              <w:rPr>
                <w:rFonts w:ascii="Arial" w:eastAsia="DengXian" w:hAnsi="Arial" w:cs="Arial" w:hint="eastAsia"/>
                <w:szCs w:val="24"/>
                <w:lang w:eastAsia="zh-CN"/>
              </w:rPr>
              <w:t xml:space="preserve">s </w:t>
            </w:r>
            <w:r w:rsidRPr="00F3065E">
              <w:rPr>
                <w:rFonts w:ascii="Arial" w:eastAsia="DengXian" w:hAnsi="Arial" w:cs="Arial"/>
                <w:szCs w:val="24"/>
                <w:lang w:eastAsia="zh-CN"/>
              </w:rPr>
              <w:t xml:space="preserve">of the 3GPP RAN1#113, </w:t>
            </w:r>
            <w:r w:rsidRPr="00F3065E">
              <w:rPr>
                <w:rFonts w:ascii="Arial" w:eastAsia="DengXian" w:hAnsi="Arial" w:cs="Arial" w:hint="eastAsia"/>
                <w:szCs w:val="24"/>
                <w:lang w:eastAsia="zh-CN"/>
              </w:rPr>
              <w:t xml:space="preserve">a </w:t>
            </w:r>
            <w:r w:rsidRPr="00F3065E">
              <w:rPr>
                <w:rFonts w:ascii="Arial" w:eastAsia="DengXian" w:hAnsi="Arial" w:cs="Arial"/>
                <w:szCs w:val="24"/>
                <w:lang w:eastAsia="zh-CN"/>
              </w:rPr>
              <w:t>R</w:t>
            </w:r>
            <w:r w:rsidRPr="00F3065E">
              <w:rPr>
                <w:rFonts w:ascii="Arial" w:eastAsia="DengXian" w:hAnsi="Arial" w:cs="Arial" w:hint="eastAsia"/>
                <w:szCs w:val="24"/>
                <w:lang w:eastAsia="zh-CN"/>
              </w:rPr>
              <w:t>el-</w:t>
            </w:r>
            <w:r w:rsidRPr="00F3065E">
              <w:rPr>
                <w:rFonts w:ascii="Arial" w:eastAsia="DengXian" w:hAnsi="Arial" w:cs="Arial"/>
                <w:szCs w:val="24"/>
                <w:lang w:eastAsia="zh-CN"/>
              </w:rPr>
              <w:t>18 UE can only perform CPP positioning measurements within measurement gap.</w:t>
            </w:r>
          </w:p>
          <w:p w14:paraId="62647D05" w14:textId="77777777" w:rsidR="00F3065E" w:rsidRPr="00F3065E" w:rsidRDefault="00F3065E" w:rsidP="00F3065E">
            <w:pPr>
              <w:spacing w:after="50"/>
              <w:jc w:val="both"/>
              <w:rPr>
                <w:rFonts w:ascii="Arial" w:eastAsia="DengXian" w:hAnsi="Arial" w:cs="Arial"/>
                <w:szCs w:val="24"/>
                <w:lang w:eastAsia="zh-CN"/>
              </w:rPr>
            </w:pPr>
          </w:p>
          <w:p w14:paraId="441D15B0" w14:textId="77777777" w:rsidR="00F3065E" w:rsidRPr="00F3065E" w:rsidRDefault="00F3065E" w:rsidP="00F3065E">
            <w:pPr>
              <w:spacing w:after="50"/>
              <w:jc w:val="both"/>
              <w:rPr>
                <w:rFonts w:ascii="Arial" w:eastAsia="DengXian" w:hAnsi="Arial" w:cs="Arial"/>
                <w:szCs w:val="24"/>
                <w:lang w:eastAsia="zh-CN"/>
              </w:rPr>
            </w:pPr>
            <w:r w:rsidRPr="00F3065E">
              <w:rPr>
                <w:rFonts w:ascii="Arial" w:eastAsia="DengXian" w:hAnsi="Arial" w:cs="Arial" w:hint="eastAsia"/>
                <w:szCs w:val="24"/>
                <w:lang w:eastAsia="zh-CN"/>
              </w:rPr>
              <w:t>In Rel-18,</w:t>
            </w:r>
            <w:r w:rsidRPr="00F3065E">
              <w:rPr>
                <w:rFonts w:ascii="Arial" w:eastAsia="DengXian" w:hAnsi="Arial" w:cs="Arial"/>
                <w:szCs w:val="24"/>
                <w:lang w:eastAsia="zh-CN"/>
              </w:rPr>
              <w:t xml:space="preserve"> </w:t>
            </w:r>
            <w:r w:rsidRPr="00F3065E">
              <w:rPr>
                <w:rFonts w:ascii="Arial" w:eastAsia="DengXian" w:hAnsi="Arial" w:cs="Arial" w:hint="eastAsia"/>
                <w:szCs w:val="24"/>
                <w:lang w:eastAsia="zh-CN"/>
              </w:rPr>
              <w:t>t</w:t>
            </w:r>
            <w:r w:rsidRPr="00F3065E">
              <w:rPr>
                <w:rFonts w:ascii="Arial" w:eastAsia="DengXian" w:hAnsi="Arial" w:cs="Arial"/>
                <w:szCs w:val="24"/>
                <w:lang w:eastAsia="zh-CN"/>
              </w:rPr>
              <w:t>he DL RSCPD and/or DL RSCP can be reported together with the R</w:t>
            </w:r>
            <w:r w:rsidRPr="00F3065E">
              <w:rPr>
                <w:rFonts w:ascii="Arial" w:eastAsia="DengXian" w:hAnsi="Arial" w:cs="Arial" w:hint="eastAsia"/>
                <w:szCs w:val="24"/>
                <w:lang w:eastAsia="zh-CN"/>
              </w:rPr>
              <w:t xml:space="preserve">el-16 timing </w:t>
            </w:r>
            <w:r w:rsidRPr="00F3065E">
              <w:rPr>
                <w:rFonts w:ascii="Arial" w:eastAsia="DengXian" w:hAnsi="Arial" w:cs="Arial"/>
                <w:szCs w:val="24"/>
                <w:lang w:eastAsia="zh-CN"/>
              </w:rPr>
              <w:t>measurement</w:t>
            </w:r>
            <w:r w:rsidRPr="00F3065E">
              <w:rPr>
                <w:rFonts w:ascii="Arial" w:eastAsia="DengXian" w:hAnsi="Arial" w:cs="Arial" w:hint="eastAsia"/>
                <w:szCs w:val="24"/>
                <w:lang w:eastAsia="zh-CN"/>
              </w:rPr>
              <w:t xml:space="preserve"> (RSTD / UE Rx-Tx time difference)</w:t>
            </w:r>
            <w:r w:rsidRPr="00F3065E">
              <w:rPr>
                <w:rFonts w:ascii="Arial" w:eastAsia="DengXian" w:hAnsi="Arial" w:cs="Arial"/>
                <w:szCs w:val="24"/>
                <w:lang w:eastAsia="zh-CN"/>
              </w:rPr>
              <w:t xml:space="preserve">, but it needs to be clarified at 38.214 that </w:t>
            </w:r>
            <w:r w:rsidRPr="00F3065E">
              <w:rPr>
                <w:rFonts w:ascii="Arial" w:eastAsia="DengXian" w:hAnsi="Arial" w:cs="Arial" w:hint="eastAsia"/>
                <w:szCs w:val="24"/>
                <w:lang w:eastAsia="zh-CN"/>
              </w:rPr>
              <w:t xml:space="preserve">a </w:t>
            </w:r>
            <w:r w:rsidRPr="00F3065E">
              <w:rPr>
                <w:rFonts w:ascii="Arial" w:eastAsia="DengXian" w:hAnsi="Arial" w:cs="Arial"/>
                <w:szCs w:val="24"/>
                <w:lang w:eastAsia="zh-CN"/>
              </w:rPr>
              <w:t>R</w:t>
            </w:r>
            <w:r w:rsidRPr="00F3065E">
              <w:rPr>
                <w:rFonts w:ascii="Arial" w:eastAsia="DengXian" w:hAnsi="Arial" w:cs="Arial" w:hint="eastAsia"/>
                <w:szCs w:val="24"/>
                <w:lang w:eastAsia="zh-CN"/>
              </w:rPr>
              <w:t>el-</w:t>
            </w:r>
            <w:r w:rsidRPr="00F3065E">
              <w:rPr>
                <w:rFonts w:ascii="Arial" w:eastAsia="DengXian" w:hAnsi="Arial" w:cs="Arial"/>
                <w:szCs w:val="24"/>
                <w:lang w:eastAsia="zh-CN"/>
              </w:rPr>
              <w:t>18 UE can only perform CPP measurement within MG.</w:t>
            </w:r>
          </w:p>
          <w:p w14:paraId="2AD5D7DB" w14:textId="77777777" w:rsidR="00F3065E" w:rsidRPr="00F3065E" w:rsidRDefault="00F3065E" w:rsidP="00F3065E">
            <w:pPr>
              <w:spacing w:after="50"/>
              <w:jc w:val="both"/>
              <w:rPr>
                <w:rFonts w:ascii="Arial" w:eastAsia="DengXian" w:hAnsi="Arial" w:cs="Arial"/>
                <w:szCs w:val="24"/>
                <w:lang w:eastAsia="zh-CN"/>
              </w:rPr>
            </w:pPr>
          </w:p>
          <w:p w14:paraId="68C6BB02" w14:textId="77777777" w:rsidR="00F3065E" w:rsidRPr="00F3065E" w:rsidRDefault="00F3065E" w:rsidP="00F3065E">
            <w:pPr>
              <w:spacing w:after="50"/>
              <w:jc w:val="both"/>
              <w:rPr>
                <w:rFonts w:ascii="Arial" w:eastAsia="Batang" w:hAnsi="Arial" w:cs="Arial"/>
                <w:b/>
                <w:szCs w:val="24"/>
              </w:rPr>
            </w:pPr>
            <w:r w:rsidRPr="00F3065E">
              <w:rPr>
                <w:rFonts w:ascii="Arial" w:eastAsia="Batang" w:hAnsi="Arial" w:cs="Arial"/>
                <w:b/>
                <w:szCs w:val="24"/>
                <w:highlight w:val="green"/>
                <w:lang w:eastAsia="zh-CN"/>
              </w:rPr>
              <w:t>Agreement</w:t>
            </w:r>
          </w:p>
          <w:p w14:paraId="2B011C63" w14:textId="77777777" w:rsidR="00F3065E" w:rsidRPr="00F3065E" w:rsidRDefault="00F3065E" w:rsidP="00F3065E">
            <w:pPr>
              <w:spacing w:after="50"/>
              <w:ind w:leftChars="400" w:left="800"/>
              <w:contextualSpacing/>
              <w:jc w:val="both"/>
              <w:rPr>
                <w:rFonts w:ascii="Arial" w:eastAsia="Batang" w:hAnsi="Arial" w:cs="Arial"/>
                <w:iCs/>
                <w:lang w:eastAsia="ja-JP"/>
              </w:rPr>
            </w:pPr>
            <w:r w:rsidRPr="00F3065E">
              <w:rPr>
                <w:rFonts w:ascii="Arial" w:eastAsia="Batang" w:hAnsi="Arial" w:cs="Arial"/>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4AAC194" w14:textId="77777777" w:rsidR="00F3065E" w:rsidRPr="00F3065E" w:rsidRDefault="00F3065E" w:rsidP="00F3065E">
            <w:pPr>
              <w:numPr>
                <w:ilvl w:val="0"/>
                <w:numId w:val="46"/>
              </w:numPr>
              <w:spacing w:after="50"/>
              <w:contextualSpacing/>
              <w:jc w:val="both"/>
              <w:rPr>
                <w:rFonts w:ascii="Arial" w:eastAsia="Batang" w:hAnsi="Arial" w:cs="Arial"/>
                <w:iCs/>
                <w:lang w:eastAsia="ja-JP"/>
              </w:rPr>
            </w:pPr>
            <w:r w:rsidRPr="00F3065E">
              <w:rPr>
                <w:rFonts w:ascii="Arial" w:eastAsia="Batang" w:hAnsi="Arial" w:cs="Arial"/>
                <w:iCs/>
                <w:lang w:eastAsia="ja-JP"/>
              </w:rPr>
              <w:t>UE in RRC_CONNECTED state with measurement gap.</w:t>
            </w:r>
          </w:p>
          <w:p w14:paraId="05D12CC7" w14:textId="77777777" w:rsidR="00F3065E" w:rsidRPr="00F3065E" w:rsidRDefault="00F3065E" w:rsidP="00F3065E">
            <w:pPr>
              <w:numPr>
                <w:ilvl w:val="0"/>
                <w:numId w:val="46"/>
              </w:numPr>
              <w:spacing w:after="50"/>
              <w:contextualSpacing/>
              <w:jc w:val="both"/>
              <w:rPr>
                <w:rFonts w:ascii="Arial" w:eastAsia="Batang" w:hAnsi="Arial" w:cs="Arial"/>
                <w:iCs/>
                <w:lang w:eastAsia="ja-JP"/>
              </w:rPr>
            </w:pPr>
            <w:r w:rsidRPr="00F3065E">
              <w:rPr>
                <w:rFonts w:ascii="Arial" w:eastAsia="Batang" w:hAnsi="Arial" w:cs="Arial"/>
                <w:iCs/>
                <w:lang w:eastAsia="ja-JP"/>
              </w:rPr>
              <w:t>FFS: UE in RRC_CONNECTED state without measurement gap</w:t>
            </w:r>
            <w:r w:rsidRPr="00F3065E">
              <w:rPr>
                <w:rFonts w:ascii="Arial" w:eastAsia="Batang" w:hAnsi="Arial" w:cs="Arial"/>
                <w:lang w:eastAsia="ja-JP"/>
              </w:rPr>
              <w:t> </w:t>
            </w:r>
          </w:p>
          <w:p w14:paraId="44AF71E2" w14:textId="77777777" w:rsidR="00F3065E" w:rsidRPr="00F3065E" w:rsidRDefault="00F3065E" w:rsidP="00F3065E">
            <w:pPr>
              <w:numPr>
                <w:ilvl w:val="0"/>
                <w:numId w:val="46"/>
              </w:numPr>
              <w:spacing w:after="50"/>
              <w:contextualSpacing/>
              <w:jc w:val="both"/>
              <w:rPr>
                <w:rFonts w:ascii="Arial" w:eastAsia="Batang" w:hAnsi="Arial" w:cs="Arial"/>
                <w:iCs/>
                <w:lang w:eastAsia="ja-JP"/>
              </w:rPr>
            </w:pPr>
            <w:r w:rsidRPr="00F3065E">
              <w:rPr>
                <w:rFonts w:ascii="Arial" w:eastAsia="Batang" w:hAnsi="Arial" w:cs="Arial"/>
                <w:iCs/>
                <w:lang w:eastAsia="ja-JP"/>
              </w:rPr>
              <w:t>UE in RRC_ INACTIVE state</w:t>
            </w:r>
          </w:p>
          <w:p w14:paraId="19B0CFA8" w14:textId="77777777" w:rsidR="00F3065E" w:rsidRPr="00F3065E" w:rsidRDefault="00F3065E" w:rsidP="00F3065E">
            <w:pPr>
              <w:spacing w:after="50"/>
              <w:rPr>
                <w:rFonts w:ascii="Arial" w:hAnsi="Arial" w:cs="Arial"/>
                <w:szCs w:val="24"/>
                <w:lang w:eastAsia="zh-CN"/>
              </w:rPr>
            </w:pPr>
          </w:p>
          <w:p w14:paraId="2F1B30BB" w14:textId="77777777" w:rsidR="00F3065E" w:rsidRPr="00F3065E" w:rsidRDefault="00F3065E" w:rsidP="00F3065E">
            <w:pPr>
              <w:spacing w:after="50"/>
              <w:rPr>
                <w:rFonts w:ascii="Arial" w:eastAsia="Batang" w:hAnsi="Arial" w:cs="Arial"/>
                <w:b/>
                <w:szCs w:val="24"/>
                <w:lang w:eastAsia="zh-CN"/>
              </w:rPr>
            </w:pPr>
            <w:r w:rsidRPr="00F3065E">
              <w:rPr>
                <w:rFonts w:ascii="Arial" w:eastAsia="Batang" w:hAnsi="Arial" w:cs="Arial"/>
                <w:b/>
                <w:szCs w:val="24"/>
                <w:lang w:eastAsia="zh-CN"/>
              </w:rPr>
              <w:t>Conclusion</w:t>
            </w:r>
          </w:p>
          <w:p w14:paraId="41294176" w14:textId="77777777" w:rsidR="00F3065E" w:rsidRPr="00F3065E" w:rsidRDefault="00F3065E" w:rsidP="00F3065E">
            <w:pPr>
              <w:spacing w:after="50"/>
              <w:rPr>
                <w:rFonts w:ascii="Arial" w:eastAsia="DengXian" w:hAnsi="Arial" w:cs="Arial"/>
                <w:iCs/>
                <w:szCs w:val="24"/>
                <w:lang w:eastAsia="zh-CN"/>
              </w:rPr>
            </w:pPr>
            <w:r w:rsidRPr="00F3065E">
              <w:rPr>
                <w:rFonts w:ascii="Arial" w:eastAsia="Batang" w:hAnsi="Arial" w:cs="Arial"/>
                <w:iCs/>
                <w:szCs w:val="24"/>
              </w:rPr>
              <w:lastRenderedPageBreak/>
              <w:t>From RAN1’s perspective, carrier phase positioning for UE in RRC_CONNECTED state without measurement gap is not supported in Rel-18.</w:t>
            </w:r>
          </w:p>
          <w:p w14:paraId="66C1294D" w14:textId="77777777" w:rsidR="00F3065E" w:rsidRPr="00F3065E" w:rsidRDefault="00F3065E" w:rsidP="00F3065E">
            <w:pPr>
              <w:spacing w:after="50"/>
              <w:rPr>
                <w:rFonts w:ascii="Arial" w:eastAsia="DengXian" w:hAnsi="Arial" w:cs="Arial"/>
                <w:iCs/>
                <w:szCs w:val="24"/>
                <w:lang w:eastAsia="zh-CN"/>
              </w:rPr>
            </w:pPr>
          </w:p>
          <w:p w14:paraId="1B5A5C38" w14:textId="77777777" w:rsidR="00F3065E" w:rsidRPr="00F3065E" w:rsidRDefault="00F3065E" w:rsidP="00F3065E">
            <w:pPr>
              <w:spacing w:after="50"/>
              <w:rPr>
                <w:rFonts w:ascii="Arial" w:eastAsia="Batang" w:hAnsi="Arial" w:cs="Arial"/>
                <w:b/>
                <w:szCs w:val="24"/>
                <w:lang w:eastAsia="zh-CN"/>
              </w:rPr>
            </w:pPr>
            <w:r w:rsidRPr="00F3065E">
              <w:rPr>
                <w:rFonts w:ascii="Arial" w:eastAsia="Batang" w:hAnsi="Arial" w:cs="Arial"/>
                <w:b/>
                <w:szCs w:val="24"/>
                <w:highlight w:val="green"/>
                <w:lang w:eastAsia="zh-CN"/>
              </w:rPr>
              <w:t>Agreement</w:t>
            </w:r>
          </w:p>
          <w:p w14:paraId="7490A3BC" w14:textId="77777777" w:rsidR="00F3065E" w:rsidRPr="00F3065E" w:rsidRDefault="00F3065E" w:rsidP="00F3065E">
            <w:pPr>
              <w:autoSpaceDE w:val="0"/>
              <w:autoSpaceDN w:val="0"/>
              <w:adjustRightInd w:val="0"/>
              <w:snapToGrid w:val="0"/>
              <w:spacing w:after="50"/>
              <w:jc w:val="both"/>
              <w:rPr>
                <w:rFonts w:ascii="Arial" w:hAnsi="Arial" w:cs="Arial"/>
                <w:iCs/>
                <w:lang w:val="en-US"/>
              </w:rPr>
            </w:pPr>
            <w:r w:rsidRPr="00F3065E">
              <w:rPr>
                <w:rFonts w:ascii="Arial" w:hAnsi="Arial" w:cs="Arial"/>
                <w:iCs/>
                <w:lang w:val="en-US"/>
              </w:rPr>
              <w:t>From RAN1’s perspective, carrier phase positioning for UE in RRC_IDLE state is supported for UE-based and UE-assisted positioning in Rel-18.</w:t>
            </w:r>
          </w:p>
          <w:p w14:paraId="6BE669DE" w14:textId="77777777" w:rsidR="00F3065E" w:rsidRPr="00F3065E" w:rsidRDefault="00F3065E" w:rsidP="00F3065E">
            <w:pPr>
              <w:numPr>
                <w:ilvl w:val="0"/>
                <w:numId w:val="47"/>
              </w:numPr>
              <w:autoSpaceDE w:val="0"/>
              <w:autoSpaceDN w:val="0"/>
              <w:adjustRightInd w:val="0"/>
              <w:snapToGrid w:val="0"/>
              <w:spacing w:after="50"/>
              <w:jc w:val="both"/>
              <w:rPr>
                <w:rFonts w:ascii="Arial" w:hAnsi="Arial" w:cs="Arial"/>
                <w:iCs/>
              </w:rPr>
            </w:pPr>
            <w:r w:rsidRPr="00F3065E">
              <w:rPr>
                <w:rFonts w:ascii="Arial" w:hAnsi="Arial" w:cs="Arial"/>
                <w:iCs/>
              </w:rPr>
              <w:t xml:space="preserve">Note: No additional specification work is expected specifically related to </w:t>
            </w:r>
            <w:r w:rsidRPr="00F3065E">
              <w:rPr>
                <w:rFonts w:ascii="Arial" w:hAnsi="Arial" w:cs="Arial"/>
                <w:iCs/>
                <w:lang w:val="en-US"/>
              </w:rPr>
              <w:t>carrier phase positioning for UE in RRC_IDLE state in RAN1.</w:t>
            </w:r>
          </w:p>
          <w:p w14:paraId="60BA6C9D" w14:textId="77777777" w:rsidR="00F3065E" w:rsidRDefault="00F3065E" w:rsidP="00477127">
            <w:pPr>
              <w:pStyle w:val="3GPPNormalText"/>
              <w:widowControl w:val="0"/>
              <w:tabs>
                <w:tab w:val="clear" w:pos="1440"/>
              </w:tabs>
              <w:ind w:left="0" w:firstLine="0"/>
              <w:rPr>
                <w:rFonts w:ascii="Arial" w:hAnsi="Arial" w:cs="Arial"/>
                <w:sz w:val="20"/>
                <w:szCs w:val="20"/>
                <w:lang w:val="en-GB"/>
              </w:rPr>
            </w:pPr>
          </w:p>
          <w:p w14:paraId="4D572101" w14:textId="4D23FE3C" w:rsidR="00152A28" w:rsidRPr="00152A28" w:rsidRDefault="00152A28" w:rsidP="00152A28">
            <w:pPr>
              <w:pStyle w:val="3GPPNormalText"/>
              <w:widowControl w:val="0"/>
              <w:rPr>
                <w:rFonts w:ascii="Arial" w:hAnsi="Arial" w:cs="Arial"/>
                <w:sz w:val="20"/>
                <w:szCs w:val="20"/>
                <w:lang w:val="en-GB"/>
              </w:rPr>
            </w:pPr>
            <w:r>
              <w:rPr>
                <w:rFonts w:ascii="Arial" w:hAnsi="Arial" w:cs="Arial"/>
                <w:sz w:val="20"/>
                <w:szCs w:val="20"/>
                <w:lang w:val="en-GB"/>
              </w:rPr>
              <w:t xml:space="preserve">In clause 5.1.6.5, 1) </w:t>
            </w:r>
            <w:r w:rsidRPr="00152A28">
              <w:rPr>
                <w:rFonts w:ascii="Arial" w:hAnsi="Arial" w:cs="Arial"/>
                <w:sz w:val="20"/>
                <w:szCs w:val="20"/>
                <w:lang w:val="en-GB"/>
              </w:rPr>
              <w:t>there is a typo in “within one or  more-two time window(s)”,</w:t>
            </w:r>
          </w:p>
          <w:p w14:paraId="64081325" w14:textId="77777777" w:rsidR="00152A28" w:rsidRDefault="00152A28" w:rsidP="00152A28">
            <w:pPr>
              <w:pStyle w:val="3GPPNormalText"/>
              <w:widowControl w:val="0"/>
              <w:tabs>
                <w:tab w:val="clear" w:pos="1440"/>
                <w:tab w:val="left" w:pos="63"/>
              </w:tabs>
              <w:ind w:left="205" w:hanging="142"/>
              <w:rPr>
                <w:rFonts w:ascii="Arial" w:hAnsi="Arial" w:cs="Arial"/>
                <w:sz w:val="20"/>
                <w:szCs w:val="20"/>
                <w:lang w:val="en-GB"/>
              </w:rPr>
            </w:pPr>
            <w:r w:rsidRPr="00152A28">
              <w:rPr>
                <w:rFonts w:ascii="Arial" w:hAnsi="Arial" w:cs="Arial"/>
                <w:sz w:val="20"/>
                <w:szCs w:val="20"/>
                <w:lang w:val="en-GB"/>
              </w:rPr>
              <w:t>2)</w:t>
            </w:r>
            <w:r>
              <w:rPr>
                <w:rFonts w:ascii="Arial" w:hAnsi="Arial" w:cs="Arial"/>
                <w:sz w:val="20"/>
                <w:szCs w:val="20"/>
                <w:lang w:val="en-GB"/>
              </w:rPr>
              <w:t xml:space="preserve"> </w:t>
            </w:r>
            <w:r w:rsidRPr="00152A28">
              <w:rPr>
                <w:rFonts w:ascii="Arial" w:hAnsi="Arial" w:cs="Arial"/>
                <w:sz w:val="20"/>
                <w:szCs w:val="20"/>
                <w:lang w:val="en-GB"/>
              </w:rPr>
              <w:t>“DL carrier phase measurement” should be replaced with DL RSCP/RSCPD measurement</w:t>
            </w:r>
            <w:r>
              <w:rPr>
                <w:rFonts w:ascii="Arial" w:hAnsi="Arial" w:cs="Arial"/>
                <w:sz w:val="20"/>
                <w:szCs w:val="20"/>
                <w:lang w:val="en-GB"/>
              </w:rPr>
              <w:t xml:space="preserve">, </w:t>
            </w:r>
            <w:r w:rsidRPr="00152A28">
              <w:rPr>
                <w:rFonts w:ascii="Arial" w:hAnsi="Arial" w:cs="Arial"/>
                <w:sz w:val="20"/>
                <w:szCs w:val="20"/>
                <w:lang w:val="en-GB"/>
              </w:rPr>
              <w:t>3)</w:t>
            </w:r>
            <w:r>
              <w:rPr>
                <w:rFonts w:ascii="Arial" w:hAnsi="Arial" w:cs="Arial"/>
                <w:sz w:val="20"/>
                <w:szCs w:val="20"/>
                <w:lang w:val="en-GB"/>
              </w:rPr>
              <w:t xml:space="preserve"> </w:t>
            </w:r>
            <w:r w:rsidRPr="00152A28">
              <w:rPr>
                <w:rFonts w:ascii="Arial" w:hAnsi="Arial" w:cs="Arial"/>
                <w:sz w:val="20"/>
                <w:szCs w:val="20"/>
                <w:lang w:val="en-GB"/>
              </w:rPr>
              <w:t>A number of IEs in brackets in 38.214 can be replaced with the IEs defined in TS 37.355.</w:t>
            </w:r>
          </w:p>
          <w:p w14:paraId="2A26C652" w14:textId="77777777" w:rsidR="00C83D62" w:rsidRDefault="00C83D62" w:rsidP="00C83D62">
            <w:pPr>
              <w:rPr>
                <w:rFonts w:ascii="Arial" w:hAnsi="Arial" w:cs="Arial"/>
                <w:iCs/>
              </w:rPr>
            </w:pPr>
            <w:r>
              <w:rPr>
                <w:rFonts w:ascii="Arial" w:hAnsi="Arial" w:cs="Arial"/>
              </w:rPr>
              <w:t xml:space="preserve">In clause 5.1.6.5, </w:t>
            </w:r>
            <w:r>
              <w:rPr>
                <w:rFonts w:ascii="Arial" w:hAnsi="Arial" w:cs="Arial"/>
                <w:iCs/>
              </w:rPr>
              <w:t>RAN1#115, the following agreement was made:</w:t>
            </w:r>
          </w:p>
          <w:p w14:paraId="1FB96EF1" w14:textId="77777777" w:rsidR="00C83D62" w:rsidRDefault="00C83D62" w:rsidP="00C83D62">
            <w:pPr>
              <w:rPr>
                <w:rFonts w:ascii="Arial" w:hAnsi="Arial" w:cs="Arial"/>
                <w:lang w:eastAsia="zh-CN"/>
              </w:rPr>
            </w:pPr>
            <w:r>
              <w:rPr>
                <w:rFonts w:ascii="Arial" w:hAnsi="Arial" w:cs="Arial"/>
                <w:highlight w:val="green"/>
                <w:lang w:eastAsia="zh-CN"/>
              </w:rPr>
              <w:t>Agreement</w:t>
            </w:r>
          </w:p>
          <w:p w14:paraId="27E1CAA0" w14:textId="77777777" w:rsidR="00C83D62" w:rsidRDefault="00C83D62" w:rsidP="00C83D62">
            <w:pPr>
              <w:rPr>
                <w:rFonts w:ascii="Arial" w:hAnsi="Arial" w:cs="Arial"/>
                <w:iCs/>
              </w:rPr>
            </w:pPr>
            <w:r>
              <w:rPr>
                <w:rFonts w:ascii="Arial" w:hAnsi="Arial" w:cs="Arial"/>
                <w:iCs/>
              </w:rPr>
              <w:t>When an LMF requests a UE, which can be a target UE and a PRU, to perform measurements on indicated DL PRS resource set(s) occurring within an indicated time window.</w:t>
            </w:r>
          </w:p>
          <w:p w14:paraId="1C272302" w14:textId="77777777" w:rsidR="00C83D62" w:rsidRDefault="00C83D62" w:rsidP="00C83D62">
            <w:pPr>
              <w:numPr>
                <w:ilvl w:val="0"/>
                <w:numId w:val="48"/>
              </w:numPr>
              <w:spacing w:after="0"/>
              <w:rPr>
                <w:rFonts w:ascii="Arial" w:hAnsi="Arial" w:cs="Arial"/>
                <w:sz w:val="14"/>
                <w:lang w:eastAsia="zh-CN"/>
              </w:rPr>
            </w:pPr>
            <w:r>
              <w:rPr>
                <w:rFonts w:ascii="Arial" w:hAnsi="Arial" w:cs="Arial"/>
                <w:iCs/>
              </w:rPr>
              <w:t>T</w:t>
            </w:r>
            <w:r>
              <w:rPr>
                <w:rFonts w:ascii="Arial" w:hAnsi="Arial" w:cs="Arial"/>
              </w:rPr>
              <w:t xml:space="preserve">he UE may use the </w:t>
            </w:r>
            <w:r>
              <w:rPr>
                <w:rFonts w:ascii="Arial" w:hAnsi="Arial" w:cs="Arial"/>
                <w:iCs/>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rPr>
              <w:t xml:space="preserve">indicated </w:t>
            </w:r>
            <w:r>
              <w:rPr>
                <w:rFonts w:ascii="Arial" w:hAnsi="Arial" w:cs="Arial"/>
              </w:rPr>
              <w:t>DL PRS resource set(s) occurring inside the indicated time window.</w:t>
            </w:r>
          </w:p>
          <w:p w14:paraId="2476D720" w14:textId="77777777" w:rsidR="00C83D62" w:rsidRDefault="00C83D62" w:rsidP="00C83D62">
            <w:pPr>
              <w:numPr>
                <w:ilvl w:val="0"/>
                <w:numId w:val="48"/>
              </w:numPr>
              <w:spacing w:after="0"/>
              <w:rPr>
                <w:rFonts w:ascii="Arial" w:hAnsi="Arial" w:cs="Arial"/>
                <w:sz w:val="14"/>
                <w:lang w:eastAsia="zh-CN"/>
              </w:rPr>
            </w:pPr>
            <w:r>
              <w:rPr>
                <w:rFonts w:ascii="Arial" w:hAnsi="Arial" w:cs="Arial"/>
                <w:iCs/>
              </w:rPr>
              <w:t>Introduce an optional UE capability for supporting to perform legacy measurements inside the indicated time window only, and an associated configuration to enable legacy measurements inside the time window only.</w:t>
            </w:r>
          </w:p>
          <w:p w14:paraId="0774FCD9" w14:textId="77777777" w:rsidR="00C83D62" w:rsidRDefault="00C83D62" w:rsidP="00C83D62">
            <w:pPr>
              <w:pStyle w:val="3GPPNormalText"/>
              <w:widowControl w:val="0"/>
              <w:tabs>
                <w:tab w:val="clear" w:pos="1440"/>
                <w:tab w:val="left" w:pos="63"/>
              </w:tabs>
              <w:ind w:left="205" w:hanging="142"/>
              <w:rPr>
                <w:rFonts w:ascii="Arial" w:hAnsi="Arial" w:cs="Arial"/>
                <w:iCs/>
                <w:szCs w:val="20"/>
              </w:rPr>
            </w:pPr>
            <w:r>
              <w:rPr>
                <w:rFonts w:ascii="Arial" w:hAnsi="Arial" w:cs="Arial"/>
                <w:iCs/>
                <w:szCs w:val="20"/>
              </w:rPr>
              <w:t>The above agreement seems not be fully captured in TS 38.214.</w:t>
            </w:r>
          </w:p>
          <w:p w14:paraId="1D8BC6AE" w14:textId="77777777" w:rsidR="00C83D62" w:rsidRDefault="00A21D6A"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 xml:space="preserve">In clause 5.1.6.5.3, </w:t>
            </w:r>
            <w:r w:rsidRPr="00A21D6A">
              <w:rPr>
                <w:rFonts w:ascii="Arial" w:hAnsi="Arial" w:cs="Arial"/>
                <w:sz w:val="20"/>
                <w:szCs w:val="20"/>
                <w:lang w:val="en-GB"/>
              </w:rPr>
              <w:t>RAN4 sent an LS to ask RAN1 specifying the condition of ‘the same Tx antenna’ in RAN1 specifications.</w:t>
            </w:r>
          </w:p>
          <w:p w14:paraId="570ECD2F" w14:textId="77777777" w:rsidR="00C46BEC" w:rsidRDefault="00C46BEC"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6.2.1.4.2, there are brackets in the specification.</w:t>
            </w:r>
          </w:p>
          <w:p w14:paraId="7CB4A875" w14:textId="77777777" w:rsidR="00176C04" w:rsidRDefault="00176C04"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clauses 5.1.6.5.3 and 6.2.1.4.2, s</w:t>
            </w:r>
            <w:r w:rsidRPr="00176C04">
              <w:rPr>
                <w:rFonts w:ascii="Arial" w:hAnsi="Arial" w:cs="Arial"/>
                <w:sz w:val="20"/>
                <w:szCs w:val="20"/>
                <w:lang w:val="en-GB"/>
              </w:rPr>
              <w:t>ome agreed conditions such as subcarrier spacing for PRS, spatial relation and resource type for SRS are not captured properly for common transmission properties of PRS or SRS bandwidth aggregation. In addition, the phase continuity for SRS bandwidth aggregation should be on the same symbol(s).</w:t>
            </w:r>
          </w:p>
          <w:p w14:paraId="62F039A0" w14:textId="77777777" w:rsidR="002967BB" w:rsidRDefault="002967B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5.1.6.5, s</w:t>
            </w:r>
            <w:r w:rsidRPr="002967BB">
              <w:rPr>
                <w:rFonts w:ascii="Arial" w:hAnsi="Arial" w:cs="Arial"/>
                <w:sz w:val="20"/>
                <w:szCs w:val="20"/>
                <w:lang w:val="en-GB"/>
              </w:rPr>
              <w:t>ome parameters are still in brackets in TS 38.214 for PRS priority</w:t>
            </w:r>
            <w:r>
              <w:rPr>
                <w:rFonts w:ascii="Arial" w:hAnsi="Arial" w:cs="Arial"/>
                <w:sz w:val="20"/>
                <w:szCs w:val="20"/>
                <w:lang w:val="en-GB"/>
              </w:rPr>
              <w:t>.</w:t>
            </w:r>
          </w:p>
          <w:p w14:paraId="758CD309" w14:textId="77777777" w:rsidR="0000277F" w:rsidRDefault="0000277F"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w:t>
            </w:r>
            <w:r w:rsidR="004B635C">
              <w:rPr>
                <w:rFonts w:ascii="Arial" w:hAnsi="Arial" w:cs="Arial"/>
                <w:sz w:val="20"/>
                <w:szCs w:val="20"/>
                <w:lang w:val="en-GB"/>
              </w:rPr>
              <w:t>s</w:t>
            </w:r>
            <w:r>
              <w:rPr>
                <w:rFonts w:ascii="Arial" w:hAnsi="Arial" w:cs="Arial"/>
                <w:sz w:val="20"/>
                <w:szCs w:val="20"/>
                <w:lang w:val="en-GB"/>
              </w:rPr>
              <w:t xml:space="preserve"> 5.1.6.5.3</w:t>
            </w:r>
            <w:r w:rsidR="004B635C">
              <w:rPr>
                <w:rFonts w:ascii="Arial" w:hAnsi="Arial" w:cs="Arial"/>
                <w:sz w:val="20"/>
                <w:szCs w:val="20"/>
                <w:lang w:val="en-GB"/>
              </w:rPr>
              <w:t xml:space="preserve"> and 6.2.1.4.2</w:t>
            </w:r>
            <w:r>
              <w:rPr>
                <w:rFonts w:ascii="Arial" w:hAnsi="Arial" w:cs="Arial"/>
                <w:sz w:val="20"/>
                <w:szCs w:val="20"/>
                <w:lang w:val="en-GB"/>
              </w:rPr>
              <w:t>, m</w:t>
            </w:r>
            <w:r w:rsidRPr="0000277F">
              <w:rPr>
                <w:rFonts w:ascii="Arial" w:hAnsi="Arial" w:cs="Arial"/>
                <w:sz w:val="20"/>
                <w:szCs w:val="20"/>
                <w:lang w:val="en-GB"/>
              </w:rPr>
              <w:t>ake the higher layer parameters in TS 38.214 aligned with TS 37.355</w:t>
            </w:r>
          </w:p>
          <w:p w14:paraId="137A4976" w14:textId="77777777" w:rsidR="00480EC2" w:rsidRDefault="00480EC2"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5.1.6.5.3, f</w:t>
            </w:r>
            <w:r w:rsidRPr="00480EC2">
              <w:rPr>
                <w:rFonts w:ascii="Arial" w:hAnsi="Arial" w:cs="Arial"/>
                <w:sz w:val="20"/>
                <w:szCs w:val="20"/>
                <w:lang w:val="en-GB"/>
              </w:rPr>
              <w:t>or bandwidth aggregation, the reference should be aggregated PRS resources from different PRS resource sets.</w:t>
            </w:r>
          </w:p>
          <w:p w14:paraId="0878A5F9" w14:textId="77777777" w:rsidR="00EE11EB" w:rsidRDefault="00EE11E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5.1.6.5.3, c</w:t>
            </w:r>
            <w:r w:rsidRPr="00EE11EB">
              <w:rPr>
                <w:rFonts w:ascii="Arial" w:hAnsi="Arial" w:cs="Arial"/>
                <w:sz w:val="20"/>
                <w:szCs w:val="20"/>
                <w:lang w:val="en-GB"/>
              </w:rPr>
              <w:t>larify the number of RSTD or UE Rx-Tx measurements to support the TEG reporting for PRS/SRS bandwidth aggregation</w:t>
            </w:r>
          </w:p>
          <w:p w14:paraId="7E0D4C38" w14:textId="77777777" w:rsidR="007B163B" w:rsidRDefault="007B163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6.2.1.4.1, f</w:t>
            </w:r>
            <w:r w:rsidRPr="007B163B">
              <w:rPr>
                <w:rFonts w:ascii="Arial" w:hAnsi="Arial" w:cs="Arial"/>
                <w:sz w:val="20"/>
                <w:szCs w:val="20"/>
                <w:lang w:val="en-GB"/>
              </w:rPr>
              <w:t>or the timeline for determination of collision between PUSCH or PUCCH and positioning SRS with frequency hopping, it was agreed to use the smallest SCS between the SCS configured for the SRS with Tx hopping, the SCS of the PUSCH, and the SCS of the PDCCH for the calculation of N2. However, the SCS of the PUCCH should be also included for the calculation of N2.</w:t>
            </w:r>
          </w:p>
          <w:p w14:paraId="4DF33882" w14:textId="77777777" w:rsidR="004C3890" w:rsidRDefault="004C3890"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8.2.4.1.2, c</w:t>
            </w:r>
            <w:r w:rsidRPr="004C3890">
              <w:rPr>
                <w:rFonts w:ascii="Arial" w:hAnsi="Arial" w:cs="Arial"/>
                <w:sz w:val="20"/>
                <w:szCs w:val="20"/>
                <w:lang w:val="en-GB"/>
              </w:rPr>
              <w:t xml:space="preserve">urrent description lacks clarity as to the number of RBs given by sl-RB-Number of which resource pool is referenced in determining </w:t>
            </w:r>
            <w:r w:rsidRPr="004C3890">
              <w:rPr>
                <w:rFonts w:ascii="Arial" w:hAnsi="Arial" w:cs="Arial"/>
                <w:sz w:val="20"/>
                <w:szCs w:val="20"/>
                <w:lang w:val="en-GB"/>
              </w:rPr>
              <w:lastRenderedPageBreak/>
              <w:t>the bandwidth of a SL PRS resource in a dedicated SL PRS resource pool.</w:t>
            </w:r>
          </w:p>
          <w:p w14:paraId="31D842C7" w14:textId="77777777" w:rsidR="00D9767A" w:rsidRDefault="00D9767A"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8.4.4, t</w:t>
            </w:r>
            <w:r w:rsidRPr="00D9767A">
              <w:rPr>
                <w:rFonts w:ascii="Arial" w:hAnsi="Arial" w:cs="Arial"/>
                <w:sz w:val="20"/>
                <w:szCs w:val="20"/>
                <w:lang w:val="en-GB"/>
              </w:rPr>
              <w:t>he current spec does not capture the anchor UE behaviour if the synchronization source is gNB or eNB.</w:t>
            </w:r>
          </w:p>
          <w:p w14:paraId="1F59B561" w14:textId="77777777" w:rsidR="002D78DA" w:rsidRDefault="002D78DA"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8.4.4, t</w:t>
            </w:r>
            <w:r w:rsidRPr="002D78DA">
              <w:rPr>
                <w:rFonts w:ascii="Arial" w:hAnsi="Arial" w:cs="Arial"/>
                <w:sz w:val="20"/>
                <w:szCs w:val="20"/>
                <w:lang w:val="en-GB"/>
              </w:rPr>
              <w:t>he current spec does not capture the UE may be provided with synchronization source type of a UE and/or the relative time difference with the associated quality metric.</w:t>
            </w:r>
          </w:p>
          <w:p w14:paraId="601443B3" w14:textId="77777777" w:rsidR="00167ACD" w:rsidRDefault="00167ACD"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8.4.4, t</w:t>
            </w:r>
            <w:r w:rsidRPr="00167ACD">
              <w:rPr>
                <w:rFonts w:ascii="Arial" w:hAnsi="Arial" w:cs="Arial"/>
                <w:sz w:val="20"/>
                <w:szCs w:val="20"/>
                <w:lang w:val="en-GB"/>
              </w:rPr>
              <w:t>o resolve the misalignment issue about higher-layer parameter names between RAN1 and RAN2</w:t>
            </w:r>
          </w:p>
          <w:p w14:paraId="721F4305" w14:textId="77777777" w:rsidR="00FF6494" w:rsidRDefault="00FF6494"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8.2.4.2, i</w:t>
            </w:r>
            <w:r w:rsidRPr="00FF6494">
              <w:rPr>
                <w:rFonts w:ascii="Arial" w:hAnsi="Arial" w:cs="Arial"/>
                <w:sz w:val="20"/>
                <w:szCs w:val="20"/>
                <w:lang w:val="en-GB"/>
              </w:rPr>
              <w:t>n dedicated SL PRS resource pool, RSRP measurement is the PSCCH-RSRP over the DM-RS resource elements of the PSCCH.</w:t>
            </w:r>
          </w:p>
          <w:p w14:paraId="2F82763C" w14:textId="77777777" w:rsidR="0007704B" w:rsidRDefault="0007704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8.2.4.2, t</w:t>
            </w:r>
            <w:r w:rsidRPr="0007704B">
              <w:rPr>
                <w:rFonts w:ascii="Arial" w:hAnsi="Arial" w:cs="Arial"/>
                <w:sz w:val="20"/>
                <w:szCs w:val="20"/>
                <w:lang w:val="en-GB"/>
              </w:rPr>
              <w:t>here are unresolved brackets</w:t>
            </w:r>
          </w:p>
          <w:p w14:paraId="4BC7EAE4" w14:textId="53192F12" w:rsidR="00394588" w:rsidRPr="00F2523C" w:rsidRDefault="00394588" w:rsidP="00A659A2">
            <w:pPr>
              <w:pStyle w:val="3GPPNormalText"/>
              <w:widowControl w:val="0"/>
              <w:tabs>
                <w:tab w:val="clear" w:pos="1440"/>
                <w:tab w:val="left" w:pos="63"/>
              </w:tabs>
              <w:rPr>
                <w:rFonts w:ascii="Arial" w:hAnsi="Arial" w:cs="Arial"/>
                <w:sz w:val="20"/>
                <w:szCs w:val="20"/>
                <w:lang w:val="en-GB"/>
              </w:rPr>
            </w:pP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6B6D5A23" w14:textId="77777777" w:rsidR="00D74603" w:rsidRDefault="00DC7ABE" w:rsidP="004307B3">
            <w:pPr>
              <w:pStyle w:val="3GPPNormalText"/>
              <w:widowControl w:val="0"/>
              <w:tabs>
                <w:tab w:val="left" w:pos="1615"/>
              </w:tabs>
              <w:ind w:left="55" w:hanging="109"/>
              <w:rPr>
                <w:rFonts w:ascii="Arial" w:hAnsi="Arial" w:cs="Arial"/>
                <w:sz w:val="20"/>
                <w:szCs w:val="22"/>
                <w:lang w:val="en-FI"/>
              </w:rPr>
            </w:pPr>
            <w:r w:rsidRPr="00DC7ABE">
              <w:rPr>
                <w:rFonts w:ascii="Arial" w:hAnsi="Arial" w:cs="Arial"/>
                <w:sz w:val="20"/>
                <w:szCs w:val="22"/>
              </w:rPr>
              <w:t xml:space="preserve">In clause </w:t>
            </w:r>
            <w:r w:rsidR="006269C7">
              <w:rPr>
                <w:rFonts w:ascii="Arial" w:hAnsi="Arial" w:cs="Arial"/>
                <w:sz w:val="20"/>
                <w:szCs w:val="22"/>
                <w:lang w:val="en-FI"/>
              </w:rPr>
              <w:t>6.2.1.4, u</w:t>
            </w:r>
            <w:r w:rsidR="006269C7" w:rsidRPr="006269C7">
              <w:rPr>
                <w:rFonts w:ascii="Arial" w:hAnsi="Arial" w:cs="Arial"/>
                <w:sz w:val="20"/>
                <w:szCs w:val="22"/>
                <w:lang w:val="en-FI"/>
              </w:rPr>
              <w:t>pdate</w:t>
            </w:r>
            <w:r w:rsidR="006269C7">
              <w:rPr>
                <w:rFonts w:ascii="Arial" w:hAnsi="Arial" w:cs="Arial"/>
                <w:sz w:val="20"/>
                <w:szCs w:val="22"/>
                <w:lang w:val="en-FI"/>
              </w:rPr>
              <w:t>d</w:t>
            </w:r>
            <w:r w:rsidR="006269C7" w:rsidRPr="006269C7">
              <w:rPr>
                <w:rFonts w:ascii="Arial" w:hAnsi="Arial" w:cs="Arial"/>
                <w:sz w:val="20"/>
                <w:szCs w:val="22"/>
                <w:lang w:val="en-FI"/>
              </w:rPr>
              <w:t xml:space="preserve"> higher-layer parameter names</w:t>
            </w:r>
            <w:r w:rsidR="006269C7">
              <w:rPr>
                <w:rFonts w:ascii="Arial" w:hAnsi="Arial" w:cs="Arial"/>
                <w:sz w:val="20"/>
                <w:szCs w:val="22"/>
                <w:lang w:val="en-FI"/>
              </w:rPr>
              <w:t>.</w:t>
            </w:r>
          </w:p>
          <w:p w14:paraId="0574F8B9" w14:textId="77777777" w:rsidR="007E4229" w:rsidRDefault="007E4229" w:rsidP="004307B3">
            <w:pPr>
              <w:pStyle w:val="3GPPNormalText"/>
              <w:widowControl w:val="0"/>
              <w:tabs>
                <w:tab w:val="left" w:pos="1615"/>
              </w:tabs>
              <w:ind w:left="55" w:hanging="109"/>
              <w:rPr>
                <w:rFonts w:ascii="Arial" w:hAnsi="Arial" w:cs="Arial"/>
                <w:sz w:val="20"/>
                <w:szCs w:val="22"/>
                <w:lang w:val="en-FI"/>
              </w:rPr>
            </w:pPr>
            <w:r>
              <w:rPr>
                <w:rFonts w:ascii="Arial" w:hAnsi="Arial" w:cs="Arial"/>
                <w:sz w:val="20"/>
                <w:szCs w:val="22"/>
                <w:lang w:val="en-FI"/>
              </w:rPr>
              <w:t>In clause 6.2.1, i</w:t>
            </w:r>
            <w:r w:rsidRPr="007E4229">
              <w:rPr>
                <w:rFonts w:ascii="Arial" w:hAnsi="Arial" w:cs="Arial"/>
                <w:sz w:val="20"/>
                <w:szCs w:val="22"/>
                <w:lang w:val="en-FI"/>
              </w:rPr>
              <w:t>nclude Hyper SFN parameter for SRS configuration for TS 38.214 Clause 6.2.1.</w:t>
            </w:r>
          </w:p>
          <w:p w14:paraId="40BDBD10" w14:textId="77777777" w:rsidR="00F3065E" w:rsidRDefault="00F3065E" w:rsidP="004307B3">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 5.1.6.5.2, </w:t>
            </w:r>
            <w:r w:rsidRPr="00F3065E">
              <w:rPr>
                <w:rFonts w:ascii="Arial" w:hAnsi="Arial" w:cs="Arial"/>
                <w:sz w:val="20"/>
                <w:szCs w:val="20"/>
                <w:lang w:val="en-GB"/>
              </w:rPr>
              <w:t>add</w:t>
            </w:r>
            <w:r>
              <w:rPr>
                <w:rFonts w:ascii="Arial" w:hAnsi="Arial" w:cs="Arial"/>
                <w:sz w:val="20"/>
                <w:szCs w:val="20"/>
                <w:lang w:val="en-GB"/>
              </w:rPr>
              <w:t>ed</w:t>
            </w:r>
            <w:r w:rsidRPr="00F3065E">
              <w:rPr>
                <w:rFonts w:ascii="Arial" w:hAnsi="Arial" w:cs="Arial"/>
                <w:sz w:val="20"/>
                <w:szCs w:val="20"/>
                <w:lang w:val="en-GB"/>
              </w:rPr>
              <w:t xml:space="preserve"> the UE behavior that a Rel-18 UE can only perform DL RSCPD and/or DL RSCP measurements in measurement gap.</w:t>
            </w:r>
          </w:p>
          <w:p w14:paraId="3E807D0A" w14:textId="77777777" w:rsidR="00152A28" w:rsidRDefault="00152A28"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 5.1.6.5, 1) </w:t>
            </w:r>
            <w:r w:rsidRPr="00152A28">
              <w:rPr>
                <w:rFonts w:ascii="Arial" w:hAnsi="Arial" w:cs="Arial"/>
                <w:sz w:val="20"/>
                <w:szCs w:val="20"/>
                <w:lang w:val="en-GB"/>
              </w:rPr>
              <w:t>Correct</w:t>
            </w:r>
            <w:r>
              <w:rPr>
                <w:rFonts w:ascii="Arial" w:hAnsi="Arial" w:cs="Arial"/>
                <w:sz w:val="20"/>
                <w:szCs w:val="20"/>
                <w:lang w:val="en-GB"/>
              </w:rPr>
              <w:t>ed</w:t>
            </w:r>
            <w:r w:rsidRPr="00152A28">
              <w:rPr>
                <w:rFonts w:ascii="Arial" w:hAnsi="Arial" w:cs="Arial"/>
                <w:sz w:val="20"/>
                <w:szCs w:val="20"/>
                <w:lang w:val="en-GB"/>
              </w:rPr>
              <w:t xml:space="preserve"> the typo</w:t>
            </w:r>
            <w:r>
              <w:rPr>
                <w:rFonts w:ascii="Arial" w:hAnsi="Arial" w:cs="Arial"/>
                <w:sz w:val="20"/>
                <w:szCs w:val="20"/>
                <w:lang w:val="en-GB"/>
              </w:rPr>
              <w:t xml:space="preserve">, </w:t>
            </w:r>
            <w:r w:rsidRPr="00152A28">
              <w:rPr>
                <w:rFonts w:ascii="Arial" w:hAnsi="Arial" w:cs="Arial"/>
                <w:sz w:val="20"/>
                <w:szCs w:val="20"/>
                <w:lang w:val="en-GB"/>
              </w:rPr>
              <w:t>2)</w:t>
            </w:r>
            <w:r>
              <w:rPr>
                <w:rFonts w:ascii="Arial" w:hAnsi="Arial" w:cs="Arial"/>
                <w:sz w:val="20"/>
                <w:szCs w:val="20"/>
                <w:lang w:val="en-GB"/>
              </w:rPr>
              <w:t xml:space="preserve"> </w:t>
            </w:r>
            <w:r w:rsidRPr="00152A28">
              <w:rPr>
                <w:rFonts w:ascii="Arial" w:hAnsi="Arial" w:cs="Arial"/>
                <w:sz w:val="20"/>
                <w:szCs w:val="20"/>
                <w:lang w:val="en-GB"/>
              </w:rPr>
              <w:t>Replace</w:t>
            </w:r>
            <w:r>
              <w:rPr>
                <w:rFonts w:ascii="Arial" w:hAnsi="Arial" w:cs="Arial"/>
                <w:sz w:val="20"/>
                <w:szCs w:val="20"/>
                <w:lang w:val="en-GB"/>
              </w:rPr>
              <w:t>d</w:t>
            </w:r>
            <w:r w:rsidRPr="00152A28">
              <w:rPr>
                <w:rFonts w:ascii="Arial" w:hAnsi="Arial" w:cs="Arial"/>
                <w:sz w:val="20"/>
                <w:szCs w:val="20"/>
                <w:lang w:val="en-GB"/>
              </w:rPr>
              <w:t xml:space="preserve"> “DL carrier phase measurement” with “DL RSCP/RSCPD measurement”</w:t>
            </w:r>
            <w:r>
              <w:rPr>
                <w:rFonts w:ascii="Arial" w:hAnsi="Arial" w:cs="Arial"/>
                <w:sz w:val="20"/>
                <w:szCs w:val="20"/>
                <w:lang w:val="en-GB"/>
              </w:rPr>
              <w:t xml:space="preserve">, </w:t>
            </w:r>
            <w:r w:rsidRPr="00152A28">
              <w:rPr>
                <w:rFonts w:ascii="Arial" w:hAnsi="Arial" w:cs="Arial"/>
                <w:sz w:val="20"/>
                <w:szCs w:val="20"/>
                <w:lang w:val="en-GB"/>
              </w:rPr>
              <w:t>3)</w:t>
            </w:r>
            <w:r>
              <w:rPr>
                <w:rFonts w:ascii="Arial" w:hAnsi="Arial" w:cs="Arial"/>
                <w:sz w:val="20"/>
                <w:szCs w:val="20"/>
                <w:lang w:val="en-GB"/>
              </w:rPr>
              <w:t xml:space="preserve"> </w:t>
            </w:r>
            <w:r w:rsidRPr="00152A28">
              <w:rPr>
                <w:rFonts w:ascii="Arial" w:hAnsi="Arial" w:cs="Arial"/>
                <w:sz w:val="20"/>
                <w:szCs w:val="20"/>
                <w:lang w:val="en-GB"/>
              </w:rPr>
              <w:t>Replace</w:t>
            </w:r>
            <w:r>
              <w:rPr>
                <w:rFonts w:ascii="Arial" w:hAnsi="Arial" w:cs="Arial"/>
                <w:sz w:val="20"/>
                <w:szCs w:val="20"/>
                <w:lang w:val="en-GB"/>
              </w:rPr>
              <w:t>d</w:t>
            </w:r>
            <w:r w:rsidRPr="00152A28">
              <w:rPr>
                <w:rFonts w:ascii="Arial" w:hAnsi="Arial" w:cs="Arial"/>
                <w:sz w:val="20"/>
                <w:szCs w:val="20"/>
                <w:lang w:val="en-GB"/>
              </w:rPr>
              <w:t xml:space="preserve"> the IEs in brackets in 38.214 with the IEs defined in TS 37.355.</w:t>
            </w:r>
          </w:p>
          <w:p w14:paraId="446D3B1B" w14:textId="77777777" w:rsidR="00C83D62" w:rsidRDefault="00C83D62"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 c</w:t>
            </w:r>
            <w:r w:rsidRPr="00C83D62">
              <w:rPr>
                <w:rFonts w:ascii="Arial" w:hAnsi="Arial" w:cs="Arial"/>
                <w:sz w:val="20"/>
                <w:szCs w:val="20"/>
                <w:lang w:val="en-GB"/>
              </w:rPr>
              <w:t>hange</w:t>
            </w:r>
            <w:r>
              <w:rPr>
                <w:rFonts w:ascii="Arial" w:hAnsi="Arial" w:cs="Arial"/>
                <w:sz w:val="20"/>
                <w:szCs w:val="20"/>
                <w:lang w:val="en-GB"/>
              </w:rPr>
              <w:t>d</w:t>
            </w:r>
            <w:r w:rsidRPr="00C83D62">
              <w:rPr>
                <w:rFonts w:ascii="Arial" w:hAnsi="Arial" w:cs="Arial"/>
                <w:sz w:val="20"/>
                <w:szCs w:val="20"/>
                <w:lang w:val="en-GB"/>
              </w:rPr>
              <w:t xml:space="preserve"> the description in 38.214 Cluse 5.1.6.5 to fully capture the above agreement.</w:t>
            </w:r>
          </w:p>
          <w:p w14:paraId="3E2832C6" w14:textId="77777777" w:rsidR="00A21D6A" w:rsidRDefault="00A21D6A"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5.1.6.5.3, f</w:t>
            </w:r>
            <w:r w:rsidRPr="00A21D6A">
              <w:rPr>
                <w:rFonts w:ascii="Arial" w:hAnsi="Arial" w:cs="Arial"/>
                <w:sz w:val="20"/>
                <w:szCs w:val="20"/>
                <w:lang w:val="en-GB"/>
              </w:rPr>
              <w:t>or the PRS/SRS BW aggregation, the aggregated PRS/SRS resources in two or three PFLs/carriers for a TRP/UE should have the same antenna port from RAN1 perspective</w:t>
            </w:r>
          </w:p>
          <w:p w14:paraId="59EB1356" w14:textId="77777777" w:rsidR="00C46BEC" w:rsidRDefault="00C46BEC"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6.2.1.4.2, r</w:t>
            </w:r>
            <w:r w:rsidRPr="00C46BEC">
              <w:rPr>
                <w:rFonts w:ascii="Arial" w:hAnsi="Arial" w:cs="Arial"/>
                <w:sz w:val="20"/>
                <w:szCs w:val="20"/>
                <w:lang w:val="en-GB"/>
              </w:rPr>
              <w:t>emove</w:t>
            </w:r>
            <w:r>
              <w:rPr>
                <w:rFonts w:ascii="Arial" w:hAnsi="Arial" w:cs="Arial"/>
                <w:sz w:val="20"/>
                <w:szCs w:val="20"/>
                <w:lang w:val="en-GB"/>
              </w:rPr>
              <w:t>d</w:t>
            </w:r>
            <w:r w:rsidRPr="00C46BEC">
              <w:rPr>
                <w:rFonts w:ascii="Arial" w:hAnsi="Arial" w:cs="Arial"/>
                <w:sz w:val="20"/>
                <w:szCs w:val="20"/>
                <w:lang w:val="en-GB"/>
              </w:rPr>
              <w:t xml:space="preserve"> the whole bracket and make the spec complete</w:t>
            </w:r>
          </w:p>
          <w:p w14:paraId="1766653D" w14:textId="77777777" w:rsidR="00176C04" w:rsidRDefault="00176C04"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clauses 5.1.6.5.3 and 6.2.1.4.2, </w:t>
            </w:r>
            <w:r w:rsidRPr="00176C04">
              <w:rPr>
                <w:rFonts w:ascii="Arial" w:hAnsi="Arial" w:cs="Arial"/>
                <w:sz w:val="20"/>
                <w:szCs w:val="20"/>
                <w:lang w:val="en-GB"/>
              </w:rPr>
              <w:t>capture</w:t>
            </w:r>
            <w:r>
              <w:rPr>
                <w:rFonts w:ascii="Arial" w:hAnsi="Arial" w:cs="Arial"/>
                <w:sz w:val="20"/>
                <w:szCs w:val="20"/>
                <w:lang w:val="en-GB"/>
              </w:rPr>
              <w:t>d</w:t>
            </w:r>
            <w:r w:rsidRPr="00176C04">
              <w:rPr>
                <w:rFonts w:ascii="Arial" w:hAnsi="Arial" w:cs="Arial"/>
                <w:sz w:val="20"/>
                <w:szCs w:val="20"/>
                <w:lang w:val="en-GB"/>
              </w:rPr>
              <w:t xml:space="preserve"> the previous agreements properly in the specification</w:t>
            </w:r>
            <w:r>
              <w:rPr>
                <w:rFonts w:ascii="Arial" w:hAnsi="Arial" w:cs="Arial"/>
                <w:sz w:val="20"/>
                <w:szCs w:val="20"/>
                <w:lang w:val="en-GB"/>
              </w:rPr>
              <w:t>.</w:t>
            </w:r>
          </w:p>
          <w:p w14:paraId="60573B19" w14:textId="77777777" w:rsidR="002967BB" w:rsidRDefault="002967BB"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 f</w:t>
            </w:r>
            <w:r w:rsidRPr="002967BB">
              <w:rPr>
                <w:rFonts w:ascii="Arial" w:hAnsi="Arial" w:cs="Arial"/>
                <w:sz w:val="20"/>
                <w:szCs w:val="20"/>
                <w:lang w:val="en-GB"/>
              </w:rPr>
              <w:t>or ranking the TRPs, the term “DL PRS ID” in a similar way as in TS37.355 is used with-out having to necessarily refer to the exact RRC name dl-PRS-ID. Also, some small wording corrections are done.</w:t>
            </w:r>
          </w:p>
          <w:p w14:paraId="5BDB2AE3" w14:textId="77777777" w:rsidR="0000277F" w:rsidRDefault="0000277F"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w:t>
            </w:r>
            <w:r w:rsidR="004B635C">
              <w:rPr>
                <w:rFonts w:ascii="Arial" w:hAnsi="Arial" w:cs="Arial"/>
                <w:sz w:val="20"/>
                <w:szCs w:val="20"/>
                <w:lang w:val="en-GB"/>
              </w:rPr>
              <w:t>s</w:t>
            </w:r>
            <w:r>
              <w:rPr>
                <w:rFonts w:ascii="Arial" w:hAnsi="Arial" w:cs="Arial"/>
                <w:sz w:val="20"/>
                <w:szCs w:val="20"/>
                <w:lang w:val="en-GB"/>
              </w:rPr>
              <w:t xml:space="preserve"> 5.1.6.5.3</w:t>
            </w:r>
            <w:r w:rsidR="004B635C">
              <w:rPr>
                <w:rFonts w:ascii="Arial" w:hAnsi="Arial" w:cs="Arial"/>
                <w:sz w:val="20"/>
                <w:szCs w:val="20"/>
                <w:lang w:val="en-GB"/>
              </w:rPr>
              <w:t xml:space="preserve"> and 6.2.1.4.2</w:t>
            </w:r>
            <w:r>
              <w:rPr>
                <w:rFonts w:ascii="Arial" w:hAnsi="Arial" w:cs="Arial"/>
                <w:sz w:val="20"/>
                <w:szCs w:val="20"/>
                <w:lang w:val="en-GB"/>
              </w:rPr>
              <w:t>, c</w:t>
            </w:r>
            <w:r w:rsidRPr="0000277F">
              <w:rPr>
                <w:rFonts w:ascii="Arial" w:hAnsi="Arial" w:cs="Arial"/>
                <w:sz w:val="20"/>
                <w:szCs w:val="20"/>
                <w:lang w:val="en-GB"/>
              </w:rPr>
              <w:t>hange</w:t>
            </w:r>
            <w:r>
              <w:rPr>
                <w:rFonts w:ascii="Arial" w:hAnsi="Arial" w:cs="Arial"/>
                <w:sz w:val="20"/>
                <w:szCs w:val="20"/>
                <w:lang w:val="en-GB"/>
              </w:rPr>
              <w:t>d</w:t>
            </w:r>
            <w:r w:rsidRPr="0000277F">
              <w:rPr>
                <w:rFonts w:ascii="Arial" w:hAnsi="Arial" w:cs="Arial"/>
                <w:sz w:val="20"/>
                <w:szCs w:val="20"/>
                <w:lang w:val="en-GB"/>
              </w:rPr>
              <w:t xml:space="preserve"> the higher layer parameters in TS 38.214 to be aligned with TS 37.355</w:t>
            </w:r>
          </w:p>
          <w:p w14:paraId="281805E5" w14:textId="77777777" w:rsidR="00480EC2" w:rsidRDefault="00480EC2"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5.1.6.5.3, a</w:t>
            </w:r>
            <w:r w:rsidRPr="00480EC2">
              <w:rPr>
                <w:rFonts w:ascii="Arial" w:hAnsi="Arial" w:cs="Arial"/>
                <w:sz w:val="20"/>
                <w:szCs w:val="20"/>
                <w:lang w:val="en-GB"/>
              </w:rPr>
              <w:t>dd</w:t>
            </w:r>
            <w:r>
              <w:rPr>
                <w:rFonts w:ascii="Arial" w:hAnsi="Arial" w:cs="Arial"/>
                <w:sz w:val="20"/>
                <w:szCs w:val="20"/>
                <w:lang w:val="en-GB"/>
              </w:rPr>
              <w:t>ed</w:t>
            </w:r>
            <w:r w:rsidRPr="00480EC2">
              <w:rPr>
                <w:rFonts w:ascii="Arial" w:hAnsi="Arial" w:cs="Arial"/>
                <w:sz w:val="20"/>
                <w:szCs w:val="20"/>
                <w:lang w:val="en-GB"/>
              </w:rPr>
              <w:t xml:space="preserve"> the paragraph about the aggregated reference.</w:t>
            </w:r>
          </w:p>
          <w:p w14:paraId="44CC7AAE" w14:textId="77777777" w:rsidR="00EE11EB" w:rsidRDefault="00EE11EB"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5.1.6.5.3, a</w:t>
            </w:r>
            <w:r w:rsidRPr="00EE11EB">
              <w:rPr>
                <w:rFonts w:ascii="Arial" w:hAnsi="Arial" w:cs="Arial"/>
                <w:sz w:val="20"/>
                <w:szCs w:val="20"/>
                <w:lang w:val="en-GB"/>
              </w:rPr>
              <w:t>dd</w:t>
            </w:r>
            <w:r>
              <w:rPr>
                <w:rFonts w:ascii="Arial" w:hAnsi="Arial" w:cs="Arial"/>
                <w:sz w:val="20"/>
                <w:szCs w:val="20"/>
                <w:lang w:val="en-GB"/>
              </w:rPr>
              <w:t>ed</w:t>
            </w:r>
            <w:r w:rsidRPr="00EE11EB">
              <w:rPr>
                <w:rFonts w:ascii="Arial" w:hAnsi="Arial" w:cs="Arial"/>
                <w:sz w:val="20"/>
                <w:szCs w:val="20"/>
                <w:lang w:val="en-GB"/>
              </w:rPr>
              <w:t xml:space="preserve"> the description about the number of measurements per TEG</w:t>
            </w:r>
            <w:r>
              <w:rPr>
                <w:rFonts w:ascii="Arial" w:hAnsi="Arial" w:cs="Arial"/>
                <w:sz w:val="20"/>
                <w:szCs w:val="20"/>
                <w:lang w:val="en-GB"/>
              </w:rPr>
              <w:t>.</w:t>
            </w:r>
          </w:p>
          <w:p w14:paraId="09AE56D4" w14:textId="77777777" w:rsidR="007B163B" w:rsidRDefault="007B163B"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6.2.1.4.1, i</w:t>
            </w:r>
            <w:r w:rsidRPr="007B163B">
              <w:rPr>
                <w:rFonts w:ascii="Arial" w:hAnsi="Arial" w:cs="Arial"/>
                <w:sz w:val="20"/>
                <w:szCs w:val="20"/>
                <w:lang w:val="en-GB"/>
              </w:rPr>
              <w:t>nclude the SCS of PUCCH for the calculation of N2 for determination of collision between PUSCH or PUCCH and positioning SRS with frequency hopping for RedCap UEs.</w:t>
            </w:r>
          </w:p>
          <w:p w14:paraId="67F7BC31" w14:textId="77777777" w:rsidR="004C3890" w:rsidRDefault="004C3890"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8.2.4.1.2, c</w:t>
            </w:r>
            <w:r w:rsidRPr="004C3890">
              <w:rPr>
                <w:rFonts w:ascii="Arial" w:hAnsi="Arial" w:cs="Arial"/>
                <w:sz w:val="20"/>
                <w:szCs w:val="20"/>
                <w:lang w:val="en-GB"/>
              </w:rPr>
              <w:t>larif</w:t>
            </w:r>
            <w:r>
              <w:rPr>
                <w:rFonts w:ascii="Arial" w:hAnsi="Arial" w:cs="Arial"/>
                <w:sz w:val="20"/>
                <w:szCs w:val="20"/>
                <w:lang w:val="en-GB"/>
              </w:rPr>
              <w:t>ied</w:t>
            </w:r>
            <w:r w:rsidRPr="004C3890">
              <w:rPr>
                <w:rFonts w:ascii="Arial" w:hAnsi="Arial" w:cs="Arial"/>
                <w:sz w:val="20"/>
                <w:szCs w:val="20"/>
                <w:lang w:val="en-GB"/>
              </w:rPr>
              <w:t xml:space="preserve"> that the bandwidth of SL PRS in a dedicated SL PRS resource pool is same as that of the bandwidth of the resource pool indicated via the higher layer parameter sl-RB-Number of the corresponding dedicated SL PRS re-source pool by changing “a” to “the”.</w:t>
            </w:r>
          </w:p>
          <w:p w14:paraId="0D365BC5" w14:textId="77777777" w:rsidR="00D9767A" w:rsidRDefault="00D9767A"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 </w:t>
            </w:r>
            <w:r w:rsidR="005177E4">
              <w:rPr>
                <w:rFonts w:ascii="Arial" w:hAnsi="Arial" w:cs="Arial"/>
                <w:sz w:val="20"/>
                <w:szCs w:val="20"/>
                <w:lang w:val="en-GB"/>
              </w:rPr>
              <w:t>8.4.4, a</w:t>
            </w:r>
            <w:r w:rsidR="005177E4" w:rsidRPr="005177E4">
              <w:rPr>
                <w:rFonts w:ascii="Arial" w:hAnsi="Arial" w:cs="Arial"/>
                <w:sz w:val="20"/>
                <w:szCs w:val="20"/>
                <w:lang w:val="en-GB"/>
              </w:rPr>
              <w:t>dd</w:t>
            </w:r>
            <w:r w:rsidR="005177E4">
              <w:rPr>
                <w:rFonts w:ascii="Arial" w:hAnsi="Arial" w:cs="Arial"/>
                <w:sz w:val="20"/>
                <w:szCs w:val="20"/>
                <w:lang w:val="en-GB"/>
              </w:rPr>
              <w:t>ed</w:t>
            </w:r>
            <w:r w:rsidR="005177E4" w:rsidRPr="005177E4">
              <w:rPr>
                <w:rFonts w:ascii="Arial" w:hAnsi="Arial" w:cs="Arial"/>
                <w:sz w:val="20"/>
                <w:szCs w:val="20"/>
                <w:lang w:val="en-GB"/>
              </w:rPr>
              <w:t xml:space="preserve"> corresponding description</w:t>
            </w:r>
          </w:p>
          <w:p w14:paraId="082DD513" w14:textId="77777777" w:rsidR="002D78DA" w:rsidRDefault="00167ACD" w:rsidP="002D78DA">
            <w:pPr>
              <w:pStyle w:val="3GPPNormalText"/>
              <w:widowControl w:val="0"/>
              <w:tabs>
                <w:tab w:val="left" w:pos="1615"/>
              </w:tabs>
              <w:rPr>
                <w:rFonts w:ascii="Arial" w:hAnsi="Arial" w:cs="Arial"/>
                <w:sz w:val="20"/>
                <w:szCs w:val="22"/>
                <w:lang w:val="en-FI"/>
              </w:rPr>
            </w:pPr>
            <w:r>
              <w:rPr>
                <w:rFonts w:ascii="Arial" w:hAnsi="Arial" w:cs="Arial"/>
                <w:sz w:val="20"/>
                <w:szCs w:val="22"/>
                <w:lang w:val="en-FI"/>
              </w:rPr>
              <w:t>In clause 8.4.4, m</w:t>
            </w:r>
            <w:r w:rsidRPr="00167ACD">
              <w:rPr>
                <w:rFonts w:ascii="Arial" w:hAnsi="Arial" w:cs="Arial"/>
                <w:sz w:val="20"/>
                <w:szCs w:val="22"/>
                <w:lang w:val="en-FI"/>
              </w:rPr>
              <w:t>odify some higher-layer parameter name and address the remaining issue.</w:t>
            </w:r>
          </w:p>
          <w:p w14:paraId="72AED5F2" w14:textId="77777777" w:rsidR="00FF6494" w:rsidRDefault="00FF6494" w:rsidP="002D78DA">
            <w:pPr>
              <w:pStyle w:val="3GPPNormalText"/>
              <w:widowControl w:val="0"/>
              <w:tabs>
                <w:tab w:val="left" w:pos="1615"/>
              </w:tabs>
              <w:rPr>
                <w:rFonts w:ascii="Arial" w:hAnsi="Arial" w:cs="Arial"/>
                <w:sz w:val="20"/>
                <w:szCs w:val="22"/>
                <w:lang w:val="en-FI"/>
              </w:rPr>
            </w:pPr>
            <w:r>
              <w:rPr>
                <w:rFonts w:ascii="Arial" w:hAnsi="Arial" w:cs="Arial"/>
                <w:sz w:val="20"/>
                <w:szCs w:val="22"/>
                <w:lang w:val="en-FI"/>
              </w:rPr>
              <w:t>In clause 8.2.4.2, c</w:t>
            </w:r>
            <w:r w:rsidRPr="00FF6494">
              <w:rPr>
                <w:rFonts w:ascii="Arial" w:hAnsi="Arial" w:cs="Arial"/>
                <w:sz w:val="20"/>
                <w:szCs w:val="22"/>
                <w:lang w:val="en-FI"/>
              </w:rPr>
              <w:t>orrect</w:t>
            </w:r>
            <w:r>
              <w:rPr>
                <w:rFonts w:ascii="Arial" w:hAnsi="Arial" w:cs="Arial"/>
                <w:sz w:val="20"/>
                <w:szCs w:val="22"/>
                <w:lang w:val="en-FI"/>
              </w:rPr>
              <w:t>ed</w:t>
            </w:r>
            <w:r w:rsidRPr="00FF6494">
              <w:rPr>
                <w:rFonts w:ascii="Arial" w:hAnsi="Arial" w:cs="Arial"/>
                <w:sz w:val="20"/>
                <w:szCs w:val="22"/>
                <w:lang w:val="en-FI"/>
              </w:rPr>
              <w:t xml:space="preserve"> PSCCH-RSRP over the DM-RS resource elements of the PSCCH, not PSSCH.</w:t>
            </w:r>
          </w:p>
          <w:p w14:paraId="6DDB6149" w14:textId="41942CE7" w:rsidR="00394588" w:rsidRPr="006269C7" w:rsidRDefault="0007704B" w:rsidP="00A659A2">
            <w:pPr>
              <w:pStyle w:val="3GPPNormalText"/>
              <w:widowControl w:val="0"/>
              <w:tabs>
                <w:tab w:val="left" w:pos="1615"/>
              </w:tabs>
              <w:rPr>
                <w:rFonts w:ascii="Arial" w:hAnsi="Arial" w:cs="Arial"/>
                <w:sz w:val="20"/>
                <w:szCs w:val="22"/>
                <w:lang w:val="en-FI"/>
              </w:rPr>
            </w:pPr>
            <w:r>
              <w:rPr>
                <w:rFonts w:ascii="Arial" w:hAnsi="Arial" w:cs="Arial"/>
                <w:sz w:val="20"/>
                <w:szCs w:val="22"/>
                <w:lang w:val="en-FI"/>
              </w:rPr>
              <w:lastRenderedPageBreak/>
              <w:t xml:space="preserve">In clause 8.2.4.2, </w:t>
            </w:r>
            <w:r w:rsidRPr="0007704B">
              <w:rPr>
                <w:rFonts w:ascii="Arial" w:hAnsi="Arial" w:cs="Arial"/>
                <w:sz w:val="20"/>
                <w:szCs w:val="22"/>
                <w:lang w:val="en-FI"/>
              </w:rPr>
              <w:t>change</w:t>
            </w:r>
            <w:r>
              <w:rPr>
                <w:rFonts w:ascii="Arial" w:hAnsi="Arial" w:cs="Arial"/>
                <w:sz w:val="20"/>
                <w:szCs w:val="22"/>
                <w:lang w:val="en-FI"/>
              </w:rPr>
              <w:t>d</w:t>
            </w:r>
            <w:r w:rsidRPr="0007704B">
              <w:rPr>
                <w:rFonts w:ascii="Arial" w:hAnsi="Arial" w:cs="Arial"/>
                <w:sz w:val="20"/>
                <w:szCs w:val="22"/>
                <w:lang w:val="en-FI"/>
              </w:rPr>
              <w:t xml:space="preserve"> the “[delay budget]” to “SL PRS delay budget"</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CE6E68E" w14:textId="4A01E99F" w:rsidR="00D74603" w:rsidRPr="00BC545C" w:rsidRDefault="00BC545C" w:rsidP="007B373E">
            <w:pPr>
              <w:pStyle w:val="CRCoverPage"/>
              <w:spacing w:after="0"/>
              <w:rPr>
                <w:lang w:val="en-FI"/>
              </w:rPr>
            </w:pPr>
            <w:r>
              <w:rPr>
                <w:lang w:val="en-FI"/>
              </w:rPr>
              <w:t xml:space="preserve">Unclear or incomplete specification. </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05E86214" w:rsidR="00D74603" w:rsidRPr="00DC7ABE" w:rsidRDefault="00EF27AA" w:rsidP="00477127">
            <w:pPr>
              <w:pStyle w:val="CRCoverPage"/>
              <w:spacing w:after="0"/>
              <w:ind w:left="100"/>
              <w:rPr>
                <w:lang w:val="en-FI"/>
              </w:rPr>
            </w:pPr>
            <w:r>
              <w:rPr>
                <w:lang w:val="en-FI"/>
              </w:rPr>
              <w:t xml:space="preserve">5.1.6.5, </w:t>
            </w:r>
            <w:r w:rsidR="00F3065E">
              <w:rPr>
                <w:lang w:val="en-FI"/>
              </w:rPr>
              <w:t xml:space="preserve">5.1.6.5.2, </w:t>
            </w:r>
            <w:r w:rsidR="00A21D6A">
              <w:rPr>
                <w:lang w:val="en-FI"/>
              </w:rPr>
              <w:t xml:space="preserve">5.1.6.5.3, </w:t>
            </w:r>
            <w:r w:rsidR="007E4229">
              <w:rPr>
                <w:lang w:val="en-FI"/>
              </w:rPr>
              <w:t xml:space="preserve">6.2.1, </w:t>
            </w:r>
            <w:r w:rsidR="006269C7">
              <w:rPr>
                <w:lang w:val="en-FI"/>
              </w:rPr>
              <w:t>6.2.1.4</w:t>
            </w:r>
            <w:r w:rsidR="00CD3088">
              <w:rPr>
                <w:lang w:val="en-FI"/>
              </w:rPr>
              <w:t xml:space="preserve">, </w:t>
            </w:r>
            <w:r w:rsidR="007B163B">
              <w:rPr>
                <w:lang w:val="en-FI"/>
              </w:rPr>
              <w:t xml:space="preserve">6.2.1.4.1, </w:t>
            </w:r>
            <w:r w:rsidR="00CD3088">
              <w:rPr>
                <w:lang w:val="en-FI"/>
              </w:rPr>
              <w:t>6.2.1.4.2</w:t>
            </w:r>
            <w:r w:rsidR="00CC0874">
              <w:rPr>
                <w:lang w:val="en-FI"/>
              </w:rPr>
              <w:t>, 8.2.4.1.2</w:t>
            </w:r>
            <w:r w:rsidR="005177E4">
              <w:rPr>
                <w:lang w:val="en-FI"/>
              </w:rPr>
              <w:t xml:space="preserve">, </w:t>
            </w:r>
            <w:r w:rsidR="006624EA">
              <w:rPr>
                <w:lang w:val="en-FI"/>
              </w:rPr>
              <w:t xml:space="preserve">8.2.4.2, </w:t>
            </w:r>
            <w:r w:rsidR="005177E4">
              <w:rPr>
                <w:lang w:val="en-FI"/>
              </w:rPr>
              <w:t>8.4.4</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77777777" w:rsidR="00D74603" w:rsidRPr="00F2523C" w:rsidRDefault="00D74603" w:rsidP="00477127">
            <w:pPr>
              <w:pStyle w:val="CRCoverPage"/>
              <w:spacing w:after="0"/>
              <w:jc w:val="center"/>
              <w:rPr>
                <w:b/>
                <w:caps/>
              </w:rPr>
            </w:pPr>
            <w:r w:rsidRPr="00F2523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77777777" w:rsidR="00D74603" w:rsidRPr="00F2523C" w:rsidRDefault="00D74603" w:rsidP="00477127">
            <w:pPr>
              <w:pStyle w:val="CRCoverPage"/>
              <w:spacing w:after="0"/>
              <w:jc w:val="center"/>
              <w:rPr>
                <w:b/>
                <w:caps/>
              </w:rPr>
            </w:pP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rsidSect="006B6744">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Pr="00366FB8" w:rsidRDefault="00D74603" w:rsidP="00D17311">
      <w:pPr>
        <w:jc w:val="center"/>
      </w:pPr>
    </w:p>
    <w:bookmarkEnd w:id="0"/>
    <w:bookmarkEnd w:id="1"/>
    <w:bookmarkEnd w:id="2"/>
    <w:bookmarkEnd w:id="3"/>
    <w:bookmarkEnd w:id="4"/>
    <w:bookmarkEnd w:id="5"/>
    <w:p w14:paraId="1738B08E" w14:textId="77777777" w:rsidR="00D74603" w:rsidRDefault="00D74603" w:rsidP="00D17311">
      <w:pPr>
        <w:jc w:val="center"/>
      </w:pPr>
      <w:r w:rsidRPr="00366FB8">
        <w:t>&lt;omitted text&gt;</w:t>
      </w:r>
    </w:p>
    <w:p w14:paraId="2ACEAC34" w14:textId="77777777" w:rsidR="00EF27AA" w:rsidRPr="003B6401" w:rsidRDefault="00EF27AA" w:rsidP="00EF27AA">
      <w:pPr>
        <w:pStyle w:val="Heading4"/>
        <w:rPr>
          <w:color w:val="000000"/>
        </w:rPr>
      </w:pPr>
      <w:bookmarkStart w:id="9" w:name="_Toc15577734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9"/>
    </w:p>
    <w:p w14:paraId="55B11843" w14:textId="77777777" w:rsidR="00EF27AA" w:rsidRPr="003B6401" w:rsidRDefault="00EF27AA" w:rsidP="00EF27A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05FCA639" w14:textId="77777777" w:rsidR="00EF27AA" w:rsidRDefault="00EF27AA" w:rsidP="00EF27AA">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4881910E" w14:textId="77777777" w:rsidR="00EF27AA" w:rsidRDefault="00EF27AA" w:rsidP="00EF27AA">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2DA69057" w14:textId="77777777" w:rsidR="00EF27AA" w:rsidRPr="00F515A9" w:rsidRDefault="00EF27AA" w:rsidP="00EF27AA">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w:t>
      </w:r>
      <w:r>
        <w:rPr>
          <w:lang w:val="en-GB" w:eastAsia="zh-CN"/>
        </w:rPr>
        <w:t>s</w:t>
      </w:r>
      <w:r>
        <w:rPr>
          <w:rFonts w:hint="eastAsia"/>
          <w:lang w:eastAsia="zh-CN"/>
        </w:rPr>
        <w:t xml:space="preserve"> of 240kHz</w:t>
      </w:r>
      <w:r>
        <w:rPr>
          <w:lang w:eastAsia="zh-CN"/>
        </w:rPr>
        <w:t>, 480 kHz, and 960 kHz</w:t>
      </w:r>
      <w:r w:rsidRPr="00782DD1">
        <w:t>.</w:t>
      </w:r>
    </w:p>
    <w:p w14:paraId="69FC33AB" w14:textId="77777777" w:rsidR="00EF27AA" w:rsidRPr="00F515A9" w:rsidRDefault="00EF27AA" w:rsidP="00EF27AA">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0B570DB4" w14:textId="77777777" w:rsidR="00EF27AA" w:rsidRPr="00F515A9" w:rsidRDefault="00EF27AA" w:rsidP="00EF27AA">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25B5590E" w14:textId="77777777" w:rsidR="00EF27AA" w:rsidRDefault="00EF27AA" w:rsidP="00EF27AA">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39263D70" w14:textId="77777777" w:rsidR="00EF27AA" w:rsidRDefault="00EF27AA" w:rsidP="00EF27A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0B0FB2E1" w14:textId="77777777" w:rsidR="00EF27AA" w:rsidRPr="0066718E" w:rsidRDefault="00EF27AA" w:rsidP="00EF27AA">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744E1643" w14:textId="77777777" w:rsidR="00EF27AA" w:rsidRDefault="00EF27AA" w:rsidP="00EF27AA">
      <w:pPr>
        <w:pStyle w:val="B1"/>
        <w:rPr>
          <w:lang w:eastAsia="zh-CN"/>
        </w:rPr>
      </w:pPr>
      <w:r>
        <w:rPr>
          <w:lang w:eastAsia="zh-CN"/>
        </w:rPr>
        <w:t>-</w:t>
      </w:r>
      <w:r>
        <w:rPr>
          <w:lang w:eastAsia="zh-CN"/>
        </w:rPr>
        <w:tab/>
        <w:t>Otherwise, the UE may assume that the DL PRS is not transmitted from a serving cell.</w:t>
      </w:r>
    </w:p>
    <w:p w14:paraId="72B8EED7" w14:textId="77777777" w:rsidR="00EF27AA" w:rsidRDefault="00EF27AA" w:rsidP="00EF27A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BAF9A87" w14:textId="77777777" w:rsidR="00EF27AA" w:rsidRDefault="00EF27AA" w:rsidP="00EF27AA">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5AC80096" w14:textId="77777777" w:rsidR="00EF27AA" w:rsidRPr="004E4AAF" w:rsidRDefault="00EF27AA" w:rsidP="00EF27AA">
      <w:r>
        <w:t xml:space="preserve">A DL PRS resource set is configured by </w:t>
      </w:r>
      <w:r w:rsidRPr="008A2A52">
        <w:rPr>
          <w:i/>
          <w:iCs/>
          <w:snapToGrid w:val="0"/>
        </w:rPr>
        <w:t>NR-DL-PRS-ResourceSet</w:t>
      </w:r>
      <w:r>
        <w:t>, consists of one or more DL PRS resources and it is defined by:</w:t>
      </w:r>
    </w:p>
    <w:p w14:paraId="45CB68A3" w14:textId="77777777" w:rsidR="00EF27AA" w:rsidRPr="004E4AAF" w:rsidRDefault="00EF27AA" w:rsidP="00EF27AA">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277A0F81" w14:textId="77777777" w:rsidR="00EF27AA" w:rsidRDefault="00EF27AA" w:rsidP="00EF27AA">
      <w:pPr>
        <w:pStyle w:val="B1"/>
      </w:pPr>
      <w:r>
        <w:rPr>
          <w:i/>
        </w:rPr>
        <w:lastRenderedPageBreak/>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0" w:name="_Hlk39646216"/>
      <w:r w:rsidRPr="001B4F44">
        <w:rPr>
          <w:i/>
          <w:iCs/>
          <w:snapToGrid w:val="0"/>
        </w:rPr>
        <w:t>dl-PRS-SubcarrierSpacing</w:t>
      </w:r>
      <w:bookmarkEnd w:id="10"/>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10B19CFC" w14:textId="77777777" w:rsidR="00EF27AA" w:rsidRDefault="00EF27AA" w:rsidP="00EF27AA">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8E03037" w14:textId="77777777" w:rsidR="00EF27AA" w:rsidRDefault="00EF27AA" w:rsidP="00EF27AA">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1BA65818" w14:textId="77777777" w:rsidR="00EF27AA" w:rsidRDefault="00EF27AA" w:rsidP="00EF27AA">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578E4757" w14:textId="77777777" w:rsidR="00EF27AA" w:rsidRDefault="00EF27AA" w:rsidP="00EF27AA">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0853BE68" w14:textId="77777777" w:rsidR="00EF27AA" w:rsidRDefault="00EF27AA" w:rsidP="00EF27AA">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0FBC618B" w14:textId="77777777" w:rsidR="00EF27AA" w:rsidRDefault="00EF27AA" w:rsidP="00EF27AA">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48F6C918" w14:textId="77777777" w:rsidR="00EF27AA" w:rsidRDefault="00EF27AA" w:rsidP="00EF27AA">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3E8D6F04" w14:textId="77777777" w:rsidR="00EF27AA" w:rsidRPr="00FC70C9" w:rsidRDefault="00EF27AA" w:rsidP="00EF27AA">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52E8C95D" w14:textId="77777777" w:rsidR="00EF27AA" w:rsidRPr="00F515A9" w:rsidRDefault="00EF27AA" w:rsidP="00EF27AA">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TS38.211].</w:t>
      </w:r>
    </w:p>
    <w:p w14:paraId="4781D79E" w14:textId="77777777" w:rsidR="00EF27AA" w:rsidRPr="00F108A7" w:rsidRDefault="00EF27AA" w:rsidP="00EF27AA">
      <w:r>
        <w:t>A DL PRS resource is defined by:</w:t>
      </w:r>
    </w:p>
    <w:p w14:paraId="5B399247" w14:textId="77777777" w:rsidR="00EF27AA" w:rsidRPr="00FC70C9" w:rsidRDefault="00EF27AA" w:rsidP="00EF27AA">
      <w:pPr>
        <w:pStyle w:val="B1"/>
      </w:pPr>
      <w:r>
        <w:rPr>
          <w:i/>
        </w:rPr>
        <w:lastRenderedPageBreak/>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4AAD8B61" w14:textId="77777777" w:rsidR="00EF27AA" w:rsidRPr="00FC70C9" w:rsidRDefault="00EF27AA" w:rsidP="00EF27AA">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EC8DD0E" w14:textId="77777777" w:rsidR="00EF27AA" w:rsidRPr="00FC70C9" w:rsidRDefault="00EF27AA" w:rsidP="00EF27AA">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AD55399" w14:textId="77777777" w:rsidR="00EF27AA" w:rsidRPr="000D04FA" w:rsidRDefault="00EF27AA" w:rsidP="00EF27AA">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64F51BFA" w14:textId="77777777" w:rsidR="00EF27AA" w:rsidRPr="00FC70C9" w:rsidRDefault="00EF27AA" w:rsidP="00EF27AA">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2A3F285A" w14:textId="77777777" w:rsidR="00EF27AA" w:rsidRPr="00615A57" w:rsidRDefault="00EF27AA" w:rsidP="00EF27AA">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53FBD910" w14:textId="77777777" w:rsidR="00EF27AA" w:rsidRPr="00F515A9" w:rsidRDefault="00EF27AA" w:rsidP="00EF27AA">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FC328E1" w14:textId="77777777" w:rsidR="00EF27AA" w:rsidRDefault="00EF27AA" w:rsidP="00EF27AA">
      <w:r>
        <w:t>The UE assumes constant EPRE is used for all REs of a given DL PRS resource.</w:t>
      </w:r>
    </w:p>
    <w:p w14:paraId="7D04396B" w14:textId="77777777" w:rsidR="00EF27AA" w:rsidRDefault="00EF27AA" w:rsidP="00EF27AA">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261BBD7A" w14:textId="77777777" w:rsidR="00EF27AA" w:rsidRDefault="00EF27AA" w:rsidP="00EF27AA">
      <w:bookmarkStart w:id="11"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1"/>
    <w:p w14:paraId="1140B1B0" w14:textId="77777777" w:rsidR="00EF27AA" w:rsidRDefault="00EF27AA" w:rsidP="00EF27AA">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79ED6189" w14:textId="77777777" w:rsidR="00EF27AA" w:rsidRPr="00C86803" w:rsidRDefault="00EF27AA" w:rsidP="00EF27AA">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22C3B23E" w14:textId="77777777" w:rsidR="00EF27AA" w:rsidRDefault="00EF27AA" w:rsidP="00EF27AA">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4899B689" w14:textId="77777777" w:rsidR="00EF27AA" w:rsidRDefault="00EF27AA" w:rsidP="00EF27AA">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4BFC8095" w14:textId="77777777" w:rsidR="00EF27AA" w:rsidRPr="00146B20" w:rsidRDefault="00EF27AA" w:rsidP="00EF27AA">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30DDB3AA" w14:textId="77777777" w:rsidR="00EF27AA" w:rsidRPr="00260D20" w:rsidRDefault="00EF27AA" w:rsidP="00EF27AA">
      <w:pPr>
        <w:rPr>
          <w:iCs/>
        </w:rPr>
      </w:pPr>
      <w:r w:rsidRPr="006A29C2">
        <w:lastRenderedPageBreak/>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44424AF0" w14:textId="77777777" w:rsidR="00EF27AA" w:rsidRDefault="00EF27AA" w:rsidP="00EF27AA">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E41AC49" w14:textId="77777777" w:rsidR="00EF27AA" w:rsidRPr="005A2852" w:rsidRDefault="00EF27AA" w:rsidP="00EF27AA">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787B30DA" w14:textId="77777777" w:rsidR="00EF27AA" w:rsidRDefault="00EF27AA" w:rsidP="00EF27AA">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290E0E36" w14:textId="77777777" w:rsidR="00EF27AA" w:rsidRPr="005A2852" w:rsidRDefault="00EF27AA" w:rsidP="00EF27AA">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1B440091" w14:textId="77777777" w:rsidR="00EF27AA" w:rsidRDefault="00EF27AA" w:rsidP="00EF27AA">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1AD67114" w14:textId="77777777" w:rsidR="00EF27AA" w:rsidRPr="00FA4F64" w:rsidRDefault="00EF27AA" w:rsidP="00EF27AA">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2FBCBACC" w14:textId="77777777" w:rsidR="00EF27AA" w:rsidRPr="00FA4F64" w:rsidRDefault="00EF27AA" w:rsidP="00EF27AA">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7656F63A" w14:textId="77777777" w:rsidR="00EF27AA" w:rsidRPr="00196739" w:rsidRDefault="00EF27AA" w:rsidP="00EF27AA">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 xml:space="preserve">UE may be </w:t>
      </w:r>
      <w:r w:rsidRPr="00014BCF">
        <w:lastRenderedPageBreak/>
        <w:t>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01311246" w14:textId="77777777" w:rsidR="00EF27AA" w:rsidRDefault="00EF27AA" w:rsidP="00EF27AA">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5296BD01" w14:textId="77777777" w:rsidR="00EF27AA" w:rsidRDefault="00EF27AA" w:rsidP="00EF27AA">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7BDDA454" w14:textId="77777777" w:rsidR="00EF27AA" w:rsidRDefault="00EF27AA" w:rsidP="00EF27AA">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sidRPr="00865C9D">
        <w:rPr>
          <w:i/>
          <w:iCs/>
          <w:color w:val="000000" w:themeColor="text1"/>
        </w:rPr>
        <w:t>reducedDL-PRS</w:t>
      </w:r>
      <w:r>
        <w:rPr>
          <w:i/>
          <w:iCs/>
          <w:color w:val="000000" w:themeColor="text1"/>
        </w:rPr>
        <w:t>-</w:t>
      </w:r>
      <w:r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00F63570" w14:textId="77777777" w:rsidR="00EF27AA" w:rsidRPr="00B361AE" w:rsidRDefault="00EF27AA" w:rsidP="00EF27AA">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006CB42D" w14:textId="77777777" w:rsidR="00EF27AA" w:rsidRPr="00C76243" w:rsidRDefault="00EF27AA" w:rsidP="00EF27AA">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6548D573" w14:textId="77777777" w:rsidR="00EF27AA" w:rsidRDefault="00EF27AA" w:rsidP="00EF27AA">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36317D79" w14:textId="77777777" w:rsidR="00EF27AA" w:rsidRPr="00781DB3" w:rsidRDefault="00EF27AA" w:rsidP="00EF27AA">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23A74A46" w14:textId="77777777" w:rsidR="00EF27AA" w:rsidRPr="00781DB3" w:rsidRDefault="00EF27AA" w:rsidP="00EF27AA">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rPr>
          <w:lang w:val="en-GB"/>
        </w:rPr>
        <w:t>,</w:t>
      </w:r>
      <w:r w:rsidRPr="00781DB3">
        <w:t xml:space="preserve"> 1_2</w:t>
      </w:r>
      <w:r>
        <w:rPr>
          <w:lang w:val="en-GB"/>
        </w:rPr>
        <w:t>,</w:t>
      </w:r>
      <w:r>
        <w:t xml:space="preserve"> 1_3</w:t>
      </w:r>
      <w:r w:rsidRPr="00781DB3">
        <w:t xml:space="preserve"> </w:t>
      </w:r>
      <w:r>
        <w:rPr>
          <w:rFonts w:hint="eastAsia"/>
          <w:lang w:eastAsia="zh-CN"/>
        </w:rPr>
        <w:t>or 4_2</w:t>
      </w:r>
      <w:r>
        <w:rPr>
          <w:lang w:val="en-GB" w:eastAsia="zh-CN"/>
        </w:rPr>
        <w:t xml:space="preserve"> </w:t>
      </w:r>
      <w:r w:rsidRPr="00781DB3">
        <w:t>with the priority indicator field in the corresponding DCI format set to 1, and is higher priority than other DL signals</w:t>
      </w:r>
      <w:r>
        <w:rPr>
          <w:lang w:val="en-GB"/>
        </w:rPr>
        <w:t xml:space="preserve"> </w:t>
      </w:r>
      <w:r>
        <w:t xml:space="preserve">and </w:t>
      </w:r>
      <w:r w:rsidRPr="00781DB3">
        <w:t>channels, or</w:t>
      </w:r>
    </w:p>
    <w:p w14:paraId="63D92590" w14:textId="77777777" w:rsidR="00EF27AA" w:rsidRPr="00781DB3" w:rsidRDefault="00EF27AA" w:rsidP="00EF27AA">
      <w:pPr>
        <w:pStyle w:val="B1"/>
        <w:rPr>
          <w:rFonts w:eastAsia="DengXian"/>
          <w:lang w:eastAsia="zh-CN"/>
        </w:rPr>
      </w:pPr>
      <w:r>
        <w:lastRenderedPageBreak/>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p w14:paraId="1C82DFC1" w14:textId="77777777" w:rsidR="00EF27AA" w:rsidRDefault="00EF27AA" w:rsidP="00EF27AA">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3CEABCE" w14:textId="77777777" w:rsidR="00EF27AA" w:rsidRPr="00EA4DBC" w:rsidRDefault="00EF27AA" w:rsidP="00EF27AA">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0AA1DCA0" w14:textId="77777777" w:rsidR="00EF27AA" w:rsidRPr="00033079" w:rsidRDefault="00EF27AA" w:rsidP="00EF27AA">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7E9990FB" w14:textId="77777777" w:rsidR="00EF27AA" w:rsidRDefault="00EF27AA" w:rsidP="00EF27AA">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645BE97D" w14:textId="77777777" w:rsidR="00EF27AA" w:rsidRPr="0085198B" w:rsidRDefault="00EF27AA" w:rsidP="00EF27AA">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35194770" w14:textId="6504AF93" w:rsidR="00EF27AA" w:rsidRDefault="00EF27AA" w:rsidP="00EF27AA">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w:t>
      </w:r>
      <w:del w:id="12" w:author="Mihai Enescu " w:date="2024-03-05T21:55:00Z">
        <w:r w:rsidDel="0078797C">
          <w:rPr>
            <w:snapToGrid w:val="0"/>
          </w:rPr>
          <w:delText xml:space="preserve"> otherwise</w:delText>
        </w:r>
      </w:del>
      <w:r>
        <w:rPr>
          <w:snapToGrid w:val="0"/>
          <w:lang w:val="en-GB"/>
        </w:rPr>
        <w:t xml:space="preserve">; </w:t>
      </w:r>
      <w:r w:rsidRPr="00B946EB">
        <w:rPr>
          <w:lang w:val="en-US" w:eastAsia="zh-CN"/>
        </w:rPr>
        <w:t>except when the UE is requested to perform aggregated measurement(s)</w:t>
      </w:r>
      <w:r>
        <w:rPr>
          <w:lang w:val="en-US" w:eastAsia="zh-CN"/>
        </w:rPr>
        <w:t>, in which case:</w:t>
      </w:r>
    </w:p>
    <w:p w14:paraId="25D6642A" w14:textId="52F61E21" w:rsidR="00EF27AA" w:rsidRPr="00B946EB" w:rsidRDefault="00EF27AA" w:rsidP="00EF27AA">
      <w:pPr>
        <w:pStyle w:val="B2"/>
        <w:rPr>
          <w:lang w:eastAsia="zh-CN"/>
        </w:rPr>
      </w:pPr>
      <w:r w:rsidRPr="00B946EB">
        <w:rPr>
          <w:lang w:eastAsia="zh-CN"/>
        </w:rPr>
        <w:t>-</w:t>
      </w:r>
      <w:r w:rsidRPr="00B946EB">
        <w:rPr>
          <w:lang w:eastAsia="zh-CN"/>
        </w:rPr>
        <w:tab/>
        <w:t xml:space="preserve">A </w:t>
      </w:r>
      <w:del w:id="13" w:author="Mihai Enescu " w:date="2024-03-05T21:56:00Z">
        <w:r w:rsidDel="0078797C">
          <w:rPr>
            <w:lang w:val="en-GB" w:eastAsia="zh-CN"/>
          </w:rPr>
          <w:delText>[</w:delText>
        </w:r>
        <w:r w:rsidRPr="00B946EB" w:rsidDel="0078797C">
          <w:rPr>
            <w:i/>
            <w:iCs/>
            <w:lang w:eastAsia="zh-CN"/>
          </w:rPr>
          <w:delText>dl-PRS-ID</w:delText>
        </w:r>
      </w:del>
      <w:ins w:id="14" w:author="Mihai Enescu " w:date="2024-03-05T21:56:00Z">
        <w:r w:rsidR="0078797C" w:rsidRPr="0078797C">
          <w:rPr>
            <w:lang w:val="en-FI" w:eastAsia="zh-CN"/>
          </w:rPr>
          <w:t>DL</w:t>
        </w:r>
      </w:ins>
      <w:ins w:id="15" w:author="Mihai Enescu " w:date="2024-03-05T21:57:00Z">
        <w:r w:rsidR="0078797C">
          <w:rPr>
            <w:lang w:val="en-FI" w:eastAsia="zh-CN"/>
          </w:rPr>
          <w:t xml:space="preserve"> </w:t>
        </w:r>
      </w:ins>
      <w:ins w:id="16" w:author="Mihai Enescu " w:date="2024-03-05T21:56:00Z">
        <w:r w:rsidR="0078797C" w:rsidRPr="0078797C">
          <w:rPr>
            <w:lang w:val="en-FI" w:eastAsia="zh-CN"/>
          </w:rPr>
          <w:t>PRS ID</w:t>
        </w:r>
      </w:ins>
      <w:r w:rsidRPr="00B946EB">
        <w:rPr>
          <w:lang w:eastAsia="zh-CN"/>
        </w:rPr>
        <w:t xml:space="preserve"> </w:t>
      </w:r>
      <w:del w:id="17" w:author="Mihai Enescu " w:date="2024-03-05T21:56:00Z">
        <w:r w:rsidRPr="00B946EB" w:rsidDel="0078797C">
          <w:rPr>
            <w:lang w:eastAsia="zh-CN"/>
          </w:rPr>
          <w:delText xml:space="preserve">or </w:delText>
        </w:r>
        <w:r w:rsidRPr="00B946EB" w:rsidDel="0078797C">
          <w:rPr>
            <w:i/>
            <w:iCs/>
            <w:lang w:eastAsia="zh-CN"/>
          </w:rPr>
          <w:delText>nr-SelectedTRP-Index</w:delText>
        </w:r>
        <w:r w:rsidDel="0078797C">
          <w:rPr>
            <w:i/>
            <w:iCs/>
            <w:lang w:val="en-GB" w:eastAsia="zh-CN"/>
          </w:rPr>
          <w:delText>]</w:delText>
        </w:r>
        <w:r w:rsidRPr="00B946EB" w:rsidDel="0078797C">
          <w:rPr>
            <w:lang w:eastAsia="zh-CN"/>
          </w:rPr>
          <w:delText xml:space="preserve"> </w:delText>
        </w:r>
      </w:del>
      <w:r w:rsidRPr="00B946EB">
        <w:rPr>
          <w:lang w:eastAsia="zh-CN"/>
        </w:rPr>
        <w:t xml:space="preserve">associated with DL PRS bandwidth aggregation linkage has higher priority than a </w:t>
      </w:r>
      <w:ins w:id="18" w:author="Mihai Enescu " w:date="2024-03-05T21:57:00Z">
        <w:r w:rsidR="0078797C" w:rsidRPr="00346044">
          <w:rPr>
            <w:lang w:val="en-FI" w:eastAsia="zh-CN"/>
          </w:rPr>
          <w:t>DL</w:t>
        </w:r>
        <w:r w:rsidR="0078797C">
          <w:rPr>
            <w:lang w:val="en-FI" w:eastAsia="zh-CN"/>
          </w:rPr>
          <w:t xml:space="preserve"> </w:t>
        </w:r>
        <w:r w:rsidR="0078797C" w:rsidRPr="00346044">
          <w:rPr>
            <w:lang w:val="en-FI" w:eastAsia="zh-CN"/>
          </w:rPr>
          <w:t>PRS ID</w:t>
        </w:r>
      </w:ins>
      <w:del w:id="19" w:author="Mihai Enescu " w:date="2024-03-05T21:57:00Z">
        <w:r w:rsidDel="0078797C">
          <w:rPr>
            <w:lang w:val="en-GB" w:eastAsia="zh-CN"/>
          </w:rPr>
          <w:delText>[</w:delText>
        </w:r>
        <w:r w:rsidRPr="00B946EB" w:rsidDel="0078797C">
          <w:rPr>
            <w:i/>
            <w:iCs/>
            <w:lang w:eastAsia="zh-CN"/>
          </w:rPr>
          <w:delText>dl-PRS-ID</w:delText>
        </w:r>
      </w:del>
      <w:r w:rsidRPr="00B946EB">
        <w:rPr>
          <w:lang w:eastAsia="zh-CN"/>
        </w:rPr>
        <w:t xml:space="preserve"> </w:t>
      </w:r>
      <w:del w:id="20" w:author="Mihai Enescu " w:date="2024-03-05T21:57:00Z">
        <w:r w:rsidRPr="00B946EB" w:rsidDel="0078797C">
          <w:rPr>
            <w:lang w:eastAsia="zh-CN"/>
          </w:rPr>
          <w:delText xml:space="preserve">or </w:delText>
        </w:r>
        <w:r w:rsidRPr="00B946EB" w:rsidDel="0078797C">
          <w:rPr>
            <w:i/>
            <w:iCs/>
            <w:lang w:eastAsia="zh-CN"/>
          </w:rPr>
          <w:delText>nr-SelectedTRP-Index</w:delText>
        </w:r>
        <w:r w:rsidDel="0078797C">
          <w:rPr>
            <w:i/>
            <w:iCs/>
            <w:lang w:val="en-GB" w:eastAsia="zh-CN"/>
          </w:rPr>
          <w:delText>]</w:delText>
        </w:r>
        <w:r w:rsidRPr="00B946EB" w:rsidDel="0078797C">
          <w:rPr>
            <w:lang w:eastAsia="zh-CN"/>
          </w:rPr>
          <w:delText xml:space="preserve"> </w:delText>
        </w:r>
      </w:del>
      <w:r w:rsidRPr="00B946EB">
        <w:rPr>
          <w:lang w:eastAsia="zh-CN"/>
        </w:rPr>
        <w:t xml:space="preserve">not associated with DL PRS bandwidth aggregation linkage. If </w:t>
      </w:r>
      <w:del w:id="21" w:author="Mihai Enescu " w:date="2024-03-05T21:57:00Z">
        <w:r w:rsidDel="0078797C">
          <w:rPr>
            <w:lang w:val="en-GB" w:eastAsia="zh-CN"/>
          </w:rPr>
          <w:delText>[</w:delText>
        </w:r>
      </w:del>
      <w:r w:rsidRPr="00B946EB">
        <w:rPr>
          <w:lang w:eastAsia="zh-CN"/>
        </w:rPr>
        <w:t xml:space="preserve">multiple </w:t>
      </w:r>
      <w:ins w:id="22" w:author="Mihai Enescu " w:date="2024-03-05T21:57:00Z">
        <w:r w:rsidR="0078797C" w:rsidRPr="00346044">
          <w:rPr>
            <w:lang w:val="en-FI" w:eastAsia="zh-CN"/>
          </w:rPr>
          <w:t>DL-PRS ID</w:t>
        </w:r>
      </w:ins>
      <w:del w:id="23" w:author="Mihai Enescu " w:date="2024-03-05T21:57:00Z">
        <w:r w:rsidRPr="00B946EB" w:rsidDel="0078797C">
          <w:rPr>
            <w:i/>
            <w:iCs/>
            <w:lang w:eastAsia="zh-CN"/>
          </w:rPr>
          <w:delText>dl-PRS-ID(s)</w:delText>
        </w:r>
      </w:del>
      <w:del w:id="24" w:author="Mihai Enescu " w:date="2024-03-05T21:58:00Z">
        <w:r w:rsidRPr="00B946EB" w:rsidDel="0078797C">
          <w:rPr>
            <w:lang w:eastAsia="zh-CN"/>
          </w:rPr>
          <w:delText xml:space="preserve"> or </w:delText>
        </w:r>
        <w:r w:rsidRPr="00B946EB" w:rsidDel="0078797C">
          <w:rPr>
            <w:i/>
            <w:iCs/>
            <w:lang w:eastAsia="zh-CN"/>
          </w:rPr>
          <w:delText>nr-SelectedTRP-Index(s)</w:delText>
        </w:r>
        <w:r w:rsidDel="0078797C">
          <w:rPr>
            <w:i/>
            <w:iCs/>
            <w:lang w:val="en-GB" w:eastAsia="zh-CN"/>
          </w:rPr>
          <w:delText>]</w:delText>
        </w:r>
      </w:del>
      <w:r w:rsidRPr="00B946EB">
        <w:rPr>
          <w:lang w:eastAsia="zh-CN"/>
        </w:rPr>
        <w:t xml:space="preserve"> are associated with DL PRS bandwidth aggregation linkage, they are sorted according to priority</w:t>
      </w:r>
      <w:r>
        <w:rPr>
          <w:lang w:eastAsia="zh-CN"/>
        </w:rPr>
        <w:t>.</w:t>
      </w:r>
    </w:p>
    <w:p w14:paraId="2CCD55E2" w14:textId="3637D8AD" w:rsidR="00EF27AA" w:rsidRDefault="00EF27AA" w:rsidP="00EF27AA">
      <w:pPr>
        <w:pStyle w:val="B1"/>
        <w:rPr>
          <w:lang w:eastAsia="zh-CN"/>
        </w:rPr>
      </w:pPr>
      <w:r>
        <w:rPr>
          <w:lang w:eastAsia="zh-CN"/>
        </w:rPr>
        <w:lastRenderedPageBreak/>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w:t>
      </w:r>
      <w:del w:id="25" w:author="Mihai Enescu " w:date="2024-03-05T21:58:00Z">
        <w:r w:rsidDel="0078797C">
          <w:rPr>
            <w:lang w:eastAsia="zh-CN"/>
          </w:rPr>
          <w:delText>otherwise</w:delText>
        </w:r>
        <w:r w:rsidDel="0078797C">
          <w:rPr>
            <w:lang w:val="en-GB" w:eastAsia="zh-CN"/>
          </w:rPr>
          <w:delText>. E</w:delText>
        </w:r>
      </w:del>
      <w:ins w:id="26" w:author="Mihai Enescu " w:date="2024-03-05T21:58:00Z">
        <w:r w:rsidR="0078797C">
          <w:rPr>
            <w:lang w:val="en-FI" w:eastAsia="zh-CN"/>
          </w:rPr>
          <w:t>e</w:t>
        </w:r>
      </w:ins>
      <w:r>
        <w:rPr>
          <w:lang w:val="en-GB" w:eastAsia="zh-CN"/>
        </w:rPr>
        <w:t>xcept</w:t>
      </w:r>
      <w:r w:rsidRPr="00B946EB">
        <w:rPr>
          <w:lang w:val="en-US" w:eastAsia="zh-CN"/>
        </w:rPr>
        <w:t xml:space="preserve"> when the UE is requested to perform aggregated measurement(s)</w:t>
      </w:r>
      <w:del w:id="27" w:author="Mihai Enescu " w:date="2024-03-05T21:58:00Z">
        <w:r w:rsidRPr="00B946EB" w:rsidDel="0078797C">
          <w:rPr>
            <w:lang w:val="en-US" w:eastAsia="zh-CN"/>
          </w:rPr>
          <w:delText>]</w:delText>
        </w:r>
      </w:del>
      <w:r>
        <w:rPr>
          <w:lang w:val="en-US" w:eastAsia="zh-CN"/>
        </w:rPr>
        <w:t>, in which case:</w:t>
      </w:r>
    </w:p>
    <w:p w14:paraId="5C648289" w14:textId="77777777" w:rsidR="00EF27AA" w:rsidRPr="001C629F" w:rsidRDefault="00EF27AA" w:rsidP="00EF27AA">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16F0ADE5" w14:textId="77777777" w:rsidR="00EF27AA" w:rsidRPr="007862D5" w:rsidRDefault="00EF27AA" w:rsidP="00EF27AA">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2A4BE1CA" w14:textId="77777777" w:rsidR="00EF27AA" w:rsidRPr="007862D5" w:rsidRDefault="00EF27AA" w:rsidP="00EF27A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3C21D3AE" w14:textId="77777777" w:rsidR="00EF27AA" w:rsidRPr="007862D5" w:rsidRDefault="00EF27AA" w:rsidP="00EF27A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8C2971E" w14:textId="77777777" w:rsidR="00EF27AA" w:rsidRPr="007862D5" w:rsidRDefault="00EF27AA" w:rsidP="00EF27A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C2C6317" w14:textId="77777777" w:rsidR="00EF27AA" w:rsidRPr="007862D5" w:rsidRDefault="00EF27AA" w:rsidP="00EF27A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DE259AD" w14:textId="77777777" w:rsidR="00EF27AA" w:rsidRPr="007862D5" w:rsidRDefault="00EF27AA" w:rsidP="00EF27A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5F970009" w14:textId="77777777" w:rsidR="00EF27AA" w:rsidRDefault="00EF27AA" w:rsidP="00EF27AA">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3EE95055" w14:textId="77777777" w:rsidR="00EF27AA" w:rsidRDefault="00EF27AA" w:rsidP="00EF27AA">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17BB9869" w14:textId="77777777" w:rsidR="00EF27AA" w:rsidRPr="004D4661" w:rsidRDefault="00EF27AA" w:rsidP="00EF27AA">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12D2AB38" w14:textId="77777777" w:rsidR="00EF27AA" w:rsidRPr="004D4661" w:rsidRDefault="00EF27AA" w:rsidP="00EF27AA">
      <w:r w:rsidRPr="005C760C">
        <w:t>Timing Error Group(s) (TEG(s)) at UE side are defined:</w:t>
      </w:r>
    </w:p>
    <w:p w14:paraId="36FF4A3A" w14:textId="77777777" w:rsidR="00EF27AA" w:rsidRPr="004D4661" w:rsidRDefault="00EF27AA" w:rsidP="00EF27AA">
      <w:pPr>
        <w:pStyle w:val="B1"/>
      </w:pPr>
      <w:r>
        <w:rPr>
          <w:i/>
          <w:iCs/>
        </w:rPr>
        <w:t>-</w:t>
      </w:r>
      <w:r>
        <w:rPr>
          <w:i/>
          <w:iCs/>
        </w:rPr>
        <w:tab/>
      </w:r>
      <w:r w:rsidRPr="00B93FA9">
        <w:t>UE Rx TEG</w:t>
      </w:r>
      <w:r>
        <w:rPr>
          <w:lang w:val="en-GB"/>
        </w:rPr>
        <w:t xml:space="preserve"> </w:t>
      </w:r>
      <w:r w:rsidRPr="004D4661">
        <w:t>is associated with one or more DL measurements, which have the Rx timing error difference within a certain margin.</w:t>
      </w:r>
    </w:p>
    <w:p w14:paraId="7ACF6676" w14:textId="77777777" w:rsidR="00EF27AA" w:rsidRPr="004D4661" w:rsidRDefault="00EF27AA" w:rsidP="00EF27AA">
      <w:pPr>
        <w:pStyle w:val="B1"/>
      </w:pPr>
      <w:r>
        <w:rPr>
          <w:i/>
          <w:iCs/>
        </w:rPr>
        <w:t>-</w:t>
      </w:r>
      <w:r>
        <w:rPr>
          <w:i/>
          <w:iCs/>
        </w:rPr>
        <w:tab/>
      </w:r>
      <w:r w:rsidRPr="00B93FA9">
        <w:t>UE Rx</w:t>
      </w:r>
      <w:r>
        <w:t>Tx</w:t>
      </w:r>
      <w:r w:rsidRPr="00B93FA9">
        <w:t xml:space="preserve"> TEG</w:t>
      </w:r>
      <w:r>
        <w:rPr>
          <w:lang w:val="en-GB"/>
        </w:rP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019AC371" w14:textId="77777777" w:rsidR="00EF27AA" w:rsidRPr="004D4661" w:rsidRDefault="00EF27AA" w:rsidP="00EF27AA">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29488238" w14:textId="77777777" w:rsidR="00EF27AA" w:rsidRPr="005D662C" w:rsidRDefault="00EF27AA" w:rsidP="00EF27AA">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5DB872B6" w14:textId="77777777" w:rsidR="00EF27AA" w:rsidRPr="001700A9" w:rsidRDefault="00EF27AA" w:rsidP="00EF27AA">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0815A9B1" w14:textId="77777777" w:rsidR="00EF27AA" w:rsidRPr="005D662C" w:rsidRDefault="00EF27AA" w:rsidP="00EF27AA">
      <w:pPr>
        <w:rPr>
          <w:snapToGrid w:val="0"/>
        </w:rPr>
      </w:pPr>
      <w:r w:rsidRPr="005D662C">
        <w:rPr>
          <w:lang w:val="en-US"/>
        </w:rPr>
        <w:lastRenderedPageBreak/>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421BA6F2" w14:textId="77777777" w:rsidR="00EF27AA" w:rsidRPr="004D4661" w:rsidRDefault="00EF27AA" w:rsidP="00EF27AA">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39E05BDE" w14:textId="77777777" w:rsidR="00EF27AA" w:rsidRPr="004D4661" w:rsidRDefault="00EF27AA" w:rsidP="00EF27AA">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6F313833" w14:textId="77777777" w:rsidR="00EF27AA" w:rsidRPr="001700A9" w:rsidRDefault="00EF27AA" w:rsidP="00EF27AA">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4E45F396" w14:textId="77777777" w:rsidR="00EF27AA" w:rsidRDefault="00EF27AA" w:rsidP="00EF27AA">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6C9EB375" w14:textId="77777777" w:rsidR="00EF27AA" w:rsidRPr="005C575A" w:rsidRDefault="00EF27AA" w:rsidP="00EF27AA">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1F5773E9" w14:textId="77777777" w:rsidR="00EF27AA" w:rsidRPr="005C575A" w:rsidRDefault="00EF27AA" w:rsidP="00EF27AA">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79067467" w14:textId="77777777" w:rsidR="00EF27AA" w:rsidRPr="005D662C" w:rsidRDefault="00EF27AA" w:rsidP="00EF27AA">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07AC8D8E" w14:textId="77777777" w:rsidR="00EF27AA" w:rsidRDefault="00EF27AA" w:rsidP="00EF27AA">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01BF3710" w14:textId="77777777" w:rsidR="00EF27AA" w:rsidRDefault="00EF27AA" w:rsidP="00EF27AA">
      <w:r w:rsidRPr="004D4661">
        <w:t>The UE in RRC_INACTIVE mode is expected to prioritize the reception of any other DL signal</w:t>
      </w:r>
      <w:r>
        <w:t>s and DL channels</w:t>
      </w:r>
      <w:r w:rsidRPr="004D4661">
        <w:t xml:space="preserve"> than the reception of DL PRS.</w:t>
      </w:r>
    </w:p>
    <w:p w14:paraId="1FB01650" w14:textId="77777777" w:rsidR="00EF27AA" w:rsidRPr="00B72C11" w:rsidRDefault="00EF27AA" w:rsidP="00EF27AA">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4154C911" w14:textId="77777777" w:rsidR="00EF27AA" w:rsidRPr="00B72C11" w:rsidRDefault="00EF27AA" w:rsidP="00EF27AA">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CB25F06" w14:textId="77777777" w:rsidR="00EF27AA" w:rsidRDefault="00EF27AA" w:rsidP="00EF27AA">
      <w:r w:rsidRPr="00B72C11">
        <w:lastRenderedPageBreak/>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11F45ED2" w14:textId="42EA9FDB" w:rsidR="00EF27AA" w:rsidRPr="00C90B84" w:rsidRDefault="00EF27AA" w:rsidP="00EF27AA">
      <w:r w:rsidRPr="00C90B84">
        <w:t xml:space="preserve">The UE, subject to UE capability, may be requested </w:t>
      </w:r>
      <w:del w:id="28" w:author="Mihai Enescu " w:date="2024-03-05T21:27:00Z">
        <w:r w:rsidRPr="00C90B84" w:rsidDel="00DA4621">
          <w:delText xml:space="preserve">via [higher layer parameter] </w:delText>
        </w:r>
      </w:del>
      <w:r w:rsidRPr="00C90B84">
        <w:t xml:space="preserve">to perform DL RSCPD and/or DL RSCP measurements on indicated DL PRS resource sets occurring within one or </w:t>
      </w:r>
      <w:del w:id="29" w:author="Mihai Enescu " w:date="2024-03-05T21:28:00Z">
        <w:r w:rsidRPr="00C90B84" w:rsidDel="00DA4621">
          <w:delText xml:space="preserve"> more-</w:delText>
        </w:r>
      </w:del>
      <w:r w:rsidRPr="00C90B84">
        <w:t xml:space="preserve">two time window(s) indicated by </w:t>
      </w:r>
      <w:ins w:id="30" w:author="Mihai Enescu " w:date="2024-03-05T21:28:00Z">
        <w:r w:rsidR="00DA4621">
          <w:rPr>
            <w:i/>
            <w:iCs/>
          </w:rPr>
          <w:t>NR-DL-PRS-MeasurementTimeWindowsConfig</w:t>
        </w:r>
      </w:ins>
      <w:del w:id="31" w:author="Mihai Enescu " w:date="2024-03-05T21:28:00Z">
        <w:r w:rsidRPr="00C90B84" w:rsidDel="00DA4621">
          <w:delText>[</w:delText>
        </w:r>
        <w:r w:rsidRPr="00C90B84" w:rsidDel="00DA4621">
          <w:rPr>
            <w:i/>
            <w:iCs/>
          </w:rPr>
          <w:delText>nr-timeWindowConfig-DL-Measurements</w:delText>
        </w:r>
        <w:r w:rsidRPr="00C90B84" w:rsidDel="00DA4621">
          <w:delText>]</w:delText>
        </w:r>
      </w:del>
      <w:r w:rsidRPr="00C90B84">
        <w:t>.</w:t>
      </w:r>
      <w:del w:id="32" w:author="Mihai Enescu " w:date="2024-03-07T09:00:00Z">
        <w:r w:rsidRPr="00C90B84" w:rsidDel="00D72D38">
          <w:delText xml:space="preserve"> </w:delText>
        </w:r>
      </w:del>
      <w:ins w:id="33" w:author="Mihai Enescu " w:date="2024-03-05T21:36:00Z">
        <w:r w:rsidR="00C83D62">
          <w:rPr>
            <w:lang w:val="en-FI"/>
          </w:rPr>
          <w:t xml:space="preserve"> </w:t>
        </w:r>
      </w:ins>
      <w:r w:rsidRPr="00C90B84">
        <w:t xml:space="preserve">Within each window indicated by </w:t>
      </w:r>
      <w:ins w:id="34" w:author="Mihai Enescu " w:date="2024-03-05T21:29:00Z">
        <w:r w:rsidR="00DA4621">
          <w:rPr>
            <w:i/>
            <w:iCs/>
          </w:rPr>
          <w:t>NR-DL-PRS-MeasurementTimeWindowsConfig</w:t>
        </w:r>
      </w:ins>
      <w:del w:id="35" w:author="Mihai Enescu " w:date="2024-03-05T21:29:00Z">
        <w:r w:rsidRPr="00C90B84" w:rsidDel="00DA4621">
          <w:delText>[</w:delText>
        </w:r>
        <w:r w:rsidRPr="00C90B84" w:rsidDel="00DA4621">
          <w:rPr>
            <w:i/>
            <w:iCs/>
          </w:rPr>
          <w:delText>nr-timeWindowConfig-DL-Measurements</w:delText>
        </w:r>
        <w:r w:rsidRPr="00C90B84" w:rsidDel="00DA4621">
          <w:delText>]</w:delText>
        </w:r>
      </w:del>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66E658A8" w14:textId="3E035DD7" w:rsidR="00EF27AA" w:rsidRPr="00394588" w:rsidRDefault="00EF27AA" w:rsidP="00EF27AA">
      <w:pPr>
        <w:rPr>
          <w:lang w:val="en-FI"/>
        </w:rPr>
      </w:pPr>
      <w:r w:rsidRPr="00C90B84">
        <w:t xml:space="preserve">The UE, subject to UE capability, may be requested to perform DL RSTD, UE Rx – Tx time difference, DL PRS-RSRP, and DL PRS-RSRPP measurement on the indicated DL PRS resource sets only within the window(s) indicated by </w:t>
      </w:r>
      <w:ins w:id="36" w:author="Mihai Enescu " w:date="2024-03-05T21:29:00Z">
        <w:r w:rsidR="00DA4621">
          <w:rPr>
            <w:i/>
            <w:iCs/>
          </w:rPr>
          <w:t>NR-DL-PRS-MeasurementTimeWindowsConfig</w:t>
        </w:r>
      </w:ins>
      <w:del w:id="37" w:author="Mihai Enescu " w:date="2024-03-05T21:29:00Z">
        <w:r w:rsidRPr="00C90B84" w:rsidDel="00DA4621">
          <w:delText>[</w:delText>
        </w:r>
        <w:r w:rsidRPr="00C90B84" w:rsidDel="00DA4621">
          <w:rPr>
            <w:i/>
            <w:iCs/>
          </w:rPr>
          <w:delText>nr-timeWindowConfig-DL-Measurements</w:delText>
        </w:r>
        <w:r w:rsidRPr="00C90B84" w:rsidDel="00DA4621">
          <w:delText>]</w:delText>
        </w:r>
      </w:del>
      <w:r w:rsidRPr="00C90B84">
        <w:t>.</w:t>
      </w:r>
      <w:ins w:id="38" w:author="Mihai Enescu " w:date="2024-03-07T09:00:00Z">
        <w:r w:rsidR="00D72D38" w:rsidRPr="00C90B84">
          <w:t xml:space="preserve"> </w:t>
        </w:r>
        <w:r w:rsidR="00D72D38">
          <w:t xml:space="preserve">Otherwise, </w:t>
        </w:r>
        <w:r w:rsidR="00D72D38" w:rsidRPr="00E96592">
          <w:t xml:space="preserve">UE may use the indicated DL PRS resource set(s) occurring outside the indicated time window for </w:t>
        </w:r>
        <w:r w:rsidR="00D72D38">
          <w:t>these</w:t>
        </w:r>
        <w:r w:rsidR="00D72D38" w:rsidRPr="00E96592">
          <w:t xml:space="preserve"> measurements in addition to the indicated DL PRS resource set(s) occurring inside the indicated time window(s).</w:t>
        </w:r>
      </w:ins>
    </w:p>
    <w:p w14:paraId="4C7209E2" w14:textId="57CC15CA" w:rsidR="00EF27AA" w:rsidRDefault="00EF27AA" w:rsidP="00EF27AA">
      <w:pPr>
        <w:jc w:val="center"/>
      </w:pPr>
      <w:r w:rsidRPr="00366FB8">
        <w:t>&lt;omitted text&gt;</w:t>
      </w:r>
    </w:p>
    <w:p w14:paraId="50E6312D" w14:textId="77777777" w:rsidR="00F3065E" w:rsidRPr="00C90B84" w:rsidRDefault="00F3065E" w:rsidP="00F3065E">
      <w:pPr>
        <w:pStyle w:val="Heading5"/>
      </w:pPr>
      <w:bookmarkStart w:id="39" w:name="_Toc155777344"/>
      <w:r w:rsidRPr="00C90B84">
        <w:t>5.1.6.5.2</w:t>
      </w:r>
      <w:r w:rsidRPr="00C90B84">
        <w:tab/>
        <w:t>PRS for carrier phase positioning</w:t>
      </w:r>
      <w:bookmarkEnd w:id="39"/>
    </w:p>
    <w:p w14:paraId="1011BF59" w14:textId="77777777" w:rsidR="00F3065E" w:rsidRPr="00B452AC" w:rsidRDefault="00F3065E" w:rsidP="00F3065E">
      <w:pPr>
        <w:rPr>
          <w:ins w:id="40" w:author="Mihai Enescu " w:date="2024-03-05T21:21:00Z"/>
          <w:color w:val="000000" w:themeColor="text1"/>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the UE may be configured to report the DL Reference Signal Carrier Phase Difference (RSCPD) [7, TS 38.215] measurement along with the DL RSTD. When the UE reports RSCPD measurements</w:t>
      </w:r>
      <w:r>
        <w:t>,</w:t>
      </w:r>
      <w:r w:rsidRPr="007B1BD4">
        <w:t xml:space="preserve">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ins w:id="41" w:author="Mihai Enescu " w:date="2024-03-05T21:21:00Z">
        <w:r w:rsidRPr="00B452AC">
          <w:rPr>
            <w:color w:val="000000" w:themeColor="text1"/>
          </w:rPr>
          <w:t>For a UE in RRC_CONNECTED state, DL RSCP/RSCPD measurements are measured within the configured measurement gap.</w:t>
        </w:r>
      </w:ins>
    </w:p>
    <w:p w14:paraId="5EE27D29" w14:textId="77777777" w:rsidR="00F3065E" w:rsidRDefault="00F3065E" w:rsidP="00F3065E">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31E87B37" w14:textId="77777777" w:rsidR="00F3065E" w:rsidRPr="007B1BD4" w:rsidRDefault="00F3065E" w:rsidP="00F3065E">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ECBC758" w14:textId="77777777" w:rsidR="00F3065E" w:rsidRPr="007B1BD4" w:rsidRDefault="00F3065E" w:rsidP="00F3065E">
      <w:r w:rsidRPr="007B1BD4">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2AAB570F" w14:textId="77777777" w:rsidR="00F3065E" w:rsidRPr="00D5070A" w:rsidRDefault="00F3065E" w:rsidP="00F3065E">
      <w:r w:rsidRPr="00D5070A">
        <w:t>The UE may be provided with [</w:t>
      </w:r>
      <w:r w:rsidRPr="00D5070A">
        <w:rPr>
          <w:i/>
          <w:iCs/>
        </w:rPr>
        <w:t>nr-PruInformation-Ue-based-DL-CPP</w:t>
      </w:r>
      <w:r w:rsidRPr="00D5070A" w:rsidDel="00E67E83">
        <w:t xml:space="preserve"> </w:t>
      </w:r>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0A3796FF" w14:textId="77777777" w:rsidR="00F3065E" w:rsidRPr="00D5070A" w:rsidRDefault="00F3065E" w:rsidP="00F3065E">
      <w:r w:rsidRPr="00D5070A">
        <w:lastRenderedPageBreak/>
        <w:t xml:space="preserve">The UE may be configured to report quality metrics </w:t>
      </w:r>
      <w:r w:rsidRPr="00D5070A">
        <w:rPr>
          <w:rFonts w:hint="eastAsia"/>
        </w:rPr>
        <w:t>[</w:t>
      </w:r>
      <w:r w:rsidRPr="00D5070A">
        <w:rPr>
          <w:i/>
          <w:iCs/>
        </w:rPr>
        <w:t>nr-CarrierPhaseQualityInfo</w:t>
      </w:r>
      <w:r w:rsidRPr="00D5070A">
        <w:rPr>
          <w:rFonts w:hint="eastAsia"/>
        </w:rPr>
        <w:t>]</w:t>
      </w:r>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11A85F20" w14:textId="77777777" w:rsidR="00F3065E" w:rsidRPr="00D5070A" w:rsidRDefault="00F3065E" w:rsidP="00F3065E">
      <w:pPr>
        <w:pStyle w:val="B1"/>
        <w:rPr>
          <w:iCs/>
          <w:lang w:val="en-US" w:eastAsia="ja-JP"/>
        </w:rPr>
      </w:pPr>
      <w:r>
        <w:rPr>
          <w:i/>
          <w:lang w:val="en-US"/>
        </w:rPr>
        <w:t>-</w:t>
      </w:r>
      <w:r>
        <w:rPr>
          <w:i/>
          <w:lang w:val="en-US"/>
        </w:rPr>
        <w:tab/>
      </w:r>
      <w:r w:rsidRPr="00D5070A">
        <w:rPr>
          <w:i/>
          <w:lang w:val="en-US"/>
        </w:rPr>
        <w:t>[</w:t>
      </w:r>
      <w:r w:rsidRPr="00D5070A">
        <w:rPr>
          <w:i/>
          <w:iCs/>
        </w:rPr>
        <w:t>phase</w:t>
      </w:r>
      <w:r w:rsidRPr="00D5070A">
        <w:rPr>
          <w:rFonts w:hint="eastAsia"/>
          <w:i/>
          <w:iCs/>
          <w:lang w:eastAsia="zh-CN"/>
        </w:rPr>
        <w:t xml:space="preserve"> </w:t>
      </w:r>
      <w:r w:rsidRPr="00D5070A">
        <w:rPr>
          <w:i/>
          <w:iCs/>
        </w:rPr>
        <w:t>quality</w:t>
      </w:r>
      <w:r w:rsidRPr="00D5070A">
        <w:rPr>
          <w:rFonts w:hint="eastAsia"/>
          <w:i/>
          <w:iCs/>
          <w:lang w:eastAsia="zh-CN"/>
        </w:rPr>
        <w:t xml:space="preserve"> </w:t>
      </w:r>
      <w:r w:rsidRPr="00D5070A">
        <w:rPr>
          <w:i/>
          <w:iCs/>
        </w:rPr>
        <w:t>index</w:t>
      </w:r>
      <w:r w:rsidRPr="00D5070A">
        <w:rPr>
          <w:i/>
          <w:iCs/>
          <w:lang w:val="en-US"/>
        </w:rPr>
        <w:t>]</w:t>
      </w:r>
      <w:r w:rsidRPr="00D5070A">
        <w:rPr>
          <w:i/>
          <w:iCs/>
        </w:rPr>
        <w:t xml:space="preserve"> </w:t>
      </w:r>
      <w:r w:rsidRPr="00D5070A">
        <w:t>which provides the uncertainty of the measurement</w:t>
      </w:r>
    </w:p>
    <w:p w14:paraId="035601BB" w14:textId="77777777" w:rsidR="00F3065E" w:rsidRPr="00D5070A" w:rsidRDefault="00F3065E" w:rsidP="00F3065E">
      <w:pPr>
        <w:pStyle w:val="B1"/>
      </w:pPr>
      <w:r>
        <w:rPr>
          <w:i/>
          <w:lang w:val="en-US"/>
        </w:rPr>
        <w:t>-</w:t>
      </w:r>
      <w:r>
        <w:rPr>
          <w:i/>
          <w:lang w:val="en-US"/>
        </w:rPr>
        <w:tab/>
      </w:r>
      <w:r w:rsidRPr="00D5070A">
        <w:rPr>
          <w:i/>
          <w:lang w:val="en-US"/>
        </w:rPr>
        <w:t>[</w:t>
      </w:r>
      <w:r w:rsidRPr="00D5070A">
        <w:rPr>
          <w:i/>
          <w:iCs/>
          <w:snapToGrid w:val="0"/>
        </w:rPr>
        <w:t>phase</w:t>
      </w:r>
      <w:r w:rsidRPr="00D5070A">
        <w:rPr>
          <w:rFonts w:hint="eastAsia"/>
          <w:i/>
          <w:iCs/>
          <w:lang w:eastAsia="zh-CN"/>
        </w:rPr>
        <w:t xml:space="preserve"> </w:t>
      </w:r>
      <w:r w:rsidRPr="00D5070A">
        <w:rPr>
          <w:i/>
          <w:iCs/>
          <w:snapToGrid w:val="0"/>
        </w:rPr>
        <w:t>quality</w:t>
      </w:r>
      <w:r w:rsidRPr="00D5070A">
        <w:rPr>
          <w:rFonts w:hint="eastAsia"/>
          <w:i/>
          <w:iCs/>
          <w:lang w:eastAsia="zh-CN"/>
        </w:rPr>
        <w:t xml:space="preserve"> </w:t>
      </w:r>
      <w:r w:rsidRPr="00D5070A">
        <w:rPr>
          <w:i/>
          <w:iCs/>
          <w:snapToGrid w:val="0"/>
        </w:rPr>
        <w:t>resolution</w:t>
      </w:r>
      <w:r w:rsidRPr="00D5070A">
        <w:rPr>
          <w:i/>
          <w:iCs/>
          <w:snapToGrid w:val="0"/>
          <w:lang w:val="en-US"/>
        </w:rPr>
        <w:t>]</w:t>
      </w:r>
      <w:r w:rsidRPr="00D5070A">
        <w:rPr>
          <w:i/>
          <w:iCs/>
          <w:snapToGrid w:val="0"/>
        </w:rPr>
        <w:t xml:space="preserve"> </w:t>
      </w:r>
      <w:r w:rsidRPr="00D5070A">
        <w:t xml:space="preserve">which specifies the resolution levels used in the </w:t>
      </w:r>
      <w:r w:rsidRPr="00D5070A">
        <w:rPr>
          <w:lang w:val="en-US"/>
        </w:rPr>
        <w:t>[</w:t>
      </w:r>
      <w:r w:rsidRPr="00D5070A">
        <w:rPr>
          <w:i/>
          <w:iCs/>
        </w:rPr>
        <w:t>phase</w:t>
      </w:r>
      <w:r w:rsidRPr="00D5070A">
        <w:rPr>
          <w:rFonts w:hint="eastAsia"/>
          <w:i/>
          <w:iCs/>
          <w:lang w:eastAsia="zh-CN"/>
        </w:rPr>
        <w:t xml:space="preserve"> </w:t>
      </w:r>
      <w:r w:rsidRPr="00D5070A">
        <w:rPr>
          <w:i/>
          <w:iCs/>
        </w:rPr>
        <w:t>quality</w:t>
      </w:r>
      <w:r w:rsidRPr="00D5070A">
        <w:rPr>
          <w:rFonts w:hint="eastAsia"/>
          <w:i/>
          <w:iCs/>
          <w:lang w:eastAsia="zh-CN"/>
        </w:rPr>
        <w:t xml:space="preserve"> </w:t>
      </w:r>
      <w:r w:rsidRPr="00D5070A">
        <w:rPr>
          <w:i/>
          <w:iCs/>
        </w:rPr>
        <w:t>index</w:t>
      </w:r>
      <w:r w:rsidRPr="00D5070A">
        <w:rPr>
          <w:i/>
          <w:iCs/>
          <w:lang w:val="en-US"/>
        </w:rPr>
        <w:t>]</w:t>
      </w:r>
      <w:r w:rsidRPr="00D5070A">
        <w:t xml:space="preserve"> field.</w:t>
      </w:r>
    </w:p>
    <w:p w14:paraId="158D11C4" w14:textId="77777777" w:rsidR="00F3065E" w:rsidRDefault="00F3065E" w:rsidP="00F3065E">
      <w:pPr>
        <w:rPr>
          <w:lang w:val="en-US"/>
        </w:rPr>
      </w:pPr>
      <w:r w:rsidRPr="00D5070A">
        <w:rPr>
          <w:lang w:val="en-US"/>
        </w:rPr>
        <w:t>The UE in RRC_INACTIVE or RRC_IDLE mode is expected to perform the DL carrier phase measurement from the bandwidth of a DL PRS resource including outside of the initial downlink bandwidth part.</w:t>
      </w:r>
    </w:p>
    <w:p w14:paraId="199BCC52" w14:textId="77777777" w:rsidR="00A21D6A" w:rsidRPr="00D5070A" w:rsidRDefault="00A21D6A" w:rsidP="00A21D6A">
      <w:pPr>
        <w:pStyle w:val="Heading5"/>
      </w:pPr>
      <w:bookmarkStart w:id="42" w:name="_Toc155777345"/>
      <w:r w:rsidRPr="00D5070A">
        <w:t>5.1.6.5.3</w:t>
      </w:r>
      <w:r w:rsidRPr="00D5070A">
        <w:tab/>
        <w:t>PRS bandwidth aggregation for positioning measurements</w:t>
      </w:r>
      <w:bookmarkEnd w:id="42"/>
    </w:p>
    <w:p w14:paraId="08FA26FB" w14:textId="3290276A" w:rsidR="00A21D6A" w:rsidRDefault="00A21D6A" w:rsidP="00A21D6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w:t>
      </w:r>
      <w:del w:id="43" w:author="Mihai Enescu " w:date="2024-03-05T22:02:00Z">
        <w:r w:rsidRPr="001C629F" w:rsidDel="0000277F">
          <w:rPr>
            <w:rFonts w:ascii="Times" w:hAnsi="Times" w:cs="Times"/>
          </w:rPr>
          <w:delText xml:space="preserve"> [</w:delText>
        </w:r>
      </w:del>
      <w:ins w:id="44" w:author="Mihai Enescu " w:date="2024-03-05T22:02:00Z">
        <w:r w:rsidR="0000277F">
          <w:rPr>
            <w:i/>
            <w:iCs/>
            <w:snapToGrid w:val="0"/>
          </w:rPr>
          <w:t>nr-DL-PRS-AggregationInfo</w:t>
        </w:r>
      </w:ins>
      <w:del w:id="45" w:author="Mihai Enescu " w:date="2024-03-05T22:02:00Z">
        <w:r w:rsidRPr="004250E1" w:rsidDel="0000277F">
          <w:rPr>
            <w:rFonts w:ascii="Times" w:hAnsi="Times" w:cs="Times"/>
            <w:i/>
            <w:iCs/>
          </w:rPr>
          <w:delText>nr-linked-DL-PRS-ResourceSetIDList-PrsAggregation</w:delText>
        </w:r>
        <w:r w:rsidRPr="001C629F" w:rsidDel="0000277F">
          <w:rPr>
            <w:rFonts w:ascii="Times" w:hAnsi="Times" w:cs="Times"/>
          </w:rPr>
          <w:delText>]</w:delText>
        </w:r>
      </w:del>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w:t>
      </w:r>
      <w:ins w:id="46" w:author="Mihai Enescu " w:date="2024-03-05T21:53:00Z">
        <w:r w:rsidR="001E4A57">
          <w:rPr>
            <w:rFonts w:ascii="Times" w:hAnsi="Times" w:cs="Times"/>
            <w:i/>
            <w:iCs/>
            <w:snapToGrid w:val="0"/>
            <w:lang w:val="en-FI"/>
          </w:rPr>
          <w:t>PRS</w:t>
        </w:r>
      </w:ins>
      <w:del w:id="47" w:author="Mihai Enescu " w:date="2024-03-05T21:53:00Z">
        <w:r w:rsidRPr="001C629F" w:rsidDel="001E4A57">
          <w:rPr>
            <w:rFonts w:ascii="Times" w:hAnsi="Times" w:cs="Times"/>
            <w:i/>
            <w:iCs/>
            <w:snapToGrid w:val="0"/>
          </w:rPr>
          <w:delText>prs</w:delText>
        </w:r>
      </w:del>
      <w:r w:rsidRPr="001C629F">
        <w:rPr>
          <w:rFonts w:ascii="Times" w:hAnsi="Times" w:cs="Times"/>
          <w:i/>
          <w:iCs/>
          <w:snapToGrid w:val="0"/>
        </w:rPr>
        <w:t>-MutingBitRepetitionFactor,</w:t>
      </w:r>
      <w:r w:rsidRPr="001C629F">
        <w:rPr>
          <w:rFonts w:ascii="Times" w:hAnsi="Times" w:cs="Times"/>
        </w:rPr>
        <w:t xml:space="preserve"> </w:t>
      </w:r>
      <w:ins w:id="48" w:author="Mihai Enescu " w:date="2024-03-05T21:52:00Z">
        <w:r w:rsidR="00176C04" w:rsidRPr="001C629F">
          <w:rPr>
            <w:rFonts w:ascii="Times" w:hAnsi="Times" w:cs="Times"/>
            <w:i/>
            <w:iCs/>
            <w:snapToGrid w:val="0"/>
          </w:rPr>
          <w:t>dl-</w:t>
        </w:r>
      </w:ins>
      <w:ins w:id="49" w:author="Mihai Enescu " w:date="2024-03-05T21:53:00Z">
        <w:r w:rsidR="001E4A57">
          <w:rPr>
            <w:rFonts w:ascii="Times" w:hAnsi="Times" w:cs="Times"/>
            <w:i/>
            <w:iCs/>
            <w:snapToGrid w:val="0"/>
            <w:lang w:val="en-FI"/>
          </w:rPr>
          <w:t>PRS</w:t>
        </w:r>
      </w:ins>
      <w:ins w:id="50" w:author="Mihai Enescu " w:date="2024-03-05T21:52:00Z">
        <w:r w:rsidR="00176C04" w:rsidRPr="001C629F">
          <w:rPr>
            <w:rFonts w:ascii="Times" w:hAnsi="Times" w:cs="Times"/>
            <w:i/>
            <w:iCs/>
            <w:snapToGrid w:val="0"/>
          </w:rPr>
          <w:t>-</w:t>
        </w:r>
        <w:r w:rsidR="00176C04">
          <w:rPr>
            <w:rFonts w:ascii="Times" w:hAnsi="Times" w:cs="Times"/>
            <w:i/>
            <w:iCs/>
            <w:snapToGrid w:val="0"/>
            <w:lang w:val="en-FI"/>
          </w:rPr>
          <w:t>SubcarrierSpacing</w:t>
        </w:r>
        <w:r w:rsidR="00176C04" w:rsidRPr="001C629F">
          <w:rPr>
            <w:rFonts w:ascii="Times" w:hAnsi="Times" w:cs="Times"/>
            <w:i/>
            <w:iCs/>
            <w:snapToGrid w:val="0"/>
          </w:rPr>
          <w:t>,</w:t>
        </w:r>
        <w:r w:rsidR="00176C04">
          <w:rPr>
            <w:rFonts w:ascii="Times" w:hAnsi="Times" w:cs="Times"/>
            <w:i/>
            <w:iCs/>
            <w:snapToGrid w:val="0"/>
            <w:lang w:val="en-FI"/>
          </w:rPr>
          <w:t xml:space="preserve"> </w:t>
        </w:r>
      </w:ins>
      <w:r w:rsidRPr="001C629F">
        <w:rPr>
          <w:rFonts w:eastAsia="Times New Roman"/>
          <w:i/>
          <w:iCs/>
          <w:lang w:val="en-US"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489FEE81" w14:textId="77777777" w:rsidR="000A2934" w:rsidRDefault="000A2934" w:rsidP="000A2934">
      <w:pPr>
        <w:snapToGrid w:val="0"/>
        <w:rPr>
          <w:ins w:id="51" w:author="Mihai Enescu " w:date="2024-03-05T22:14:00Z"/>
        </w:rPr>
      </w:pPr>
      <w:ins w:id="52" w:author="Mihai Enescu " w:date="2024-03-05T22:14:00Z">
        <w:r>
          <w:t xml:space="preserve">The UE may be indicated by the network that aggregated DL PRS resource set(s) can be used as the reference for the aggregated DL RSTD, DL PRS-RSRP, DL PRS-RSRPP, and UE Rx-Tx time difference measurements.  </w:t>
        </w:r>
      </w:ins>
    </w:p>
    <w:p w14:paraId="7FB61FB4" w14:textId="330A12EE" w:rsidR="00A21D6A" w:rsidRPr="0061676B" w:rsidRDefault="00A21D6A" w:rsidP="00A21D6A">
      <w:pPr>
        <w:rPr>
          <w:iCs/>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ins w:id="53" w:author="Mihai Enescu " w:date="2024-03-05T22:17:00Z">
        <w:r w:rsidR="0061676B">
          <w:rPr>
            <w:lang w:val="en-FI"/>
          </w:rPr>
          <w:t xml:space="preserve">a different pair of </w:t>
        </w:r>
      </w:ins>
      <w:r w:rsidRPr="001C629F">
        <w:t xml:space="preserve">aggregated </w:t>
      </w:r>
      <w:r w:rsidRPr="001C629F">
        <w:rPr>
          <w:iCs/>
        </w:rPr>
        <w:t xml:space="preserve">DL </w:t>
      </w:r>
      <w:r w:rsidRPr="001C629F">
        <w:t>PRS resources across two or three DL PRS positioning frequency layers</w:t>
      </w:r>
      <w:r w:rsidRPr="001C629F">
        <w:rPr>
          <w:i/>
        </w:rPr>
        <w:t xml:space="preserve">. </w:t>
      </w:r>
      <w:ins w:id="54" w:author="Mihai Enescu " w:date="2024-03-05T22:18:00Z">
        <w:r w:rsidR="0061676B" w:rsidRPr="00926A07">
          <w:rPr>
            <w:color w:val="000000" w:themeColor="text1"/>
          </w:rPr>
          <w:t xml:space="preserve">The UE may report up to 4 RSTD measurements associated with different </w:t>
        </w:r>
        <w:r w:rsidR="0061676B" w:rsidRPr="00926A07">
          <w:rPr>
            <w:iCs/>
            <w:color w:val="000000" w:themeColor="text1"/>
          </w:rPr>
          <w:t>aggregated</w:t>
        </w:r>
        <w:r w:rsidR="0061676B" w:rsidRPr="00926A07">
          <w:rPr>
            <w:color w:val="000000" w:themeColor="text1"/>
          </w:rPr>
          <w:t xml:space="preserve"> DL PRS resources per UE Rx TEG per </w:t>
        </w:r>
        <w:r w:rsidR="0061676B" w:rsidRPr="00926A07">
          <w:rPr>
            <w:i/>
            <w:iCs/>
            <w:color w:val="000000" w:themeColor="text1"/>
          </w:rPr>
          <w:t>dl-PRS-ID</w:t>
        </w:r>
        <w:r w:rsidR="0061676B" w:rsidRPr="00926A07">
          <w:rPr>
            <w:color w:val="000000" w:themeColor="text1"/>
          </w:rPr>
          <w:t>.</w:t>
        </w:r>
      </w:ins>
    </w:p>
    <w:p w14:paraId="08EB4942" w14:textId="3776C58C" w:rsidR="00A21D6A" w:rsidRPr="00D066CA" w:rsidRDefault="00A21D6A" w:rsidP="00A21D6A">
      <w:pPr>
        <w:rPr>
          <w:lang w:val="en-FI"/>
        </w:rPr>
      </w:pPr>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ins w:id="55" w:author="Mihai Enescu " w:date="2024-03-05T22:19:00Z">
        <w:r w:rsidR="00D066CA">
          <w:rPr>
            <w:lang w:val="en-FI"/>
          </w:rPr>
          <w:t xml:space="preserve"> </w:t>
        </w:r>
        <w:r w:rsidR="00D066CA" w:rsidRPr="00926A07">
          <w:rPr>
            <w:color w:val="000000" w:themeColor="text1"/>
          </w:rPr>
          <w:t xml:space="preserve">The UE may report up to 4 UE Rx-Tx time difference measurements associated with different </w:t>
        </w:r>
        <w:r w:rsidR="00D066CA" w:rsidRPr="00926A07">
          <w:rPr>
            <w:iCs/>
            <w:color w:val="000000" w:themeColor="text1"/>
          </w:rPr>
          <w:t xml:space="preserve">aggregated DL </w:t>
        </w:r>
        <w:r w:rsidR="00D066CA" w:rsidRPr="00926A07">
          <w:rPr>
            <w:color w:val="000000" w:themeColor="text1"/>
          </w:rPr>
          <w:t xml:space="preserve">PRS resources per UE RxTx TEG per </w:t>
        </w:r>
        <w:r w:rsidR="00D066CA" w:rsidRPr="00926A07">
          <w:rPr>
            <w:i/>
            <w:iCs/>
            <w:color w:val="000000" w:themeColor="text1"/>
          </w:rPr>
          <w:t>dl-PRS-ID</w:t>
        </w:r>
        <w:r w:rsidR="00D066CA" w:rsidRPr="00926A07">
          <w:rPr>
            <w:color w:val="000000" w:themeColor="text1"/>
          </w:rPr>
          <w:t>.</w:t>
        </w:r>
      </w:ins>
    </w:p>
    <w:p w14:paraId="45662F09" w14:textId="17DB4739" w:rsidR="00A21D6A" w:rsidRPr="001C629F" w:rsidRDefault="00A21D6A" w:rsidP="00A21D6A">
      <w:r w:rsidRPr="001C629F">
        <w:t xml:space="preserve">The UE may be requested via higher layer parameter </w:t>
      </w:r>
      <w:ins w:id="56" w:author="Mihai Enescu " w:date="2024-03-05T22:03:00Z">
        <w:r w:rsidR="00D7270D">
          <w:rPr>
            <w:i/>
            <w:iCs/>
            <w:snapToGrid w:val="0"/>
          </w:rPr>
          <w:t>nr-DL-PRS-JointMeasurementRequested</w:t>
        </w:r>
        <w:r w:rsidR="00D7270D" w:rsidRPr="001C629F" w:rsidDel="00D7270D">
          <w:t xml:space="preserve"> </w:t>
        </w:r>
      </w:ins>
      <w:del w:id="57" w:author="Mihai Enescu " w:date="2024-03-05T22:03:00Z">
        <w:r w:rsidRPr="001C629F" w:rsidDel="00D7270D">
          <w:delText>[</w:delText>
        </w:r>
        <w:r w:rsidRPr="00702F96" w:rsidDel="00D7270D">
          <w:rPr>
            <w:i/>
            <w:iCs/>
          </w:rPr>
          <w:delText>nr-linked-DL-FreqLayerIndexList-PrsAggregation</w:delText>
        </w:r>
        <w:r w:rsidRPr="001C629F" w:rsidDel="00D7270D">
          <w:delText>]</w:delText>
        </w:r>
      </w:del>
      <w:r w:rsidRPr="001C629F">
        <w:t xml:space="preserve"> 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7C273FBC" w14:textId="7939E3FA" w:rsidR="00A21D6A" w:rsidRDefault="00A21D6A" w:rsidP="00A21D6A">
      <w:r w:rsidRPr="001C629F">
        <w:t xml:space="preserve">The UE may report via higher layer parameter </w:t>
      </w:r>
      <w:del w:id="58" w:author="Mihai Enescu " w:date="2024-03-05T22:04:00Z">
        <w:r w:rsidRPr="001C629F" w:rsidDel="00397765">
          <w:delText>[</w:delText>
        </w:r>
      </w:del>
      <w:r w:rsidRPr="00C96392">
        <w:rPr>
          <w:i/>
          <w:iCs/>
        </w:rPr>
        <w:t>nr-RSTD-BasedOnAggregatedResources</w:t>
      </w:r>
      <w:del w:id="59" w:author="Mihai Enescu " w:date="2024-03-05T22:04:00Z">
        <w:r w:rsidRPr="001C629F" w:rsidDel="00397765">
          <w:delText>]</w:delText>
        </w:r>
      </w:del>
      <w:r w:rsidRPr="001C629F">
        <w:t xml:space="preserve"> </w:t>
      </w:r>
      <w:r>
        <w:t xml:space="preserve">or </w:t>
      </w:r>
      <w:ins w:id="60" w:author="Mihai Enescu " w:date="2024-03-05T22:04:00Z">
        <w:r w:rsidR="00397765">
          <w:rPr>
            <w:i/>
            <w:iCs/>
            <w:snapToGrid w:val="0"/>
          </w:rPr>
          <w:t>nr-UE-RxTxTimeDiffBasedOnAggregatedResources</w:t>
        </w:r>
      </w:ins>
      <w:del w:id="61" w:author="Mihai Enescu " w:date="2024-03-05T22:04:00Z">
        <w:r w:rsidRPr="00C96392" w:rsidDel="00397765">
          <w:rPr>
            <w:i/>
            <w:iCs/>
          </w:rPr>
          <w:delText>nr-UE-RxTxTimeDiff-BasedOnAggregatedResources</w:delText>
        </w:r>
      </w:del>
      <w:r>
        <w:t xml:space="preserve"> 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r>
        <w:t>.</w:t>
      </w:r>
    </w:p>
    <w:p w14:paraId="08C51CD7" w14:textId="77777777" w:rsidR="00A21D6A" w:rsidRDefault="00A21D6A" w:rsidP="00A21D6A">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4CE0266B" w14:textId="38C17E4C" w:rsidR="00A21D6A" w:rsidRPr="0097002D" w:rsidRDefault="00A21D6A" w:rsidP="00A21D6A">
      <w:pPr>
        <w:pStyle w:val="ListParagraph"/>
        <w:snapToGrid w:val="0"/>
        <w:spacing w:after="0"/>
        <w:ind w:left="0"/>
        <w:contextualSpacing w:val="0"/>
        <w:rPr>
          <w:ins w:id="62" w:author="Mihai Enescu " w:date="2024-03-05T21:42:00Z"/>
          <w:rFonts w:ascii="Times New Roman" w:hAnsi="Times New Roman"/>
          <w:color w:val="000000" w:themeColor="text1"/>
          <w:sz w:val="20"/>
        </w:rPr>
      </w:pPr>
      <w:ins w:id="63" w:author="Mihai Enescu " w:date="2024-03-05T21:42:00Z">
        <w:r w:rsidRPr="0097002D">
          <w:rPr>
            <w:rFonts w:ascii="Times New Roman" w:hAnsi="Times New Roman"/>
            <w:color w:val="000000" w:themeColor="text1"/>
            <w:sz w:val="20"/>
            <w:szCs w:val="20"/>
            <w:lang w:eastAsia="zh-CN"/>
          </w:rPr>
          <w:t xml:space="preserve">For PRS resources on multiple </w:t>
        </w:r>
      </w:ins>
      <w:ins w:id="64" w:author="Mihai Enescu " w:date="2024-03-07T10:35:00Z">
        <w:r w:rsidR="00554E7B">
          <w:rPr>
            <w:rFonts w:ascii="Times New Roman" w:hAnsi="Times New Roman"/>
            <w:color w:val="000000" w:themeColor="text1"/>
            <w:sz w:val="20"/>
            <w:szCs w:val="20"/>
            <w:lang w:val="en-FI" w:eastAsia="zh-CN"/>
          </w:rPr>
          <w:t xml:space="preserve">DL PRS </w:t>
        </w:r>
      </w:ins>
      <w:ins w:id="65" w:author="Mihai Enescu " w:date="2024-03-07T10:36:00Z">
        <w:r w:rsidR="00554E7B">
          <w:rPr>
            <w:rFonts w:ascii="Times New Roman" w:hAnsi="Times New Roman"/>
            <w:color w:val="000000" w:themeColor="text1"/>
            <w:sz w:val="20"/>
            <w:szCs w:val="20"/>
            <w:lang w:val="en-FI" w:eastAsia="zh-CN"/>
          </w:rPr>
          <w:t xml:space="preserve">positioning frequency layers (PFLs) </w:t>
        </w:r>
      </w:ins>
      <w:ins w:id="66" w:author="Mihai Enescu " w:date="2024-03-05T21:42:00Z">
        <w:r w:rsidRPr="0097002D">
          <w:rPr>
            <w:rFonts w:ascii="Times New Roman" w:hAnsi="Times New Roman"/>
            <w:color w:val="000000" w:themeColor="text1"/>
            <w:sz w:val="20"/>
            <w:szCs w:val="20"/>
            <w:lang w:eastAsia="zh-CN"/>
          </w:rPr>
          <w:t>linked for aggregation, the channel over which a symbol on one PFL for PRS transmission is conveyed can be inferred from the channel over which the same symbol of another PFL or the aggregated PFL is conveyed.</w:t>
        </w:r>
      </w:ins>
    </w:p>
    <w:p w14:paraId="2AF7193C" w14:textId="35D39D69" w:rsidR="00F3065E" w:rsidRDefault="00F3065E" w:rsidP="00F3065E">
      <w:pPr>
        <w:jc w:val="center"/>
      </w:pPr>
      <w:r w:rsidRPr="00366FB8">
        <w:t>&lt;omitted text&gt;</w:t>
      </w:r>
    </w:p>
    <w:p w14:paraId="02231FEA" w14:textId="77777777" w:rsidR="007E4229" w:rsidRPr="0048482F" w:rsidRDefault="007E4229" w:rsidP="007E4229">
      <w:pPr>
        <w:pStyle w:val="Heading3"/>
        <w:rPr>
          <w:color w:val="000000"/>
        </w:rPr>
      </w:pPr>
      <w:bookmarkStart w:id="67" w:name="_Toc11352157"/>
      <w:bookmarkStart w:id="68" w:name="_Toc20318047"/>
      <w:bookmarkStart w:id="69" w:name="_Toc27299945"/>
      <w:bookmarkStart w:id="70" w:name="_Toc29673219"/>
      <w:bookmarkStart w:id="71" w:name="_Toc29673360"/>
      <w:bookmarkStart w:id="72" w:name="_Toc29674353"/>
      <w:bookmarkStart w:id="73" w:name="_Toc36645583"/>
      <w:bookmarkStart w:id="74" w:name="_Toc45810632"/>
      <w:bookmarkStart w:id="75" w:name="_Toc155777428"/>
      <w:r w:rsidRPr="0048482F">
        <w:rPr>
          <w:color w:val="000000"/>
        </w:rPr>
        <w:lastRenderedPageBreak/>
        <w:t>6.2.1</w:t>
      </w:r>
      <w:r w:rsidRPr="0048482F">
        <w:rPr>
          <w:color w:val="000000"/>
        </w:rPr>
        <w:tab/>
        <w:t>UE sounding procedure</w:t>
      </w:r>
      <w:bookmarkEnd w:id="67"/>
      <w:bookmarkEnd w:id="68"/>
      <w:bookmarkEnd w:id="69"/>
      <w:bookmarkEnd w:id="70"/>
      <w:bookmarkEnd w:id="71"/>
      <w:bookmarkEnd w:id="72"/>
      <w:bookmarkEnd w:id="73"/>
      <w:bookmarkEnd w:id="74"/>
      <w:bookmarkEnd w:id="75"/>
    </w:p>
    <w:p w14:paraId="188C1473" w14:textId="77777777" w:rsidR="007E4229" w:rsidRPr="0048482F" w:rsidRDefault="007E4229" w:rsidP="007E4229">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C406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7" o:title=""/>
          </v:shape>
          <o:OLEObject Type="Embed" ProgID="Equation.3" ShapeID="_x0000_i1025" DrawAspect="Content" ObjectID="_1771395133" r:id="rId1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50F93B59" w14:textId="77777777" w:rsidR="007E4229" w:rsidRDefault="007E4229" w:rsidP="007E4229">
      <w:r>
        <w:t>During non-active periods of cell DRX, the UE configured with cell DRX is not expected to transmit the periodic SRS, or semi-persistent SRS for channel acquisition. SRS for positioning is not impacted by cell DRX operation.</w:t>
      </w:r>
    </w:p>
    <w:p w14:paraId="04669F53" w14:textId="77777777" w:rsidR="007E4229" w:rsidRPr="00DB2B2D" w:rsidRDefault="007E4229" w:rsidP="007E4229">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6FFAEC65" w14:textId="77777777" w:rsidR="007E4229" w:rsidRPr="00ED33A5" w:rsidRDefault="007E4229" w:rsidP="007E4229">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84BD635" w14:textId="77777777" w:rsidR="007E4229" w:rsidRPr="00ED33A5" w:rsidRDefault="007E4229" w:rsidP="007E4229">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606557F0" w14:textId="77777777" w:rsidR="007E4229" w:rsidRPr="00857C5D" w:rsidRDefault="007E4229" w:rsidP="007E4229">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r w:rsidRPr="00946F82">
        <w:rPr>
          <w:i/>
          <w:iCs/>
        </w:rPr>
        <w:t>followUnifiedTCI-StateSRS</w:t>
      </w:r>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2AEB843B" w14:textId="77777777" w:rsidR="007E4229" w:rsidRPr="00857C5D" w:rsidRDefault="007E4229" w:rsidP="007E4229">
      <w:pPr>
        <w:pStyle w:val="B1"/>
        <w:rPr>
          <w:color w:val="000000"/>
        </w:rPr>
      </w:pPr>
      <w:r>
        <w:rPr>
          <w:lang w:val="en-GB"/>
        </w:rPr>
        <w:t>-</w:t>
      </w:r>
      <w:r>
        <w:rPr>
          <w:lang w:val="en-GB"/>
        </w:rPr>
        <w:tab/>
      </w:r>
      <w:r w:rsidRPr="00857C5D">
        <w:t xml:space="preserve">The UE may be configured by higher layer parameter </w:t>
      </w:r>
      <w:r w:rsidRPr="00857C5D">
        <w:rPr>
          <w:i/>
        </w:rPr>
        <w:t>applyIndicatedTCIState</w:t>
      </w:r>
      <w:r w:rsidRPr="00857C5D">
        <w:t xml:space="preserve"> to the SRS resource set to indicate whether the UE shall apply the first or the second indicated </w:t>
      </w:r>
      <w:r w:rsidRPr="00857C5D">
        <w:rPr>
          <w:i/>
        </w:rPr>
        <w:t>TCI-State</w:t>
      </w:r>
      <w:r w:rsidRPr="00857C5D">
        <w:t xml:space="preserve"> or </w:t>
      </w:r>
      <w:r w:rsidRPr="00857C5D">
        <w:rPr>
          <w:i/>
        </w:rPr>
        <w:t>TCI-UL-State</w:t>
      </w:r>
      <w:r w:rsidRPr="00857C5D">
        <w:t xml:space="preserve"> to the SRS resource set. </w:t>
      </w:r>
    </w:p>
    <w:p w14:paraId="283C9072" w14:textId="77777777" w:rsidR="007E4229" w:rsidRPr="00857C5D" w:rsidRDefault="007E4229" w:rsidP="007E4229">
      <w:pPr>
        <w:pStyle w:val="B2"/>
        <w:rPr>
          <w:color w:val="000000"/>
        </w:rPr>
      </w:pPr>
      <w:r>
        <w:rPr>
          <w:lang w:val="en-GB"/>
        </w:rPr>
        <w:t>-</w:t>
      </w:r>
      <w:r>
        <w:rPr>
          <w:lang w:val="en-GB"/>
        </w:rP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the first and second indicated </w:t>
      </w:r>
      <w:r w:rsidRPr="00857C5D">
        <w:rPr>
          <w:i/>
        </w:rPr>
        <w:t>TCI-States</w:t>
      </w:r>
      <w:r w:rsidRPr="00857C5D">
        <w:t xml:space="preserve"> or </w:t>
      </w:r>
      <w:r w:rsidRPr="00857C5D">
        <w:rPr>
          <w:i/>
        </w:rPr>
        <w:t>TCI-UL-States</w:t>
      </w:r>
      <w:r w:rsidRPr="00857C5D">
        <w:t xml:space="preserve"> </w:t>
      </w:r>
      <w:r w:rsidRPr="00857C5D">
        <w:lastRenderedPageBreak/>
        <w:t xml:space="preserve">correspond to the indicated </w:t>
      </w:r>
      <w:r w:rsidRPr="00857C5D">
        <w:rPr>
          <w:i/>
        </w:rPr>
        <w:t>TCI-States</w:t>
      </w:r>
      <w:r w:rsidRPr="00857C5D">
        <w:t xml:space="preserve"> or </w:t>
      </w:r>
      <w:r w:rsidRPr="00857C5D">
        <w:rPr>
          <w:i/>
        </w:rPr>
        <w:t>TCI-UL-States</w:t>
      </w:r>
      <w:r w:rsidRPr="00857C5D">
        <w:t xml:space="preserve"> specific to </w:t>
      </w:r>
      <w:r w:rsidRPr="00857C5D">
        <w:rPr>
          <w:i/>
        </w:rPr>
        <w:t>coresetPoolIndex</w:t>
      </w:r>
      <w:r w:rsidRPr="00857C5D">
        <w:t xml:space="preserve"> value 0 and value 1, respectively. </w:t>
      </w:r>
    </w:p>
    <w:p w14:paraId="367E240E" w14:textId="77777777" w:rsidR="007E4229" w:rsidRPr="00857C5D" w:rsidRDefault="007E4229" w:rsidP="007E4229">
      <w:pPr>
        <w:pStyle w:val="B1"/>
        <w:rPr>
          <w:color w:val="000000"/>
        </w:rPr>
      </w:pPr>
      <w:r>
        <w:rPr>
          <w:lang w:val="en-GB"/>
        </w:rPr>
        <w:t>-</w:t>
      </w:r>
      <w:r>
        <w:rPr>
          <w:lang w:val="en-GB"/>
        </w:rP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and the aperiodic SRS resource set which is not configured with higher layer parameter </w:t>
      </w:r>
      <w:r w:rsidRPr="00857C5D">
        <w:rPr>
          <w:i/>
        </w:rPr>
        <w:t>applyIndicatedTCIState</w:t>
      </w:r>
      <w:r w:rsidRPr="00857C5D">
        <w:rPr>
          <w:i/>
          <w:iCs/>
        </w:rPr>
        <w:t xml:space="preserve"> </w:t>
      </w:r>
      <w:r w:rsidRPr="00D962F4">
        <w:t xml:space="preserve">and the </w:t>
      </w:r>
      <w:r w:rsidRPr="00857C5D">
        <w:t xml:space="preserve">aperiodic SRS resource set is triggered by PDCCH on a CORESET associated with a </w:t>
      </w:r>
      <w:r w:rsidRPr="00857C5D">
        <w:rPr>
          <w:i/>
        </w:rPr>
        <w:t>coresetPoolIndex</w:t>
      </w:r>
      <w:r w:rsidRPr="00857C5D">
        <w:t xml:space="preserve"> value, the UE shall apply the indicated </w:t>
      </w:r>
      <w:r w:rsidRPr="00857C5D">
        <w:rPr>
          <w:i/>
        </w:rPr>
        <w:t>TCI-State</w:t>
      </w:r>
      <w:r w:rsidRPr="00857C5D">
        <w:t xml:space="preserve"> or </w:t>
      </w:r>
      <w:r w:rsidRPr="00857C5D">
        <w:rPr>
          <w:i/>
        </w:rPr>
        <w:t>TCI-UL-State</w:t>
      </w:r>
      <w:r w:rsidRPr="00857C5D">
        <w:t xml:space="preserve"> specific to the </w:t>
      </w:r>
      <w:r w:rsidRPr="00857C5D">
        <w:rPr>
          <w:i/>
        </w:rPr>
        <w:t>coresetPoolIndex</w:t>
      </w:r>
      <w:r w:rsidRPr="00857C5D">
        <w:t xml:space="preserve"> value to the aperiodic SRS resource set. </w:t>
      </w:r>
    </w:p>
    <w:p w14:paraId="203A013C" w14:textId="77777777" w:rsidR="007E4229" w:rsidRPr="00857C5D" w:rsidRDefault="007E4229" w:rsidP="007E4229">
      <w:pPr>
        <w:pStyle w:val="B1"/>
        <w:rPr>
          <w:color w:val="000000"/>
        </w:rPr>
      </w:pPr>
      <w:r>
        <w:rPr>
          <w:lang w:val="en-GB"/>
        </w:rPr>
        <w:t>-</w:t>
      </w:r>
      <w:r>
        <w:rPr>
          <w:lang w:val="en-GB"/>
        </w:rPr>
        <w:tab/>
      </w:r>
      <w:r w:rsidRPr="00857C5D">
        <w:t xml:space="preserve">When two SRS resource sets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w:t>
      </w:r>
      <w:r>
        <w:rPr>
          <w:color w:val="000000"/>
        </w:rPr>
        <w:t>'</w:t>
      </w:r>
      <w:r w:rsidRPr="00857C5D">
        <w:rPr>
          <w:color w:val="000000"/>
        </w:rPr>
        <w:t>nonCodebook</w:t>
      </w:r>
      <w:r>
        <w:rPr>
          <w:color w:val="000000"/>
        </w:rPr>
        <w:t>'</w:t>
      </w:r>
      <w:r w:rsidRPr="00857C5D">
        <w:rPr>
          <w:color w:val="000000"/>
        </w:rPr>
        <w:t xml:space="preserve"> are configured, the UE does not expectthat the first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second SRS resource set and that the second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first SRS resource set.</w:t>
      </w:r>
    </w:p>
    <w:p w14:paraId="6C4E0D99" w14:textId="77777777" w:rsidR="007E4229" w:rsidRPr="0048482F" w:rsidRDefault="007E4229" w:rsidP="007E4229">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96C8645" w14:textId="77777777" w:rsidR="007E4229" w:rsidRPr="0048482F" w:rsidRDefault="007E4229" w:rsidP="007E4229">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2367B6E5" w14:textId="77777777" w:rsidR="007E4229" w:rsidRPr="0048482F" w:rsidRDefault="007E4229" w:rsidP="007E422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CE04103" w14:textId="77777777" w:rsidR="007E4229" w:rsidRPr="00FA5E0A" w:rsidRDefault="007E4229" w:rsidP="007E4229">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76" w:name="_Hlk512512251"/>
      <w:r w:rsidRPr="007D4A7A">
        <w:rPr>
          <w:i/>
        </w:rPr>
        <w:t>nrofSRS-Ports</w:t>
      </w:r>
      <w:bookmarkEnd w:id="76"/>
      <w:r w:rsidRPr="007D4A7A">
        <w:rPr>
          <w:lang w:val="en-GB"/>
        </w:rPr>
        <w:t xml:space="preserve"> </w:t>
      </w:r>
      <w:r>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222AF76B" w14:textId="77777777" w:rsidR="007E4229" w:rsidRPr="0048482F" w:rsidRDefault="007E4229" w:rsidP="007E4229">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lang w:val="en-GB"/>
        </w:rPr>
        <w:t>c</w:t>
      </w:r>
      <w:r>
        <w:rPr>
          <w:color w:val="000000"/>
        </w:rPr>
        <w:t>lause</w:t>
      </w:r>
      <w:r w:rsidRPr="0048482F">
        <w:rPr>
          <w:color w:val="000000"/>
        </w:rPr>
        <w:t xml:space="preserve"> 6.4.1.4 of [4, TS 38.211].</w:t>
      </w:r>
    </w:p>
    <w:p w14:paraId="656289DA" w14:textId="77777777" w:rsidR="007E4229" w:rsidRDefault="007E4229" w:rsidP="007E4229">
      <w:pPr>
        <w:pStyle w:val="B1"/>
        <w:rPr>
          <w:ins w:id="77" w:author="Mihai Enescu " w:date="2024-03-05T21:16:00Z"/>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lang w:val="en-GB"/>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r w:rsidRPr="00AC1F78">
        <w:t xml:space="preserve"> </w:t>
      </w:r>
    </w:p>
    <w:p w14:paraId="6CDE777D" w14:textId="77777777" w:rsidR="00761F22" w:rsidRPr="00B452AC" w:rsidRDefault="00761F22" w:rsidP="00761F22">
      <w:pPr>
        <w:pStyle w:val="B1"/>
        <w:rPr>
          <w:ins w:id="78" w:author="Mihai Enescu " w:date="2024-03-05T21:16:00Z"/>
          <w:color w:val="000000" w:themeColor="text1"/>
        </w:rPr>
      </w:pPr>
      <w:ins w:id="79" w:author="Mihai Enescu " w:date="2024-03-05T21:16:00Z">
        <w:r w:rsidRPr="00B452AC">
          <w:rPr>
            <w:color w:val="000000" w:themeColor="text1"/>
          </w:rPr>
          <w:t>-</w:t>
        </w:r>
        <w:r w:rsidRPr="00B452AC">
          <w:rPr>
            <w:color w:val="000000" w:themeColor="text1"/>
          </w:rPr>
          <w:tab/>
        </w:r>
        <w:r w:rsidRPr="00B452AC">
          <w:rPr>
            <w:i/>
            <w:iCs/>
            <w:color w:val="000000" w:themeColor="text1"/>
          </w:rPr>
          <w:t>srs-PosHyper</w:t>
        </w:r>
        <w:r w:rsidRPr="00B452AC">
          <w:rPr>
            <w:rFonts w:eastAsia="Times New Roman"/>
            <w:i/>
            <w:iCs/>
            <w:color w:val="000000" w:themeColor="text1"/>
            <w:sz w:val="19"/>
            <w:szCs w:val="19"/>
            <w:lang w:eastAsia="en-GB"/>
          </w:rPr>
          <w:t>SFN-Index</w:t>
        </w:r>
        <w:r w:rsidRPr="00B452AC">
          <w:rPr>
            <w:rFonts w:eastAsia="Times New Roman"/>
            <w:color w:val="000000" w:themeColor="text1"/>
            <w:sz w:val="19"/>
            <w:szCs w:val="19"/>
            <w:lang w:eastAsia="en-GB"/>
          </w:rPr>
          <w:t xml:space="preserve"> indicates whether the current hyper-frame number is even or odd for SRS for positioning transmission, if configured.</w:t>
        </w:r>
      </w:ins>
    </w:p>
    <w:p w14:paraId="104F6310" w14:textId="77777777" w:rsidR="007E4229" w:rsidRPr="00AC1F78" w:rsidRDefault="007E4229" w:rsidP="007E4229">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xml:space="preserve">], where the SRS ports are evenly distributed in two </w:t>
      </w:r>
      <w:r>
        <w:t xml:space="preserve">consecutive </w:t>
      </w:r>
      <w:r w:rsidRPr="00AC1F78">
        <w:t>symbols</w:t>
      </w:r>
      <w:r>
        <w:rPr>
          <w:lang w:val="en-GB"/>
        </w:rPr>
        <w:t xml:space="preserve"> </w:t>
      </w:r>
      <w:r>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r w:rsidRPr="00AC1F78">
        <w:rPr>
          <w:color w:val="000000"/>
        </w:rPr>
        <w:t xml:space="preserve"> is set to </w:t>
      </w:r>
      <w:r>
        <w:rPr>
          <w:color w:val="000000"/>
        </w:rPr>
        <w:t>'</w:t>
      </w:r>
      <w:r w:rsidRPr="00AC1F78">
        <w:rPr>
          <w:i/>
          <w:iCs/>
          <w:color w:val="000000"/>
        </w:rPr>
        <w:t>n8</w:t>
      </w:r>
      <w:r>
        <w:rPr>
          <w:color w:val="000000"/>
        </w:rPr>
        <w:t>'</w:t>
      </w:r>
      <w:r w:rsidRPr="00AC1F78">
        <w:rPr>
          <w:color w:val="000000"/>
        </w:rPr>
        <w:t>.</w:t>
      </w:r>
    </w:p>
    <w:p w14:paraId="509821BF" w14:textId="77777777" w:rsidR="007E4229" w:rsidRPr="00753552" w:rsidRDefault="007E4229" w:rsidP="007E4229">
      <w:pPr>
        <w:pStyle w:val="B1"/>
        <w:rPr>
          <w:color w:val="000000"/>
          <w:lang w:val="en-GB"/>
        </w:rPr>
      </w:pPr>
      <w:r w:rsidRPr="00AC1F78">
        <w:t>-</w:t>
      </w:r>
      <w:r w:rsidRPr="00AC1F78">
        <w:rPr>
          <w:color w:val="000000"/>
        </w:rPr>
        <w:tab/>
        <w:t>Comb offset hopping pattern with repetition, as defined by the higher layer parameter [</w:t>
      </w:r>
      <w:r w:rsidRPr="00AC1F78">
        <w:rPr>
          <w:i/>
          <w:iCs/>
          <w:color w:val="000000"/>
        </w:rPr>
        <w:t>combOffsetHoppingWithRepetition</w:t>
      </w:r>
      <w:r w:rsidRPr="00AC1F78">
        <w:rPr>
          <w:color w:val="000000"/>
        </w:rPr>
        <w:t xml:space="preserve">], where the parameter can be set to either </w:t>
      </w:r>
      <w:r>
        <w:rPr>
          <w:color w:val="000000"/>
        </w:rPr>
        <w:t>'</w:t>
      </w:r>
      <w:r w:rsidRPr="00AC1F78">
        <w:rPr>
          <w:color w:val="000000"/>
        </w:rPr>
        <w:t>[per-symbol]</w:t>
      </w:r>
      <w:r>
        <w:rPr>
          <w:color w:val="000000"/>
        </w:rPr>
        <w:t>'</w:t>
      </w:r>
      <w:r w:rsidRPr="00AC1F78">
        <w:rPr>
          <w:color w:val="000000"/>
        </w:rPr>
        <w:t xml:space="preserve"> or </w:t>
      </w:r>
      <w:r>
        <w:rPr>
          <w:color w:val="000000"/>
        </w:rPr>
        <w:t>'</w:t>
      </w:r>
      <w:r w:rsidRPr="00AC1F78">
        <w:rPr>
          <w:color w:val="000000"/>
        </w:rPr>
        <w:t>[per-R-repetition]</w:t>
      </w:r>
      <w:r>
        <w:rPr>
          <w:color w:val="000000"/>
        </w:rPr>
        <w:t>'</w:t>
      </w:r>
      <w:r w:rsidRPr="00AC1F78">
        <w:rPr>
          <w:color w:val="000000"/>
        </w:rPr>
        <w:t xml:space="preserve"> subject to UE capability. When the parameter is set to </w:t>
      </w:r>
      <w:r>
        <w:rPr>
          <w:color w:val="000000"/>
        </w:rPr>
        <w:t>'</w:t>
      </w:r>
      <w:r w:rsidRPr="00AC1F78">
        <w:rPr>
          <w:color w:val="000000"/>
        </w:rPr>
        <w:t>[per-symbol]</w:t>
      </w:r>
      <w:r>
        <w:rPr>
          <w:color w:val="000000"/>
        </w:rPr>
        <w:t>'</w:t>
      </w:r>
      <w:r w:rsidRPr="00AC1F78">
        <w:rPr>
          <w:color w:val="000000"/>
        </w:rPr>
        <w:t xml:space="preserve">, the comb offset hopping pattern is determined by the symbol index, and the comb offset hopping pattern is determined by the symbol index of the first symbol of the repetition when the parameter is set to </w:t>
      </w:r>
      <w:r>
        <w:rPr>
          <w:color w:val="000000"/>
          <w:lang w:val="en-GB"/>
        </w:rPr>
        <w:t>'</w:t>
      </w:r>
      <w:r w:rsidRPr="00AC1F78">
        <w:rPr>
          <w:color w:val="000000"/>
        </w:rPr>
        <w:t>[per-R-repetition]</w:t>
      </w:r>
      <w:r>
        <w:rPr>
          <w:color w:val="000000"/>
          <w:lang w:val="en-GB"/>
        </w:rPr>
        <w:t xml:space="preserve">' </w:t>
      </w:r>
      <w:r>
        <w:rPr>
          <w:color w:val="000000"/>
        </w:rPr>
        <w:t>according to clause 6.4.1.4.3 in [4, TS 38.211]</w:t>
      </w:r>
      <w:r w:rsidRPr="00AC1F78">
        <w:rPr>
          <w:color w:val="000000"/>
        </w:rPr>
        <w:t>.</w:t>
      </w:r>
    </w:p>
    <w:p w14:paraId="77537A6B" w14:textId="77777777" w:rsidR="007E4229" w:rsidRPr="00FA5E0A" w:rsidRDefault="007E4229" w:rsidP="007E4229">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w:t>
      </w:r>
      <w:r>
        <w:rPr>
          <w:lang w:val="en-GB"/>
        </w:rPr>
        <w:t>and described</w:t>
      </w:r>
      <w:r w:rsidRPr="0048482F">
        <w:t xml:space="preserve"> in </w:t>
      </w:r>
      <w:r>
        <w:rPr>
          <w:lang w:val="en-GB"/>
        </w:rPr>
        <w:lastRenderedPageBreak/>
        <w:t>c</w:t>
      </w:r>
      <w:r>
        <w:t>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rPr>
          <w:lang w:val="en-GB"/>
        </w:rPr>
        <w:t xml:space="preserve"> </w:t>
      </w:r>
      <w:r>
        <w:t>for positioning SRS</w:t>
      </w:r>
      <w:r w:rsidRPr="00935652">
        <w:t xml:space="preserve">, then </w:t>
      </w:r>
      <w:r w:rsidRPr="00935652">
        <w:rPr>
          <w:i/>
        </w:rPr>
        <w:t>R</w:t>
      </w:r>
      <w:r w:rsidRPr="00935652">
        <w:t xml:space="preserve"> is equal to the number of OFDM symbols in the SRS resource.</w:t>
      </w:r>
    </w:p>
    <w:p w14:paraId="588C5980" w14:textId="77777777" w:rsidR="007E4229" w:rsidRPr="00FA5E0A" w:rsidRDefault="007E4229" w:rsidP="007E4229">
      <w:pPr>
        <w:pStyle w:val="B1"/>
        <w:rPr>
          <w:color w:val="000000"/>
          <w:lang w:val="en-US"/>
        </w:rPr>
      </w:pPr>
      <w:r w:rsidRPr="0048482F">
        <w:rPr>
          <w:color w:val="000000"/>
        </w:rPr>
        <w:t>-</w:t>
      </w:r>
      <w:r w:rsidRPr="0048482F">
        <w:rPr>
          <w:color w:val="000000"/>
        </w:rPr>
        <w:tab/>
      </w:r>
      <w:bookmarkStart w:id="8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CD75069">
          <v:shape id="_x0000_i1026" type="#_x0000_t75" style="width:21.75pt;height:14.25pt" o:ole="">
            <v:imagedata r:id="rId19" o:title=""/>
          </v:shape>
          <o:OLEObject Type="Embed" ProgID="Equation.3" ShapeID="_x0000_i1026" DrawAspect="Content" ObjectID="_1771395134" r:id="rId20"/>
        </w:object>
      </w:r>
      <w:r w:rsidRPr="0048482F">
        <w:rPr>
          <w:color w:val="000000"/>
        </w:rPr>
        <w:t>and</w:t>
      </w:r>
      <w:bookmarkEnd w:id="80"/>
      <w:r w:rsidRPr="0048482F">
        <w:rPr>
          <w:color w:val="000000"/>
        </w:rPr>
        <w:t xml:space="preserve"> </w:t>
      </w:r>
      <w:r w:rsidRPr="0048482F">
        <w:rPr>
          <w:color w:val="000000"/>
          <w:position w:val="-10"/>
        </w:rPr>
        <w:object w:dxaOrig="460" w:dyaOrig="300" w14:anchorId="1B34CA8D">
          <v:shape id="_x0000_i1027" type="#_x0000_t75" style="width:21.75pt;height:14.25pt" o:ole="">
            <v:imagedata r:id="rId21" o:title=""/>
          </v:shape>
          <o:OLEObject Type="Embed" ProgID="Equation.3" ShapeID="_x0000_i1027" DrawAspect="Content" ObjectID="_1771395135" r:id="rId22"/>
        </w:object>
      </w:r>
      <w:r w:rsidRPr="0048482F">
        <w:rPr>
          <w:color w:val="000000"/>
        </w:rPr>
        <w:t xml:space="preserve">, as defined by the higher layer parameter </w:t>
      </w:r>
      <w:r w:rsidRPr="001C3A27">
        <w:rPr>
          <w:i/>
        </w:rPr>
        <w:t>freqHopping</w:t>
      </w:r>
      <w:r w:rsidRPr="001C3A27">
        <w:rPr>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34B472F">
          <v:shape id="_x0000_i1028" type="#_x0000_t75" style="width:21.75pt;height:14.25pt" o:ole="">
            <v:imagedata r:id="rId19" o:title=""/>
          </v:shape>
          <o:OLEObject Type="Embed" ProgID="Equation.3" ShapeID="_x0000_i1028" DrawAspect="Content" ObjectID="_1771395136" r:id="rId23"/>
        </w:object>
      </w:r>
      <w:r>
        <w:rPr>
          <w:color w:val="000000"/>
        </w:rPr>
        <w:t>= 0.</w:t>
      </w:r>
    </w:p>
    <w:p w14:paraId="1B525C71" w14:textId="77777777" w:rsidR="007E4229" w:rsidRDefault="007E4229" w:rsidP="007E4229">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09F6A640">
          <v:shape id="_x0000_i1029" type="#_x0000_t75" style="width:21.75pt;height:14.25pt" o:ole="">
            <v:imagedata r:id="rId24" o:title=""/>
          </v:shape>
          <o:OLEObject Type="Embed" ProgID="Equation.3" ShapeID="_x0000_i1029" DrawAspect="Content" ObjectID="_1771395137" r:id="rId25"/>
        </w:object>
      </w:r>
      <w:r w:rsidRPr="0048482F">
        <w:rPr>
          <w:color w:val="000000"/>
        </w:rPr>
        <w:t xml:space="preserve">, as defined by the higher layer parameter </w:t>
      </w:r>
      <w:r w:rsidRPr="001C3A27">
        <w:rPr>
          <w:i/>
        </w:rPr>
        <w:t>freqHopping</w:t>
      </w:r>
      <w:r w:rsidRPr="001C3A27">
        <w:rPr>
          <w:color w:val="000000"/>
        </w:rPr>
        <w:t xml:space="preserve"> </w:t>
      </w:r>
      <w:r w:rsidRPr="001C3A27">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654A65D">
          <v:shape id="_x0000_i1030" type="#_x0000_t75" style="width:21.75pt;height:14.25pt" o:ole="">
            <v:imagedata r:id="rId24" o:title=""/>
          </v:shape>
          <o:OLEObject Type="Embed" ProgID="Equation.3" ShapeID="_x0000_i1030" DrawAspect="Content" ObjectID="_1771395138" r:id="rId26"/>
        </w:object>
      </w:r>
      <w:r>
        <w:rPr>
          <w:color w:val="000000"/>
        </w:rPr>
        <w:t>= 0.</w:t>
      </w:r>
    </w:p>
    <w:p w14:paraId="41B125D4" w14:textId="77777777" w:rsidR="007E4229" w:rsidRDefault="007E4229" w:rsidP="007E4229">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4051A7F" w14:textId="77777777" w:rsidR="007E4229" w:rsidRPr="00D8440D" w:rsidRDefault="007E4229" w:rsidP="007E4229">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12D643DF" w14:textId="77777777" w:rsidR="007E4229" w:rsidRPr="00FA5E0A" w:rsidRDefault="007E4229" w:rsidP="007E4229">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40F66B4C" w14:textId="77777777" w:rsidR="007E4229" w:rsidRPr="00AC1F78" w:rsidRDefault="007E4229" w:rsidP="007E4229">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4F229B">
        <w:t>subject to UE capabilities, cyclic shift is updated at every symbol as described in [clause 6,4,1,4 of [4, TS 38.211]]. For the cyclic shift hopping, a UE can be configured with a subset of cyclic shifts by the higher layer parameter [</w:t>
      </w:r>
      <w:r w:rsidRPr="004F229B">
        <w:rPr>
          <w:i/>
          <w:iCs/>
        </w:rPr>
        <w:t>cyclicShiftHoppingSubset</w:t>
      </w:r>
      <w:r w:rsidRPr="004F229B">
        <w:t xml:space="preserve">], where the cyclic shift hopping is performed only across the cyclic shifts configured in the subset. </w:t>
      </w:r>
      <w:r w:rsidRPr="00C6076E">
        <w:rPr>
          <w:color w:val="000000" w:themeColor="text1"/>
        </w:rPr>
        <w:t>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sidRPr="00C6076E">
        <w:rPr>
          <w:color w:val="000000" w:themeColor="text1"/>
        </w:rPr>
        <w:t>[</w:t>
      </w:r>
      <w:r w:rsidRPr="00C6076E">
        <w:rPr>
          <w:i/>
          <w:iCs/>
          <w:color w:val="000000" w:themeColor="text1"/>
        </w:rPr>
        <w:t>cyclicShiftHoppingSubset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r w:rsidRPr="00C6076E">
        <w:rPr>
          <w:color w:val="000000" w:themeColor="text1"/>
        </w:rPr>
        <w:t xml:space="preserve">for an SRS resource. </w:t>
      </w:r>
      <w:r w:rsidRPr="004F229B">
        <w:t>The UE is not expecting that the cyclic shift hopping and the higher layer parameter [</w:t>
      </w:r>
      <w:r w:rsidRPr="004F229B">
        <w:rPr>
          <w:i/>
          <w:iCs/>
        </w:rPr>
        <w:t>tdm</w:t>
      </w:r>
      <w:r w:rsidRPr="004F229B">
        <w:t>] are configured simultaneously</w:t>
      </w:r>
      <w:r>
        <w:rPr>
          <w:lang w:val="en-GB"/>
        </w:rPr>
        <w:t xml:space="preserve"> </w:t>
      </w:r>
      <w:r>
        <w:t>for an SRS resource</w:t>
      </w:r>
      <w:r w:rsidRPr="004F229B">
        <w:t>.</w:t>
      </w:r>
    </w:p>
    <w:p w14:paraId="487F1FAC" w14:textId="77777777" w:rsidR="007E4229" w:rsidRDefault="007E4229" w:rsidP="007E4229">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[4</w:t>
      </w:r>
      <w:r w:rsidRPr="00F340E5">
        <w:rPr>
          <w:color w:val="000000"/>
          <w:lang w:val="en-GB"/>
        </w:rPr>
        <w:t>, TS 38.211</w:t>
      </w:r>
      <w:r w:rsidRPr="0048482F">
        <w:rPr>
          <w:color w:val="000000"/>
        </w:rPr>
        <w:t>].</w:t>
      </w:r>
    </w:p>
    <w:p w14:paraId="4FEED3E3" w14:textId="77777777" w:rsidR="007E4229" w:rsidRPr="00AC1F78" w:rsidRDefault="007E4229" w:rsidP="007E4229">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AC1F78">
        <w:t>subject to UE capabilities, transmission comb offset(s) are updated as described in [clause 6,4,1,4 of [4, TS 38.211]]. For the comb offset hopping, a UE can be configured with a subset of comb offsets by the higher layer parameter [c</w:t>
      </w:r>
      <w:r w:rsidRPr="00AC1F78">
        <w:rPr>
          <w:i/>
          <w:iCs/>
        </w:rPr>
        <w:t>ombOffsetHoppingSubset</w:t>
      </w:r>
      <w:r w:rsidRPr="00AC1F78">
        <w:t>], where the comb offset hopping is performed only across the comb offsets configured in the subset. The UE is not expecting that the comb offset hopping and the higher layer parameter [</w:t>
      </w:r>
      <w:r w:rsidRPr="00AC1F78">
        <w:rPr>
          <w:i/>
          <w:iCs/>
        </w:rPr>
        <w:t>tdm</w:t>
      </w:r>
      <w:r w:rsidRPr="00AC1F78">
        <w:t>] are configured simultaneously.</w:t>
      </w:r>
    </w:p>
    <w:p w14:paraId="18439378" w14:textId="77777777" w:rsidR="007E4229" w:rsidRDefault="007E4229" w:rsidP="007E4229">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w:t>
      </w:r>
      <w:r w:rsidRPr="009D0834">
        <w:rPr>
          <w:color w:val="000000"/>
        </w:rPr>
        <w:t>[4, TS 38.211]</w:t>
      </w:r>
      <w:r w:rsidRPr="0048482F">
        <w:rPr>
          <w:color w:val="000000"/>
        </w:rPr>
        <w:t>.</w:t>
      </w:r>
    </w:p>
    <w:p w14:paraId="737D1A90" w14:textId="77777777" w:rsidR="007E4229" w:rsidRPr="00AC1F78" w:rsidRDefault="007E4229" w:rsidP="007E4229">
      <w:pPr>
        <w:pStyle w:val="B1"/>
        <w:rPr>
          <w:color w:val="000000"/>
          <w:lang w:val="en-GB"/>
        </w:rPr>
      </w:pPr>
      <w:r>
        <w:rPr>
          <w:color w:val="000000"/>
          <w:lang w:val="en-GB"/>
        </w:rPr>
        <w:t>-</w:t>
      </w:r>
      <w:r>
        <w:rPr>
          <w:color w:val="000000"/>
          <w:lang w:val="en-GB"/>
        </w:rPr>
        <w:tab/>
      </w:r>
      <w:r w:rsidRPr="00857C5D">
        <w:rPr>
          <w:color w:val="000000"/>
        </w:rPr>
        <w:t>SRS cyclic shift and/or comb offset hopping ID, as defined by the higher layer parameter [</w:t>
      </w:r>
      <w:r w:rsidRPr="00857C5D">
        <w:rPr>
          <w:i/>
          <w:iCs/>
          <w:color w:val="000000"/>
        </w:rPr>
        <w:t>hoppingID</w:t>
      </w:r>
      <w:r w:rsidRPr="00857C5D">
        <w:rPr>
          <w:color w:val="000000"/>
        </w:rPr>
        <w:t>]</w:t>
      </w:r>
    </w:p>
    <w:p w14:paraId="2170FA74" w14:textId="77777777" w:rsidR="007E4229" w:rsidRPr="00247909" w:rsidRDefault="007E4229" w:rsidP="007E4229">
      <w:pPr>
        <w:pStyle w:val="B1"/>
        <w:rPr>
          <w:color w:val="000000"/>
          <w:lang w:val="en-GB"/>
        </w:rPr>
      </w:pPr>
      <w:bookmarkStart w:id="8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r>
        <w:rPr>
          <w:color w:val="000000"/>
          <w:lang w:val="en-GB"/>
        </w:rPr>
        <w:t xml:space="preserve">, and serving cell indicated by the higher </w:t>
      </w:r>
      <w:r>
        <w:rPr>
          <w:color w:val="000000"/>
          <w:lang w:val="en-GB"/>
        </w:rPr>
        <w:lastRenderedPageBreak/>
        <w:t xml:space="preserve">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r>
        <w:rPr>
          <w:color w:val="000000"/>
          <w:lang w:val="en-GB"/>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0644FC9A" w14:textId="77777777" w:rsidR="007E4229" w:rsidRPr="0048482F" w:rsidRDefault="007E4229" w:rsidP="007E4229">
      <w:bookmarkStart w:id="82" w:name="_Hlk495170565"/>
      <w:bookmarkStart w:id="83" w:name="_Hlk498637686"/>
      <w:bookmarkEnd w:id="8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87F11B5">
          <v:shape id="_x0000_i1031" type="#_x0000_t75" style="width:57.75pt;height:14.25pt" o:ole="">
            <v:imagedata r:id="rId27" o:title=""/>
          </v:shape>
          <o:OLEObject Type="Embed" ProgID="Equation.DSMT4" ShapeID="_x0000_i1031" DrawAspect="Content" ObjectID="_1771395139" r:id="rId2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[tdm] is configured and </w:t>
      </w:r>
      <w:r w:rsidRPr="50612911">
        <w:rPr>
          <w:i/>
          <w:iCs/>
        </w:rPr>
        <w:t>S = 1</w:t>
      </w:r>
      <w:r w:rsidRPr="50612911">
        <w:t xml:space="preserve"> otherwise, and </w:t>
      </w:r>
      <w:r w:rsidRPr="50612911">
        <w:rPr>
          <w:i/>
          <w:iCs/>
        </w:rPr>
        <w:t>R</w:t>
      </w:r>
      <w:r w:rsidRPr="50612911">
        <w:t xml:space="preserve"> is the repetition factor.</w:t>
      </w:r>
    </w:p>
    <w:p w14:paraId="1F9B45DD" w14:textId="77777777" w:rsidR="007E4229" w:rsidRDefault="007E4229" w:rsidP="007E4229">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2D3DF51" w14:textId="77777777" w:rsidR="007E4229" w:rsidRPr="0048482F" w:rsidRDefault="007E4229" w:rsidP="007E4229">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352AEA76" w14:textId="77777777" w:rsidR="007E4229" w:rsidRPr="0048482F" w:rsidRDefault="007E4229" w:rsidP="007E4229">
      <w:pPr>
        <w:rPr>
          <w:rFonts w:eastAsia="MS Mincho"/>
          <w:iCs/>
          <w:color w:val="000000"/>
          <w:lang w:val="en-US" w:eastAsia="ja-JP"/>
        </w:rPr>
      </w:pPr>
      <w:bookmarkStart w:id="84" w:name="_Hlk497223612"/>
      <w:bookmarkEnd w:id="82"/>
      <w:bookmarkEnd w:id="83"/>
      <w:r w:rsidRPr="0048482F">
        <w:rPr>
          <w:rFonts w:eastAsia="MS Mincho"/>
          <w:iCs/>
          <w:color w:val="000000"/>
          <w:lang w:val="en-US" w:eastAsia="ja-JP"/>
        </w:rPr>
        <w:t xml:space="preserve">For a UE configured with one or more SRS resource configuration(s), and when the higher layer parameter </w:t>
      </w:r>
      <w:bookmarkStart w:id="85" w:name="_Hlk512515572"/>
      <w:r w:rsidRPr="00B91DBE">
        <w:rPr>
          <w:i/>
        </w:rPr>
        <w:t>resourceType</w:t>
      </w:r>
      <w:bookmarkEnd w:id="8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A718802" w14:textId="77777777" w:rsidR="007E4229" w:rsidRPr="0048482F" w:rsidRDefault="007E4229" w:rsidP="007E4229">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6" w:name="_Hlk512513074"/>
      <w:r w:rsidRPr="00B91DBE">
        <w:rPr>
          <w:i/>
        </w:rPr>
        <w:t>spatialRelationInfo</w:t>
      </w:r>
      <w:bookmarkEnd w:id="86"/>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007B9816" w14:textId="77777777" w:rsidR="007E4229" w:rsidRPr="0048482F" w:rsidRDefault="007E4229" w:rsidP="007E4229">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208631ED" w14:textId="77777777" w:rsidR="007E4229" w:rsidRPr="0048482F" w:rsidRDefault="007E4229" w:rsidP="007E4229">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w:t>
      </w:r>
      <w:r>
        <w:rPr>
          <w:color w:val="000000"/>
          <w:lang w:val="en-GB"/>
        </w:rPr>
        <w:lastRenderedPageBreak/>
        <w:t xml:space="preserve">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573611D6" w14:textId="77777777" w:rsidR="007E4229" w:rsidRPr="00044A78" w:rsidRDefault="007E4229" w:rsidP="007E4229">
      <w:pPr>
        <w:pStyle w:val="B1"/>
        <w:rPr>
          <w:rFonts w:eastAsia="MS Mincho"/>
          <w:color w:val="000000"/>
          <w:lang w:val="en-US" w:eastAsia="ja-JP"/>
        </w:rPr>
      </w:pPr>
      <w:bookmarkStart w:id="8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87"/>
    <w:p w14:paraId="505721AF" w14:textId="77777777" w:rsidR="007E4229" w:rsidRPr="00B5269A" w:rsidRDefault="007E4229" w:rsidP="007E4229">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39B41E20" w14:textId="77777777" w:rsidR="007E4229" w:rsidRDefault="007E4229" w:rsidP="007E4229">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4DF48C83" w14:textId="77777777" w:rsidR="007E4229" w:rsidRPr="0048482F" w:rsidRDefault="007E4229" w:rsidP="007E4229">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9BF6418" w14:textId="77777777" w:rsidR="007E4229" w:rsidRPr="0048482F" w:rsidRDefault="007E4229" w:rsidP="007E4229">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E6FB2C6" w14:textId="77777777" w:rsidR="007E4229" w:rsidRPr="0048482F" w:rsidRDefault="007E4229" w:rsidP="007E4229">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E2A4FC4" w14:textId="77777777" w:rsidR="007E4229" w:rsidRDefault="007E4229" w:rsidP="007E4229">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88"/>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842D32A" w14:textId="77777777" w:rsidR="007E4229" w:rsidRDefault="007E4229" w:rsidP="007E4229">
      <w:pPr>
        <w:pStyle w:val="B2"/>
      </w:pPr>
      <w:r>
        <w:lastRenderedPageBreak/>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6ABDE9B" w14:textId="77777777" w:rsidR="007E4229" w:rsidRDefault="007E4229" w:rsidP="007E4229">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rPr>
          <w:lang w:val="en-GB"/>
        </w:rPr>
        <w:t xml:space="preserve"> </w:t>
      </w:r>
      <w:r w:rsidRPr="00105EB9">
        <w:t>38.212</w:t>
      </w:r>
      <w:r>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A87ACCF" w14:textId="77777777" w:rsidR="007E4229" w:rsidRDefault="007E4229" w:rsidP="007E4229">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21FD6C80" w14:textId="77777777" w:rsidR="007E4229" w:rsidRDefault="007E4229" w:rsidP="007E4229">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0DD71104">
          <v:shape id="_x0000_i1032" type="#_x0000_t75" style="width:252.75pt;height:39pt" o:ole="">
            <v:imagedata r:id="rId29" o:title=""/>
          </v:shape>
          <o:OLEObject Type="Embed" ProgID="Equation.DSMT4" ShapeID="_x0000_i1032" DrawAspect="Content" ObjectID="_1771395140" r:id="rId30"/>
        </w:object>
      </w:r>
      <w:r w:rsidRPr="006A1433">
        <w:rPr>
          <w:color w:val="000000" w:themeColor="text1"/>
        </w:rPr>
        <w:t xml:space="preserve">, </w:t>
      </w:r>
    </w:p>
    <w:p w14:paraId="1238222D" w14:textId="77777777" w:rsidR="007E4229" w:rsidRPr="006A1433" w:rsidRDefault="007E4229" w:rsidP="007E4229">
      <w:pPr>
        <w:pStyle w:val="B3"/>
        <w:rPr>
          <w:color w:val="000000" w:themeColor="text1"/>
        </w:rPr>
      </w:pPr>
      <w:r>
        <w:rPr>
          <w:lang w:val="en-GB"/>
        </w:rPr>
        <w:t>-</w:t>
      </w:r>
      <w:r>
        <w:rPr>
          <w:lang w:val="en-GB"/>
        </w:rP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0E83CA41" w14:textId="77777777" w:rsidR="007E4229" w:rsidRDefault="007E4229" w:rsidP="007E4229">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70F2D20A" w14:textId="77777777" w:rsidR="007E4229" w:rsidRPr="006A1433" w:rsidRDefault="007E4229" w:rsidP="007E4229">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0EB48C24">
          <v:shape id="_x0000_i1033" type="#_x0000_t75" style="width:26.25pt;height:15.75pt" o:ole="">
            <v:imagedata r:id="rId31" o:title=""/>
          </v:shape>
          <o:OLEObject Type="Embed" ProgID="Equation.DSMT4" ShapeID="_x0000_i1033" DrawAspect="Content" ObjectID="_1771395141" r:id="rId32"/>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F70F1B5">
          <v:shape id="_x0000_i1034" type="#_x0000_t75" style="width:26.25pt;height:15.75pt" o:ole="">
            <v:imagedata r:id="rId31" o:title=""/>
          </v:shape>
          <o:OLEObject Type="Embed" ProgID="Equation.DSMT4" ShapeID="_x0000_i1034" DrawAspect="Content" ObjectID="_1771395142" r:id="rId33"/>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2E70ACD7" w14:textId="77777777" w:rsidR="007E4229" w:rsidRPr="00D10127" w:rsidRDefault="007E4229" w:rsidP="007E4229">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33A37A77" w14:textId="77777777" w:rsidR="007E4229" w:rsidRPr="00457569" w:rsidRDefault="007E4229" w:rsidP="007E4229">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219DF036" w14:textId="77777777" w:rsidR="007E4229" w:rsidRPr="00AE684E" w:rsidRDefault="007E4229" w:rsidP="007E4229">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43151E4F" w14:textId="77777777" w:rsidR="007E4229" w:rsidRPr="00AE684E" w:rsidRDefault="007E4229" w:rsidP="007E4229">
      <w:pPr>
        <w:pStyle w:val="B2"/>
        <w:rPr>
          <w:i/>
        </w:rPr>
      </w:pPr>
      <w:r w:rsidRPr="00AE684E">
        <w:lastRenderedPageBreak/>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6AF5822B">
          <v:shape id="_x0000_i1035" type="#_x0000_t75" style="width:252.75pt;height:39pt" o:ole="">
            <v:imagedata r:id="rId29" o:title=""/>
          </v:shape>
          <o:OLEObject Type="Embed" ProgID="Equation.DSMT4" ShapeID="_x0000_i1035" DrawAspect="Content" ObjectID="_1771395143" r:id="rId34"/>
        </w:object>
      </w:r>
      <w:r w:rsidRPr="00AE684E">
        <w:rPr>
          <w:i/>
        </w:rPr>
        <w:t>,</w:t>
      </w:r>
    </w:p>
    <w:p w14:paraId="1C389C9C" w14:textId="77777777" w:rsidR="007E4229" w:rsidRPr="00AE684E" w:rsidRDefault="007E4229" w:rsidP="007E4229">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42DCD354" w14:textId="77777777" w:rsidR="007E4229" w:rsidRPr="0022136C" w:rsidRDefault="007E4229" w:rsidP="007E4229">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CA4225F" w14:textId="77777777" w:rsidR="007E4229" w:rsidRDefault="007E4229" w:rsidP="007E4229">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2FC75CB9" w14:textId="77777777" w:rsidR="007E4229" w:rsidRPr="00AB40E6" w:rsidRDefault="007E4229" w:rsidP="007E4229">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78FAE85">
          <v:shape id="_x0000_i1036" type="#_x0000_t75" style="width:24pt;height:15pt" o:ole="">
            <v:imagedata r:id="rId31" o:title=""/>
          </v:shape>
          <o:OLEObject Type="Embed" ProgID="Equation.DSMT4" ShapeID="_x0000_i1036" DrawAspect="Content" ObjectID="_1771395144" r:id="rId3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DBE940F" wp14:editId="6342C024">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12D203DE" wp14:editId="1DEB0683">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E3CE041" w14:textId="77777777" w:rsidR="007E4229" w:rsidRPr="00670BA1" w:rsidRDefault="007E4229" w:rsidP="007E4229">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0E270ABF">
          <v:shape id="_x0000_i1037" type="#_x0000_t75" style="width:253.5pt;height:39pt" o:ole="">
            <v:imagedata r:id="rId29" o:title=""/>
          </v:shape>
          <o:OLEObject Type="Embed" ProgID="Equation.DSMT4" ShapeID="_x0000_i1037" DrawAspect="Content" ObjectID="_1771395145" r:id="rId38"/>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5073D62F" w14:textId="77777777" w:rsidR="007E4229" w:rsidRDefault="007E4229" w:rsidP="007E4229">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6ECA83D" w14:textId="77777777" w:rsidR="007E4229" w:rsidRPr="00AF3F83" w:rsidRDefault="007E4229" w:rsidP="007E4229">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3FFED37F" w14:textId="77777777" w:rsidR="007E4229" w:rsidRPr="00F922A6" w:rsidRDefault="007E4229" w:rsidP="007E4229">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AD4007B">
          <v:shape id="_x0000_i1038" type="#_x0000_t75" style="width:26.25pt;height:15.75pt" o:ole="">
            <v:imagedata r:id="rId31" o:title=""/>
          </v:shape>
          <o:OLEObject Type="Embed" ProgID="Equation.DSMT4" ShapeID="_x0000_i1038" DrawAspect="Content" ObjectID="_1771395146" r:id="rId39"/>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5C657F2B" wp14:editId="3CCC7B93">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BAD7FE9" wp14:editId="1A10C864">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2E0496D7" w14:textId="77777777" w:rsidR="007E4229" w:rsidRPr="008B3E80" w:rsidRDefault="007E4229" w:rsidP="007E4229">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w:t>
      </w:r>
      <w:r w:rsidRPr="0048482F">
        <w:rPr>
          <w:lang w:val="en-US"/>
        </w:rPr>
        <w:lastRenderedPageBreak/>
        <w:t xml:space="preserve">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11B7892" w14:textId="77777777" w:rsidR="007E4229" w:rsidRPr="0048482F" w:rsidRDefault="007E4229" w:rsidP="007E4229">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84"/>
    <w:p w14:paraId="15ED30F0" w14:textId="77777777" w:rsidR="007E4229" w:rsidRDefault="007E4229" w:rsidP="007E4229">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477B2DFF" w14:textId="77777777" w:rsidR="007E4229" w:rsidRPr="00AF4D5B" w:rsidRDefault="007E4229" w:rsidP="007E4229">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5BA06790" w14:textId="77777777" w:rsidR="007E4229" w:rsidRDefault="007E4229" w:rsidP="007E4229">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33B1F241" w14:textId="77777777" w:rsidR="007E4229" w:rsidRPr="00905004" w:rsidRDefault="007E4229" w:rsidP="007E4229">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4CA77384" w14:textId="77777777" w:rsidR="007E4229" w:rsidRPr="00905004" w:rsidRDefault="007E4229" w:rsidP="007E4229">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4F0768DE" w14:textId="77777777" w:rsidR="007E4229" w:rsidRDefault="007E4229" w:rsidP="007E4229">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A4EE549" w14:textId="77777777" w:rsidR="007E4229" w:rsidRPr="00B97F0A" w:rsidRDefault="007E4229" w:rsidP="007E4229">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6FBF1D26" w14:textId="77777777" w:rsidR="007E4229" w:rsidRPr="0048482F" w:rsidRDefault="007E4229" w:rsidP="007E4229">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11CE2FC5" w14:textId="77777777" w:rsidR="007E4229" w:rsidRPr="0048482F" w:rsidRDefault="007E4229" w:rsidP="007E4229">
      <w:bookmarkStart w:id="89" w:name="_Hlk498636457"/>
      <w:bookmarkStart w:id="90" w:name="_Hlk498636712"/>
      <w:bookmarkStart w:id="91" w:name="_Hlk498515857"/>
      <w:r>
        <w:lastRenderedPageBreak/>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89"/>
      <w:r w:rsidRPr="0048482F">
        <w:t>carrying only CSI report</w:t>
      </w:r>
      <w:r>
        <w:t>(</w:t>
      </w:r>
      <w:r w:rsidRPr="0048482F">
        <w:t>s</w:t>
      </w:r>
      <w:r>
        <w:t>)</w:t>
      </w:r>
      <w:r w:rsidRPr="0048482F">
        <w:t xml:space="preserve">, </w:t>
      </w:r>
      <w:r>
        <w:t>or only L1-RSRP report(s)</w:t>
      </w:r>
      <w:bookmarkEnd w:id="90"/>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9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2E0B60E0" w14:textId="77777777" w:rsidR="007E4229" w:rsidRDefault="007E4229" w:rsidP="007E4229">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05902FB8" w14:textId="77777777" w:rsidR="007E4229" w:rsidRDefault="007E4229" w:rsidP="007E4229">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7835E1E" w14:textId="77777777" w:rsidR="007E4229" w:rsidRPr="00B07916" w:rsidRDefault="007E4229" w:rsidP="007E4229">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55BE682F" w14:textId="77777777" w:rsidR="007E4229" w:rsidRPr="0048482F" w:rsidRDefault="007E4229" w:rsidP="007E4229">
      <w:pPr>
        <w:widowControl w:val="0"/>
      </w:pPr>
      <w:bookmarkStart w:id="93"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93"/>
    <w:p w14:paraId="04AFB143" w14:textId="77777777" w:rsidR="007E4229" w:rsidRDefault="007E4229" w:rsidP="007E4229">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6330172D" w14:textId="77777777" w:rsidR="007E4229" w:rsidRDefault="007E4229" w:rsidP="007E4229">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6F61042" w14:textId="77777777" w:rsidR="007E4229" w:rsidRDefault="007E4229" w:rsidP="007E4229">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68DA97EE" w14:textId="77777777" w:rsidR="007E4229" w:rsidRPr="00250385" w:rsidRDefault="007E4229" w:rsidP="007E4229">
      <w:pPr>
        <w:pStyle w:val="B1"/>
        <w:rPr>
          <w:lang w:val="en-GB"/>
        </w:rPr>
      </w:pPr>
      <w:r>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in the active DL BWP in the CC.</w:t>
      </w:r>
      <w:r>
        <w:rPr>
          <w:lang w:val="en-GB"/>
        </w:rPr>
        <w:t xml:space="preserve"> </w:t>
      </w:r>
      <w:r>
        <w:t xml:space="preserve">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25036B24" w14:textId="77777777" w:rsidR="007E4229" w:rsidRDefault="007E4229" w:rsidP="007E4229">
      <w:pPr>
        <w:pStyle w:val="B1"/>
        <w:rPr>
          <w:lang w:val="en-GB"/>
        </w:rPr>
      </w:pPr>
      <w:r>
        <w:lastRenderedPageBreak/>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r>
        <w:rPr>
          <w:lang w:val="en-GB"/>
        </w:rPr>
        <w:t>.</w:t>
      </w:r>
    </w:p>
    <w:p w14:paraId="0F320A37" w14:textId="77777777" w:rsidR="007E4229" w:rsidRPr="006E3617" w:rsidRDefault="007E4229" w:rsidP="007E4229">
      <w:r>
        <w:rPr>
          <w:iCs/>
          <w:color w:val="000000" w:themeColor="text1"/>
        </w:rPr>
        <w:t>F</w:t>
      </w:r>
      <w:r w:rsidRPr="00712259">
        <w:rPr>
          <w:iCs/>
          <w:color w:val="000000" w:themeColor="text1"/>
        </w:rPr>
        <w:t xml:space="preserve">or a SRS resource, </w:t>
      </w:r>
      <w:r>
        <w:rPr>
          <w:color w:val="000000" w:themeColor="text1"/>
        </w:rPr>
        <w:t xml:space="preserve">if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sidRPr="00712259">
        <w:rPr>
          <w:rFonts w:eastAsia="Malgun Gothic"/>
          <w:color w:val="000000" w:themeColor="text1"/>
        </w:rPr>
        <w:t xml:space="preserve">or [combOffsetHopping] </w:t>
      </w:r>
      <w:r>
        <w:rPr>
          <w:rFonts w:eastAsia="Malgun Gothic"/>
          <w:color w:val="000000" w:themeColor="text1"/>
        </w:rPr>
        <w:t>are</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Pr>
          <w:color w:val="000000" w:themeColor="text1"/>
        </w:rPr>
        <w:t>and</w:t>
      </w:r>
      <w:r w:rsidRPr="00712259">
        <w:rPr>
          <w:rFonts w:eastAsia="Malgun Gothic"/>
          <w:color w:val="000000" w:themeColor="text1"/>
        </w:rPr>
        <w:t xml:space="preserve"> [combOffsetHopping] </w:t>
      </w:r>
      <w:r>
        <w:rPr>
          <w:rFonts w:eastAsia="Malgun Gothic"/>
          <w:color w:val="000000" w:themeColor="text1"/>
        </w:rPr>
        <w:t>are</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91"/>
    <w:bookmarkEnd w:id="92"/>
    <w:p w14:paraId="41E87944" w14:textId="19AF4A69" w:rsidR="007E4229" w:rsidRDefault="007E4229" w:rsidP="007E4229">
      <w:pPr>
        <w:jc w:val="center"/>
      </w:pPr>
      <w:r w:rsidRPr="00366FB8">
        <w:t>&lt;omitted text&gt;</w:t>
      </w:r>
    </w:p>
    <w:p w14:paraId="07699861" w14:textId="77777777" w:rsidR="006269C7" w:rsidRPr="0048482F" w:rsidRDefault="006269C7" w:rsidP="006269C7">
      <w:pPr>
        <w:pStyle w:val="Heading4"/>
      </w:pPr>
      <w:bookmarkStart w:id="94" w:name="_Toc29673223"/>
      <w:bookmarkStart w:id="95" w:name="_Toc29673364"/>
      <w:bookmarkStart w:id="96" w:name="_Toc29674357"/>
      <w:bookmarkStart w:id="97" w:name="_Toc36645587"/>
      <w:bookmarkStart w:id="98" w:name="_Toc45810636"/>
      <w:bookmarkStart w:id="99" w:name="_Toc155777432"/>
      <w:r w:rsidRPr="0048482F">
        <w:t>6.2.1.</w:t>
      </w:r>
      <w:r>
        <w:t>4</w:t>
      </w:r>
      <w:r w:rsidRPr="0048482F">
        <w:tab/>
        <w:t xml:space="preserve">UE sounding procedure </w:t>
      </w:r>
      <w:r>
        <w:t>for positioning purposes</w:t>
      </w:r>
      <w:bookmarkEnd w:id="94"/>
      <w:bookmarkEnd w:id="95"/>
      <w:bookmarkEnd w:id="96"/>
      <w:bookmarkEnd w:id="97"/>
      <w:bookmarkEnd w:id="98"/>
      <w:bookmarkEnd w:id="99"/>
    </w:p>
    <w:p w14:paraId="790786B2" w14:textId="77777777" w:rsidR="006269C7" w:rsidRPr="00A3704F" w:rsidRDefault="006269C7" w:rsidP="006269C7">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r>
        <w:t xml:space="preserve">If the UE is configured for transmission of </w:t>
      </w:r>
      <w:r>
        <w:rPr>
          <w:i/>
          <w:iCs/>
        </w:rPr>
        <w:t>SRS-PosResource</w:t>
      </w:r>
      <w:r>
        <w:t xml:space="preserve"> in RRC_INACTIVE mode, the configured</w:t>
      </w:r>
      <w:r w:rsidRPr="00A3704F">
        <w:t xml:space="preserve"> </w:t>
      </w:r>
      <w:r>
        <w:rPr>
          <w:i/>
        </w:rPr>
        <w:t>spatialRelationInfoPos</w:t>
      </w:r>
      <w:r w:rsidRPr="000454A8">
        <w:t xml:space="preserve"> is </w:t>
      </w:r>
      <w:r>
        <w:t xml:space="preserve">also </w:t>
      </w:r>
      <w:r w:rsidRPr="000454A8">
        <w:t>applicable.</w:t>
      </w:r>
    </w:p>
    <w:p w14:paraId="30C7431E" w14:textId="77777777" w:rsidR="006269C7" w:rsidRDefault="006269C7" w:rsidP="006269C7">
      <w:pPr>
        <w:rPr>
          <w:lang w:val="en-US"/>
        </w:rPr>
      </w:pPr>
      <w:r>
        <w:rPr>
          <w:lang w:val="en-US"/>
        </w:rPr>
        <w:t>The UE is not expected to transmit multiple SRS resources with different spatial relations in the same OFDM symbol.</w:t>
      </w:r>
    </w:p>
    <w:p w14:paraId="67669177" w14:textId="77777777" w:rsidR="006269C7" w:rsidRPr="00E5621F" w:rsidRDefault="006269C7" w:rsidP="006269C7">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p w14:paraId="64E76B94" w14:textId="77777777" w:rsidR="006269C7" w:rsidRDefault="006269C7" w:rsidP="006269C7">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 xml:space="preserve">SRS-PosResource </w:t>
      </w:r>
      <w:r>
        <w:rPr>
          <w:lang w:val="en-US"/>
        </w:rPr>
        <w:t>within the active UL BWP of the UE.</w:t>
      </w:r>
    </w:p>
    <w:p w14:paraId="1D16F571" w14:textId="77777777" w:rsidR="006269C7" w:rsidRDefault="006269C7" w:rsidP="006269C7">
      <w:pPr>
        <w:rPr>
          <w:lang w:val="en-US"/>
        </w:rPr>
      </w:pPr>
      <w:r>
        <w:rPr>
          <w:lang w:val="en-US"/>
        </w:rPr>
        <w:t xml:space="preserve">When the configuration of SRS is done by the higher layer parameter </w:t>
      </w:r>
      <w:r>
        <w:rPr>
          <w:i/>
          <w:iCs/>
        </w:rPr>
        <w:t>SRS-PosResource</w:t>
      </w:r>
      <w:r>
        <w:rPr>
          <w:lang w:val="en-US"/>
        </w:rPr>
        <w:t xml:space="preserve">, the UE can only be provided with a single RS source in </w:t>
      </w:r>
      <w:r>
        <w:rPr>
          <w:i/>
        </w:rPr>
        <w:t>spatialRelationInfoPos</w:t>
      </w:r>
      <w:r>
        <w:rPr>
          <w:lang w:val="en-US"/>
        </w:rPr>
        <w:t xml:space="preserve"> per SRS resource for positioning.</w:t>
      </w:r>
    </w:p>
    <w:p w14:paraId="14D2C060" w14:textId="77777777" w:rsidR="006269C7" w:rsidRDefault="006269C7" w:rsidP="006269C7">
      <w:pPr>
        <w:rPr>
          <w:lang w:val="en-US"/>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p w14:paraId="742AF1EC" w14:textId="77777777" w:rsidR="006269C7" w:rsidRDefault="006269C7" w:rsidP="006269C7">
      <w:r w:rsidRPr="007B1BD4">
        <w:t>Unless specified otherwise, t</w:t>
      </w:r>
      <w:r w:rsidRPr="005F7CBD">
        <w:t xml:space="preserve">he UE does not expect to be configured with </w:t>
      </w:r>
      <w:r>
        <w:rPr>
          <w:i/>
        </w:rPr>
        <w:t>SRS-PosResource</w:t>
      </w:r>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2E8FDCC7" w14:textId="77777777" w:rsidR="006269C7" w:rsidRPr="00E41A2A" w:rsidRDefault="006269C7" w:rsidP="006269C7">
      <w:r w:rsidRPr="00E41A2A">
        <w:t xml:space="preserve">Timing Error Group (TEG) at UE side is defined: </w:t>
      </w:r>
    </w:p>
    <w:p w14:paraId="60158373" w14:textId="77777777" w:rsidR="006269C7" w:rsidRPr="004D4661" w:rsidRDefault="006269C7" w:rsidP="006269C7">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3460C5B8" w14:textId="77777777" w:rsidR="006269C7" w:rsidRPr="00C8508C" w:rsidRDefault="006269C7" w:rsidP="006269C7">
      <w:pPr>
        <w:rPr>
          <w:lang w:val="en-US"/>
        </w:rPr>
      </w:pPr>
      <w:r w:rsidRPr="004D4661">
        <w:rPr>
          <w:lang w:val="en-US"/>
        </w:rPr>
        <w:t xml:space="preserve">The UE may be configured to report, </w:t>
      </w:r>
      <w:r w:rsidRPr="002861EF">
        <w:rPr>
          <w:lang w:val="en-US"/>
        </w:rPr>
        <w:t xml:space="preserve">via high layer parameter </w:t>
      </w:r>
      <w:r w:rsidRPr="001B161F">
        <w:rPr>
          <w:i/>
          <w:lang w:val="en-US"/>
        </w:rPr>
        <w:t>nr-UE-RxTxTEG-Request</w:t>
      </w:r>
      <w:r w:rsidRPr="002861EF">
        <w:rPr>
          <w:lang w:val="en-US"/>
        </w:rPr>
        <w:t xml:space="preserve"> or </w:t>
      </w:r>
      <w:r w:rsidRPr="001B161F">
        <w:rPr>
          <w:i/>
          <w:lang w:val="en-US"/>
        </w:rPr>
        <w:t>ue-TxTEG-RequestUL-TDOA-Config</w:t>
      </w:r>
      <w:r>
        <w:rPr>
          <w:lang w:val="en-US"/>
        </w:rPr>
        <w:t>,</w:t>
      </w:r>
      <w:r>
        <w:rPr>
          <w:rFonts w:hint="eastAsia"/>
          <w:lang w:val="en-US" w:eastAsia="zh-CN"/>
        </w:rPr>
        <w:t xml:space="preserve"> </w:t>
      </w:r>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Pr="00F72237">
        <w:rPr>
          <w:i/>
          <w:snapToGrid w:val="0"/>
          <w:color w:val="000000" w:themeColor="text1"/>
        </w:rPr>
        <w:t>nr-SRS-TxTEG-Set</w:t>
      </w:r>
      <w:r w:rsidRPr="004D4661">
        <w:rPr>
          <w:lang w:val="en-US"/>
        </w:rPr>
        <w:t xml:space="preserve"> </w:t>
      </w:r>
      <w:r>
        <w:t xml:space="preserve">or </w:t>
      </w:r>
      <w:r w:rsidRPr="00097871">
        <w:rPr>
          <w:i/>
          <w:iCs/>
        </w:rPr>
        <w:t>ue-TxTEG</w:t>
      </w:r>
      <w:r w:rsidRPr="00097871">
        <w:rPr>
          <w:rFonts w:eastAsia="DengXian"/>
          <w:i/>
          <w:iCs/>
        </w:rPr>
        <w:t>-Association</w:t>
      </w:r>
      <w:r w:rsidRPr="00097871">
        <w:rPr>
          <w:i/>
          <w:iCs/>
        </w:rPr>
        <w:t>List</w:t>
      </w:r>
      <w:r w:rsidRPr="004D4661">
        <w:rPr>
          <w:lang w:val="en-US"/>
        </w:rPr>
        <w:t>.</w:t>
      </w:r>
      <w:r>
        <w:t xml:space="preserve"> </w:t>
      </w:r>
    </w:p>
    <w:p w14:paraId="7F8DEFBE" w14:textId="77777777" w:rsidR="006269C7" w:rsidRDefault="006269C7" w:rsidP="006269C7">
      <w:pPr>
        <w:rPr>
          <w:lang w:val="en-US"/>
        </w:rPr>
      </w:pPr>
      <w:r w:rsidRPr="00C26633">
        <w:rPr>
          <w:lang w:val="en-US"/>
        </w:rPr>
        <w:t xml:space="preserve">The UE may report, via high layer parameter </w:t>
      </w:r>
      <w:r w:rsidRPr="00C26633">
        <w:rPr>
          <w:i/>
          <w:iCs/>
          <w:lang w:val="en-US"/>
        </w:rPr>
        <w:t>ue-TxTEG-TimingErrorMarginValue</w:t>
      </w:r>
      <w:r w:rsidRPr="00C26633">
        <w:rPr>
          <w:lang w:val="en-US"/>
        </w:rPr>
        <w:t xml:space="preserve">, the UE Tx TEG timing error margin value of all the UE Tx TEGs within one </w:t>
      </w:r>
      <w:r w:rsidRPr="00C26633">
        <w:rPr>
          <w:i/>
          <w:iCs/>
          <w:lang w:val="en-US"/>
        </w:rPr>
        <w:t>UEPositioningAssistanceInfo</w:t>
      </w:r>
      <w:r w:rsidRPr="00C26633">
        <w:rPr>
          <w:lang w:val="en-US"/>
        </w:rPr>
        <w:t>.</w:t>
      </w:r>
    </w:p>
    <w:p w14:paraId="03334C4E" w14:textId="77777777" w:rsidR="006269C7" w:rsidRPr="004D4661" w:rsidRDefault="006269C7" w:rsidP="006269C7">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6202FE9C" w14:textId="77777777" w:rsidR="006269C7" w:rsidRDefault="006269C7" w:rsidP="006269C7">
      <w:r>
        <w:lastRenderedPageBreak/>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Pr="00F72237">
        <w:rPr>
          <w:i/>
          <w:snapToGrid w:val="0"/>
          <w:color w:val="000000" w:themeColor="text1"/>
        </w:rPr>
        <w:t>carrierFreq or servCellId</w:t>
      </w:r>
      <w:r>
        <w:t xml:space="preserve"> of the SRS resources when it reports the UE Tx TEG associations.</w:t>
      </w:r>
    </w:p>
    <w:p w14:paraId="27EEA24F" w14:textId="77777777" w:rsidR="006269C7" w:rsidRDefault="006269C7" w:rsidP="006269C7">
      <w:pPr>
        <w:rPr>
          <w:lang w:val="en-US"/>
        </w:rPr>
      </w:pPr>
      <w:r w:rsidRPr="004D4661">
        <w:rPr>
          <w:lang w:val="en-US"/>
        </w:rPr>
        <w:t xml:space="preserve">If the UE reports a UE RxTx TEG ID with a UE Rx-Tx time difference measurement, the UE may report a </w:t>
      </w:r>
      <w:r>
        <w:rPr>
          <w:lang w:val="en-US"/>
        </w:rPr>
        <w:t xml:space="preserve">UE </w:t>
      </w:r>
      <w:r w:rsidRPr="004D4661">
        <w:rPr>
          <w:lang w:val="en-US"/>
        </w:rPr>
        <w:t>Tx TEG ID.</w:t>
      </w:r>
    </w:p>
    <w:p w14:paraId="08D56FF1" w14:textId="77777777" w:rsidR="006269C7" w:rsidRDefault="006269C7" w:rsidP="006269C7">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7F342FB6" w14:textId="77777777" w:rsidR="006269C7" w:rsidRPr="002E3E0B" w:rsidRDefault="006269C7" w:rsidP="006269C7">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w:t>
      </w:r>
      <w:r>
        <w:t>a</w:t>
      </w:r>
      <w:r w:rsidRPr="00D45642">
        <w:t xml:space="preserve"> SRS </w:t>
      </w:r>
      <w:r>
        <w:t xml:space="preserve">symbol </w:t>
      </w:r>
      <w:r w:rsidRPr="00D45642">
        <w:t xml:space="preserve">for positioning </w:t>
      </w:r>
      <w:r w:rsidRPr="0054375E">
        <w:t>outside</w:t>
      </w:r>
      <w:r>
        <w:t xml:space="preserve"> the</w:t>
      </w:r>
      <w:r w:rsidRPr="0054375E">
        <w:t xml:space="preserve"> initial BWP</w:t>
      </w:r>
      <w:r w:rsidRPr="005E6EBB">
        <w:t xml:space="preserve"> </w:t>
      </w:r>
      <w:r w:rsidRPr="00D45642">
        <w:t xml:space="preserve">in RRC_INACTIVE mode </w:t>
      </w:r>
      <w:r>
        <w:t>including</w:t>
      </w:r>
      <w:r w:rsidRPr="00D45642">
        <w:t xml:space="preserve">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r>
        <w:t xml:space="preserve">colliding </w:t>
      </w:r>
      <w:r w:rsidRPr="00D45642">
        <w:t xml:space="preserve">SRS </w:t>
      </w:r>
      <w:r>
        <w:t xml:space="preserve">symbol </w:t>
      </w:r>
      <w:r w:rsidRPr="00D45642">
        <w:t>for positioning is dropped.</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10175E0B" w14:textId="0056A332" w:rsidR="006269C7" w:rsidRDefault="006269C7" w:rsidP="006269C7">
      <w:pPr>
        <w:rPr>
          <w:lang w:val="en-US"/>
        </w:rPr>
      </w:pPr>
      <w:r w:rsidRPr="00FA4F64">
        <w:rPr>
          <w:lang w:val="en-US"/>
        </w:rPr>
        <w:t xml:space="preserve">If the UE </w:t>
      </w:r>
      <w:r>
        <w:t xml:space="preserve">in RRC_INACTIVE mode </w:t>
      </w:r>
      <w:r w:rsidRPr="00347D7F">
        <w:rPr>
          <w:lang w:val="en-US" w:eastAsia="zh-CN"/>
        </w:rPr>
        <w:t xml:space="preserve">is not provided </w:t>
      </w:r>
      <w:ins w:id="100" w:author="Mihai Enescu " w:date="2024-03-05T20:33:00Z">
        <w:r w:rsidRPr="007D5F2D">
          <w:rPr>
            <w:i/>
            <w:iCs/>
            <w:color w:val="000000" w:themeColor="text1"/>
          </w:rPr>
          <w:t>SRS-PosRRC-InactiveValidityAreaConfi</w:t>
        </w:r>
        <w:r>
          <w:rPr>
            <w:i/>
            <w:iCs/>
            <w:color w:val="000000" w:themeColor="text1"/>
            <w:lang w:val="en-FI"/>
          </w:rPr>
          <w:t>g</w:t>
        </w:r>
      </w:ins>
      <w:del w:id="101" w:author="Mihai Enescu " w:date="2024-03-05T20:33:00Z">
        <w:r w:rsidRPr="00347D7F" w:rsidDel="006269C7">
          <w:rPr>
            <w:lang w:val="en-US" w:eastAsia="zh-CN"/>
          </w:rPr>
          <w:delText>[</w:delText>
        </w:r>
        <w:r w:rsidRPr="00347D7F" w:rsidDel="006269C7">
          <w:rPr>
            <w:i/>
            <w:iCs/>
            <w:lang w:val="en-US" w:eastAsia="zh-CN"/>
          </w:rPr>
          <w:delText>SRS-PosRRC-InactiveConfig-ValidityArea</w:delText>
        </w:r>
        <w:r w:rsidRPr="00347D7F" w:rsidDel="006269C7">
          <w:rPr>
            <w:lang w:val="en-US" w:eastAsia="zh-CN"/>
          </w:rPr>
          <w:delText>]</w:delText>
        </w:r>
      </w:del>
      <w:r w:rsidRPr="00347D7F">
        <w:rPr>
          <w:lang w:val="en-US" w:eastAsia="zh-CN"/>
        </w:rPr>
        <w:t xml:space="preserve"> and </w:t>
      </w:r>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6B7F8876" w14:textId="77777777" w:rsidR="006269C7" w:rsidRDefault="006269C7" w:rsidP="006269C7">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16A3071D" w14:textId="1459E858" w:rsidR="006269C7" w:rsidRDefault="006269C7" w:rsidP="006269C7">
      <w:pPr>
        <w:rPr>
          <w:lang w:val="en-US"/>
        </w:rPr>
      </w:pPr>
      <w:r w:rsidRPr="007B1BD4">
        <w:t xml:space="preserve">The UE may be configured with SRS, via </w:t>
      </w:r>
      <w:ins w:id="102" w:author="Mihai Enescu " w:date="2024-03-05T20:33:00Z">
        <w:r w:rsidRPr="007D5F2D">
          <w:rPr>
            <w:i/>
            <w:iCs/>
            <w:color w:val="000000" w:themeColor="text1"/>
          </w:rPr>
          <w:t>SRS-PosRRC-InactiveValidityAreaConfi</w:t>
        </w:r>
      </w:ins>
      <w:del w:id="103" w:author="Mihai Enescu " w:date="2024-03-05T20:33:00Z">
        <w:r w:rsidRPr="007B1BD4" w:rsidDel="006269C7">
          <w:delText>[</w:delText>
        </w:r>
        <w:r w:rsidRPr="007B1BD4" w:rsidDel="006269C7">
          <w:rPr>
            <w:i/>
            <w:iCs/>
          </w:rPr>
          <w:delText>SRS-PosRRC-InactiveConfig-ValidityArea</w:delText>
        </w:r>
        <w:r w:rsidRPr="007B1BD4" w:rsidDel="006269C7">
          <w:delText>]</w:delText>
        </w:r>
      </w:del>
      <w:r w:rsidRPr="007B1BD4">
        <w:t xml:space="preserve">, subject to UE capability, valid in multiple cells within a validity area for RRC_INACTIVE mode. </w:t>
      </w:r>
      <w:r>
        <w:t xml:space="preserve">For the configured SRS </w:t>
      </w:r>
      <w:r w:rsidRPr="007B1BD4">
        <w:t xml:space="preserve">via </w:t>
      </w:r>
      <w:ins w:id="104" w:author="Mihai Enescu " w:date="2024-03-05T20:33:00Z">
        <w:r w:rsidRPr="007D5F2D">
          <w:rPr>
            <w:i/>
            <w:iCs/>
            <w:color w:val="000000" w:themeColor="text1"/>
          </w:rPr>
          <w:t>SRS-PosRRC-InactiveValidityAreaConfi</w:t>
        </w:r>
      </w:ins>
      <w:del w:id="105" w:author="Mihai Enescu " w:date="2024-03-05T20:33:00Z">
        <w:r w:rsidRPr="007B1BD4" w:rsidDel="006269C7">
          <w:delText>[</w:delText>
        </w:r>
        <w:r w:rsidRPr="007B1BD4" w:rsidDel="006269C7">
          <w:rPr>
            <w:i/>
            <w:iCs/>
          </w:rPr>
          <w:delText>SRS-PosRRC-InactiveConfig-ValidityArea</w:delText>
        </w:r>
        <w:r w:rsidRPr="007B1BD4" w:rsidDel="006269C7">
          <w:delText>]</w:delText>
        </w:r>
      </w:del>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SRS-SpatialRelationInfoPos</w:t>
      </w:r>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SRS-SpatialRelationInfoPos</w:t>
      </w:r>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34459660" w14:textId="77777777" w:rsidR="00DA613A" w:rsidRPr="00D5070A" w:rsidRDefault="00DA613A" w:rsidP="00DA613A">
      <w:pPr>
        <w:pStyle w:val="Heading5"/>
      </w:pPr>
      <w:bookmarkStart w:id="106" w:name="_Toc155777433"/>
      <w:r w:rsidRPr="00D5070A">
        <w:t>6.2.1.4.1</w:t>
      </w:r>
      <w:r w:rsidRPr="00D5070A">
        <w:tab/>
        <w:t>SRS frequency hopping for positioning</w:t>
      </w:r>
      <w:bookmarkEnd w:id="106"/>
    </w:p>
    <w:p w14:paraId="6CA6A00A" w14:textId="77777777" w:rsidR="00DA613A" w:rsidRPr="00D5070A" w:rsidRDefault="00DA613A" w:rsidP="00DA613A">
      <w:r w:rsidRPr="00D5070A">
        <w:rPr>
          <w:lang w:val="en-US"/>
        </w:rPr>
        <w:t>The reduced capability UE may be configured via [</w:t>
      </w:r>
      <w:r w:rsidRPr="00D5070A">
        <w:rPr>
          <w:i/>
          <w:iCs/>
          <w:lang w:val="en-US"/>
        </w:rPr>
        <w:t>higher layer parameter</w:t>
      </w:r>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4F567E31" w14:textId="77777777" w:rsidR="00DA613A" w:rsidRPr="00D5070A" w:rsidRDefault="00DA613A" w:rsidP="00DA613A">
      <w:pPr>
        <w:pStyle w:val="B1"/>
      </w:pPr>
      <w:r>
        <w:t>-</w:t>
      </w:r>
      <w:r>
        <w:tab/>
      </w:r>
      <w:r w:rsidRPr="00D5070A">
        <w:t>it expects to be configured with the following parameters:</w:t>
      </w:r>
    </w:p>
    <w:p w14:paraId="443400A2" w14:textId="77777777" w:rsidR="00DA613A" w:rsidRPr="00D5070A" w:rsidRDefault="00DA613A" w:rsidP="00DA613A">
      <w:pPr>
        <w:pStyle w:val="B2"/>
        <w:rPr>
          <w:lang w:eastAsia="ko-KR"/>
        </w:rPr>
      </w:pPr>
      <w:r>
        <w:rPr>
          <w:lang w:eastAsia="ko-KR"/>
        </w:rPr>
        <w:t>-</w:t>
      </w:r>
      <w:r>
        <w:rPr>
          <w:lang w:eastAsia="ko-KR"/>
        </w:rPr>
        <w:tab/>
      </w:r>
      <w:r w:rsidRPr="00D5070A">
        <w:rPr>
          <w:lang w:eastAsia="ko-KR"/>
        </w:rPr>
        <w:t>starting PRB of the first hop in time domain in [higher layer parameter]</w:t>
      </w:r>
    </w:p>
    <w:p w14:paraId="1A0910BC" w14:textId="77777777" w:rsidR="00DA613A" w:rsidRPr="00D5070A" w:rsidRDefault="00DA613A" w:rsidP="00DA613A">
      <w:pPr>
        <w:pStyle w:val="B2"/>
        <w:rPr>
          <w:lang w:eastAsia="ko-KR"/>
        </w:rPr>
      </w:pPr>
      <w:r>
        <w:rPr>
          <w:lang w:eastAsia="ko-KR"/>
        </w:rPr>
        <w:lastRenderedPageBreak/>
        <w:t>-</w:t>
      </w:r>
      <w:r>
        <w:rPr>
          <w:lang w:eastAsia="ko-KR"/>
        </w:rPr>
        <w:tab/>
      </w:r>
      <w:r w:rsidRPr="00D5070A">
        <w:rPr>
          <w:lang w:eastAsia="ko-KR"/>
        </w:rPr>
        <w:t>starting slot offset and starting symbol for each hop in [higher layer parameter]</w:t>
      </w:r>
    </w:p>
    <w:p w14:paraId="68D3B384" w14:textId="77777777" w:rsidR="00DA613A" w:rsidRPr="00D5070A" w:rsidRDefault="00DA613A" w:rsidP="00DA613A">
      <w:pPr>
        <w:pStyle w:val="B2"/>
        <w:rPr>
          <w:lang w:eastAsia="ko-KR"/>
        </w:rPr>
      </w:pPr>
      <w:r>
        <w:rPr>
          <w:lang w:eastAsia="ko-KR"/>
        </w:rPr>
        <w:t>-</w:t>
      </w:r>
      <w:r>
        <w:rPr>
          <w:lang w:eastAsia="ko-KR"/>
        </w:rPr>
        <w:tab/>
      </w:r>
      <w:r w:rsidRPr="00D5070A">
        <w:rPr>
          <w:lang w:eastAsia="ko-KR"/>
        </w:rPr>
        <w:t>number of symbols in each hop in [higher layer parameter]</w:t>
      </w:r>
    </w:p>
    <w:p w14:paraId="1C9ACA23" w14:textId="77777777" w:rsidR="00DA613A" w:rsidRPr="00D5070A" w:rsidRDefault="00DA613A" w:rsidP="00DA613A">
      <w:pPr>
        <w:pStyle w:val="B2"/>
        <w:rPr>
          <w:lang w:eastAsia="ko-KR"/>
        </w:rPr>
      </w:pPr>
      <w:r>
        <w:rPr>
          <w:lang w:eastAsia="ko-KR"/>
        </w:rPr>
        <w:t>-</w:t>
      </w:r>
      <w:r>
        <w:rPr>
          <w:lang w:eastAsia="ko-KR"/>
        </w:rPr>
        <w:tab/>
      </w:r>
      <w:r w:rsidRPr="00D5070A">
        <w:rPr>
          <w:lang w:eastAsia="ko-KR"/>
        </w:rPr>
        <w:t>hop bandwidth in [higher layer parameter]</w:t>
      </w:r>
    </w:p>
    <w:p w14:paraId="79496BDD" w14:textId="77777777" w:rsidR="00DA613A" w:rsidRPr="00D5070A" w:rsidRDefault="00DA613A" w:rsidP="00DA613A">
      <w:pPr>
        <w:pStyle w:val="B2"/>
        <w:rPr>
          <w:lang w:eastAsia="ko-KR"/>
        </w:rPr>
      </w:pPr>
      <w:r>
        <w:rPr>
          <w:lang w:eastAsia="ko-KR"/>
        </w:rPr>
        <w:t>-</w:t>
      </w:r>
      <w:r>
        <w:rPr>
          <w:lang w:eastAsia="ko-KR"/>
        </w:rPr>
        <w:tab/>
      </w:r>
      <w:r w:rsidRPr="00D5070A">
        <w:rPr>
          <w:lang w:eastAsia="ko-KR"/>
        </w:rPr>
        <w:t>number of overlapping resource block(s) between hops, if present, in [higher layer parameter]</w:t>
      </w:r>
    </w:p>
    <w:p w14:paraId="10BC049C" w14:textId="77777777" w:rsidR="00DA613A" w:rsidRPr="00D5070A" w:rsidRDefault="00DA613A" w:rsidP="00DA613A">
      <w:pPr>
        <w:pStyle w:val="B2"/>
        <w:rPr>
          <w:lang w:eastAsia="ko-KR"/>
        </w:rPr>
      </w:pPr>
      <w:r>
        <w:rPr>
          <w:lang w:eastAsia="ko-KR"/>
        </w:rPr>
        <w:t>-</w:t>
      </w:r>
      <w:r>
        <w:rPr>
          <w:lang w:eastAsia="ko-KR"/>
        </w:rPr>
        <w:tab/>
      </w:r>
      <w:r w:rsidRPr="00D5070A">
        <w:rPr>
          <w:lang w:eastAsia="ko-KR"/>
        </w:rPr>
        <w:t>number of hops in [higher layer parameter].</w:t>
      </w:r>
    </w:p>
    <w:p w14:paraId="180989F3" w14:textId="60536F85" w:rsidR="00DA613A" w:rsidRPr="00D5070A" w:rsidRDefault="00DA613A" w:rsidP="00DA613A">
      <w:pPr>
        <w:pStyle w:val="B1"/>
      </w:pPr>
      <w:r>
        <w:t>-</w:t>
      </w:r>
      <w:r>
        <w:tab/>
      </w:r>
      <w:r w:rsidRPr="00D5070A">
        <w:t>it does not expect to be configured with</w:t>
      </w:r>
      <w:ins w:id="107" w:author="Mihai Enescu " w:date="2024-03-07T10:37:00Z">
        <w:r w:rsidR="00721FCE">
          <w:rPr>
            <w:lang w:val="en-FI"/>
          </w:rPr>
          <w:t xml:space="preserve"> </w:t>
        </w:r>
      </w:ins>
      <w:r w:rsidRPr="00D5070A">
        <w:t>the sum of [</w:t>
      </w:r>
      <w:r w:rsidRPr="00D5070A">
        <w:rPr>
          <w:i/>
          <w:iCs/>
        </w:rPr>
        <w:t>StartingSymbol</w:t>
      </w:r>
      <w:r w:rsidRPr="00D5070A">
        <w:t>] and [</w:t>
      </w:r>
      <w:r w:rsidRPr="00D5070A">
        <w:rPr>
          <w:i/>
          <w:iCs/>
        </w:rPr>
        <w:t>Length</w:t>
      </w:r>
      <w:r w:rsidRPr="00D5070A">
        <w:t>] for a hop that exceeds a slot duration.</w:t>
      </w:r>
    </w:p>
    <w:p w14:paraId="40FDE85F" w14:textId="77777777" w:rsidR="00DA613A" w:rsidRPr="00D5070A" w:rsidRDefault="00DA613A" w:rsidP="00DA613A">
      <w:pPr>
        <w:pStyle w:val="B1"/>
      </w:pPr>
      <w:r>
        <w:t>-</w:t>
      </w:r>
      <w:r>
        <w:tab/>
      </w:r>
      <w:r w:rsidRPr="00D5070A">
        <w:t>it expects to be configured with the same periodicity of each hop of an SRS resource with the transmit frequency hopping.</w:t>
      </w:r>
    </w:p>
    <w:p w14:paraId="67C86E15" w14:textId="77777777" w:rsidR="00DA613A" w:rsidRPr="00D5070A" w:rsidRDefault="00DA613A" w:rsidP="00DA613A">
      <w:pPr>
        <w:rPr>
          <w:lang w:val="en-US"/>
        </w:rPr>
      </w:pPr>
      <w:r w:rsidRPr="00D5070A">
        <w:rPr>
          <w:lang w:val="en-US"/>
        </w:rPr>
        <w:t>The reduced capability UE may be configured, via [</w:t>
      </w:r>
      <w:r w:rsidRPr="00D5070A">
        <w:rPr>
          <w:i/>
          <w:iCs/>
        </w:rPr>
        <w:t>uplinkTimeWindow-Config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0F341936" w14:textId="77777777" w:rsidR="00DA613A" w:rsidRPr="00D5070A" w:rsidRDefault="00DA613A" w:rsidP="00DA613A">
      <w:pPr>
        <w:rPr>
          <w:lang w:val="en-US"/>
        </w:rPr>
      </w:pPr>
      <w:r w:rsidRPr="00D5070A">
        <w:rPr>
          <w:lang w:val="en-US"/>
        </w:rPr>
        <w:t>The reduced capability UE is expected to switch back to the active BWP if the time between two consecutive hops exceeds twice the switching time from/to the active BWP.</w:t>
      </w:r>
    </w:p>
    <w:p w14:paraId="5CB7F093" w14:textId="77777777" w:rsidR="00DA613A" w:rsidRPr="00D5070A" w:rsidRDefault="00DA613A" w:rsidP="00DA613A">
      <w:pPr>
        <w:rPr>
          <w:lang w:val="en-US"/>
        </w:rPr>
      </w:pPr>
      <w:r w:rsidRPr="00D5070A">
        <w:rPr>
          <w:bCs/>
        </w:rPr>
        <w:t xml:space="preserve">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17952DF1" w14:textId="77777777" w:rsidR="00DA613A" w:rsidRPr="00D5070A" w:rsidRDefault="00DA613A" w:rsidP="00DA613A">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511037AA" w14:textId="5D6B040D" w:rsidR="00DA613A" w:rsidRPr="00D5070A" w:rsidRDefault="00DA613A" w:rsidP="00DA613A">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108"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108"/>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ins w:id="109" w:author="Mihai Enescu " w:date="2024-03-05T22:26:00Z">
        <w:r w:rsidR="00D93CF4">
          <w:rPr>
            <w:lang w:val="en-FI"/>
          </w:rPr>
          <w:t>/PUCCH</w:t>
        </w:r>
      </w:ins>
      <w:r w:rsidRPr="00D5070A">
        <w:t>, and the SCS of the PDCCH.</w:t>
      </w:r>
    </w:p>
    <w:p w14:paraId="763448AD" w14:textId="77777777" w:rsidR="00DA613A" w:rsidRPr="00D5070A" w:rsidRDefault="00DA613A" w:rsidP="00DA613A">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ED4FF78" w14:textId="77777777" w:rsidR="00DA613A" w:rsidRPr="00D5070A" w:rsidRDefault="00DA613A" w:rsidP="00DA613A">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sidRPr="00D5070A">
        <w:rPr>
          <w:i/>
        </w:rPr>
        <w:t>to_be_defined</w:t>
      </w:r>
      <w:r w:rsidRPr="00D5070A">
        <w:rPr>
          <w:lang w:val="en-US"/>
        </w:rPr>
        <w:t>]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5C598AB7" w14:textId="77777777" w:rsidR="00DA613A" w:rsidRPr="00D5070A" w:rsidRDefault="00DA613A" w:rsidP="00DA613A">
      <w:pPr>
        <w:rPr>
          <w:lang w:val="en-US"/>
        </w:rPr>
      </w:pPr>
      <w:r w:rsidRPr="00D5070A">
        <w:rPr>
          <w:lang w:val="en-US"/>
        </w:rPr>
        <w:t>For operation in the same carrier, the reduced capability UE is not expected to be activated or triggered to transmit SRS on overlapping symbols with a SRS resource of the transmit frequency hopping configured by the higher layer parameter [</w:t>
      </w:r>
      <w:r w:rsidRPr="00D5070A">
        <w:rPr>
          <w:i/>
          <w:lang w:val="en-US"/>
        </w:rPr>
        <w:t>XX</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43DEE3CB" w14:textId="77777777" w:rsidR="00CD3088" w:rsidRPr="00D5070A" w:rsidRDefault="00CD3088" w:rsidP="00CD3088">
      <w:pPr>
        <w:pStyle w:val="Heading5"/>
      </w:pPr>
      <w:bookmarkStart w:id="110" w:name="_Toc155777434"/>
      <w:r w:rsidRPr="00D5070A">
        <w:t>6.2.1.4.2</w:t>
      </w:r>
      <w:r w:rsidRPr="00D5070A">
        <w:tab/>
        <w:t>SRS bandwidth aggregation for positioning measurements</w:t>
      </w:r>
      <w:bookmarkEnd w:id="110"/>
    </w:p>
    <w:p w14:paraId="58D5C99F" w14:textId="09C4213D" w:rsidR="00CD3088" w:rsidRPr="00D5070A" w:rsidRDefault="00CD3088" w:rsidP="00CD3088">
      <w:r w:rsidRPr="00D5070A">
        <w:t xml:space="preserve">The UE is expected to be configured with linkage information </w:t>
      </w:r>
      <w:ins w:id="111" w:author="Mihai Enescu " w:date="2024-03-05T22:05:00Z">
        <w:r w:rsidR="00397765">
          <w:rPr>
            <w:i/>
            <w:iCs/>
          </w:rPr>
          <w:t>SRS-PosResourceSetLinkedForAggBWList</w:t>
        </w:r>
      </w:ins>
      <w:del w:id="112" w:author="Mihai Enescu " w:date="2024-03-05T22:05:00Z">
        <w:r w:rsidRPr="00D5070A" w:rsidDel="00397765">
          <w:delText>[</w:delText>
        </w:r>
        <w:r w:rsidRPr="00D5070A" w:rsidDel="00397765">
          <w:rPr>
            <w:i/>
            <w:iCs/>
          </w:rPr>
          <w:delText>linked-SRSPosResourceSetIdList-SrsAggregation</w:delText>
        </w:r>
        <w:r w:rsidRPr="00D5070A" w:rsidDel="00397765">
          <w:delText>]</w:delText>
        </w:r>
      </w:del>
      <w:r w:rsidRPr="00D5070A">
        <w:t xml:space="preserve"> on SRS resource sets for positioning across two or three CCs which are linked for bandwidth aggregation. For the linked SRS resource sets, the UE is expected to be configured with the same values of </w:t>
      </w:r>
      <w:r w:rsidRPr="00D5070A">
        <w:rPr>
          <w:rFonts w:hint="eastAsia"/>
          <w:i/>
        </w:rPr>
        <w:t>startPosition, nrofSymbols</w:t>
      </w:r>
      <w:r w:rsidRPr="00D5070A">
        <w:rPr>
          <w:i/>
        </w:rPr>
        <w:t>,</w:t>
      </w:r>
      <w:r w:rsidRPr="00D5070A">
        <w:t xml:space="preserve"> </w:t>
      </w:r>
      <w:r w:rsidRPr="00D5070A">
        <w:rPr>
          <w:rFonts w:hint="eastAsia"/>
          <w:i/>
        </w:rPr>
        <w:t>periodicityAndOffset, slotOffset</w:t>
      </w:r>
      <w:r w:rsidRPr="00D5070A">
        <w:rPr>
          <w:i/>
        </w:rPr>
        <w:t>, alpha, p0,</w:t>
      </w:r>
      <w:r w:rsidRPr="00D5070A">
        <w:t xml:space="preserve"> </w:t>
      </w:r>
      <w:ins w:id="113" w:author="Mihai Enescu " w:date="2024-03-07T08:50:00Z">
        <w:r w:rsidR="00C41D37" w:rsidRPr="00C41D37">
          <w:rPr>
            <w:i/>
            <w:iCs/>
            <w:lang w:val="en-FI"/>
          </w:rPr>
          <w:t>spatialRelationInfoPos, resourceType</w:t>
        </w:r>
        <w:r w:rsidR="00C41D37">
          <w:rPr>
            <w:lang w:val="en-FI"/>
          </w:rPr>
          <w:t xml:space="preserve">, </w:t>
        </w:r>
      </w:ins>
      <w:r w:rsidRPr="00D5070A">
        <w:t>subcarrier spacing, CP, and comb size, and the UE is expected to maintain phase continuity for the SRS transmission</w:t>
      </w:r>
      <w:ins w:id="114" w:author="Mihai Enescu " w:date="2024-03-05T21:54:00Z">
        <w:r w:rsidR="00A438E2">
          <w:rPr>
            <w:lang w:val="en-FI"/>
          </w:rPr>
          <w:t xml:space="preserve"> on the same symbol(s)</w:t>
        </w:r>
      </w:ins>
      <w:r w:rsidRPr="00D5070A">
        <w:t xml:space="preserve">. The UE assumes that SRS resources across the linked SRS resource sets </w:t>
      </w:r>
      <w:r w:rsidRPr="00D5070A">
        <w:lastRenderedPageBreak/>
        <w:t xml:space="preserve">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D5070A">
        <w:rPr>
          <w:i/>
          <w:iCs/>
        </w:rPr>
        <w:t>SRS-PosResource,</w:t>
      </w:r>
      <w:r w:rsidRPr="00D5070A">
        <w:t xml:space="preserve"> along with the [switching period] when applicable</w:t>
      </w:r>
      <w:r w:rsidRPr="00D5070A">
        <w:rPr>
          <w:i/>
          <w:iCs/>
        </w:rPr>
        <w:t xml:space="preserve">, </w:t>
      </w:r>
      <w:r w:rsidRPr="00D5070A">
        <w:rPr>
          <w:lang w:val="en-US"/>
        </w:rPr>
        <w:t>collides with</w:t>
      </w:r>
      <w:r w:rsidRPr="00D5070A">
        <w:t xml:space="preserve"> other signals or channels on a symbol and if the SRS in that symbol is dropped, SRS transmission of the linked SRS resource sets across all CCs is dropped on that symbol.</w:t>
      </w:r>
    </w:p>
    <w:p w14:paraId="1CA4C1AA" w14:textId="64E6F6AE" w:rsidR="00CD3088" w:rsidRPr="00D5070A" w:rsidRDefault="00CD3088" w:rsidP="00CD3088">
      <w:r w:rsidRPr="00D5070A">
        <w:t xml:space="preserve">If the UE is configured with </w:t>
      </w:r>
      <w:ins w:id="115" w:author="Mihai Enescu " w:date="2024-03-05T22:06:00Z">
        <w:r w:rsidR="00397765">
          <w:rPr>
            <w:i/>
            <w:iCs/>
          </w:rPr>
          <w:t>dci-TriggeringPosResourceSetLink</w:t>
        </w:r>
      </w:ins>
      <w:del w:id="116" w:author="Mihai Enescu " w:date="2024-03-05T22:06:00Z">
        <w:r w:rsidRPr="00D5070A" w:rsidDel="00397765">
          <w:delText>[</w:delText>
        </w:r>
        <w:r w:rsidRPr="00D5070A" w:rsidDel="00397765">
          <w:rPr>
            <w:i/>
            <w:iCs/>
          </w:rPr>
          <w:delText>srs-PosBWAggregationDCITriggering</w:delText>
        </w:r>
        <w:r w:rsidRPr="00D5070A" w:rsidDel="00397765">
          <w:delText>]</w:delText>
        </w:r>
      </w:del>
      <w:r w:rsidRPr="00D5070A">
        <w:t>, and if the UE receives a DCI 0_1, 0_2, 1_1, or 1_2 triggering an aperiodic SRS resource set for positioning linked for bandwidth aggregation in a CC, subject to UE capability, UE transmits SRS of the linked SRS resource sets across all CCs.</w:t>
      </w:r>
    </w:p>
    <w:p w14:paraId="77A6559F" w14:textId="286D1DF7" w:rsidR="00CD3088" w:rsidRPr="00D5070A" w:rsidRDefault="00CD3088" w:rsidP="00CD3088">
      <w:r w:rsidRPr="00D5070A">
        <w:t xml:space="preserve">A UE in RRC_INACTIVE mode is expected to be configured with </w:t>
      </w:r>
      <w:del w:id="117" w:author="Mihai Enescu " w:date="2024-03-05T22:07:00Z">
        <w:r w:rsidRPr="00D5070A" w:rsidDel="00397765">
          <w:delText>[frequency information]</w:delText>
        </w:r>
      </w:del>
      <w:ins w:id="118" w:author="Mihai Enescu " w:date="2024-03-05T22:07:00Z">
        <w:r w:rsidR="00397765" w:rsidRPr="00397765">
          <w:rPr>
            <w:i/>
            <w:iCs/>
            <w:lang w:val="en-FI"/>
          </w:rPr>
          <w:t>freqInfoAdditionalCcList</w:t>
        </w:r>
      </w:ins>
      <w:r w:rsidRPr="00D5070A">
        <w:t xml:space="preserve"> on additional component carrier(s) with respective SRS configuration(s) for bandwidth aggregation.</w:t>
      </w:r>
    </w:p>
    <w:p w14:paraId="432F9DD0" w14:textId="252D851A" w:rsidR="00CD3088" w:rsidRPr="00D5070A" w:rsidRDefault="00CD3088" w:rsidP="00CD3088">
      <w:r w:rsidRPr="00D5070A">
        <w:t xml:space="preserve">When an SRS resource configured in a CC without PUSCH or PUCCH is linked for bandwidth aggregation with an SRS resource configured in an active UL BWP of another </w:t>
      </w:r>
      <w:del w:id="119" w:author="Mihai Enescu " w:date="2024-03-05T21:46:00Z">
        <w:r w:rsidRPr="00D5070A" w:rsidDel="005B533B">
          <w:delText xml:space="preserve">[UL data transmission] </w:delText>
        </w:r>
      </w:del>
      <w:r w:rsidRPr="00D5070A">
        <w:t xml:space="preserve">CC, there is a </w:t>
      </w:r>
      <w:del w:id="120" w:author="Mihai Enescu " w:date="2024-03-05T21:46:00Z">
        <w:r w:rsidRPr="00D5070A" w:rsidDel="005B533B">
          <w:delText>[</w:delText>
        </w:r>
      </w:del>
      <w:r w:rsidRPr="00D5070A">
        <w:t>guard period</w:t>
      </w:r>
      <w:del w:id="121" w:author="Mihai Enescu " w:date="2024-03-05T21:46:00Z">
        <w:r w:rsidRPr="00D5070A" w:rsidDel="005B533B">
          <w:delText>]</w:delText>
        </w:r>
      </w:del>
      <w:r w:rsidRPr="00D5070A">
        <w:t xml:space="preserve"> during which the UE is not expected to transmit or receive other signals or channels</w:t>
      </w:r>
      <w:ins w:id="122" w:author="Mihai Enescu " w:date="2024-03-05T21:47:00Z">
        <w:r w:rsidR="005B533B">
          <w:rPr>
            <w:lang w:val="en-FI"/>
          </w:rPr>
          <w:t>, subject to UE capability</w:t>
        </w:r>
      </w:ins>
      <w:r w:rsidRPr="00D5070A">
        <w:t>.</w:t>
      </w:r>
    </w:p>
    <w:p w14:paraId="14C60184" w14:textId="77777777" w:rsidR="00CD3088" w:rsidRDefault="00CD3088" w:rsidP="00CD3088">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7C2B1508" w14:textId="77777777" w:rsidR="00CD3088" w:rsidRPr="00CD3088" w:rsidRDefault="00CD3088" w:rsidP="00CD3088">
      <w:pPr>
        <w:pStyle w:val="ListParagraph"/>
        <w:snapToGrid w:val="0"/>
        <w:spacing w:after="0"/>
        <w:ind w:left="0"/>
        <w:contextualSpacing w:val="0"/>
        <w:rPr>
          <w:ins w:id="123" w:author="Mihai Enescu " w:date="2024-03-05T21:44:00Z"/>
          <w:rFonts w:ascii="Times New Roman" w:hAnsi="Times New Roman"/>
          <w:color w:val="000000" w:themeColor="text1"/>
          <w:sz w:val="20"/>
        </w:rPr>
      </w:pPr>
      <w:ins w:id="124" w:author="Mihai Enescu " w:date="2024-03-05T21:44:00Z">
        <w:r w:rsidRPr="00CD3088">
          <w:rPr>
            <w:rFonts w:ascii="Times New Roman" w:hAnsi="Times New Roman"/>
            <w:color w:val="000000" w:themeColor="text1"/>
            <w:sz w:val="20"/>
            <w:szCs w:val="20"/>
            <w:lang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ins>
    </w:p>
    <w:p w14:paraId="50432A89" w14:textId="77777777" w:rsidR="00CC0874" w:rsidRDefault="00CC0874" w:rsidP="00CD3088">
      <w:pPr>
        <w:jc w:val="center"/>
      </w:pPr>
    </w:p>
    <w:p w14:paraId="41B513EF" w14:textId="00BC3B7F" w:rsidR="00CD3088" w:rsidRDefault="00CD3088" w:rsidP="00CD3088">
      <w:pPr>
        <w:jc w:val="center"/>
      </w:pPr>
      <w:r w:rsidRPr="00366FB8">
        <w:t>&lt;omitted text&gt;</w:t>
      </w:r>
    </w:p>
    <w:p w14:paraId="6D12FDF9" w14:textId="77777777" w:rsidR="00D96B86" w:rsidRPr="00783474" w:rsidRDefault="00D96B86" w:rsidP="00D96B86">
      <w:pPr>
        <w:pStyle w:val="Heading3"/>
      </w:pPr>
      <w:bookmarkStart w:id="125" w:name="_Toc130409873"/>
      <w:bookmarkStart w:id="126" w:name="_Toc155777465"/>
      <w:r w:rsidRPr="00783474">
        <w:t>8.2.</w:t>
      </w:r>
      <w:r w:rsidRPr="00783474">
        <w:rPr>
          <w:lang w:val="en-US"/>
        </w:rPr>
        <w:t>4</w:t>
      </w:r>
      <w:r w:rsidRPr="00783474">
        <w:tab/>
      </w:r>
      <w:r w:rsidRPr="00783474">
        <w:rPr>
          <w:lang w:val="en-US"/>
        </w:rPr>
        <w:t>SL PRS</w:t>
      </w:r>
      <w:r w:rsidRPr="00783474">
        <w:t xml:space="preserve"> transmission procedure</w:t>
      </w:r>
      <w:bookmarkEnd w:id="125"/>
      <w:bookmarkEnd w:id="126"/>
    </w:p>
    <w:p w14:paraId="0CA62D3A" w14:textId="77777777" w:rsidR="00D96B86" w:rsidRPr="00783474" w:rsidRDefault="00D96B86" w:rsidP="00D96B86">
      <w:r w:rsidRPr="00783474">
        <w:t>The following parameters for SL PRS transmission are associated with each SL PRS resource:</w:t>
      </w:r>
    </w:p>
    <w:p w14:paraId="5E21AF9C" w14:textId="07425C24" w:rsidR="00D96B86" w:rsidRPr="00166F57" w:rsidRDefault="00D96B86" w:rsidP="00D96B86">
      <w:pPr>
        <w:pStyle w:val="B1"/>
      </w:pPr>
      <w:r>
        <w:t>-</w:t>
      </w:r>
      <w:r>
        <w:tab/>
      </w:r>
      <w:ins w:id="127" w:author="Mihai Enescu " w:date="2024-03-05T22:36:00Z">
        <w:r w:rsidR="00F06346">
          <w:t xml:space="preserve">SL PRS resource ID provided by </w:t>
        </w:r>
        <w:r w:rsidR="00F06346">
          <w:rPr>
            <w:i/>
            <w:lang w:eastAsia="zh-CN"/>
          </w:rPr>
          <w:t>sl-PRS-ResourceID</w:t>
        </w:r>
      </w:ins>
      <w:del w:id="128" w:author="Mihai Enescu " w:date="2024-03-05T22:36:00Z">
        <w:r w:rsidRPr="00166F57" w:rsidDel="00F06346">
          <w:delText>[</w:delText>
        </w:r>
        <w:r w:rsidRPr="00166F57" w:rsidDel="00F06346">
          <w:rPr>
            <w:i/>
            <w:iCs/>
          </w:rPr>
          <w:delText>SL PRS resource ID</w:delText>
        </w:r>
        <w:r w:rsidRPr="00166F57" w:rsidDel="00F06346">
          <w:delText>]</w:delText>
        </w:r>
      </w:del>
      <w:r w:rsidRPr="00166F57">
        <w:t xml:space="preserve"> indicates an identity of a SL PRS resource. The SL PRS resource is identified by the SL PRS resource ID that is unique within a slot of a dedicated SL PRS resource pool. For a shared SL PRS resource pool, </w:t>
      </w:r>
      <w:r w:rsidRPr="00166F57">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4D5ACD96" w14:textId="33AE633E" w:rsidR="00D96B86" w:rsidRPr="00166F57" w:rsidRDefault="00D96B86" w:rsidP="00D96B86">
      <w:pPr>
        <w:pStyle w:val="B1"/>
      </w:pPr>
      <w:r>
        <w:rPr>
          <w:iCs/>
        </w:rPr>
        <w:t>-</w:t>
      </w:r>
      <w:r>
        <w:rPr>
          <w:iCs/>
        </w:rPr>
        <w:tab/>
      </w:r>
      <w:ins w:id="129" w:author="Mihai Enescu " w:date="2024-03-05T22:37:00Z">
        <w:r w:rsidR="00435BD2">
          <w:rPr>
            <w:i/>
            <w:iCs/>
          </w:rPr>
          <w:t xml:space="preserve">sl-CombSize </w:t>
        </w:r>
        <w:r w:rsidR="00435BD2">
          <w:rPr>
            <w:iCs/>
          </w:rPr>
          <w:t>and</w:t>
        </w:r>
        <w:r w:rsidR="00435BD2">
          <w:rPr>
            <w:i/>
            <w:iCs/>
          </w:rPr>
          <w:t xml:space="preserve"> sl-PRS-comb-offset</w:t>
        </w:r>
      </w:ins>
      <w:del w:id="130" w:author="Mihai Enescu " w:date="2024-03-05T22:37:00Z">
        <w:r w:rsidRPr="00166F57" w:rsidDel="00435BD2">
          <w:rPr>
            <w:iCs/>
          </w:rPr>
          <w:delText>[</w:delText>
        </w:r>
        <w:r w:rsidRPr="00166F57" w:rsidDel="00435BD2">
          <w:rPr>
            <w:i/>
          </w:rPr>
          <w:delText>SL PRS comb offset and comb size</w:delText>
        </w:r>
        <w:r w:rsidRPr="00166F57" w:rsidDel="00435BD2">
          <w:rPr>
            <w:iCs/>
          </w:rPr>
          <w:delText>]</w:delText>
        </w:r>
      </w:del>
      <w:r w:rsidRPr="00166F57">
        <w:rPr>
          <w:iCs/>
        </w:rPr>
        <w:t xml:space="preserve"> indicates a comb offset and a comb size of the SL PRS resource</w:t>
      </w:r>
    </w:p>
    <w:p w14:paraId="2F8DCC22" w14:textId="119F0696" w:rsidR="00D96B86" w:rsidRPr="00166F57" w:rsidRDefault="00D96B86" w:rsidP="00D96B86">
      <w:pPr>
        <w:pStyle w:val="B1"/>
      </w:pPr>
      <w:r>
        <w:rPr>
          <w:iCs/>
        </w:rPr>
        <w:t>-</w:t>
      </w:r>
      <w:r>
        <w:rPr>
          <w:iCs/>
        </w:rPr>
        <w:tab/>
      </w:r>
      <w:ins w:id="131" w:author="Mihai Enescu " w:date="2024-03-05T22:37:00Z">
        <w:r w:rsidR="00435BD2">
          <w:rPr>
            <w:i/>
            <w:iCs/>
          </w:rPr>
          <w:t xml:space="preserve">sl-PRS-starting-symbol </w:t>
        </w:r>
        <w:r w:rsidR="00435BD2">
          <w:rPr>
            <w:iCs/>
          </w:rPr>
          <w:t>and</w:t>
        </w:r>
        <w:r w:rsidR="00435BD2">
          <w:rPr>
            <w:i/>
            <w:iCs/>
          </w:rPr>
          <w:t xml:space="preserve"> sl-NumberOfSymbols</w:t>
        </w:r>
      </w:ins>
      <w:del w:id="132" w:author="Mihai Enescu " w:date="2024-03-05T22:37:00Z">
        <w:r w:rsidRPr="00166F57" w:rsidDel="00435BD2">
          <w:rPr>
            <w:iCs/>
          </w:rPr>
          <w:delText>[</w:delText>
        </w:r>
        <w:r w:rsidRPr="00166F57" w:rsidDel="00435BD2">
          <w:rPr>
            <w:i/>
          </w:rPr>
          <w:delText>Starting symbol and the number of SL PRS symbols</w:delText>
        </w:r>
        <w:r w:rsidRPr="00166F57" w:rsidDel="00435BD2">
          <w:rPr>
            <w:iCs/>
          </w:rPr>
          <w:delText>]</w:delText>
        </w:r>
      </w:del>
      <w:r w:rsidRPr="00166F57">
        <w:rPr>
          <w:iCs/>
        </w:rPr>
        <w:t xml:space="preserve"> indicates the starting symbol index and the number of symbols of the SL PRS resource within a slot in a dedicated SL PRS resource pool. </w:t>
      </w:r>
      <w:ins w:id="133" w:author="Mihai Enescu " w:date="2024-03-05T22:37:00Z">
        <w:r w:rsidR="00435BD2">
          <w:rPr>
            <w:i/>
            <w:iCs/>
          </w:rPr>
          <w:t>sl-NumberOfSymbols</w:t>
        </w:r>
      </w:ins>
      <w:del w:id="134" w:author="Mihai Enescu " w:date="2024-03-05T22:37:00Z">
        <w:r w:rsidRPr="00166F57" w:rsidDel="00435BD2">
          <w:rPr>
            <w:iCs/>
          </w:rPr>
          <w:delText>[</w:delText>
        </w:r>
        <w:r w:rsidRPr="00166F57" w:rsidDel="00435BD2">
          <w:rPr>
            <w:i/>
          </w:rPr>
          <w:delText>number of SL PRS symbols</w:delText>
        </w:r>
        <w:r w:rsidRPr="00166F57" w:rsidDel="00435BD2">
          <w:rPr>
            <w:iCs/>
          </w:rPr>
          <w:delText>]</w:delText>
        </w:r>
      </w:del>
      <w:r w:rsidRPr="00166F57">
        <w:rPr>
          <w:iCs/>
        </w:rPr>
        <w:t xml:space="preserve"> indicates the number of symbols of the SL PRS resource within a slot in a shared SL PRS resource pool.</w:t>
      </w:r>
    </w:p>
    <w:p w14:paraId="6DDD099E" w14:textId="77777777" w:rsidR="00D96B86" w:rsidRPr="00166F57" w:rsidRDefault="00D96B86" w:rsidP="00D96B86">
      <w:r w:rsidRPr="00166F57">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rsidRPr="00166F57">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rsidRPr="00166F57">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 shall be mapped to non-overlapping sets of consecutive symbols in a slot. </w:t>
      </w:r>
      <w:r w:rsidRPr="00166F57">
        <w:rPr>
          <w:rFonts w:eastAsia="DengXian"/>
          <w:lang w:eastAsia="ko-KR"/>
        </w:rPr>
        <w:t xml:space="preserve">Up to four </w:t>
      </w:r>
      <w:r w:rsidRPr="00166F57">
        <w:t xml:space="preserve">non-overlapping </w:t>
      </w:r>
      <w:r w:rsidRPr="00166F57">
        <w:rPr>
          <w:rFonts w:eastAsia="DengXian"/>
          <w:lang w:eastAsia="ko-KR"/>
        </w:rPr>
        <w:t xml:space="preserve">sets of consecutive symbols </w:t>
      </w:r>
      <w:r w:rsidRPr="00166F57">
        <w:rPr>
          <w:szCs w:val="16"/>
        </w:rPr>
        <w:t xml:space="preserve">within a slot can be used to map SL PRS </w:t>
      </w:r>
      <w:r w:rsidRPr="00166F57">
        <w:rPr>
          <w:szCs w:val="16"/>
        </w:rPr>
        <w:lastRenderedPageBreak/>
        <w:t xml:space="preserve">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szCs w:val="16"/>
        </w:rPr>
        <w:t xml:space="preserve">, where the case of </w:t>
      </w:r>
      <w:r w:rsidRPr="00166F57">
        <w:rPr>
          <w:rFonts w:eastAsia="DengXian"/>
          <w:lang w:eastAsia="ko-KR"/>
        </w:rPr>
        <w:t xml:space="preserve">four </w:t>
      </w:r>
      <w:r w:rsidRPr="00166F57">
        <w:t xml:space="preserve">non-overlapping </w:t>
      </w:r>
      <w:r w:rsidRPr="00166F57">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sidRPr="00166F57">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rFonts w:eastAsia="DengXian"/>
        </w:rPr>
        <w:t>.</w:t>
      </w:r>
    </w:p>
    <w:p w14:paraId="53C6E75C" w14:textId="77777777" w:rsidR="00D96B86" w:rsidRPr="00166F57" w:rsidRDefault="00D96B86" w:rsidP="00D96B86">
      <w:r w:rsidRPr="00166F57">
        <w:t>Each SL PRS transmission is associated with an PSCCH transmission in the same slot.</w:t>
      </w:r>
    </w:p>
    <w:p w14:paraId="10A6A318" w14:textId="77777777" w:rsidR="00D96B86" w:rsidRPr="00166F57" w:rsidRDefault="00D96B86" w:rsidP="00D96B86">
      <w:r w:rsidRPr="00166F57">
        <w:t>In the case of dedicated SL PRS resource pool, that PSCCH carries the SCI format 1-B associated with the SL PRS transmission.</w:t>
      </w:r>
    </w:p>
    <w:p w14:paraId="63CB8E0F" w14:textId="5ED2547B" w:rsidR="00D96B86" w:rsidRPr="00166F57" w:rsidRDefault="00D96B86" w:rsidP="00D96B86">
      <w:r w:rsidRPr="00166F57">
        <w:t>The UE may report the association information between the already transmitted SL PRSs of SL PRS resources and UE Tx ARP ID. The association information includes ARP ID(s)</w:t>
      </w:r>
      <w:ins w:id="135" w:author="Mihai Enescu " w:date="2024-03-05T22:38:00Z">
        <w:r w:rsidR="008C7321">
          <w:rPr>
            <w:lang w:val="en-FI"/>
          </w:rPr>
          <w:t xml:space="preserve"> indicated by </w:t>
        </w:r>
        <w:r w:rsidR="008C7321">
          <w:rPr>
            <w:rFonts w:eastAsia="Times New Roman"/>
            <w:i/>
          </w:rPr>
          <w:t>sl-POS-ARP-ID-Tx</w:t>
        </w:r>
      </w:ins>
      <w:r w:rsidRPr="00166F57">
        <w:t xml:space="preserve">, SL PRS transmission timestamp(s) </w:t>
      </w:r>
      <w:ins w:id="136" w:author="Mihai Enescu " w:date="2024-03-05T22:39:00Z">
        <w:r w:rsidR="008C7321">
          <w:rPr>
            <w:rFonts w:eastAsia="Times New Roman"/>
          </w:rPr>
          <w:t>indicated by</w:t>
        </w:r>
        <w:r w:rsidR="008C7321">
          <w:t xml:space="preserve"> </w:t>
        </w:r>
        <w:r w:rsidR="008C7321">
          <w:rPr>
            <w:i/>
          </w:rPr>
          <w:t>sl-TimeStamp</w:t>
        </w:r>
      </w:ins>
      <w:del w:id="137" w:author="Mihai Enescu " w:date="2024-03-05T22:39:00Z">
        <w:r w:rsidRPr="00166F57" w:rsidDel="008C7321">
          <w:delText>[</w:delText>
        </w:r>
        <w:r w:rsidRPr="00166F57" w:rsidDel="008C7321">
          <w:rPr>
            <w:i/>
            <w:iCs/>
          </w:rPr>
          <w:delText>sl-prs-time-stamp</w:delText>
        </w:r>
        <w:r w:rsidRPr="00166F57" w:rsidDel="008C7321">
          <w:delText>]</w:delText>
        </w:r>
      </w:del>
      <w:r w:rsidRPr="00166F57">
        <w:t>, and optional SL PRS resource ID(s)</w:t>
      </w:r>
      <w:ins w:id="138" w:author="Mihai Enescu " w:date="2024-03-05T22:39:00Z">
        <w:r w:rsidR="008C7321">
          <w:rPr>
            <w:lang w:val="en-FI"/>
          </w:rPr>
          <w:t xml:space="preserve"> </w:t>
        </w:r>
        <w:r w:rsidR="008C7321">
          <w:rPr>
            <w:rFonts w:eastAsia="Times New Roman"/>
          </w:rPr>
          <w:t xml:space="preserve">indicated by </w:t>
        </w:r>
        <w:r w:rsidR="008C7321">
          <w:rPr>
            <w:rFonts w:eastAsia="Times New Roman"/>
            <w:i/>
            <w:lang w:eastAsia="zh-CN"/>
          </w:rPr>
          <w:t>sl-PRS-ResourceID</w:t>
        </w:r>
      </w:ins>
      <w:r w:rsidRPr="00166F57">
        <w:t>.</w:t>
      </w:r>
    </w:p>
    <w:p w14:paraId="319C40F3" w14:textId="5C31C235" w:rsidR="00D96B86" w:rsidRDefault="00D96B86" w:rsidP="00D96B86">
      <w:pPr>
        <w:jc w:val="center"/>
      </w:pPr>
      <w:r w:rsidRPr="00366FB8">
        <w:t>&lt;omitted text&gt;</w:t>
      </w:r>
    </w:p>
    <w:p w14:paraId="57A3F6B3" w14:textId="77777777" w:rsidR="00D07747" w:rsidRPr="00783474" w:rsidRDefault="00D07747" w:rsidP="00D07747">
      <w:pPr>
        <w:pStyle w:val="Heading5"/>
      </w:pPr>
      <w:bookmarkStart w:id="139" w:name="_Toc155777467"/>
      <w:r w:rsidRPr="00783474">
        <w:t>8.2.4.1.1</w:t>
      </w:r>
      <w:r w:rsidRPr="00783474">
        <w:tab/>
        <w:t>Resource allocation in time domain</w:t>
      </w:r>
      <w:bookmarkEnd w:id="139"/>
    </w:p>
    <w:p w14:paraId="483C21DF" w14:textId="77777777" w:rsidR="00D07747" w:rsidRDefault="00D07747" w:rsidP="00D07747">
      <w:r w:rsidRPr="00783474">
        <w:t>The UE shall transmit the SL PRS in the same slot as the associated PSCCH.</w:t>
      </w:r>
    </w:p>
    <w:p w14:paraId="45EC309E" w14:textId="77777777" w:rsidR="00D07747" w:rsidRPr="00783474" w:rsidRDefault="00D07747" w:rsidP="00D07747">
      <w:r w:rsidRPr="00725CFA">
        <w:t>For a dedicated SL PRS resource pool, the minimum resource allocation unit in the time domain is a SL PRS resource in a slot.</w:t>
      </w:r>
    </w:p>
    <w:p w14:paraId="1111F79E" w14:textId="77777777" w:rsidR="00D07747" w:rsidRPr="00783474" w:rsidRDefault="00D07747" w:rsidP="00D07747">
      <w:r w:rsidRPr="00783474">
        <w:t>The UE shall transmit the SL PRS in consecutive symbols within the slot.</w:t>
      </w:r>
    </w:p>
    <w:p w14:paraId="7955102F" w14:textId="77777777" w:rsidR="00D07747" w:rsidRPr="00783474" w:rsidRDefault="00D07747" w:rsidP="00D07747">
      <w:r w:rsidRPr="00783474">
        <w:t>A UE does not transmit multiple SL PRS resources in the same slot.</w:t>
      </w:r>
    </w:p>
    <w:p w14:paraId="4F5AC639" w14:textId="77777777" w:rsidR="00D07747" w:rsidRPr="00783474" w:rsidRDefault="00D07747" w:rsidP="00D07747">
      <w:r w:rsidRPr="00783474">
        <w:t xml:space="preserve">For a shared </w:t>
      </w:r>
      <w:r>
        <w:t xml:space="preserve">SL PRS </w:t>
      </w:r>
      <w:r w:rsidRPr="00783474">
        <w:t>resource pool, the UE transmits the SL PRS in PSSCH symbols according to clause 8.1.2.1, with the following restrictions:</w:t>
      </w:r>
    </w:p>
    <w:p w14:paraId="687348F4" w14:textId="12402B63" w:rsidR="00D07747" w:rsidRPr="00783474" w:rsidRDefault="00D07747" w:rsidP="00D07747">
      <w:pPr>
        <w:pStyle w:val="B1"/>
      </w:pPr>
      <w:r w:rsidRPr="00783474">
        <w:t>-</w:t>
      </w:r>
      <w:r w:rsidRPr="00783474">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shall correspond to one of the SL PRS resources in parameter</w:t>
      </w:r>
      <w:r>
        <w:rPr>
          <w:lang w:val="en-GB"/>
        </w:rPr>
        <w:t xml:space="preserve"> </w:t>
      </w:r>
      <w:ins w:id="140" w:author="Mihai Enescu " w:date="2024-03-05T22:41:00Z">
        <w:r>
          <w:rPr>
            <w:i/>
            <w:iCs/>
          </w:rPr>
          <w:t>SL-PRS-ResourceSharedSL-PRS-RP</w:t>
        </w:r>
      </w:ins>
      <w:del w:id="141" w:author="Mihai Enescu " w:date="2024-03-05T22:41:00Z">
        <w:r w:rsidRPr="00C82D40" w:rsidDel="00D07747">
          <w:rPr>
            <w:i/>
            <w:iCs/>
          </w:rPr>
          <w:delText>sl-PrsResource</w:delText>
        </w:r>
        <w:r w:rsidDel="00D07747">
          <w:rPr>
            <w:i/>
            <w:iCs/>
          </w:rPr>
          <w:delText>s</w:delText>
        </w:r>
        <w:r w:rsidRPr="00C82D40" w:rsidDel="00D07747">
          <w:rPr>
            <w:i/>
            <w:iCs/>
          </w:rPr>
          <w:delText>-Shared-SL-PRS-RP</w:delText>
        </w:r>
      </w:del>
      <w:r w:rsidRPr="00783474">
        <w:t>.</w:t>
      </w:r>
    </w:p>
    <w:p w14:paraId="29C2A716" w14:textId="77777777" w:rsidR="00D07747" w:rsidRPr="00783474" w:rsidRDefault="00D07747" w:rsidP="00D07747">
      <w:pPr>
        <w:pStyle w:val="B1"/>
      </w:pPr>
      <w:r w:rsidRPr="00783474">
        <w:t>-</w:t>
      </w:r>
      <w:r w:rsidRPr="00783474">
        <w:tab/>
        <w:t>the UE shall not transmit SL PRS in symbols where associated PSCCH is transmitted.</w:t>
      </w:r>
    </w:p>
    <w:p w14:paraId="2B90C6CB" w14:textId="77777777" w:rsidR="00D07747" w:rsidRPr="001973C7" w:rsidRDefault="00D07747" w:rsidP="00D07747">
      <w:pPr>
        <w:pStyle w:val="B1"/>
      </w:pPr>
      <w:r w:rsidRPr="00783474">
        <w:t>-</w:t>
      </w:r>
      <w:r w:rsidRPr="00783474">
        <w:tab/>
        <w:t>the UE shall not transmit SL PRS and PSSCH DMRS in the same symbol.</w:t>
      </w:r>
    </w:p>
    <w:p w14:paraId="6C271E61" w14:textId="77777777" w:rsidR="00D07747" w:rsidRPr="00783474" w:rsidRDefault="00D07747" w:rsidP="00D07747">
      <w:pPr>
        <w:pStyle w:val="B1"/>
      </w:pPr>
      <w:r w:rsidRPr="001973C7">
        <w:rPr>
          <w:lang w:val="en-GB"/>
        </w:rPr>
        <w:t>-</w:t>
      </w:r>
      <w:r w:rsidRPr="001973C7">
        <w:rPr>
          <w:lang w:val="en-GB"/>
        </w:rPr>
        <w:tab/>
      </w:r>
      <w:r w:rsidRPr="001973C7">
        <w:rPr>
          <w:rFonts w:eastAsia="Calibri"/>
          <w:lang w:val="en-GB"/>
        </w:rPr>
        <w:t>the UE shall not transmit SL PRS and SL CSI-RS in the same symbol.</w:t>
      </w:r>
    </w:p>
    <w:p w14:paraId="33C557C4" w14:textId="77777777" w:rsidR="00D07747" w:rsidRPr="00783474" w:rsidRDefault="00D07747" w:rsidP="00D07747">
      <w:pPr>
        <w:pStyle w:val="B1"/>
      </w:pPr>
      <w:r w:rsidRPr="00783474">
        <w:t>-</w:t>
      </w:r>
      <w:r w:rsidRPr="00783474">
        <w:tab/>
        <w:t>the UE shall transmit SL PRS on contiguous symbols either in between or after symbols where PSSCH DMRS is transmitted.</w:t>
      </w:r>
    </w:p>
    <w:p w14:paraId="34C4BCAA" w14:textId="77777777" w:rsidR="00D07747" w:rsidRPr="00783474" w:rsidRDefault="00D07747" w:rsidP="00D07747">
      <w:pPr>
        <w:pStyle w:val="B1"/>
      </w:pPr>
      <w:r w:rsidRPr="00783474">
        <w:t>-</w:t>
      </w:r>
      <w:r w:rsidRPr="00783474">
        <w:tab/>
        <w:t xml:space="preserve">the UE shall transmit SL PRS only after the last symbol with second stage SCI. </w:t>
      </w:r>
    </w:p>
    <w:p w14:paraId="7A86A404" w14:textId="77777777" w:rsidR="00D07747" w:rsidRPr="00783474" w:rsidRDefault="00D07747" w:rsidP="00D07747">
      <w:pPr>
        <w:pStyle w:val="B1"/>
      </w:pPr>
      <w:r w:rsidRPr="00783474">
        <w:t>-</w:t>
      </w:r>
      <w:r w:rsidRPr="00783474">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symbols in the slot that meet all the other restrictions</w:t>
      </w:r>
    </w:p>
    <w:p w14:paraId="1A4F1AA0" w14:textId="77777777" w:rsidR="00D07747" w:rsidRPr="00783474" w:rsidRDefault="00D07747" w:rsidP="00D07747">
      <w:r w:rsidRPr="00783474">
        <w:t xml:space="preserve">For a dedicated </w:t>
      </w:r>
      <w:r>
        <w:t xml:space="preserve">SL PRS </w:t>
      </w:r>
      <w:r w:rsidRPr="00783474">
        <w:t>resource pool, the UE transmits SL PRS subject to the following restrictions:</w:t>
      </w:r>
    </w:p>
    <w:p w14:paraId="67BD38A0" w14:textId="77777777" w:rsidR="00D07747" w:rsidRPr="00783474" w:rsidRDefault="00D07747" w:rsidP="00D07747">
      <w:pPr>
        <w:pStyle w:val="B1"/>
      </w:pPr>
      <w:r w:rsidRPr="00783474">
        <w:t>-</w:t>
      </w:r>
      <w:r w:rsidRPr="00783474">
        <w:tab/>
        <w:t>the UE shall not transmit SL PRS and associated PSCCH in the same symbol;</w:t>
      </w:r>
    </w:p>
    <w:p w14:paraId="61323D6C" w14:textId="68ADD236" w:rsidR="00D07747" w:rsidRPr="00783474" w:rsidRDefault="00D07747" w:rsidP="00D07747">
      <w:pPr>
        <w:pStyle w:val="B1"/>
      </w:pPr>
      <w:r w:rsidRPr="00783474">
        <w:t>-</w:t>
      </w:r>
      <w:r w:rsidRPr="00783474">
        <w:tab/>
        <w:t xml:space="preserve">the number of contiguous symbols and the starting symbol for SL PRS transmission shall correspond to one of the SL PRS resources in parameter </w:t>
      </w:r>
      <w:ins w:id="142" w:author="Mihai Enescu " w:date="2024-03-05T22:42:00Z">
        <w:r w:rsidR="00A34D17">
          <w:rPr>
            <w:i/>
          </w:rPr>
          <w:t>SL-PRS-ResourceDedicatedSL-PRS-RP</w:t>
        </w:r>
      </w:ins>
      <w:del w:id="143" w:author="Mihai Enescu " w:date="2024-03-05T22:42:00Z">
        <w:r w:rsidRPr="00783474" w:rsidDel="00A34D17">
          <w:delText>[]</w:delText>
        </w:r>
      </w:del>
      <w:r w:rsidRPr="00783474">
        <w:t>.</w:t>
      </w:r>
    </w:p>
    <w:p w14:paraId="5F6B3645" w14:textId="77777777" w:rsidR="00D07747" w:rsidRPr="00783474" w:rsidRDefault="00D07747" w:rsidP="00D07747">
      <w:r w:rsidRPr="00783474">
        <w:t xml:space="preserve">In sidelink resource allocation mode 1 for a shared </w:t>
      </w:r>
      <w:r>
        <w:t xml:space="preserve">SL PRS </w:t>
      </w:r>
      <w:r w:rsidRPr="00783474">
        <w:t>resource pool, the time domain behaviour for sidelink dynamic grants and sidelink configured grants for SL PRS follows the behaviour in clause 8.1.2.1.</w:t>
      </w:r>
    </w:p>
    <w:p w14:paraId="2F0DCD55" w14:textId="77777777" w:rsidR="00D07747" w:rsidRPr="00783474" w:rsidRDefault="00D07747" w:rsidP="00D07747">
      <w:r w:rsidRPr="00783474">
        <w:t xml:space="preserve">In sidelink resource allocation mode 1 for a dedicated </w:t>
      </w:r>
      <w:r>
        <w:t xml:space="preserve">SL PRS </w:t>
      </w:r>
      <w:r w:rsidRPr="00783474">
        <w:t>resource pool, the time domain behaviour for sidelink dynamic grants and sidelink configured grants for SL PRS follows the behaviour in clause 8.1.2.1, with the following modifications:</w:t>
      </w:r>
    </w:p>
    <w:p w14:paraId="3F8B0EAB" w14:textId="77777777" w:rsidR="00D07747" w:rsidRPr="00783474" w:rsidRDefault="00D07747" w:rsidP="00D07747">
      <w:pPr>
        <w:pStyle w:val="B1"/>
      </w:pPr>
      <w:r>
        <w:rPr>
          <w:lang w:val="en-GB"/>
        </w:rPr>
        <w:lastRenderedPageBreak/>
        <w:t>-</w:t>
      </w:r>
      <w:r>
        <w:rPr>
          <w:lang w:val="en-GB"/>
        </w:rPr>
        <w:tab/>
        <w:t>"</w:t>
      </w:r>
      <w:r w:rsidRPr="00783474">
        <w:t>DCI format 3_0</w:t>
      </w:r>
      <w:r>
        <w:rPr>
          <w:lang w:val="en-GB"/>
        </w:rPr>
        <w:t>"</w:t>
      </w:r>
      <w:r w:rsidRPr="00783474">
        <w:t xml:space="preserve"> is replaced by </w:t>
      </w:r>
      <w:r>
        <w:rPr>
          <w:lang w:val="en-GB"/>
        </w:rPr>
        <w:t>"</w:t>
      </w:r>
      <w:r w:rsidRPr="00783474">
        <w:t>DCI format 3_2</w:t>
      </w:r>
      <w:r>
        <w:rPr>
          <w:lang w:val="en-GB"/>
        </w:rPr>
        <w:t>"</w:t>
      </w:r>
      <w:r w:rsidRPr="00783474">
        <w:t>.</w:t>
      </w:r>
    </w:p>
    <w:p w14:paraId="54BE9953" w14:textId="77777777" w:rsidR="00D07747" w:rsidRPr="00783474" w:rsidRDefault="00D07747" w:rsidP="00D07747">
      <w:pPr>
        <w:pStyle w:val="B1"/>
        <w:rPr>
          <w:lang w:val="en-GB"/>
        </w:rPr>
      </w:pPr>
      <w:r>
        <w:rPr>
          <w:lang w:val="en-GB"/>
        </w:rPr>
        <w:t>-</w:t>
      </w:r>
      <w:r>
        <w:rPr>
          <w:lang w:val="en-GB"/>
        </w:rPr>
        <w:tab/>
        <w:t>"</w:t>
      </w:r>
      <w:r w:rsidRPr="00783474">
        <w:t>PSSCH</w:t>
      </w:r>
      <w:r>
        <w:rPr>
          <w:lang w:val="en-GB"/>
        </w:rPr>
        <w:t>"</w:t>
      </w:r>
      <w:r w:rsidRPr="00783474">
        <w:t xml:space="preserve"> is replaced by </w:t>
      </w:r>
      <w:r>
        <w:rPr>
          <w:lang w:val="en-GB"/>
        </w:rPr>
        <w:t>"</w:t>
      </w:r>
      <w:r w:rsidRPr="00783474">
        <w:t>SL PRS</w:t>
      </w:r>
      <w:r>
        <w:rPr>
          <w:lang w:val="en-GB"/>
        </w:rPr>
        <w:t>".</w:t>
      </w:r>
    </w:p>
    <w:p w14:paraId="47FD89E0" w14:textId="77777777" w:rsidR="008471DD" w:rsidRPr="00783474" w:rsidRDefault="008471DD" w:rsidP="008471DD">
      <w:pPr>
        <w:pStyle w:val="Heading5"/>
      </w:pPr>
      <w:bookmarkStart w:id="144" w:name="_Toc155777468"/>
      <w:r w:rsidRPr="00783474">
        <w:t>8.2.4.1.2</w:t>
      </w:r>
      <w:r w:rsidRPr="00783474">
        <w:tab/>
        <w:t>Resource allocation in frequency domain</w:t>
      </w:r>
      <w:bookmarkEnd w:id="144"/>
    </w:p>
    <w:p w14:paraId="649F3768" w14:textId="77777777" w:rsidR="008471DD" w:rsidRPr="00783474" w:rsidRDefault="008471DD" w:rsidP="008471DD">
      <w:pPr>
        <w:rPr>
          <w:lang w:val="en-US"/>
        </w:rPr>
      </w:pPr>
      <w:r w:rsidRPr="00783474">
        <w:rPr>
          <w:lang w:val="en-US"/>
        </w:rPr>
        <w:t xml:space="preserve">For a shared </w:t>
      </w:r>
      <w:r>
        <w:rPr>
          <w:lang w:val="en-US"/>
        </w:rPr>
        <w:t xml:space="preserve">SL PRS </w:t>
      </w:r>
      <w:r w:rsidRPr="00783474">
        <w:rPr>
          <w:lang w:val="en-US"/>
        </w:rPr>
        <w:t>resource pool, the frequency domain resource assignment of a SL PRS resource is the same as PSSCH in the same slot.</w:t>
      </w:r>
    </w:p>
    <w:p w14:paraId="4B1D733D" w14:textId="145AD11D" w:rsidR="008471DD" w:rsidRPr="00783474" w:rsidRDefault="008471DD" w:rsidP="008471DD">
      <w:pPr>
        <w:rPr>
          <w:lang w:val="en-US"/>
        </w:rPr>
      </w:pPr>
      <w:r w:rsidRPr="00783474">
        <w:rPr>
          <w:lang w:val="en-US"/>
        </w:rPr>
        <w:t xml:space="preserve">For a dedicated </w:t>
      </w:r>
      <w:r>
        <w:rPr>
          <w:lang w:val="en-US"/>
        </w:rPr>
        <w:t xml:space="preserve">SL PRS </w:t>
      </w:r>
      <w:r w:rsidRPr="00783474">
        <w:rPr>
          <w:lang w:val="en-US"/>
        </w:rPr>
        <w:t xml:space="preserve">resource pool, the frequency domain resource assignment of a SL PRS resource is same as </w:t>
      </w:r>
      <w:r w:rsidRPr="00783474">
        <w:t xml:space="preserve">frequency resources of </w:t>
      </w:r>
      <w:del w:id="145" w:author="Mihai Enescu " w:date="2024-03-05T22:32:00Z">
        <w:r w:rsidRPr="00783474" w:rsidDel="004A5584">
          <w:delText xml:space="preserve">a </w:delText>
        </w:r>
      </w:del>
      <w:ins w:id="146" w:author="Mihai Enescu " w:date="2024-03-05T22:32:00Z">
        <w:r w:rsidR="004A5584">
          <w:rPr>
            <w:lang w:val="en-FI"/>
          </w:rPr>
          <w:t>the</w:t>
        </w:r>
        <w:r w:rsidR="004A5584" w:rsidRPr="00783474">
          <w:t xml:space="preserve"> </w:t>
        </w:r>
      </w:ins>
      <w:r w:rsidRPr="00783474">
        <w:rPr>
          <w:lang w:val="en-US"/>
        </w:rPr>
        <w:t>resource pool</w:t>
      </w:r>
      <w:r>
        <w:rPr>
          <w:lang w:val="en-US"/>
        </w:rPr>
        <w:t xml:space="preserve"> </w:t>
      </w:r>
      <w:r>
        <w:t xml:space="preserve">provided by the higher layer parameter </w:t>
      </w:r>
      <w:r w:rsidRPr="00595E08">
        <w:rPr>
          <w:i/>
          <w:iCs/>
        </w:rPr>
        <w:t>sl-RB-Number</w:t>
      </w:r>
      <w:r w:rsidRPr="00783474">
        <w:rPr>
          <w:lang w:val="en-US"/>
        </w:rPr>
        <w:t>.</w:t>
      </w:r>
    </w:p>
    <w:p w14:paraId="389DC6BA" w14:textId="77777777" w:rsidR="00CC0874" w:rsidRDefault="00CC0874" w:rsidP="00CC0874">
      <w:pPr>
        <w:jc w:val="center"/>
      </w:pPr>
      <w:r w:rsidRPr="00366FB8">
        <w:t>&lt;omitted text&gt;</w:t>
      </w:r>
    </w:p>
    <w:p w14:paraId="5A4B1DE7" w14:textId="77777777" w:rsidR="00070FD2" w:rsidRPr="00783474" w:rsidRDefault="00070FD2" w:rsidP="00070FD2">
      <w:pPr>
        <w:pStyle w:val="Heading4"/>
      </w:pPr>
      <w:bookmarkStart w:id="147" w:name="_Toc137117198"/>
      <w:bookmarkStart w:id="148" w:name="_Toc155777469"/>
      <w:r w:rsidRPr="00783474">
        <w:t>8.2.4.2</w:t>
      </w:r>
      <w:r w:rsidRPr="00783474">
        <w:tab/>
        <w:t xml:space="preserve">UE procedure for determining the subset of resources to be reported to higher layers in SL PRS resource selection in a dedicated </w:t>
      </w:r>
      <w:r>
        <w:rPr>
          <w:lang w:val="de-DE"/>
        </w:rPr>
        <w:t xml:space="preserve">SL PRS </w:t>
      </w:r>
      <w:r w:rsidRPr="00783474">
        <w:t>resource pool in sidelink resource allocation mode 2</w:t>
      </w:r>
      <w:bookmarkEnd w:id="147"/>
      <w:bookmarkEnd w:id="148"/>
    </w:p>
    <w:p w14:paraId="0EC72001" w14:textId="77777777" w:rsidR="00070FD2" w:rsidRPr="00783474" w:rsidRDefault="00070FD2" w:rsidP="00070FD2">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08238E39" w14:textId="77777777" w:rsidR="00070FD2" w:rsidRPr="00783474" w:rsidRDefault="00070FD2" w:rsidP="00070FD2">
      <w:pPr>
        <w:pStyle w:val="B1"/>
      </w:pPr>
      <w:r w:rsidRPr="00783474">
        <w:t>-</w:t>
      </w:r>
      <w:r w:rsidRPr="00783474">
        <w:tab/>
        <w:t>the resource pool from which the resources are to be reported;</w:t>
      </w:r>
    </w:p>
    <w:p w14:paraId="5713DB99" w14:textId="77777777"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2FDC73F2" w14:textId="0D73FF96"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 xml:space="preserve">the remaining </w:t>
      </w:r>
      <w:del w:id="149" w:author="Mihai Enescu " w:date="2024-03-05T23:05:00Z">
        <w:r w:rsidRPr="00783474" w:rsidDel="00941DD3">
          <w:rPr>
            <w:rFonts w:eastAsia="Calibri"/>
            <w:lang w:val="en-US"/>
          </w:rPr>
          <w:delText>[delay budget]</w:delText>
        </w:r>
      </w:del>
      <w:ins w:id="150" w:author="Mihai Enescu " w:date="2024-03-05T23:05:00Z">
        <w:r w:rsidR="00941DD3">
          <w:rPr>
            <w:rFonts w:eastAsia="Calibri"/>
            <w:lang w:val="en-FI"/>
          </w:rPr>
          <w:t>SL PRS delay budget</w:t>
        </w:r>
      </w:ins>
      <w:r w:rsidRPr="00783474">
        <w:rPr>
          <w:rFonts w:eastAsia="Calibri"/>
          <w:lang w:val="en-US"/>
        </w:rPr>
        <w:t>;</w:t>
      </w:r>
    </w:p>
    <w:p w14:paraId="3758CBF4" w14:textId="77777777"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Set of SL-PRS resource ID(s);</w:t>
      </w:r>
    </w:p>
    <w:p w14:paraId="64951C97" w14:textId="77777777"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4776BB99" w14:textId="77777777" w:rsidR="00070FD2" w:rsidRPr="00783474" w:rsidRDefault="00070FD2" w:rsidP="00070FD2">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w:t>
      </w:r>
      <w:del w:id="151" w:author="Mihai Enescu " w:date="2024-03-05T23:09:00Z">
        <w:r w:rsidRPr="00783474" w:rsidDel="0014764C">
          <w:rPr>
            <w:lang w:eastAsia="en-GB"/>
          </w:rPr>
          <w:delText>[</w:delText>
        </w:r>
      </w:del>
      <w:r w:rsidRPr="00783474">
        <w:rPr>
          <w:lang w:eastAsia="en-GB"/>
        </w:rPr>
        <w:t>/PSCCH</w:t>
      </w:r>
      <w:del w:id="152" w:author="Mihai Enescu " w:date="2024-03-05T23:09:00Z">
        <w:r w:rsidRPr="00783474" w:rsidDel="0014764C">
          <w:rPr>
            <w:lang w:eastAsia="en-GB"/>
          </w:rPr>
          <w:delText>]</w:delText>
        </w:r>
      </w:del>
      <w:r w:rsidRPr="00783474">
        <w:rPr>
          <w:lang w:eastAsia="en-GB"/>
        </w:rPr>
        <w:t xml:space="preserve">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3107C841" w14:textId="77777777" w:rsidR="00070FD2" w:rsidRPr="00783474" w:rsidRDefault="00070FD2" w:rsidP="00070FD2">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129A4021" w14:textId="77777777" w:rsidR="00070FD2" w:rsidRPr="00783474" w:rsidRDefault="00070FD2" w:rsidP="00070FD2">
      <w:pPr>
        <w:spacing w:before="240" w:after="160" w:line="259" w:lineRule="auto"/>
        <w:rPr>
          <w:rFonts w:eastAsia="Calibri"/>
          <w:lang w:val="en-US"/>
        </w:rPr>
      </w:pPr>
      <w:r w:rsidRPr="00783474">
        <w:rPr>
          <w:rFonts w:eastAsia="Calibri"/>
          <w:lang w:val="en-US"/>
        </w:rPr>
        <w:t>The following higher layer parameters affect this procedure:</w:t>
      </w:r>
    </w:p>
    <w:p w14:paraId="429AF5A6" w14:textId="77777777" w:rsidR="00070FD2" w:rsidRPr="00783474" w:rsidRDefault="00070FD2" w:rsidP="00070FD2">
      <w:pPr>
        <w:pStyle w:val="B1"/>
        <w:rPr>
          <w:rFonts w:eastAsia="Malgun Gothic"/>
          <w:lang w:eastAsia="ko-KR"/>
        </w:rPr>
      </w:pPr>
      <w:r w:rsidRPr="00783474">
        <w:rPr>
          <w:i/>
          <w:lang w:eastAsia="en-GB"/>
        </w:rPr>
        <w:t>-</w:t>
      </w:r>
      <w:r w:rsidRPr="00783474">
        <w:rPr>
          <w:i/>
          <w:lang w:eastAsia="en-GB"/>
        </w:rPr>
        <w:tab/>
        <w:t>[sl-SelectionWindowList</w:t>
      </w:r>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r w:rsidRPr="00783474">
        <w:rPr>
          <w:i/>
          <w:lang w:eastAsia="en-GB"/>
        </w:rPr>
        <w:t>sl-SelectionWindowList</w:t>
      </w:r>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r w:rsidRPr="00783474">
        <w:rPr>
          <w:rFonts w:eastAsia="Malgun Gothic"/>
          <w:lang w:eastAsia="ko-KR"/>
        </w:rPr>
        <w:t>]</w:t>
      </w:r>
    </w:p>
    <w:p w14:paraId="4DCEBBF8" w14:textId="77777777" w:rsidR="00070FD2" w:rsidRPr="00783474" w:rsidRDefault="00070FD2" w:rsidP="00070FD2">
      <w:pPr>
        <w:pStyle w:val="B1"/>
        <w:rPr>
          <w:rFonts w:eastAsia="Malgun Gothic"/>
          <w:lang w:eastAsia="ko-KR"/>
        </w:rPr>
      </w:pPr>
      <w:r w:rsidRPr="00783474">
        <w:rPr>
          <w:rFonts w:eastAsia="Malgun Gothic"/>
          <w:i/>
          <w:lang w:eastAsia="ko-KR"/>
        </w:rPr>
        <w:t>-</w:t>
      </w:r>
      <w:r w:rsidRPr="00783474">
        <w:rPr>
          <w:rFonts w:eastAsia="Malgun Gothic"/>
          <w:i/>
          <w:lang w:eastAsia="ko-KR"/>
        </w:rPr>
        <w:tab/>
        <w:t>[</w:t>
      </w:r>
      <w:r w:rsidRPr="00783474">
        <w:rPr>
          <w:rFonts w:eastAsia="Malgun Gothic"/>
          <w:i/>
          <w:iCs/>
          <w:lang w:eastAsia="ko-KR"/>
        </w:rPr>
        <w:t>sl-Thres-RSRP-List]</w:t>
      </w:r>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0F0DEAB2" w14:textId="03F041CD" w:rsidR="00070FD2" w:rsidRPr="0014764C" w:rsidRDefault="00070FD2" w:rsidP="00070FD2">
      <w:pPr>
        <w:pStyle w:val="B1"/>
        <w:rPr>
          <w:rFonts w:eastAsia="Malgun Gothic"/>
          <w:lang w:val="en-FI" w:eastAsia="ko-KR"/>
        </w:rPr>
      </w:pPr>
      <w:r w:rsidRPr="00783474">
        <w:rPr>
          <w:rFonts w:eastAsia="Malgun Gothic"/>
          <w:i/>
          <w:lang w:eastAsia="ko-KR"/>
        </w:rPr>
        <w:t>-</w:t>
      </w:r>
      <w:r w:rsidRPr="00783474">
        <w:rPr>
          <w:rFonts w:eastAsia="Malgun Gothic"/>
          <w:i/>
          <w:lang w:eastAsia="ko-KR"/>
        </w:rPr>
        <w:tab/>
      </w:r>
      <w:ins w:id="153" w:author="Mihai Enescu " w:date="2024-03-05T23:10:00Z">
        <w:r w:rsidR="0014764C">
          <w:rPr>
            <w:i/>
            <w:iCs/>
          </w:rPr>
          <w:t>sl-PRS-ResourceReservePeriodList</w:t>
        </w:r>
      </w:ins>
      <w:del w:id="154" w:author="Mihai Enescu " w:date="2024-03-05T23:10:00Z">
        <w:r w:rsidRPr="00783474" w:rsidDel="0014764C">
          <w:rPr>
            <w:rFonts w:eastAsia="Malgun Gothic"/>
            <w:i/>
            <w:lang w:eastAsia="ko-KR"/>
          </w:rPr>
          <w:delText>[reservationPeriodAllowed-Dedicated-SL-PRS-RP]</w:delText>
        </w:r>
      </w:del>
      <w:ins w:id="155" w:author="Mihai Enescu " w:date="2024-03-05T23:10:00Z">
        <w:r w:rsidR="0014764C">
          <w:rPr>
            <w:rFonts w:eastAsia="Malgun Gothic"/>
            <w:i/>
            <w:lang w:val="en-FI" w:eastAsia="ko-KR"/>
          </w:rPr>
          <w:t xml:space="preserve">: </w:t>
        </w:r>
        <w:r w:rsidR="0014764C">
          <w:rPr>
            <w:rFonts w:eastAsia="Calibri"/>
            <w:lang w:val="en-US"/>
          </w:rPr>
          <w:t xml:space="preserve">the resource reservation interval, </w:t>
        </w:r>
      </w:ins>
      <m:oMath>
        <m:sSub>
          <m:sSubPr>
            <m:ctrlPr>
              <w:ins w:id="156" w:author="Mihai Enescu " w:date="2024-03-05T23:10:00Z">
                <w:rPr>
                  <w:rFonts w:ascii="Cambria Math" w:eastAsia="Calibri" w:hAnsi="Cambria Math"/>
                  <w:i/>
                  <w:lang w:val="en-US"/>
                </w:rPr>
              </w:ins>
            </m:ctrlPr>
          </m:sSubPr>
          <m:e>
            <m:r>
              <w:ins w:id="157" w:author="Mihai Enescu " w:date="2024-03-05T23:10:00Z">
                <w:rPr>
                  <w:rFonts w:ascii="Cambria Math" w:eastAsia="Calibri"/>
                  <w:lang w:val="en-US"/>
                </w:rPr>
                <m:t>P</m:t>
              </w:ins>
            </m:r>
          </m:e>
          <m:sub>
            <m:r>
              <w:ins w:id="158" w:author="Mihai Enescu " w:date="2024-03-05T23:10:00Z">
                <m:rPr>
                  <m:nor/>
                </m:rPr>
                <w:rPr>
                  <w:rFonts w:ascii="Cambria Math" w:eastAsia="Calibri"/>
                  <w:lang w:val="en-US"/>
                </w:rPr>
                <m:t>rsvp_TX</m:t>
              </w:ins>
            </m:r>
            <m:ctrlPr>
              <w:ins w:id="159" w:author="Mihai Enescu " w:date="2024-03-05T23:10:00Z">
                <w:rPr>
                  <w:rFonts w:ascii="Cambria Math" w:eastAsia="Calibri" w:hAnsi="Cambria Math"/>
                  <w:lang w:val="en-US"/>
                </w:rPr>
              </w:ins>
            </m:ctrlPr>
          </m:sub>
        </m:sSub>
      </m:oMath>
      <w:ins w:id="160" w:author="Mihai Enescu " w:date="2024-03-05T23:10:00Z">
        <w:r w:rsidR="0014764C">
          <w:rPr>
            <w:rFonts w:eastAsia="Calibri"/>
            <w:lang w:val="en-US"/>
          </w:rPr>
          <w:t>,</w:t>
        </w:r>
        <w:r w:rsidR="0014764C">
          <w:rPr>
            <w:rFonts w:hint="eastAsia"/>
          </w:rPr>
          <w:t xml:space="preserve"> is </w:t>
        </w:r>
        <w:r w:rsidR="0014764C">
          <w:t>set to the corresponding value from higher layer parameter</w:t>
        </w:r>
        <w:r w:rsidR="0014764C">
          <w:rPr>
            <w:rFonts w:eastAsia="Calibri"/>
            <w:lang w:val="en-US"/>
          </w:rPr>
          <w:t xml:space="preserve"> in units of mse</w:t>
        </w:r>
      </w:ins>
    </w:p>
    <w:p w14:paraId="23F15AB9" w14:textId="76BE382D" w:rsidR="00070FD2" w:rsidRPr="00783474" w:rsidRDefault="00070FD2" w:rsidP="00070FD2">
      <w:pPr>
        <w:pStyle w:val="B1"/>
        <w:rPr>
          <w:rFonts w:eastAsia="Malgun Gothic"/>
          <w:lang w:eastAsia="en-GB"/>
        </w:rPr>
      </w:pPr>
      <w:r w:rsidRPr="00783474">
        <w:rPr>
          <w:rFonts w:eastAsia="Malgun Gothic"/>
          <w:i/>
          <w:lang w:eastAsia="ko-KR"/>
        </w:rPr>
        <w:t>-</w:t>
      </w:r>
      <w:r w:rsidRPr="00783474">
        <w:rPr>
          <w:rFonts w:eastAsia="Malgun Gothic"/>
          <w:i/>
          <w:lang w:eastAsia="ko-KR"/>
        </w:rPr>
        <w:tab/>
      </w:r>
      <w:ins w:id="161" w:author="Mihai Enescu " w:date="2024-03-05T23:10:00Z">
        <w:r w:rsidR="0014764C">
          <w:rPr>
            <w:i/>
            <w:iCs/>
          </w:rPr>
          <w:t>sl-SensingWindowDedicatedSL-PRS-RP</w:t>
        </w:r>
      </w:ins>
      <w:del w:id="162" w:author="Mihai Enescu " w:date="2024-03-05T23:10:00Z">
        <w:r w:rsidRPr="00783474" w:rsidDel="0014764C">
          <w:rPr>
            <w:rFonts w:eastAsia="Malgun Gothic"/>
            <w:i/>
            <w:lang w:eastAsia="ko-KR"/>
          </w:rPr>
          <w:delText>[sl-SensingWindow]</w:delText>
        </w:r>
      </w:del>
      <w:r w:rsidRPr="00783474">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783474">
        <w:rPr>
          <w:rFonts w:eastAsia="Malgun Gothic"/>
          <w:lang w:eastAsia="en-GB"/>
        </w:rPr>
        <w:t xml:space="preserve"> is defined as the number of slots corresponding to </w:t>
      </w:r>
      <w:r w:rsidRPr="00783474">
        <w:rPr>
          <w:rFonts w:eastAsia="Malgun Gothic"/>
          <w:i/>
          <w:lang w:eastAsia="ko-KR"/>
        </w:rPr>
        <w:t>sl-SensingWindow</w:t>
      </w:r>
      <w:ins w:id="163" w:author="Mihai Enescu " w:date="2024-03-05T23:11:00Z">
        <w:r w:rsidR="0014764C">
          <w:rPr>
            <w:i/>
            <w:iCs/>
          </w:rPr>
          <w:t>DedicatedSL-PRS-RP</w:t>
        </w:r>
      </w:ins>
      <w:r w:rsidRPr="00783474">
        <w:rPr>
          <w:rFonts w:eastAsia="Malgun Gothic"/>
          <w:lang w:eastAsia="en-GB"/>
        </w:rPr>
        <w:t xml:space="preserve"> </w:t>
      </w:r>
      <w:r w:rsidRPr="00783474">
        <w:rPr>
          <w:rFonts w:eastAsia="Calibri"/>
          <w:lang w:val="en-US"/>
        </w:rPr>
        <w:t>msec</w:t>
      </w:r>
    </w:p>
    <w:p w14:paraId="7D323D8D" w14:textId="7D85E7C2" w:rsidR="00070FD2" w:rsidRPr="00783474" w:rsidRDefault="00070FD2" w:rsidP="00070FD2">
      <w:pPr>
        <w:pStyle w:val="B1"/>
        <w:rPr>
          <w:rFonts w:eastAsia="Malgun Gothic"/>
          <w:iCs/>
          <w:color w:val="000000"/>
          <w:lang w:eastAsia="en-GB"/>
        </w:rPr>
      </w:pPr>
      <w:r w:rsidRPr="00783474">
        <w:rPr>
          <w:rFonts w:eastAsia="Malgun Gothic"/>
          <w:i/>
          <w:color w:val="000000"/>
          <w:lang w:eastAsia="ko-KR"/>
        </w:rPr>
        <w:lastRenderedPageBreak/>
        <w:t>-</w:t>
      </w:r>
      <w:r w:rsidRPr="00783474">
        <w:rPr>
          <w:rFonts w:eastAsia="Malgun Gothic"/>
          <w:i/>
          <w:color w:val="000000"/>
          <w:lang w:eastAsia="ko-KR"/>
        </w:rPr>
        <w:tab/>
      </w:r>
      <w:ins w:id="164" w:author="Mihai Enescu " w:date="2024-03-05T23:11:00Z">
        <w:r w:rsidR="0014764C">
          <w:rPr>
            <w:i/>
            <w:iCs/>
          </w:rPr>
          <w:t>sl-TxPercentageDedicatedSL-PRS-RP-List</w:t>
        </w:r>
      </w:ins>
      <w:del w:id="165" w:author="Mihai Enescu " w:date="2024-03-05T23:11:00Z">
        <w:r w:rsidRPr="00783474" w:rsidDel="0014764C">
          <w:rPr>
            <w:rFonts w:eastAsia="Malgun Gothic"/>
            <w:i/>
            <w:color w:val="000000"/>
            <w:lang w:eastAsia="ko-KR"/>
          </w:rPr>
          <w:delText>[sl-TxPercentageLis]</w:delText>
        </w:r>
      </w:del>
      <w:r w:rsidRPr="00783474">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783474">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color w:val="000000"/>
          <w:lang w:eastAsia="ko-KR"/>
        </w:rPr>
        <w:t xml:space="preserve"> </w:t>
      </w:r>
      <w:r w:rsidRPr="00783474">
        <w:rPr>
          <w:rFonts w:eastAsia="Malgun Gothic"/>
          <w:iCs/>
          <w:color w:val="000000"/>
          <w:lang w:eastAsia="ko-KR"/>
        </w:rPr>
        <w:t xml:space="preserve">is defined as </w:t>
      </w:r>
      <w:ins w:id="166" w:author="Mihai Enescu " w:date="2024-03-05T23:11:00Z">
        <w:r w:rsidR="0014764C">
          <w:rPr>
            <w:i/>
            <w:iCs/>
          </w:rPr>
          <w:t>sl-TxPercentageDedicatedSL-PRS-RP-List</w:t>
        </w:r>
      </w:ins>
      <w:del w:id="167" w:author="Mihai Enescu " w:date="2024-03-05T23:11:00Z">
        <w:r w:rsidRPr="00783474" w:rsidDel="0014764C">
          <w:rPr>
            <w:rFonts w:eastAsia="Malgun Gothic"/>
            <w:i/>
            <w:color w:val="000000"/>
            <w:lang w:eastAsia="ko-KR"/>
          </w:rPr>
          <w:delText>sl-TxPercentageList</w:delText>
        </w:r>
      </w:del>
      <w:r w:rsidRPr="00783474" w:rsidDel="00591F51">
        <w:rPr>
          <w:rFonts w:eastAsia="Malgun Gothic"/>
          <w:i/>
          <w:color w:val="000000"/>
          <w:lang w:eastAsia="ko-KR"/>
        </w:rPr>
        <w:t xml:space="preserve"> </w:t>
      </w:r>
      <w:r w:rsidRPr="00783474">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i/>
          <w:color w:val="000000"/>
          <w:lang w:eastAsia="ko-KR"/>
        </w:rPr>
        <w:t>)</w:t>
      </w:r>
      <w:r w:rsidRPr="00783474">
        <w:rPr>
          <w:rFonts w:eastAsia="Malgun Gothic"/>
          <w:iCs/>
          <w:color w:val="000000"/>
          <w:lang w:eastAsia="ko-KR"/>
        </w:rPr>
        <w:t xml:space="preserve"> converted from percentage to ratio</w:t>
      </w:r>
    </w:p>
    <w:p w14:paraId="0B703BF8" w14:textId="77777777" w:rsidR="00070FD2" w:rsidRPr="00783474" w:rsidRDefault="00070FD2" w:rsidP="00070FD2">
      <w:pPr>
        <w:pStyle w:val="B1"/>
        <w:rPr>
          <w:rFonts w:eastAsia="Malgun Gothic"/>
          <w:i/>
          <w:lang w:eastAsia="ko-KR"/>
        </w:rPr>
      </w:pPr>
      <w:r w:rsidRPr="00783474">
        <w:rPr>
          <w:rFonts w:eastAsia="Malgun Gothic"/>
          <w:iCs/>
          <w:lang w:eastAsia="ko-KR"/>
        </w:rPr>
        <w:t>-</w:t>
      </w:r>
      <w:r w:rsidRPr="00783474">
        <w:rPr>
          <w:rFonts w:eastAsia="Malgun Gothic"/>
          <w:iCs/>
          <w:lang w:eastAsia="ko-KR"/>
        </w:rPr>
        <w:tab/>
        <w:t>[</w:t>
      </w:r>
      <w:r w:rsidRPr="00783474">
        <w:rPr>
          <w:rFonts w:eastAsia="Malgun Gothic"/>
          <w:i/>
          <w:lang w:eastAsia="ko-KR"/>
        </w:rPr>
        <w:t>sl-PreemptionEnable]</w:t>
      </w:r>
      <w:r w:rsidRPr="00783474">
        <w:rPr>
          <w:rFonts w:eastAsia="Malgun Gothic"/>
          <w:iCs/>
          <w:lang w:eastAsia="ko-KR"/>
        </w:rPr>
        <w:t xml:space="preserve">: </w:t>
      </w:r>
      <w:r w:rsidRPr="00783474">
        <w:rPr>
          <w:rFonts w:eastAsia="Malgun Gothic"/>
          <w:iCs/>
          <w:lang w:val="en-US" w:eastAsia="ko-KR"/>
        </w:rPr>
        <w:t xml:space="preserve">if </w:t>
      </w:r>
      <w:r w:rsidRPr="00783474">
        <w:rPr>
          <w:rFonts w:eastAsia="Malgun Gothic"/>
          <w:i/>
          <w:lang w:eastAsia="ko-KR"/>
        </w:rPr>
        <w:t xml:space="preserve">sl-PreemptionEnable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r w:rsidRPr="00783474">
        <w:rPr>
          <w:rFonts w:eastAsia="Malgun Gothic"/>
          <w:i/>
          <w:lang w:eastAsia="ko-KR"/>
        </w:rPr>
        <w:t>sl-PreemptionEnable.</w:t>
      </w:r>
    </w:p>
    <w:p w14:paraId="6BB94260" w14:textId="77777777" w:rsidR="00070FD2" w:rsidRPr="00783474" w:rsidRDefault="00070FD2" w:rsidP="00070FD2">
      <w:pPr>
        <w:rPr>
          <w:lang w:val="en-US"/>
        </w:rPr>
      </w:pPr>
      <w:r w:rsidRPr="00783474">
        <w:rPr>
          <w:lang w:val="en-US"/>
        </w:rPr>
        <w:t>The UE shall perform this procedure according to clause 8.1.4, with the following modifications:</w:t>
      </w:r>
    </w:p>
    <w:p w14:paraId="3D34604D" w14:textId="77777777" w:rsidR="00070FD2" w:rsidRDefault="00070FD2" w:rsidP="00070FD2">
      <w:pPr>
        <w:pStyle w:val="B1"/>
      </w:pPr>
      <w:r>
        <w:rPr>
          <w:lang w:val="en-GB"/>
        </w:rPr>
        <w:t>-</w:t>
      </w:r>
      <w:r>
        <w:rPr>
          <w:lang w:val="en-GB"/>
        </w:rPr>
        <w:tab/>
        <w:t>"</w:t>
      </w:r>
      <w:r>
        <w:t>packet delay budget</w:t>
      </w:r>
      <w:r>
        <w:rPr>
          <w:lang w:val="en-GB"/>
        </w:rPr>
        <w:t>"</w:t>
      </w:r>
      <w:r>
        <w:t xml:space="preserve"> is replaced by </w:t>
      </w:r>
      <w:r>
        <w:rPr>
          <w:lang w:val="en-GB"/>
        </w:rPr>
        <w:t>"</w:t>
      </w:r>
      <w:r>
        <w:t>SL PRS delay budget</w:t>
      </w:r>
      <w:r>
        <w:rPr>
          <w:lang w:val="en-GB"/>
        </w:rPr>
        <w:t>"</w:t>
      </w:r>
      <w:r>
        <w:t>,</w:t>
      </w:r>
    </w:p>
    <w:p w14:paraId="1D5F3487" w14:textId="77777777" w:rsidR="00070FD2" w:rsidRDefault="00070FD2" w:rsidP="00070FD2">
      <w:pPr>
        <w:pStyle w:val="B1"/>
      </w:pPr>
      <w:r>
        <w:rPr>
          <w:lang w:val="en-GB"/>
        </w:rPr>
        <w:t>-</w:t>
      </w:r>
      <w:r>
        <w:rPr>
          <w:lang w:val="en-GB"/>
        </w:rPr>
        <w:tab/>
        <w:t>p</w:t>
      </w:r>
      <w:r w:rsidRPr="00783474">
        <w:t>artial sensing is not applicable in a dedicated SL PRS resource pool</w:t>
      </w:r>
      <w:r>
        <w:rPr>
          <w:lang w:val="en-GB"/>
        </w:rPr>
        <w:t>,</w:t>
      </w:r>
    </w:p>
    <w:p w14:paraId="686EEE9D" w14:textId="77777777" w:rsidR="00070FD2" w:rsidRPr="00AA1657" w:rsidRDefault="00070FD2" w:rsidP="00070FD2">
      <w:pPr>
        <w:pStyle w:val="B1"/>
        <w:rPr>
          <w:lang w:val="en-GB"/>
        </w:rPr>
      </w:pPr>
      <w:r>
        <w:rPr>
          <w:lang w:val="en-GB"/>
        </w:rPr>
        <w:t>-</w:t>
      </w:r>
      <w:r>
        <w:rPr>
          <w:lang w:val="en-GB"/>
        </w:rPr>
        <w:tab/>
        <w:t>"</w:t>
      </w:r>
      <w:r>
        <w:t>c</w:t>
      </w:r>
      <w:r w:rsidRPr="004A7D94">
        <w:t>andidate single-slot resource</w:t>
      </w:r>
      <w:r>
        <w:rPr>
          <w:lang w:val="en-GB"/>
        </w:rPr>
        <w:t>"</w:t>
      </w:r>
      <w:r w:rsidRPr="004A7D94">
        <w:t xml:space="preserve"> is replaced by </w:t>
      </w:r>
      <w:r>
        <w:rPr>
          <w:lang w:val="en-GB"/>
        </w:rPr>
        <w:t>"</w:t>
      </w:r>
      <w:r w:rsidRPr="004A7D94">
        <w:t>candidate SL PRS resource</w:t>
      </w:r>
      <w:r>
        <w:rPr>
          <w:lang w:val="en-GB"/>
        </w:rPr>
        <w:t>",</w:t>
      </w:r>
    </w:p>
    <w:p w14:paraId="02C4F97F" w14:textId="77777777" w:rsidR="00070FD2" w:rsidRPr="00AA1657" w:rsidRDefault="00070FD2" w:rsidP="00070FD2">
      <w:pPr>
        <w:pStyle w:val="B1"/>
        <w:rPr>
          <w:lang w:val="en-GB"/>
        </w:rPr>
      </w:pPr>
      <w:r>
        <w:rPr>
          <w:rFonts w:eastAsia="Malgun Gothic"/>
          <w:lang w:val="en-GB" w:eastAsia="ko-KR"/>
        </w:rPr>
        <w:t>-</w:t>
      </w:r>
      <w:r>
        <w:rPr>
          <w:rFonts w:eastAsia="Malgun Gothic"/>
          <w:lang w:val="en-GB" w:eastAsia="ko-KR"/>
        </w:rPr>
        <w:tab/>
        <w:t>a</w:t>
      </w:r>
      <w:r w:rsidRPr="00783474">
        <w:rPr>
          <w:rFonts w:eastAsia="Malgun Gothic"/>
          <w:lang w:eastAsia="ko-KR"/>
        </w:rPr>
        <w:t xml:space="preserve"> candidate single-slot resource for transmission </w:t>
      </w:r>
      <m:oMath>
        <m:sSub>
          <m:sSubPr>
            <m:ctrlPr>
              <w:rPr>
                <w:rFonts w:ascii="Cambria Math" w:hAnsi="Cambria Math"/>
                <w:i/>
                <w:lang w:eastAsia="en-GB"/>
              </w:rPr>
            </m:ctrlPr>
          </m:sSubPr>
          <m:e>
            <m:r>
              <w:rPr>
                <w:rFonts w:ascii="Cambria Math" w:hAnsi="Cambria Math"/>
                <w:lang w:eastAsia="en-GB"/>
              </w:rPr>
              <m:t>R</m:t>
            </m:r>
          </m:e>
          <m:sub>
            <w:bookmarkStart w:id="168" w:name="_Hlk144464370"/>
            <m:r>
              <m:rPr>
                <m:nor/>
              </m:rPr>
              <w:rPr>
                <w:lang w:eastAsia="en-GB"/>
              </w:rPr>
              <m:t>x,</m:t>
            </m:r>
            <w:bookmarkEnd w:id="168"/>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lang w:val="en-GB"/>
        </w:rPr>
        <w:t>,</w:t>
      </w:r>
    </w:p>
    <w:p w14:paraId="59A4254C" w14:textId="77777777" w:rsidR="00070FD2" w:rsidRPr="00783474" w:rsidRDefault="00070FD2" w:rsidP="00070FD2">
      <w:pPr>
        <w:pStyle w:val="B1"/>
        <w:rPr>
          <w:rFonts w:eastAsia="Malgun Gothic"/>
          <w:lang w:eastAsia="ko-KR"/>
        </w:rPr>
      </w:pPr>
      <w:r>
        <w:rPr>
          <w:rFonts w:eastAsia="Malgun Gothic"/>
          <w:lang w:val="en-GB" w:eastAsia="ko-KR"/>
        </w:rPr>
        <w:t>-</w:t>
      </w:r>
      <w:r>
        <w:rPr>
          <w:rFonts w:eastAsia="Malgun Gothic"/>
          <w:lang w:val="en-GB" w:eastAsia="ko-KR"/>
        </w:rPr>
        <w:tab/>
        <w:t>"</w:t>
      </w:r>
      <w:r w:rsidRPr="00783474">
        <w:rPr>
          <w:rFonts w:eastAsia="Malgun Gothic"/>
          <w:lang w:eastAsia="ko-KR"/>
        </w:rPr>
        <w:t>SCI format 1-A</w:t>
      </w:r>
      <w:r>
        <w:rPr>
          <w:rFonts w:eastAsia="Malgun Gothic"/>
          <w:lang w:val="en-GB" w:eastAsia="ko-KR"/>
        </w:rPr>
        <w:t>"</w:t>
      </w:r>
      <w:r w:rsidRPr="00783474">
        <w:rPr>
          <w:rFonts w:eastAsia="Malgun Gothic"/>
          <w:lang w:eastAsia="ko-KR"/>
        </w:rPr>
        <w:t xml:space="preserve"> is replaced by </w:t>
      </w:r>
      <w:r>
        <w:rPr>
          <w:rFonts w:eastAsia="Malgun Gothic"/>
          <w:lang w:val="en-GB" w:eastAsia="ko-KR"/>
        </w:rPr>
        <w:t>"</w:t>
      </w:r>
      <w:r w:rsidRPr="00783474">
        <w:rPr>
          <w:rFonts w:eastAsia="Malgun Gothic"/>
          <w:lang w:eastAsia="ko-KR"/>
        </w:rPr>
        <w:t>SCI format 1-B</w:t>
      </w:r>
      <w:r>
        <w:rPr>
          <w:rFonts w:eastAsia="Malgun Gothic"/>
          <w:lang w:val="en-GB" w:eastAsia="ko-KR"/>
        </w:rPr>
        <w:t>"</w:t>
      </w:r>
      <w:r w:rsidRPr="00783474">
        <w:rPr>
          <w:rFonts w:eastAsia="Malgun Gothic"/>
          <w:lang w:eastAsia="ko-KR"/>
        </w:rPr>
        <w:t>,</w:t>
      </w:r>
    </w:p>
    <w:p w14:paraId="0937BC3E" w14:textId="3956E70C" w:rsidR="00070FD2" w:rsidRPr="00783474" w:rsidRDefault="00070FD2" w:rsidP="00070FD2">
      <w:pPr>
        <w:pStyle w:val="B1"/>
      </w:pPr>
      <w:r>
        <w:rPr>
          <w:lang w:val="en-GB"/>
        </w:rPr>
        <w:t>-</w:t>
      </w:r>
      <w:r>
        <w:rPr>
          <w:lang w:val="en-GB"/>
        </w:rPr>
        <w:tab/>
        <w:t>i</w:t>
      </w:r>
      <w:r w:rsidRPr="00783474">
        <w:t>n step 5</w:t>
      </w:r>
      <w:r w:rsidRPr="008E2DF2">
        <w:t xml:space="preserve">, the second condition </w:t>
      </w:r>
      <w:r w:rsidRPr="008E2DF2">
        <w:rPr>
          <w:lang w:eastAsia="zh-CN"/>
        </w:rPr>
        <w:t>is</w:t>
      </w:r>
      <w:r w:rsidRPr="008E2DF2">
        <w:t xml:space="preserve"> modified as follows: </w:t>
      </w:r>
      <w:r w:rsidRPr="008E2DF2">
        <w:rPr>
          <w:bCs/>
        </w:rPr>
        <w:t>for any periodicity value allowed by the higher layer parameter</w:t>
      </w:r>
      <w:ins w:id="169" w:author="Mihai Enescu " w:date="2024-03-05T23:12:00Z">
        <w:r w:rsidR="0014764C">
          <w:rPr>
            <w:bCs/>
            <w:lang w:val="en-FI"/>
          </w:rPr>
          <w:t xml:space="preserve"> </w:t>
        </w:r>
        <w:r w:rsidR="0014764C" w:rsidRPr="00A52131">
          <w:rPr>
            <w:bCs/>
            <w:i/>
            <w:iCs/>
          </w:rPr>
          <w:t>sl-PRS-ResourceReservePeriodList</w:t>
        </w:r>
      </w:ins>
      <w:del w:id="170" w:author="Mihai Enescu " w:date="2024-03-05T23:12:00Z">
        <w:r w:rsidRPr="008E2DF2" w:rsidDel="0014764C">
          <w:rPr>
            <w:bCs/>
          </w:rPr>
          <w:delText xml:space="preserve"> </w:delText>
        </w:r>
        <w:r w:rsidDel="0014764C">
          <w:rPr>
            <w:bCs/>
            <w:i/>
            <w:iCs/>
          </w:rPr>
          <w:delText>reservationPeriodAllowed-Dedicated-SL-PRS-RP</w:delText>
        </w:r>
      </w:del>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r>
        <w:rPr>
          <w:lang w:val="en-GB"/>
        </w:rPr>
        <w:t>,</w:t>
      </w:r>
    </w:p>
    <w:p w14:paraId="3A3D42A8" w14:textId="34E8B12A" w:rsidR="00070FD2" w:rsidRPr="00783474" w:rsidRDefault="00070FD2" w:rsidP="00070FD2">
      <w:pPr>
        <w:pStyle w:val="B1"/>
      </w:pPr>
      <w:r>
        <w:rPr>
          <w:lang w:val="en-GB"/>
        </w:rPr>
        <w:t>-</w:t>
      </w:r>
      <w:r>
        <w:rPr>
          <w:lang w:val="en-GB"/>
        </w:rPr>
        <w:tab/>
      </w:r>
      <w:r w:rsidRPr="00783474">
        <w:t xml:space="preserve">In condition b of step 6, the RSRP measurement is the PSCCH-RSRP over the DM-RS resource elements of the </w:t>
      </w:r>
      <w:del w:id="171" w:author="Mihai Enescu " w:date="2024-03-05T23:03:00Z">
        <w:r w:rsidRPr="00783474" w:rsidDel="00070FD2">
          <w:delText>PSSCH</w:delText>
        </w:r>
      </w:del>
      <w:ins w:id="172" w:author="Mihai Enescu " w:date="2024-03-05T23:03:00Z">
        <w:r>
          <w:rPr>
            <w:lang w:val="en-FI"/>
          </w:rPr>
          <w:t>PSCCH</w:t>
        </w:r>
      </w:ins>
      <w:r w:rsidRPr="00783474">
        <w:t>;</w:t>
      </w:r>
    </w:p>
    <w:p w14:paraId="5B330058" w14:textId="77777777" w:rsidR="00070FD2" w:rsidRDefault="00070FD2" w:rsidP="00070FD2">
      <w:pPr>
        <w:pStyle w:val="B1"/>
        <w:rPr>
          <w:lang w:val="en-GB"/>
        </w:rPr>
      </w:pPr>
      <w:r>
        <w:rPr>
          <w:lang w:val="en-GB"/>
        </w:rPr>
        <w:t>-</w:t>
      </w:r>
      <w:r>
        <w:rPr>
          <w:lang w:val="en-GB"/>
        </w:rPr>
        <w:tab/>
      </w:r>
      <w:r w:rsidRPr="00783474">
        <w:t xml:space="preserve">In condition c of step 6 </w:t>
      </w:r>
      <w:r>
        <w:rPr>
          <w:lang w:val="en-GB"/>
        </w:rPr>
        <w:t>"</w:t>
      </w:r>
      <w:r w:rsidRPr="00783474">
        <w:t>determines according to clause 8.1.5 the set of resource blocks and slots</w:t>
      </w:r>
      <w:r>
        <w:rPr>
          <w:lang w:val="en-GB"/>
        </w:rPr>
        <w:t>"</w:t>
      </w:r>
      <w:r w:rsidRPr="00783474">
        <w:t xml:space="preserve"> is replaced by </w:t>
      </w:r>
      <w:r>
        <w:rPr>
          <w:lang w:val="en-GB"/>
        </w:rPr>
        <w:t>"</w:t>
      </w:r>
      <w:r w:rsidRPr="00783474">
        <w:t xml:space="preserve">determines according to clause </w:t>
      </w:r>
      <w:r w:rsidRPr="00BA14F7">
        <w:t>8.2.4.2A the set of SL PRS resources and slots</w:t>
      </w:r>
      <w:r w:rsidRPr="00783474" w:rsidDel="00AA1657">
        <w:t xml:space="preserve"> </w:t>
      </w:r>
      <w:r>
        <w:rPr>
          <w:lang w:val="en-GB"/>
        </w:rPr>
        <w:t>".</w:t>
      </w:r>
    </w:p>
    <w:p w14:paraId="54B35C7F" w14:textId="77777777" w:rsidR="003271A0" w:rsidRPr="00783474" w:rsidRDefault="003271A0" w:rsidP="003271A0">
      <w:pPr>
        <w:pStyle w:val="Heading4"/>
      </w:pPr>
      <w:bookmarkStart w:id="173" w:name="_Toc155777470"/>
      <w:r w:rsidRPr="00783474">
        <w:t>8.2.4.2</w:t>
      </w:r>
      <w:r>
        <w:rPr>
          <w:lang w:val="en-GB"/>
        </w:rPr>
        <w:t>A</w:t>
      </w:r>
      <w:r w:rsidRPr="00783474">
        <w:tab/>
        <w:t xml:space="preserve">UE procedure for determining slots and SL PRS resource(s) associated with an SCI format 1-B in a dedicated </w:t>
      </w:r>
      <w:r>
        <w:t xml:space="preserve">SL PRS </w:t>
      </w:r>
      <w:r w:rsidRPr="00783474">
        <w:t>resource pool</w:t>
      </w:r>
      <w:bookmarkEnd w:id="173"/>
    </w:p>
    <w:p w14:paraId="7FF05AB6" w14:textId="77777777" w:rsidR="003271A0" w:rsidRPr="00783474" w:rsidRDefault="003271A0" w:rsidP="003271A0">
      <w:pPr>
        <w:rPr>
          <w:lang w:eastAsia="ko-KR"/>
        </w:rPr>
      </w:pPr>
      <w:r w:rsidRPr="00783474">
        <w:rPr>
          <w:rFonts w:hint="eastAsia"/>
          <w:lang w:eastAsia="ko-KR"/>
        </w:rPr>
        <w:t xml:space="preserve">The set of </w:t>
      </w:r>
      <w:r w:rsidRPr="00783474">
        <w:rPr>
          <w:lang w:eastAsia="ko-KR"/>
        </w:rPr>
        <w:t>slots and</w:t>
      </w:r>
      <w:r w:rsidRPr="00783474">
        <w:rPr>
          <w:rFonts w:hint="eastAsia"/>
          <w:lang w:eastAsia="ko-KR"/>
        </w:rPr>
        <w:t xml:space="preserve"> </w:t>
      </w:r>
      <w:r w:rsidRPr="00783474">
        <w:rPr>
          <w:lang w:eastAsia="ko-KR"/>
        </w:rPr>
        <w:t>SL PRS resources</w:t>
      </w:r>
      <w:r w:rsidRPr="00783474">
        <w:rPr>
          <w:rFonts w:hint="eastAsia"/>
          <w:lang w:eastAsia="ko-KR"/>
        </w:rPr>
        <w:t xml:space="preserve"> for </w:t>
      </w:r>
      <w:r w:rsidRPr="00783474">
        <w:rPr>
          <w:lang w:eastAsia="ko-KR"/>
        </w:rPr>
        <w:t>SL PRS</w:t>
      </w:r>
      <w:r w:rsidRPr="00783474">
        <w:rPr>
          <w:rFonts w:hint="eastAsia"/>
          <w:lang w:eastAsia="ko-KR"/>
        </w:rPr>
        <w:t xml:space="preserve"> transmission is determined by</w:t>
      </w:r>
      <w:r w:rsidRPr="00783474">
        <w:rPr>
          <w:lang w:eastAsia="ko-KR"/>
        </w:rPr>
        <w:t xml:space="preserve"> the</w:t>
      </w:r>
      <w:r w:rsidRPr="00783474">
        <w:rPr>
          <w:rFonts w:hint="eastAsia"/>
          <w:lang w:eastAsia="ko-KR"/>
        </w:rPr>
        <w:t xml:space="preserve"> PSCCH containing the associated SCI format </w:t>
      </w:r>
      <w:r w:rsidRPr="00783474">
        <w:rPr>
          <w:color w:val="000000"/>
        </w:rPr>
        <w:t>1-B</w:t>
      </w:r>
      <w:r w:rsidRPr="00783474">
        <w:rPr>
          <w:rFonts w:hint="eastAsia"/>
          <w:lang w:eastAsia="ko-KR"/>
        </w:rPr>
        <w:t xml:space="preserve">, and </w:t>
      </w:r>
      <w:r w:rsidRPr="00783474">
        <w:rPr>
          <w:lang w:eastAsia="ko-KR"/>
        </w:rPr>
        <w:t>fields '</w:t>
      </w:r>
      <w:del w:id="174" w:author="Mihai Enescu " w:date="2024-03-05T23:14:00Z">
        <w:r w:rsidRPr="00783474" w:rsidDel="003271A0">
          <w:rPr>
            <w:lang w:eastAsia="ko-KR"/>
          </w:rPr>
          <w:delText>[</w:delText>
        </w:r>
      </w:del>
      <w:r w:rsidRPr="00783474">
        <w:rPr>
          <w:i/>
          <w:iCs/>
          <w:lang w:eastAsia="ko-KR"/>
        </w:rPr>
        <w:t>SL-PRS resource ID (s))</w:t>
      </w:r>
      <w:r w:rsidRPr="00783474">
        <w:rPr>
          <w:lang w:eastAsia="ko-KR"/>
        </w:rPr>
        <w:t>'</w:t>
      </w:r>
      <w:r w:rsidRPr="00783474">
        <w:rPr>
          <w:rFonts w:hint="eastAsia"/>
          <w:lang w:eastAsia="ko-KR"/>
        </w:rPr>
        <w:t>,</w:t>
      </w:r>
      <w:r w:rsidRPr="00783474">
        <w:rPr>
          <w:lang w:eastAsia="ko-KR"/>
        </w:rPr>
        <w:t xml:space="preserve"> '</w:t>
      </w:r>
      <w:del w:id="175" w:author="Mihai Enescu " w:date="2024-03-05T23:14:00Z">
        <w:r w:rsidRPr="00783474" w:rsidDel="003271A0">
          <w:rPr>
            <w:lang w:eastAsia="ko-KR"/>
          </w:rPr>
          <w:delText>[</w:delText>
        </w:r>
      </w:del>
      <w:r w:rsidRPr="00783474">
        <w:rPr>
          <w:i/>
          <w:iCs/>
          <w:lang w:eastAsia="ko-KR"/>
        </w:rPr>
        <w:t>Time resource assignment</w:t>
      </w:r>
      <w:del w:id="176" w:author="Mihai Enescu " w:date="2024-03-05T23:14:00Z">
        <w:r w:rsidRPr="00783474" w:rsidDel="003271A0">
          <w:rPr>
            <w:i/>
            <w:iCs/>
            <w:lang w:eastAsia="ko-KR"/>
          </w:rPr>
          <w:delText>]</w:delText>
        </w:r>
      </w:del>
      <w:r w:rsidRPr="00783474">
        <w:rPr>
          <w:lang w:eastAsia="ko-KR"/>
        </w:rPr>
        <w:t>'</w:t>
      </w:r>
      <w:r w:rsidRPr="00783474">
        <w:rPr>
          <w:rFonts w:hint="eastAsia"/>
          <w:lang w:eastAsia="ko-KR"/>
        </w:rPr>
        <w:t xml:space="preserve"> of the associated SCI format </w:t>
      </w:r>
      <w:r w:rsidRPr="00783474">
        <w:rPr>
          <w:color w:val="000000"/>
        </w:rPr>
        <w:t>1-B</w:t>
      </w:r>
      <w:r w:rsidRPr="00783474">
        <w:rPr>
          <w:rFonts w:hint="eastAsia"/>
          <w:lang w:eastAsia="ko-KR"/>
        </w:rPr>
        <w:t xml:space="preserve"> as described below.</w:t>
      </w:r>
    </w:p>
    <w:p w14:paraId="42D4EB82" w14:textId="77777777" w:rsidR="003271A0" w:rsidRPr="00783474" w:rsidRDefault="003271A0" w:rsidP="003271A0">
      <w:pPr>
        <w:rPr>
          <w:lang w:eastAsia="ko-KR"/>
        </w:rPr>
      </w:pPr>
      <w:r w:rsidRPr="00783474">
        <w:rPr>
          <w:lang w:eastAsia="ko-KR"/>
        </w:rPr>
        <w:t>The set of slots is determined as in clause 8.1.5, with the following modifications:</w:t>
      </w:r>
    </w:p>
    <w:p w14:paraId="7D5BA992" w14:textId="77777777" w:rsidR="003271A0" w:rsidRPr="00783474" w:rsidRDefault="003271A0" w:rsidP="003271A0">
      <w:pPr>
        <w:pStyle w:val="B1"/>
        <w:rPr>
          <w:lang w:eastAsia="ko-KR"/>
        </w:rPr>
      </w:pPr>
      <w:bookmarkStart w:id="177" w:name="_Hlk144461245"/>
      <w:r>
        <w:rPr>
          <w:lang w:val="en-GB" w:eastAsia="ko-KR"/>
        </w:rPr>
        <w:t>-</w:t>
      </w:r>
      <w:r>
        <w:rPr>
          <w:lang w:val="en-GB" w:eastAsia="ko-KR"/>
        </w:rPr>
        <w:tab/>
        <w:t>"</w:t>
      </w:r>
      <w:r w:rsidRPr="00783474">
        <w:rPr>
          <w:lang w:eastAsia="ko-KR"/>
        </w:rPr>
        <w:t>SCI format 1-A</w:t>
      </w:r>
      <w:r>
        <w:rPr>
          <w:lang w:val="en-GB" w:eastAsia="ko-KR"/>
        </w:rPr>
        <w:t>"</w:t>
      </w:r>
      <w:r w:rsidRPr="00783474">
        <w:rPr>
          <w:lang w:eastAsia="ko-KR"/>
        </w:rPr>
        <w:t xml:space="preserve"> is replaced by </w:t>
      </w:r>
      <w:r>
        <w:rPr>
          <w:lang w:val="en-GB" w:eastAsia="ko-KR"/>
        </w:rPr>
        <w:t>"</w:t>
      </w:r>
      <w:r w:rsidRPr="00783474">
        <w:rPr>
          <w:lang w:eastAsia="ko-KR"/>
        </w:rPr>
        <w:t>SCI format 1-B</w:t>
      </w:r>
      <w:r>
        <w:rPr>
          <w:lang w:val="en-GB" w:eastAsia="ko-KR"/>
        </w:rPr>
        <w:t>"</w:t>
      </w:r>
      <w:r w:rsidRPr="00783474">
        <w:rPr>
          <w:lang w:eastAsia="ko-KR"/>
        </w:rPr>
        <w:t>,</w:t>
      </w:r>
    </w:p>
    <w:bookmarkEnd w:id="177"/>
    <w:p w14:paraId="408553F4" w14:textId="77777777" w:rsidR="003271A0" w:rsidRPr="00783474" w:rsidRDefault="003271A0" w:rsidP="003271A0">
      <w:pPr>
        <w:pStyle w:val="B1"/>
        <w:rPr>
          <w:lang w:eastAsia="ko-KR"/>
        </w:rPr>
      </w:pPr>
      <w:r>
        <w:rPr>
          <w:lang w:val="en-GB" w:eastAsia="ko-KR"/>
        </w:rPr>
        <w:t>-</w:t>
      </w:r>
      <w:r>
        <w:rPr>
          <w:lang w:val="en-GB" w:eastAsia="ko-KR"/>
        </w:rPr>
        <w:tab/>
      </w:r>
      <w:r w:rsidRPr="00783474">
        <w:rPr>
          <w:lang w:eastAsia="ko-KR"/>
        </w:rPr>
        <w:t>[potential parameter name changes].</w:t>
      </w:r>
    </w:p>
    <w:p w14:paraId="55F292AD" w14:textId="4C5ED44B" w:rsidR="003271A0" w:rsidRDefault="003271A0" w:rsidP="003271A0">
      <w:pPr>
        <w:rPr>
          <w:lang w:eastAsia="ko-KR"/>
        </w:rPr>
      </w:pPr>
      <w:r w:rsidRPr="00783474">
        <w:rPr>
          <w:lang w:eastAsia="ko-KR"/>
        </w:rPr>
        <w:t>The first SL PRS resource is determined according to the sub-channel used for the PSCCH transmission containing the associated SCI format 1-B</w:t>
      </w:r>
      <w:r>
        <w:rPr>
          <w:lang w:eastAsia="ko-KR"/>
        </w:rPr>
        <w:t>, where</w:t>
      </w:r>
      <w:r w:rsidRPr="00783474">
        <w:rPr>
          <w:lang w:eastAsia="ko-KR"/>
        </w:rPr>
        <w:t xml:space="preserve"> </w:t>
      </w:r>
      <w:r>
        <w:rPr>
          <w:lang w:eastAsia="ko-KR"/>
        </w:rPr>
        <w:t>t</w:t>
      </w:r>
      <w:r w:rsidRPr="00783474">
        <w:rPr>
          <w:lang w:eastAsia="ko-KR"/>
        </w:rPr>
        <w:t xml:space="preserve">he index of the sub-channel in the resource pool is identical to the index of the SL PRS resource provided by </w:t>
      </w:r>
      <w:ins w:id="178" w:author="Mihai Enescu " w:date="2024-03-05T23:14:00Z">
        <w:r>
          <w:rPr>
            <w:i/>
            <w:iCs/>
          </w:rPr>
          <w:t>sl-PRS-ResourceID</w:t>
        </w:r>
      </w:ins>
      <w:del w:id="179" w:author="Mihai Enescu " w:date="2024-03-05T23:14:00Z">
        <w:r w:rsidRPr="00783474" w:rsidDel="003271A0">
          <w:rPr>
            <w:lang w:eastAsia="ko-KR"/>
          </w:rPr>
          <w:delText>[higher layer parameter]</w:delText>
        </w:r>
      </w:del>
      <w:r w:rsidRPr="00783474">
        <w:rPr>
          <w:lang w:eastAsia="ko-KR"/>
        </w:rPr>
        <w:t>.</w:t>
      </w:r>
    </w:p>
    <w:p w14:paraId="55F1EB49" w14:textId="77777777" w:rsidR="003271A0" w:rsidRPr="00C451F7" w:rsidRDefault="003271A0" w:rsidP="003271A0">
      <w:pPr>
        <w:rPr>
          <w:lang w:eastAsia="ko-KR"/>
        </w:rPr>
      </w:pPr>
      <w:r w:rsidRPr="00C451F7">
        <w:rPr>
          <w:lang w:eastAsia="ko-KR"/>
        </w:rPr>
        <w:t>The second SL-PRS and third SL PRS resource, if reserved by SCI format 1-B, are determined from "</w:t>
      </w:r>
      <w:r w:rsidRPr="00C451F7">
        <w:rPr>
          <w:rFonts w:eastAsia="Batang"/>
        </w:rPr>
        <w:t xml:space="preserve"> </w:t>
      </w:r>
      <w:r w:rsidRPr="00C451F7">
        <w:rPr>
          <w:rFonts w:eastAsia="Batang"/>
          <w:lang w:eastAsia="ko-KR"/>
        </w:rPr>
        <w:t>Resource ID indication</w:t>
      </w:r>
      <w:r w:rsidRPr="00C451F7">
        <w:rPr>
          <w:lang w:eastAsia="ko-KR"/>
        </w:rPr>
        <w:t>" which is equal to a PRS Resource ID value (PRIV) where,</w:t>
      </w:r>
    </w:p>
    <w:p w14:paraId="3CDC33B3" w14:textId="30764ECF" w:rsidR="003271A0" w:rsidRPr="00C451F7" w:rsidRDefault="003271A0" w:rsidP="003271A0">
      <w:pPr>
        <w:rPr>
          <w:rFonts w:eastAsia="Batang"/>
          <w:lang w:eastAsia="ja-JP"/>
        </w:rPr>
      </w:pPr>
      <w:r w:rsidRPr="00C451F7">
        <w:rPr>
          <w:lang w:eastAsia="ko-KR"/>
        </w:rPr>
        <w:t>I</w:t>
      </w:r>
      <w:r w:rsidRPr="00C451F7">
        <w:rPr>
          <w:rFonts w:eastAsia="Batang"/>
          <w:lang w:eastAsia="ja-JP"/>
        </w:rPr>
        <w:t xml:space="preserve">f </w:t>
      </w:r>
      <w:ins w:id="180" w:author="Mihai Enescu " w:date="2024-03-05T23:15:00Z">
        <w:r>
          <w:rPr>
            <w:i/>
            <w:iCs/>
          </w:rPr>
          <w:t>sl-MaxNumPerReserveDedicatedSL-PRS-RP</w:t>
        </w:r>
      </w:ins>
      <w:del w:id="181" w:author="Mihai Enescu " w:date="2024-03-05T23:15:00Z">
        <w:r w:rsidRPr="00C451F7" w:rsidDel="003271A0">
          <w:rPr>
            <w:rFonts w:eastAsia="Batang"/>
            <w:lang w:eastAsia="ja-JP"/>
          </w:rPr>
          <w:delText>[</w:delText>
        </w:r>
        <w:r w:rsidRPr="00C451F7" w:rsidDel="003271A0">
          <w:rPr>
            <w:rFonts w:eastAsia="Batang"/>
            <w:i/>
            <w:lang w:eastAsia="ko-KR"/>
          </w:rPr>
          <w:delText>sl-MaxNumPerReserve</w:delText>
        </w:r>
        <w:r w:rsidRPr="00C451F7" w:rsidDel="003271A0">
          <w:rPr>
            <w:rFonts w:eastAsia="Batang"/>
            <w:lang w:eastAsia="ko-KR"/>
          </w:rPr>
          <w:delText>]</w:delText>
        </w:r>
      </w:del>
      <w:r w:rsidRPr="00C451F7">
        <w:rPr>
          <w:rFonts w:eastAsia="Batang"/>
          <w:lang w:eastAsia="ja-JP"/>
        </w:rPr>
        <w:t xml:space="preserve"> is 2 then</w:t>
      </w:r>
    </w:p>
    <w:p w14:paraId="66B82E3F" w14:textId="77777777" w:rsidR="003271A0" w:rsidRPr="00C451F7" w:rsidRDefault="003271A0" w:rsidP="003271A0">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42D30705" w14:textId="7707B663" w:rsidR="003271A0" w:rsidRPr="00C451F7" w:rsidRDefault="003271A0" w:rsidP="003271A0">
      <w:pPr>
        <w:rPr>
          <w:lang w:eastAsia="ja-JP"/>
        </w:rPr>
      </w:pPr>
      <w:r w:rsidRPr="00C451F7">
        <w:rPr>
          <w:lang w:eastAsia="ja-JP"/>
        </w:rPr>
        <w:t xml:space="preserve">If </w:t>
      </w:r>
      <w:ins w:id="182" w:author="Mihai Enescu " w:date="2024-03-05T23:15:00Z">
        <w:r>
          <w:rPr>
            <w:i/>
            <w:iCs/>
          </w:rPr>
          <w:t>sl-MaxNumPerReserveDedicatedSL-PRS-RP</w:t>
        </w:r>
      </w:ins>
      <w:del w:id="183" w:author="Mihai Enescu " w:date="2024-03-05T23:15:00Z">
        <w:r w:rsidRPr="00C451F7" w:rsidDel="003271A0">
          <w:rPr>
            <w:lang w:eastAsia="ja-JP"/>
          </w:rPr>
          <w:delText>[</w:delText>
        </w:r>
        <w:r w:rsidRPr="00C451F7" w:rsidDel="003271A0">
          <w:rPr>
            <w:lang w:eastAsia="ko-KR"/>
          </w:rPr>
          <w:delText>sl-MaxNumPerReserve]</w:delText>
        </w:r>
      </w:del>
      <w:r w:rsidRPr="00C451F7">
        <w:rPr>
          <w:lang w:eastAsia="ko-KR"/>
        </w:rPr>
        <w:t xml:space="preserve"> </w:t>
      </w:r>
      <w:r w:rsidRPr="00C451F7">
        <w:rPr>
          <w:iCs/>
          <w:lang w:eastAsia="ko-KR"/>
        </w:rPr>
        <w:t>is</w:t>
      </w:r>
      <w:r w:rsidRPr="00C451F7">
        <w:rPr>
          <w:lang w:eastAsia="ko-KR"/>
        </w:rPr>
        <w:t xml:space="preserve"> </w:t>
      </w:r>
      <w:r w:rsidRPr="00C451F7">
        <w:rPr>
          <w:lang w:eastAsia="ja-JP"/>
        </w:rPr>
        <w:t>3 then</w:t>
      </w:r>
    </w:p>
    <w:p w14:paraId="34C12661" w14:textId="77777777" w:rsidR="003271A0" w:rsidRPr="00C451F7" w:rsidRDefault="003271A0" w:rsidP="003271A0">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70EA2FBA" w14:textId="77777777" w:rsidR="003271A0" w:rsidRDefault="003271A0" w:rsidP="003271A0">
      <w:pPr>
        <w:rPr>
          <w:lang w:eastAsia="ja-JP"/>
        </w:rPr>
      </w:pPr>
      <w:r w:rsidRPr="00C451F7">
        <w:rPr>
          <w:lang w:eastAsia="ja-JP"/>
        </w:rPr>
        <w:lastRenderedPageBreak/>
        <w:t>Where</w:t>
      </w:r>
    </w:p>
    <w:p w14:paraId="6335E043" w14:textId="77777777" w:rsidR="003271A0" w:rsidRPr="00AA1657" w:rsidRDefault="003271A0" w:rsidP="003271A0">
      <w:pPr>
        <w:pStyle w:val="B1"/>
        <w:rPr>
          <w:lang w:val="en-GB" w:eastAsia="ja-JP"/>
        </w:rPr>
      </w:pPr>
      <w:r>
        <w:rPr>
          <w:lang w:val="en-GB" w:eastAsia="ja-JP"/>
        </w:rPr>
        <w:t>-</w:t>
      </w:r>
      <w:r>
        <w:rPr>
          <w:lang w:val="en-GB"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sidRPr="00AA1657">
        <w:rPr>
          <w:lang w:eastAsia="ja-JP"/>
        </w:rPr>
        <w:t xml:space="preserve"> denotes the SL PRS resource ID for the second resource</w:t>
      </w:r>
    </w:p>
    <w:p w14:paraId="24E9678C" w14:textId="77777777" w:rsidR="003271A0" w:rsidRPr="00AA1657" w:rsidRDefault="003271A0" w:rsidP="003271A0">
      <w:pPr>
        <w:pStyle w:val="B1"/>
        <w:rPr>
          <w:lang w:val="en-GB" w:eastAsia="ja-JP"/>
        </w:rPr>
      </w:pPr>
      <w:r>
        <w:rPr>
          <w:lang w:val="en-GB" w:eastAsia="ja-JP"/>
        </w:rPr>
        <w:t>-</w:t>
      </w:r>
      <w:r>
        <w:rPr>
          <w:lang w:val="en-GB"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sidRPr="00AA1657">
        <w:rPr>
          <w:lang w:eastAsia="ja-JP"/>
        </w:rPr>
        <w:t xml:space="preserve"> denotes the SL PRS resource ID for the third resource</w:t>
      </w:r>
    </w:p>
    <w:p w14:paraId="29362D58" w14:textId="77777777" w:rsidR="003271A0" w:rsidRPr="00AA1657" w:rsidRDefault="003271A0" w:rsidP="003271A0">
      <w:pPr>
        <w:pStyle w:val="B1"/>
        <w:rPr>
          <w:lang w:val="en-GB" w:eastAsia="ja-JP"/>
        </w:rPr>
      </w:pPr>
      <w:r>
        <w:rPr>
          <w:lang w:val="en-GB"/>
        </w:rPr>
        <w:t>-</w:t>
      </w:r>
      <w:r>
        <w:rPr>
          <w:lang w:val="en-GB"/>
        </w:rP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sidRPr="00AA1657">
        <w:rPr>
          <w:rFonts w:hint="eastAsia"/>
          <w:lang w:eastAsia="zh-CN"/>
        </w:rPr>
        <w:t xml:space="preserve"> </w:t>
      </w:r>
      <w:r w:rsidRPr="00AA1657">
        <w:rPr>
          <w:lang w:eastAsia="zh-CN"/>
        </w:rPr>
        <w:t>is the number of SL-PRS resources (pre-)configured in a slot of a resource pool.</w:t>
      </w:r>
    </w:p>
    <w:p w14:paraId="1E764763" w14:textId="7A1F8482" w:rsidR="003271A0" w:rsidRPr="00783474" w:rsidRDefault="003271A0" w:rsidP="003271A0">
      <w:pPr>
        <w:rPr>
          <w:lang w:val="en-US" w:eastAsia="ja-JP"/>
        </w:rPr>
      </w:pPr>
      <w:r w:rsidRPr="00783474">
        <w:rPr>
          <w:lang w:val="en-US" w:eastAsia="ja-JP"/>
        </w:rPr>
        <w:t xml:space="preserve">If TRIV determined according to clause 8.1.5 indicates </w:t>
      </w:r>
      <w:r w:rsidRPr="00783474">
        <w:rPr>
          <w:i/>
          <w:iCs/>
          <w:lang w:val="en-US" w:eastAsia="ja-JP"/>
        </w:rPr>
        <w:t>N</w:t>
      </w:r>
      <w:r w:rsidRPr="00783474">
        <w:rPr>
          <w:lang w:val="en-US" w:eastAsia="ja-JP"/>
        </w:rPr>
        <w:t xml:space="preserve"> &lt; </w:t>
      </w:r>
      <w:r w:rsidRPr="00783474">
        <w:rPr>
          <w:i/>
          <w:lang w:eastAsia="ko-KR"/>
        </w:rPr>
        <w:t>sl-MaxNumPerReserve</w:t>
      </w:r>
      <w:ins w:id="184" w:author="Mihai Enescu " w:date="2024-03-05T23:15:00Z">
        <w:r>
          <w:rPr>
            <w:i/>
            <w:iCs/>
          </w:rPr>
          <w:t>DedicatedSL-PRS-RP</w:t>
        </w:r>
      </w:ins>
      <w:r w:rsidRPr="00783474">
        <w:rPr>
          <w:lang w:val="en-US" w:eastAsia="ja-JP"/>
        </w:rPr>
        <w:t xml:space="preserve">, the SL PRS resource indices corresponding to </w:t>
      </w:r>
      <w:r w:rsidRPr="00783474">
        <w:rPr>
          <w:i/>
          <w:lang w:eastAsia="ko-KR"/>
        </w:rPr>
        <w:t>sl-MaxNumPerReserve</w:t>
      </w:r>
      <w:ins w:id="185" w:author="Mihai Enescu " w:date="2024-03-05T23:15:00Z">
        <w:r>
          <w:rPr>
            <w:i/>
            <w:iCs/>
          </w:rPr>
          <w:t>DedicatedSL-PRS-RP</w:t>
        </w:r>
      </w:ins>
      <w:r w:rsidRPr="00783474">
        <w:rPr>
          <w:lang w:val="en-US" w:eastAsia="ja-JP"/>
        </w:rPr>
        <w:t xml:space="preserve"> minus N last resources are not used.</w:t>
      </w:r>
    </w:p>
    <w:p w14:paraId="3A9D6034" w14:textId="77777777" w:rsidR="003271A0" w:rsidRPr="00783474" w:rsidRDefault="003271A0" w:rsidP="003271A0">
      <w:pPr>
        <w:rPr>
          <w:color w:val="000000"/>
          <w:lang w:eastAsia="ko-KR"/>
        </w:rPr>
      </w:pPr>
      <w:r w:rsidRPr="00783474">
        <w:rPr>
          <w:rFonts w:hint="eastAsia"/>
          <w:color w:val="000000"/>
          <w:lang w:eastAsia="ko-KR"/>
        </w:rPr>
        <w:t xml:space="preserve">The number of </w:t>
      </w:r>
      <w:r w:rsidRPr="00783474">
        <w:rPr>
          <w:color w:val="000000"/>
          <w:lang w:eastAsia="ko-KR"/>
        </w:rPr>
        <w:t>slots</w:t>
      </w:r>
      <w:r w:rsidRPr="00783474">
        <w:rPr>
          <w:rFonts w:hint="eastAsia"/>
          <w:color w:val="000000"/>
          <w:lang w:eastAsia="ko-KR"/>
        </w:rPr>
        <w:t xml:space="preserve"> in one set of </w:t>
      </w:r>
      <w:r w:rsidRPr="00783474">
        <w:rPr>
          <w:color w:val="000000"/>
          <w:lang w:eastAsia="ko-KR"/>
        </w:rPr>
        <w:t>the time and frequency resources for transmission opportunities</w:t>
      </w:r>
      <w:r w:rsidRPr="00783474">
        <w:rPr>
          <w:rFonts w:hint="eastAsia"/>
          <w:color w:val="000000"/>
          <w:lang w:eastAsia="ko-KR"/>
        </w:rPr>
        <w:t xml:space="preserve"> of </w:t>
      </w:r>
      <w:r w:rsidRPr="00783474">
        <w:rPr>
          <w:color w:val="000000"/>
          <w:lang w:eastAsia="ko-KR"/>
        </w:rPr>
        <w:t>SL PRS</w:t>
      </w:r>
      <w:r w:rsidRPr="00783474">
        <w:rPr>
          <w:rFonts w:hint="eastAsia"/>
          <w:color w:val="000000"/>
          <w:lang w:eastAsia="ko-KR"/>
        </w:rPr>
        <w:t xml:space="preserve"> is given by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rFonts w:hint="eastAsia"/>
          <w:color w:val="000000"/>
          <w:lang w:eastAsia="ko-KR"/>
        </w:rPr>
        <w:t xml:space="preserve"> where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lang w:eastAsia="ko-KR"/>
        </w:rPr>
        <w:t>= 10*</w:t>
      </w:r>
      <w:r w:rsidRPr="00783474">
        <w:rPr>
          <w:rFonts w:hint="eastAsia"/>
          <w:color w:val="000000"/>
          <w:lang w:eastAsia="ko-KR"/>
        </w:rPr>
        <w:t>SL_RESOURCE_RESELECTION_COUNTER [</w:t>
      </w:r>
      <w:r w:rsidRPr="00783474">
        <w:rPr>
          <w:color w:val="000000"/>
          <w:lang w:eastAsia="ko-KR"/>
        </w:rPr>
        <w:t>10, TS 38.321</w:t>
      </w:r>
      <w:r w:rsidRPr="00783474">
        <w:rPr>
          <w:rFonts w:hint="eastAsia"/>
          <w:color w:val="000000"/>
          <w:lang w:eastAsia="ko-KR"/>
        </w:rPr>
        <w:t>]</w:t>
      </w:r>
      <w:r w:rsidRPr="00783474">
        <w:rPr>
          <w:color w:val="000000"/>
          <w:lang w:eastAsia="ko-KR"/>
        </w:rPr>
        <w:t xml:space="preserve"> if configured else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rPr>
        <w:t xml:space="preserve"> </w:t>
      </w:r>
      <w:r w:rsidRPr="00783474">
        <w:rPr>
          <w:color w:val="000000"/>
          <w:lang w:eastAsia="ko-KR"/>
        </w:rPr>
        <w:t>is set to 1</w:t>
      </w:r>
      <w:r w:rsidRPr="00783474">
        <w:rPr>
          <w:rFonts w:hint="eastAsia"/>
          <w:color w:val="000000"/>
          <w:lang w:eastAsia="ko-KR"/>
        </w:rPr>
        <w:t>.</w:t>
      </w:r>
    </w:p>
    <w:p w14:paraId="4280906B" w14:textId="77777777" w:rsidR="003271A0" w:rsidRPr="00783474" w:rsidRDefault="003271A0" w:rsidP="003271A0">
      <w:pPr>
        <w:rPr>
          <w:color w:val="000000"/>
        </w:rPr>
      </w:pPr>
      <w:r w:rsidRPr="00783474">
        <w:rPr>
          <w:rFonts w:hint="eastAsia"/>
          <w:color w:val="000000"/>
          <w:lang w:eastAsia="ko-KR"/>
        </w:rPr>
        <w:t xml:space="preserve">If a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sub>
          <m:sup>
            <m:r>
              <w:rPr>
                <w:rFonts w:ascii="Cambria Math" w:hAnsi="Cambria Math"/>
                <w:lang w:val="x-none"/>
              </w:rPr>
              <m:t>SL</m:t>
            </m:r>
          </m:sup>
        </m:sSubSup>
      </m:oMath>
      <w:r w:rsidRPr="00783474">
        <w:rPr>
          <w:rFonts w:hint="eastAsia"/>
          <w:i/>
          <w:color w:val="000000"/>
          <w:lang w:eastAsia="ko-KR"/>
        </w:rPr>
        <w:t xml:space="preserve"> </w:t>
      </w:r>
      <w:r w:rsidRPr="00783474">
        <w:rPr>
          <w:rFonts w:hint="eastAsia"/>
          <w:color w:val="000000"/>
          <w:lang w:eastAsia="ko-KR"/>
        </w:rPr>
        <w:t xml:space="preserve">is determined as the time and frequency resource for </w:t>
      </w:r>
      <w:r w:rsidRPr="00783474">
        <w:rPr>
          <w:color w:val="000000"/>
          <w:lang w:eastAsia="ko-KR"/>
        </w:rPr>
        <w:t>SL PRS</w:t>
      </w:r>
      <w:r w:rsidRPr="00783474">
        <w:rPr>
          <w:rFonts w:hint="eastAsia"/>
          <w:color w:val="000000"/>
          <w:lang w:eastAsia="ko-KR"/>
        </w:rPr>
        <w:t xml:space="preserve"> transmission corresponding to the </w:t>
      </w:r>
      <w:r w:rsidRPr="00783474">
        <w:rPr>
          <w:color w:val="000000"/>
          <w:lang w:eastAsia="ko-KR"/>
        </w:rPr>
        <w:t>selected</w:t>
      </w:r>
      <w:r w:rsidRPr="00783474">
        <w:rPr>
          <w:rFonts w:hint="eastAsia"/>
          <w:color w:val="000000"/>
          <w:lang w:eastAsia="ko-KR"/>
        </w:rPr>
        <w:t xml:space="preserve"> sidelink grant </w:t>
      </w:r>
      <w:r w:rsidRPr="00783474">
        <w:rPr>
          <w:color w:val="000000"/>
          <w:lang w:eastAsia="ko-KR"/>
        </w:rPr>
        <w:t xml:space="preserve">(described in </w:t>
      </w:r>
      <w:r w:rsidRPr="00783474">
        <w:rPr>
          <w:rFonts w:hint="eastAsia"/>
          <w:color w:val="000000"/>
          <w:lang w:eastAsia="ko-KR"/>
        </w:rPr>
        <w:t>[</w:t>
      </w:r>
      <w:r w:rsidRPr="00783474">
        <w:rPr>
          <w:color w:val="000000"/>
          <w:lang w:eastAsia="ko-KR"/>
        </w:rPr>
        <w:t>10, TS 38.321</w:t>
      </w:r>
      <w:r w:rsidRPr="00783474">
        <w:rPr>
          <w:rFonts w:hint="eastAsia"/>
          <w:color w:val="000000"/>
          <w:lang w:eastAsia="ko-KR"/>
        </w:rPr>
        <w:t>]</w:t>
      </w:r>
      <w:r w:rsidRPr="00783474">
        <w:rPr>
          <w:color w:val="000000"/>
          <w:lang w:eastAsia="ko-KR"/>
        </w:rPr>
        <w:t>)</w:t>
      </w:r>
      <w:r w:rsidRPr="00783474">
        <w:rPr>
          <w:rFonts w:hint="eastAsia"/>
          <w:color w:val="000000"/>
          <w:lang w:eastAsia="ko-KR"/>
        </w:rPr>
        <w:t xml:space="preserve">, the same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slots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func>
              <m:funcPr>
                <m:ctrlPr>
                  <w:rPr>
                    <w:rFonts w:ascii="Cambria Math" w:hAnsi="Cambria Math"/>
                    <w:i/>
                    <w:color w:val="000000"/>
                  </w:rPr>
                </m:ctrlPr>
              </m:funcPr>
              <m:fName>
                <m:r>
                  <w:rPr>
                    <w:rFonts w:ascii="Cambria Math"/>
                    <w:color w:val="000000"/>
                  </w:rPr>
                  <m:t>j</m:t>
                </m:r>
              </m:fName>
              <m:e>
                <m:r>
                  <w:rPr>
                    <w:rFonts w:ascii="Cambria Math"/>
                    <w:color w:val="000000"/>
                  </w:rPr>
                  <m:t>×</m:t>
                </m:r>
              </m:e>
            </m:func>
            <m:sSubSup>
              <m:sSubSupPr>
                <m:ctrlPr>
                  <w:rPr>
                    <w:rFonts w:ascii="Cambria Math" w:hAnsi="Cambria Math"/>
                    <w:i/>
                    <w:color w:val="000000"/>
                  </w:rPr>
                </m:ctrlPr>
              </m:sSubSupPr>
              <m:e>
                <m:r>
                  <w:rPr>
                    <w:rFonts w:ascii="Cambria Math"/>
                    <w:color w:val="000000"/>
                  </w:rPr>
                  <m:t>P</m:t>
                </m:r>
              </m:e>
              <m:sub>
                <m:r>
                  <w:rPr>
                    <w:rFonts w:ascii="Cambria Math"/>
                    <w:color w:val="000000"/>
                  </w:rPr>
                  <m:t>rsvp_TX</m:t>
                </m:r>
              </m:sub>
              <m:sup>
                <m:r>
                  <w:rPr>
                    <w:rFonts w:ascii="Cambria Math"/>
                    <w:color w:val="000000"/>
                  </w:rPr>
                  <m:t>'</m:t>
                </m:r>
              </m:sup>
            </m:sSubSup>
          </m:sub>
          <m:sup>
            <m:r>
              <w:rPr>
                <w:rFonts w:ascii="Cambria Math" w:hAnsi="Cambria Math"/>
                <w:lang w:val="x-none"/>
              </w:rPr>
              <m:t>SL</m:t>
            </m:r>
          </m:sup>
        </m:sSubSup>
      </m:oMath>
      <w:r w:rsidRPr="00783474">
        <w:rPr>
          <w:rFonts w:hint="eastAsia"/>
          <w:color w:val="000000"/>
          <w:lang w:eastAsia="ko-KR"/>
        </w:rPr>
        <w:t xml:space="preserve"> </w:t>
      </w:r>
      <w:r w:rsidRPr="00783474">
        <w:rPr>
          <w:color w:val="000000"/>
          <w:lang w:eastAsia="ko-KR"/>
        </w:rPr>
        <w:t>is</w:t>
      </w:r>
      <w:r w:rsidRPr="00783474">
        <w:rPr>
          <w:rFonts w:hint="eastAsia"/>
          <w:color w:val="000000"/>
          <w:lang w:eastAsia="ko-KR"/>
        </w:rPr>
        <w:t xml:space="preserve"> also determined for </w:t>
      </w:r>
      <w:r w:rsidRPr="00783474">
        <w:rPr>
          <w:color w:val="000000"/>
          <w:lang w:eastAsia="ko-KR"/>
        </w:rPr>
        <w:t>SL PRS</w:t>
      </w:r>
      <w:r w:rsidRPr="00783474">
        <w:rPr>
          <w:rFonts w:hint="eastAsia"/>
          <w:color w:val="000000"/>
          <w:lang w:eastAsia="ko-KR"/>
        </w:rPr>
        <w:t xml:space="preserve"> </w:t>
      </w:r>
      <w:r w:rsidRPr="00783474">
        <w:rPr>
          <w:color w:val="000000"/>
          <w:lang w:eastAsia="ko-KR"/>
        </w:rPr>
        <w:t>transmission</w:t>
      </w:r>
      <w:r w:rsidRPr="00783474">
        <w:rPr>
          <w:rFonts w:hint="eastAsia"/>
          <w:color w:val="000000"/>
          <w:lang w:eastAsia="ko-KR"/>
        </w:rPr>
        <w:t xml:space="preserve">s corresponding to the same sidelink grant where </w:t>
      </w:r>
      <w:r w:rsidRPr="00783474">
        <w:rPr>
          <w:rFonts w:hint="eastAsia"/>
          <w:i/>
          <w:color w:val="000000"/>
          <w:lang w:eastAsia="ko-KR"/>
        </w:rPr>
        <w:t>j=</w:t>
      </w:r>
      <w:r w:rsidRPr="00783474">
        <w:rPr>
          <w:rFonts w:hint="eastAsia"/>
          <w:color w:val="000000"/>
          <w:lang w:eastAsia="ko-KR"/>
        </w:rPr>
        <w:t>1, 2,</w:t>
      </w:r>
      <w:r w:rsidRPr="00783474">
        <w:rPr>
          <w:i/>
          <w:color w:val="000000"/>
          <w:lang w:eastAsia="ko-KR"/>
        </w:rPr>
        <w:t>…</w:t>
      </w:r>
      <w:r w:rsidRPr="00783474">
        <w:rPr>
          <w:rFonts w:hint="eastAsia"/>
          <w:i/>
          <w:color w:val="000000"/>
          <w:lang w:eastAsia="ko-KR"/>
        </w:rPr>
        <w:t xml:space="preserv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r>
          <w:rPr>
            <w:rFonts w:ascii="Cambria Math"/>
            <w:color w:val="000000"/>
          </w:rPr>
          <m:t>-</m:t>
        </m:r>
        <m:r>
          <w:rPr>
            <w:rFonts w:ascii="Cambria Math"/>
            <w:color w:val="000000"/>
          </w:rPr>
          <m:t>1</m:t>
        </m:r>
      </m:oMath>
      <w:r w:rsidRPr="00783474">
        <w:rPr>
          <w:rFonts w:hint="eastAsia"/>
          <w:color w:val="000000"/>
          <w:lang w:eastAsia="ko-KR"/>
        </w:rPr>
        <w:t>,</w:t>
      </w:r>
      <w:r w:rsidRPr="00783474">
        <w:rPr>
          <w:color w:val="000000"/>
          <w:lang w:eastAsia="ko-KR"/>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oMath>
      <w:r w:rsidRPr="00783474">
        <w:rPr>
          <w:rFonts w:eastAsia="Calibri"/>
          <w:color w:val="000000"/>
          <w:lang w:val="en-US"/>
        </w:rPr>
        <w:t xml:space="preserve">, if provided, is converted from units of </w:t>
      </w:r>
      <w:r w:rsidRPr="00783474">
        <w:rPr>
          <w:rFonts w:eastAsia="Calibri"/>
          <w:iCs/>
          <w:color w:val="000000"/>
          <w:lang w:val="en-US"/>
        </w:rPr>
        <w:t>msec</w:t>
      </w:r>
      <w:r w:rsidRPr="00783474">
        <w:rPr>
          <w:rFonts w:eastAsia="Calibri"/>
          <w:color w:val="000000"/>
          <w:lang w:val="en-US"/>
        </w:rPr>
        <w:t xml:space="preserve"> to units of logical slots, resulting in </w:t>
      </w:r>
      <m:oMath>
        <m:sSubSup>
          <m:sSubSupPr>
            <m:ctrlPr>
              <w:rPr>
                <w:rFonts w:ascii="Cambria Math" w:eastAsia="Calibri" w:hAnsi="Cambria Math"/>
                <w:i/>
                <w:color w:val="000000"/>
                <w:lang w:val="en-US"/>
              </w:rPr>
            </m:ctrlPr>
          </m:sSubSupPr>
          <m:e>
            <m:r>
              <w:rPr>
                <w:rFonts w:ascii="Cambria Math" w:eastAsia="Calibri"/>
                <w:color w:val="000000"/>
                <w:lang w:val="en-US"/>
              </w:rPr>
              <m:t>P</m:t>
            </m:r>
          </m:e>
          <m:sub>
            <m:r>
              <m:rPr>
                <m:nor/>
              </m:rPr>
              <w:rPr>
                <w:rFonts w:ascii="Cambria Math" w:eastAsia="Calibri"/>
                <w:color w:val="000000"/>
                <w:lang w:val="en-US"/>
              </w:rPr>
              <m:t>rsvp</m:t>
            </m:r>
            <m:r>
              <m:rPr>
                <m:lit/>
                <m:nor/>
              </m:rPr>
              <w:rPr>
                <w:rFonts w:ascii="Cambria Math" w:eastAsia="Calibri"/>
                <w:color w:val="000000"/>
                <w:lang w:val="en-US"/>
              </w:rPr>
              <m:t>_</m:t>
            </m:r>
            <m:r>
              <m:rPr>
                <m:nor/>
              </m:rPr>
              <w:rPr>
                <w:rFonts w:ascii="Cambria Math" w:eastAsia="Calibri"/>
                <w:color w:val="000000"/>
                <w:lang w:val="en-US"/>
              </w:rPr>
              <m:t>TX</m:t>
            </m:r>
          </m:sub>
          <m:sup>
            <m:r>
              <m:rPr>
                <m:sty m:val="p"/>
              </m:rPr>
              <w:rPr>
                <w:rFonts w:ascii="Cambria Math" w:eastAsia="Calibri"/>
                <w:color w:val="000000"/>
                <w:lang w:val="en-US"/>
              </w:rPr>
              <m:t>'</m:t>
            </m:r>
          </m:sup>
        </m:sSubSup>
      </m:oMath>
      <w:r w:rsidRPr="00783474">
        <w:rPr>
          <w:rFonts w:eastAsia="Calibri"/>
          <w:color w:val="000000"/>
          <w:lang w:val="en-US"/>
        </w:rPr>
        <w:t xml:space="preserve"> according to clause 8.1.7</w:t>
      </w:r>
      <w:r w:rsidRPr="00783474">
        <w:rPr>
          <w:rFonts w:hint="eastAsia"/>
          <w:color w:val="000000"/>
          <w:lang w:eastAsia="ko-KR"/>
        </w:rPr>
        <w:t xml:space="preserve">, </w:t>
      </w:r>
      <w:r w:rsidRPr="00783474">
        <w:rPr>
          <w:color w:val="000000"/>
          <w:lang w:eastAsia="ko-KR"/>
        </w:rPr>
        <w:t>and</w:t>
      </w:r>
      <w:r w:rsidRPr="00783474">
        <w:rPr>
          <w:rFonts w:hint="eastAsia"/>
          <w:color w:val="000000"/>
          <w:lang w:eastAsia="ko-KR"/>
        </w:rPr>
        <w:t xml:space="preserve"> </w:t>
      </w:r>
      <m:oMath>
        <m:d>
          <m:dPr>
            <m:ctrlPr>
              <w:rPr>
                <w:rFonts w:ascii="Cambria Math" w:hAnsi="Cambria Math"/>
                <w:sz w:val="22"/>
                <w:szCs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783474">
        <w:rPr>
          <w:rFonts w:hint="eastAsia"/>
          <w:color w:val="000000"/>
          <w:lang w:eastAsia="ko-KR"/>
        </w:rPr>
        <w:t xml:space="preserve"> is determined by </w:t>
      </w:r>
      <w:r w:rsidRPr="00783474">
        <w:rPr>
          <w:color w:val="000000"/>
          <w:lang w:eastAsia="ko-KR"/>
        </w:rPr>
        <w:t>Clause 8</w:t>
      </w:r>
      <w:r w:rsidRPr="00783474">
        <w:rPr>
          <w:rFonts w:hint="eastAsia"/>
          <w:color w:val="000000"/>
          <w:lang w:eastAsia="ko-KR"/>
        </w:rPr>
        <w:t>.</w:t>
      </w:r>
      <w:r w:rsidRPr="00783474">
        <w:rPr>
          <w:rFonts w:hint="eastAsia"/>
          <w:color w:val="000000"/>
        </w:rPr>
        <w:t xml:space="preserve"> Here, </w:t>
      </w:r>
      <m:oMath>
        <m:sSub>
          <m:sSubPr>
            <m:ctrlPr>
              <w:rPr>
                <w:rFonts w:ascii="Cambria Math" w:hAnsi="Cambria Math"/>
                <w:i/>
                <w:color w:val="000000"/>
              </w:rPr>
            </m:ctrlPr>
          </m:sSubPr>
          <m:e>
            <m:r>
              <w:rPr>
                <w:rFonts w:ascii="Cambria Math"/>
                <w:color w:val="000000"/>
              </w:rPr>
              <m:t>P</m:t>
            </m:r>
          </m:e>
          <m:sub>
            <m:r>
              <m:rPr>
                <m:nor/>
              </m:rPr>
              <w:rPr>
                <w:rFonts w:ascii="Cambria Math"/>
                <w:color w:val="000000"/>
              </w:rPr>
              <m:t>rsvp_TX</m:t>
            </m:r>
            <m:ctrlPr>
              <w:rPr>
                <w:rFonts w:ascii="Cambria Math" w:hAnsi="Cambria Math"/>
                <w:color w:val="000000"/>
              </w:rPr>
            </m:ctrlPr>
          </m:sub>
        </m:sSub>
      </m:oMath>
      <w:r w:rsidRPr="00783474">
        <w:rPr>
          <w:rFonts w:hint="eastAsia"/>
          <w:color w:val="000000"/>
        </w:rPr>
        <w:t xml:space="preserve"> is the r</w:t>
      </w:r>
      <w:r w:rsidRPr="00783474">
        <w:rPr>
          <w:color w:val="000000"/>
        </w:rPr>
        <w:t>esource reservation</w:t>
      </w:r>
      <w:r w:rsidRPr="00783474">
        <w:rPr>
          <w:rFonts w:hint="eastAsia"/>
          <w:color w:val="000000"/>
        </w:rPr>
        <w:t xml:space="preserve"> interval </w:t>
      </w:r>
      <w:r w:rsidRPr="00783474">
        <w:rPr>
          <w:color w:val="000000"/>
        </w:rPr>
        <w:t>indicated</w:t>
      </w:r>
      <w:r w:rsidRPr="00783474">
        <w:rPr>
          <w:rFonts w:hint="eastAsia"/>
          <w:color w:val="000000"/>
        </w:rPr>
        <w:t xml:space="preserve"> by higher layers.</w:t>
      </w:r>
    </w:p>
    <w:p w14:paraId="5857E6ED" w14:textId="77777777" w:rsidR="00070FD2" w:rsidRDefault="00070FD2" w:rsidP="00070FD2">
      <w:pPr>
        <w:jc w:val="center"/>
      </w:pPr>
      <w:r w:rsidRPr="00366FB8">
        <w:t>&lt;omitted text&gt;</w:t>
      </w:r>
    </w:p>
    <w:p w14:paraId="409CB9DD" w14:textId="77777777" w:rsidR="005177E4" w:rsidRPr="00F664AB" w:rsidRDefault="005177E4" w:rsidP="005177E4">
      <w:pPr>
        <w:pStyle w:val="Heading3"/>
      </w:pPr>
      <w:bookmarkStart w:id="186" w:name="_Toc155777477"/>
      <w:r w:rsidRPr="00F664AB">
        <w:t>8.4.</w:t>
      </w:r>
      <w:r w:rsidRPr="00F664AB">
        <w:rPr>
          <w:lang w:val="en-US"/>
        </w:rPr>
        <w:t>4</w:t>
      </w:r>
      <w:r w:rsidRPr="00F664AB">
        <w:tab/>
      </w:r>
      <w:r w:rsidRPr="00F664AB">
        <w:rPr>
          <w:lang w:val="en-US"/>
        </w:rPr>
        <w:t>SL PRS</w:t>
      </w:r>
      <w:bookmarkStart w:id="187" w:name="_Toc130409878"/>
      <w:r w:rsidRPr="00F664AB">
        <w:t xml:space="preserve"> reception procedure</w:t>
      </w:r>
      <w:bookmarkEnd w:id="186"/>
      <w:bookmarkEnd w:id="187"/>
    </w:p>
    <w:p w14:paraId="57932807" w14:textId="0674CD2B" w:rsidR="005177E4" w:rsidRDefault="005177E4" w:rsidP="005177E4">
      <w:r w:rsidRPr="00366FB8">
        <w:t>The UE may be configured</w:t>
      </w:r>
      <w:del w:id="188" w:author="Mihai Enescu " w:date="2024-03-05T22:52:00Z">
        <w:r w:rsidRPr="00366FB8" w:rsidDel="0038507D">
          <w:delText>, via [</w:delText>
        </w:r>
        <w:r w:rsidRPr="00366FB8" w:rsidDel="0038507D">
          <w:rPr>
            <w:i/>
            <w:iCs/>
          </w:rPr>
          <w:delText>higher layer parameter(s)</w:delText>
        </w:r>
        <w:r w:rsidRPr="00366FB8" w:rsidDel="0038507D">
          <w:delText>],</w:delText>
        </w:r>
      </w:del>
      <w:r w:rsidRPr="00366FB8">
        <w:t xml:space="preserve">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The UE may be configured</w:t>
      </w:r>
      <w:del w:id="189" w:author="Mihai Enescu " w:date="2024-03-05T22:52:00Z">
        <w:r w:rsidRPr="00C66757" w:rsidDel="0038507D">
          <w:delText>, via [</w:delText>
        </w:r>
        <w:r w:rsidRPr="00C66757" w:rsidDel="0038507D">
          <w:rPr>
            <w:i/>
            <w:iCs/>
          </w:rPr>
          <w:delText>higher layer parameter(s)</w:delText>
        </w:r>
        <w:r w:rsidRPr="00C66757" w:rsidDel="0038507D">
          <w:delText>],</w:delText>
        </w:r>
      </w:del>
      <w:r w:rsidRPr="00C66757">
        <w:t xml:space="preserve"> to measure and report one or more of the SL AoA, SL PRS-RSRPP for the first path and up to 2 additional detected paths, and SL PRS-RSRP measurement.</w:t>
      </w:r>
    </w:p>
    <w:p w14:paraId="43737F17" w14:textId="05EBA05E" w:rsidR="005177E4" w:rsidRPr="00F664AB" w:rsidRDefault="005177E4" w:rsidP="005177E4">
      <w:r w:rsidRPr="00F664AB">
        <w:t xml:space="preserve">The UE may report an ARP ID associated with the reported measurements. The UE may provide the ARP location information via </w:t>
      </w:r>
      <w:ins w:id="190" w:author="Mihai Enescu " w:date="2024-03-05T22:53:00Z">
        <w:r w:rsidR="0038507D">
          <w:rPr>
            <w:i/>
            <w:iCs/>
            <w:lang w:eastAsia="en-GB"/>
          </w:rPr>
          <w:t>sl-ARP-LocationInfoPerTxUE</w:t>
        </w:r>
      </w:ins>
      <w:del w:id="191" w:author="Mihai Enescu " w:date="2024-03-05T22:53:00Z">
        <w:r w:rsidRPr="00F664AB" w:rsidDel="0038507D">
          <w:delText>[</w:delText>
        </w:r>
        <w:r w:rsidRPr="00F664AB" w:rsidDel="0038507D">
          <w:rPr>
            <w:i/>
            <w:iCs/>
          </w:rPr>
          <w:delText>higher layer parameter(s)</w:delText>
        </w:r>
        <w:r w:rsidRPr="00F664AB" w:rsidDel="0038507D">
          <w:delText>]</w:delText>
        </w:r>
      </w:del>
      <w:r w:rsidRPr="00F664AB">
        <w:t>.</w:t>
      </w:r>
    </w:p>
    <w:p w14:paraId="40DF7A6F" w14:textId="77777777" w:rsidR="005177E4" w:rsidRPr="00F664AB" w:rsidRDefault="005177E4" w:rsidP="005177E4">
      <w:r w:rsidRPr="00F664AB">
        <w:t>The UE uses the same ARP for both the transmission and reception of sidelink positioning reference signals while performing an SL Rx-Tx time difference measurement.</w:t>
      </w:r>
    </w:p>
    <w:p w14:paraId="5868CF70" w14:textId="77777777" w:rsidR="005177E4" w:rsidRPr="00F664AB" w:rsidRDefault="005177E4" w:rsidP="005177E4">
      <w:r w:rsidRPr="00F664AB">
        <w:t>The UE may include SL PRS resource ID(s) when it reports one or more of the SL RSTD, SL Rx-Tx time difference, SL RTOA, SL AoA, SL PRS-RSRP, and SL PRS-RSRPP measurements.</w:t>
      </w:r>
    </w:p>
    <w:p w14:paraId="47EAD0BB" w14:textId="55C493F4" w:rsidR="005177E4" w:rsidRDefault="005177E4" w:rsidP="005177E4">
      <w:r w:rsidRPr="00366FB8">
        <w:t xml:space="preserve">For the SL RSTD, SL Rx-Tx time difference, SL RTOA, SL AoA, SL PRS-RSRP, and SL PRS-RSRPP measurements, the UE reports an associated SL PRS reception timestamp via higher layer parameter </w:t>
      </w:r>
      <w:ins w:id="192" w:author="Mihai Enescu " w:date="2024-03-05T22:53:00Z">
        <w:r w:rsidR="0038507D">
          <w:rPr>
            <w:i/>
            <w:iCs/>
          </w:rPr>
          <w:t>T</w:t>
        </w:r>
        <w:r w:rsidR="0038507D" w:rsidRPr="00366FB8">
          <w:rPr>
            <w:i/>
            <w:iCs/>
          </w:rPr>
          <w:t>imestamp</w:t>
        </w:r>
        <w:r w:rsidR="0038507D">
          <w:rPr>
            <w:i/>
            <w:iCs/>
          </w:rPr>
          <w:t>s</w:t>
        </w:r>
      </w:ins>
      <w:del w:id="193" w:author="Mihai Enescu " w:date="2024-03-05T22:53:00Z">
        <w:r w:rsidRPr="00366FB8" w:rsidDel="0038507D">
          <w:delText>[</w:delText>
        </w:r>
        <w:r w:rsidRPr="00366FB8" w:rsidDel="0038507D">
          <w:rPr>
            <w:i/>
            <w:iCs/>
          </w:rPr>
          <w:delText>sl</w:delText>
        </w:r>
        <w:r w:rsidDel="0038507D">
          <w:rPr>
            <w:i/>
            <w:iCs/>
          </w:rPr>
          <w:delText>T</w:delText>
        </w:r>
        <w:r w:rsidRPr="00366FB8" w:rsidDel="0038507D">
          <w:rPr>
            <w:i/>
            <w:iCs/>
          </w:rPr>
          <w:delText>imestamp</w:delText>
        </w:r>
        <w:r w:rsidDel="0038507D">
          <w:rPr>
            <w:i/>
            <w:iCs/>
          </w:rPr>
          <w:delText>s</w:delText>
        </w:r>
        <w:r w:rsidRPr="00366FB8" w:rsidDel="0038507D">
          <w:delText>]</w:delText>
        </w:r>
      </w:del>
      <w:r w:rsidRPr="00366FB8">
        <w:t xml:space="preserve">. For SL Rx-Tx time difference, the UE may report an associated SL PRS transmission timestamp via higher layer parameter </w:t>
      </w:r>
      <w:ins w:id="194" w:author="Mihai Enescu " w:date="2024-03-05T22:54:00Z">
        <w:r w:rsidR="0038507D">
          <w:rPr>
            <w:i/>
            <w:iCs/>
          </w:rPr>
          <w:t>tx-TimeInfo</w:t>
        </w:r>
      </w:ins>
      <w:del w:id="195" w:author="Mihai Enescu " w:date="2024-03-05T22:54:00Z">
        <w:r w:rsidRPr="00366FB8" w:rsidDel="0038507D">
          <w:delText>[</w:delText>
        </w:r>
        <w:r w:rsidDel="0038507D">
          <w:rPr>
            <w:i/>
            <w:iCs/>
          </w:rPr>
          <w:delText>tx-Time-Info</w:delText>
        </w:r>
        <w:r w:rsidRPr="00366FB8" w:rsidDel="0038507D">
          <w:delText>]</w:delText>
        </w:r>
      </w:del>
      <w:r>
        <w:t xml:space="preserve"> and the UE may be configured to report a SL PRS transmission timestamp via </w:t>
      </w:r>
      <w:ins w:id="196" w:author="Mihai Enescu " w:date="2024-03-05T22:54:00Z">
        <w:r w:rsidR="0038507D">
          <w:rPr>
            <w:i/>
            <w:iCs/>
            <w:lang w:eastAsia="en-GB"/>
          </w:rPr>
          <w:t>associatedSL-PRS-TxTimeStampReques</w:t>
        </w:r>
        <w:r w:rsidR="0038507D">
          <w:rPr>
            <w:i/>
            <w:iCs/>
            <w:lang w:val="en-FI" w:eastAsia="en-GB"/>
          </w:rPr>
          <w:t>t</w:t>
        </w:r>
      </w:ins>
      <w:del w:id="197" w:author="Mihai Enescu " w:date="2024-03-05T22:54:00Z">
        <w:r w:rsidDel="0038507D">
          <w:delText>[higher_layer_parameter]</w:delText>
        </w:r>
      </w:del>
      <w:r w:rsidRPr="00366FB8">
        <w:t xml:space="preserve">. The timestamp includes the SFN, slot number, and optionally </w:t>
      </w:r>
      <w:r w:rsidRPr="00366FB8">
        <w:rPr>
          <w:i/>
          <w:iCs/>
        </w:rPr>
        <w:t>nr-PhysCellID</w:t>
      </w:r>
      <w:r w:rsidRPr="00366FB8">
        <w:t xml:space="preserve">, </w:t>
      </w:r>
      <w:r w:rsidRPr="00366FB8">
        <w:rPr>
          <w:i/>
          <w:iCs/>
        </w:rPr>
        <w:t>nr-ARFCN</w:t>
      </w:r>
      <w:r w:rsidRPr="00366FB8">
        <w:t xml:space="preserve">, </w:t>
      </w:r>
      <w:r w:rsidRPr="00366FB8">
        <w:rPr>
          <w:i/>
          <w:iCs/>
        </w:rPr>
        <w:t>nr-CellGlobalID</w:t>
      </w:r>
      <w:r w:rsidRPr="00366FB8">
        <w:t xml:space="preserve">, or the timestamp includes DFN and slot number. </w:t>
      </w:r>
      <w:r>
        <w:t>The timestamp of DFN and slot number may include synchronization source indication of DFN.</w:t>
      </w:r>
    </w:p>
    <w:p w14:paraId="165675FF" w14:textId="77777777" w:rsidR="005177E4" w:rsidRPr="00366FB8" w:rsidRDefault="005177E4" w:rsidP="005177E4">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0DF965DF" w14:textId="4BDDED8B" w:rsidR="005177E4" w:rsidRPr="00F664AB" w:rsidRDefault="005177E4" w:rsidP="005177E4">
      <w:r w:rsidRPr="00F664AB">
        <w:t xml:space="preserve">The UE may report, LoS/NLoS indicator(s) via </w:t>
      </w:r>
      <w:ins w:id="198" w:author="Mihai Enescu " w:date="2024-03-05T22:55:00Z">
        <w:r w:rsidR="0038507D">
          <w:rPr>
            <w:i/>
            <w:iCs/>
            <w:lang w:eastAsia="en-GB"/>
          </w:rPr>
          <w:t>los-NLOS-Indicator</w:t>
        </w:r>
      </w:ins>
      <w:del w:id="199" w:author="Mihai Enescu " w:date="2024-03-05T22:55:00Z">
        <w:r w:rsidRPr="00F664AB" w:rsidDel="0038507D">
          <w:delText>[</w:delText>
        </w:r>
        <w:r w:rsidRPr="00F664AB" w:rsidDel="0038507D">
          <w:rPr>
            <w:i/>
            <w:iCs/>
          </w:rPr>
          <w:delText>nr-los-nlos-Indicator</w:delText>
        </w:r>
        <w:r w:rsidRPr="00F664AB" w:rsidDel="0038507D">
          <w:delText>]</w:delText>
        </w:r>
      </w:del>
      <w:r w:rsidRPr="00F664AB">
        <w:t xml:space="preserve"> associated with each SL RSTD, SL Rx-Tx time difference, SL RTOA, SL AoA, SL PRS-RSRP, and SL PRS-RSRPP measurements.</w:t>
      </w:r>
    </w:p>
    <w:p w14:paraId="33C5D243" w14:textId="07B59E9D" w:rsidR="005177E4" w:rsidRPr="00F664AB" w:rsidRDefault="005177E4" w:rsidP="005177E4">
      <w:r w:rsidRPr="00F664AB">
        <w:lastRenderedPageBreak/>
        <w:t xml:space="preserve">The UE may report synchronization source type </w:t>
      </w:r>
      <w:r>
        <w:t xml:space="preserve">via </w:t>
      </w:r>
      <w:ins w:id="200" w:author="Mihai Enescu " w:date="2024-03-05T22:55:00Z">
        <w:r w:rsidR="00550B96" w:rsidRPr="00C61E77">
          <w:rPr>
            <w:i/>
            <w:iCs/>
          </w:rPr>
          <w:t>syncSourceType</w:t>
        </w:r>
      </w:ins>
      <w:del w:id="201" w:author="Mihai Enescu " w:date="2024-03-05T22:55:00Z">
        <w:r w:rsidDel="00550B96">
          <w:delText>[</w:delText>
        </w:r>
        <w:r w:rsidRPr="00940F8C" w:rsidDel="00550B96">
          <w:rPr>
            <w:i/>
            <w:iCs/>
          </w:rPr>
          <w:delText>sync-Info-for-SL-TDOA-TOA</w:delText>
        </w:r>
        <w:r w:rsidDel="00550B96">
          <w:delText>]</w:delText>
        </w:r>
      </w:del>
      <w:r>
        <w:t xml:space="preserve"> </w:t>
      </w:r>
      <w:r w:rsidRPr="00F664AB">
        <w:t xml:space="preserve">and/or relative time difference with the associated quality metric, via </w:t>
      </w:r>
      <w:ins w:id="202" w:author="Mihai Enescu " w:date="2024-03-05T22:56:00Z">
        <w:r w:rsidR="00550B96">
          <w:rPr>
            <w:i/>
            <w:iCs/>
            <w:lang w:eastAsia="en-GB"/>
          </w:rPr>
          <w:t>sl-RTD-Info</w:t>
        </w:r>
      </w:ins>
      <w:del w:id="203" w:author="Mihai Enescu " w:date="2024-03-05T22:56:00Z">
        <w:r w:rsidRPr="00F664AB" w:rsidDel="00550B96">
          <w:delText>[</w:delText>
        </w:r>
        <w:r w:rsidRPr="00F664AB" w:rsidDel="00550B96">
          <w:rPr>
            <w:i/>
            <w:iCs/>
          </w:rPr>
          <w:delText>higher layer parameter(s)</w:delText>
        </w:r>
        <w:r w:rsidRPr="00F664AB" w:rsidDel="00550B96">
          <w:delText>]</w:delText>
        </w:r>
      </w:del>
      <w:r w:rsidRPr="00F664AB">
        <w:t xml:space="preserve">. </w:t>
      </w:r>
      <w:ins w:id="204" w:author="Mihai Enescu " w:date="2024-03-05T22:47:00Z">
        <w:r w:rsidRPr="00C61E77">
          <w:t xml:space="preserve">If reported </w:t>
        </w:r>
        <w:r w:rsidRPr="00C61E77">
          <w:rPr>
            <w:i/>
            <w:iCs/>
          </w:rPr>
          <w:t>syncSourceType</w:t>
        </w:r>
        <w:r w:rsidRPr="00C61E77">
          <w:t xml:space="preserve"> is </w:t>
        </w:r>
        <w:r w:rsidRPr="00C61E77">
          <w:rPr>
            <w:i/>
            <w:iCs/>
          </w:rPr>
          <w:t>gNB-eNB</w:t>
        </w:r>
        <w:r w:rsidRPr="00C61E77">
          <w:t xml:space="preserve">, the UE may </w:t>
        </w:r>
        <w:r w:rsidRPr="00C61E77">
          <w:rPr>
            <w:rFonts w:eastAsia="Malgun Gothic"/>
            <w:lang w:eastAsia="ko-KR"/>
          </w:rPr>
          <w:t>report cell identity information.</w:t>
        </w:r>
        <w:r>
          <w:rPr>
            <w:rFonts w:eastAsia="Malgun Gothic"/>
            <w:lang w:val="en-FI" w:eastAsia="ko-KR"/>
          </w:rPr>
          <w:t xml:space="preserve"> </w:t>
        </w:r>
      </w:ins>
      <w:ins w:id="205" w:author="Mihai Enescu " w:date="2024-03-05T22:49:00Z">
        <w:r w:rsidR="00646446" w:rsidRPr="00197022">
          <w:t>For UE-based positioning, t</w:t>
        </w:r>
        <w:r w:rsidR="00646446">
          <w:t xml:space="preserve">he UE may be provided with synchronization source type of a UE and/or the relative time difference with the associated quality metric, via </w:t>
        </w:r>
      </w:ins>
      <w:ins w:id="206" w:author="Mihai Enescu " w:date="2024-03-07T10:40:00Z">
        <w:r w:rsidR="00476C07" w:rsidRPr="00476C07">
          <w:rPr>
            <w:i/>
            <w:iCs/>
          </w:rPr>
          <w:t>syncSourceType</w:t>
        </w:r>
        <w:r w:rsidR="00476C07" w:rsidRPr="00476C07">
          <w:t xml:space="preserve"> and </w:t>
        </w:r>
        <w:r w:rsidR="00476C07" w:rsidRPr="00476C07">
          <w:rPr>
            <w:i/>
            <w:iCs/>
          </w:rPr>
          <w:t>sl-RTD-Info, respectively</w:t>
        </w:r>
      </w:ins>
      <w:ins w:id="207" w:author="Mihai Enescu " w:date="2024-03-05T22:49:00Z">
        <w:r w:rsidR="00646446">
          <w:t xml:space="preserve">. </w:t>
        </w:r>
      </w:ins>
      <w:r w:rsidRPr="00F664AB">
        <w:t>For the SL RSTD measurement, the UE may report a reference UE information.</w:t>
      </w:r>
    </w:p>
    <w:p w14:paraId="47201B4C" w14:textId="77777777" w:rsidR="005177E4" w:rsidRPr="00F664AB" w:rsidRDefault="005177E4" w:rsidP="005177E4">
      <w:r w:rsidRPr="00F664AB">
        <w:t>For SL RTOA measurement, SFN or DFN initialization time may be provided to the UE by a UE or the network.</w:t>
      </w:r>
    </w:p>
    <w:p w14:paraId="35C40CF9" w14:textId="512431ED" w:rsidR="005177E4" w:rsidRPr="00F664AB" w:rsidRDefault="005177E4" w:rsidP="005177E4">
      <w:r w:rsidRPr="00F664AB">
        <w:t xml:space="preserve">The UE may be provided with the location information of other UEs via </w:t>
      </w:r>
      <w:del w:id="208" w:author="Mihai Enescu " w:date="2024-03-05T22:56:00Z">
        <w:r w:rsidRPr="00F664AB" w:rsidDel="00550B96">
          <w:delText>[higher layer parameter]</w:delText>
        </w:r>
      </w:del>
      <w:ins w:id="209" w:author="Mihai Enescu " w:date="2024-03-05T22:56:00Z">
        <w:r w:rsidR="00550B96" w:rsidRPr="00550B96">
          <w:rPr>
            <w:i/>
            <w:iCs/>
            <w:lang w:val="en-FI"/>
          </w:rPr>
          <w:t>anchor</w:t>
        </w:r>
      </w:ins>
      <w:ins w:id="210" w:author="Mihai Enescu " w:date="2024-03-05T22:57:00Z">
        <w:r w:rsidR="00550B96" w:rsidRPr="00550B96">
          <w:rPr>
            <w:i/>
            <w:iCs/>
            <w:lang w:val="en-FI"/>
          </w:rPr>
          <w:t>UE-LocationInformation</w:t>
        </w:r>
      </w:ins>
      <w:r w:rsidRPr="00F664AB">
        <w:t>. The UE may report the location information of the UE to the network.</w:t>
      </w:r>
    </w:p>
    <w:p w14:paraId="3D32888B" w14:textId="4AF86F1D" w:rsidR="005177E4" w:rsidRPr="00F664AB" w:rsidRDefault="005177E4" w:rsidP="005177E4">
      <w:r w:rsidRPr="00F664AB">
        <w:t xml:space="preserve">The UE may be provided with expected SL AoA and uncertainty range of the expected SL AoA via </w:t>
      </w:r>
      <w:ins w:id="211" w:author="Mihai Enescu " w:date="2024-03-05T22:58:00Z">
        <w:r w:rsidR="00550B96">
          <w:rPr>
            <w:i/>
            <w:iCs/>
            <w:lang w:eastAsia="en-GB"/>
          </w:rPr>
          <w:t xml:space="preserve">expectedSL-AzimuthAoA-AndUncertainty </w:t>
        </w:r>
        <w:r w:rsidR="00550B96">
          <w:t xml:space="preserve">and </w:t>
        </w:r>
        <w:r w:rsidR="00550B96">
          <w:rPr>
            <w:i/>
            <w:lang w:eastAsia="en-GB"/>
          </w:rPr>
          <w:t>expectedSL-ZenithAoA-AndUncertainty</w:t>
        </w:r>
      </w:ins>
      <w:del w:id="212" w:author="Mihai Enescu " w:date="2024-03-05T22:58:00Z">
        <w:r w:rsidRPr="00F664AB" w:rsidDel="00550B96">
          <w:delText>[higher layer parameter]</w:delText>
        </w:r>
      </w:del>
      <w:r w:rsidRPr="00F664AB">
        <w:t>.</w:t>
      </w:r>
    </w:p>
    <w:p w14:paraId="56AD1F66" w14:textId="6799EF01" w:rsidR="005177E4" w:rsidRDefault="005177E4" w:rsidP="005177E4">
      <w:pPr>
        <w:rPr>
          <w:lang w:val="en-US"/>
        </w:rPr>
      </w:pPr>
      <w:r w:rsidRPr="00F664AB">
        <w:rPr>
          <w:lang w:val="en-US"/>
        </w:rPr>
        <w:t xml:space="preserve">The UE may report quality metric </w:t>
      </w:r>
      <w:ins w:id="213" w:author="Mihai Enescu " w:date="2024-03-05T22:58:00Z">
        <w:r w:rsidR="00550B96">
          <w:rPr>
            <w:i/>
            <w:iCs/>
            <w:lang w:eastAsia="en-GB"/>
          </w:rPr>
          <w:t>sl-TimingQuality</w:t>
        </w:r>
      </w:ins>
      <w:del w:id="214" w:author="Mihai Enescu " w:date="2024-03-05T22:58:00Z">
        <w:r w:rsidRPr="00F664AB" w:rsidDel="00550B96">
          <w:rPr>
            <w:lang w:val="en-US"/>
          </w:rPr>
          <w:delText>[</w:delText>
        </w:r>
        <w:r w:rsidRPr="00F664AB" w:rsidDel="00550B96">
          <w:rPr>
            <w:i/>
            <w:iCs/>
            <w:lang w:val="en-US"/>
          </w:rPr>
          <w:delText>time quality</w:delText>
        </w:r>
        <w:r w:rsidRPr="00F664AB" w:rsidDel="00550B96">
          <w:rPr>
            <w:lang w:val="en-US"/>
          </w:rPr>
          <w:delText>]</w:delText>
        </w:r>
      </w:del>
      <w:r w:rsidRPr="00F664AB">
        <w:rPr>
          <w:lang w:val="en-US"/>
        </w:rPr>
        <w:t xml:space="preserve"> corresponding to the SL RSTD, SL RTOA or SL Rx-Tx time difference measurements. The UE may report quality metric </w:t>
      </w:r>
      <w:ins w:id="215" w:author="Mihai Enescu " w:date="2024-03-05T22:58:00Z">
        <w:r w:rsidR="00550B96">
          <w:rPr>
            <w:i/>
            <w:iCs/>
            <w:lang w:eastAsia="en-GB"/>
          </w:rPr>
          <w:t>sl-AngleQuality</w:t>
        </w:r>
      </w:ins>
      <w:del w:id="216" w:author="Mihai Enescu " w:date="2024-03-05T22:58:00Z">
        <w:r w:rsidRPr="00F664AB" w:rsidDel="00550B96">
          <w:rPr>
            <w:lang w:val="en-US"/>
          </w:rPr>
          <w:delText>[</w:delText>
        </w:r>
        <w:r w:rsidRPr="00F664AB" w:rsidDel="00550B96">
          <w:rPr>
            <w:i/>
            <w:iCs/>
            <w:lang w:val="en-US"/>
          </w:rPr>
          <w:delText>angle quality</w:delText>
        </w:r>
        <w:r w:rsidRPr="00F664AB" w:rsidDel="00550B96">
          <w:rPr>
            <w:lang w:val="en-US"/>
          </w:rPr>
          <w:delText>]</w:delText>
        </w:r>
      </w:del>
      <w:r w:rsidRPr="00F664AB">
        <w:rPr>
          <w:lang w:val="en-US"/>
        </w:rPr>
        <w:t xml:space="preserve"> corresponding to the SL AoA measurement.</w:t>
      </w:r>
    </w:p>
    <w:p w14:paraId="4A9A8344" w14:textId="77777777" w:rsidR="005177E4" w:rsidRPr="006316D9" w:rsidRDefault="005177E4" w:rsidP="005177E4">
      <w:r w:rsidRPr="00F664AB">
        <w:rPr>
          <w:lang w:val="en-US"/>
        </w:rPr>
        <w:t xml:space="preserve">If the </w:t>
      </w:r>
      <w:r w:rsidRPr="00F664AB">
        <w:rPr>
          <w:i/>
          <w:iCs/>
          <w:lang w:eastAsia="zh-CN"/>
        </w:rPr>
        <w:t>'</w:t>
      </w:r>
      <w:del w:id="217" w:author="Mihai Enescu " w:date="2024-03-05T22:59:00Z">
        <w:r w:rsidRPr="00F664AB" w:rsidDel="00693FA7">
          <w:rPr>
            <w:i/>
            <w:iCs/>
            <w:lang w:eastAsia="zh-CN"/>
          </w:rPr>
          <w:delText>[</w:delText>
        </w:r>
      </w:del>
      <w:r w:rsidRPr="00F664AB">
        <w:rPr>
          <w:i/>
          <w:iCs/>
          <w:lang w:eastAsia="zh-CN"/>
        </w:rPr>
        <w:t>SL PRS request</w:t>
      </w:r>
      <w:del w:id="218" w:author="Mihai Enescu " w:date="2024-03-05T22:59:00Z">
        <w:r w:rsidRPr="00F664AB" w:rsidDel="00693FA7">
          <w:rPr>
            <w:i/>
            <w:iCs/>
            <w:lang w:eastAsia="zh-CN"/>
          </w:rPr>
          <w:delText>]</w:delText>
        </w:r>
      </w:del>
      <w:r w:rsidRPr="00F664AB">
        <w:rPr>
          <w:i/>
          <w:iCs/>
          <w:lang w:val="en-US" w:eastAsia="zh-CN"/>
        </w:rPr>
        <w:t>'</w:t>
      </w:r>
      <w:r w:rsidRPr="00F664AB">
        <w:rPr>
          <w:lang w:val="x-none" w:eastAsia="zh-CN"/>
        </w:rPr>
        <w:t xml:space="preserve"> field</w:t>
      </w:r>
      <w:r w:rsidRPr="00F664AB">
        <w:rPr>
          <w:lang w:eastAsia="zh-CN"/>
        </w:rPr>
        <w:t xml:space="preserve"> in the SCI associated with the received SL PRS is set to 1 then this request for SL PRS transmission </w:t>
      </w:r>
      <w:r>
        <w:rPr>
          <w:lang w:eastAsia="zh-CN"/>
        </w:rPr>
        <w:t xml:space="preserve">is reported </w:t>
      </w:r>
      <w:r w:rsidRPr="00F664AB">
        <w:rPr>
          <w:lang w:eastAsia="zh-CN"/>
        </w:rPr>
        <w:t>to higher layers.</w:t>
      </w:r>
    </w:p>
    <w:p w14:paraId="48DF0B95" w14:textId="4CE51401" w:rsidR="005177E4" w:rsidRPr="00366FB8" w:rsidRDefault="005177E4" w:rsidP="005177E4">
      <w:pPr>
        <w:jc w:val="center"/>
      </w:pPr>
      <w:r w:rsidRPr="00366FB8">
        <w:t>&lt;omitted text&gt;</w:t>
      </w:r>
    </w:p>
    <w:p w14:paraId="42D617AC" w14:textId="77777777" w:rsidR="005177E4" w:rsidRPr="00366FB8" w:rsidRDefault="005177E4" w:rsidP="00CC0874">
      <w:pPr>
        <w:jc w:val="center"/>
      </w:pPr>
    </w:p>
    <w:p w14:paraId="1C23D546" w14:textId="77777777" w:rsidR="00CD3088" w:rsidRPr="00366FB8" w:rsidRDefault="00CD3088" w:rsidP="004307B3">
      <w:pPr>
        <w:jc w:val="center"/>
      </w:pPr>
    </w:p>
    <w:p w14:paraId="79EED72E" w14:textId="77777777" w:rsidR="004307B3" w:rsidRPr="00366FB8" w:rsidRDefault="004307B3" w:rsidP="00D17311">
      <w:pPr>
        <w:jc w:val="center"/>
      </w:pP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04288" w14:textId="77777777" w:rsidR="006B6744" w:rsidRPr="00366FB8" w:rsidRDefault="006B6744" w:rsidP="00B529D0">
      <w:pPr>
        <w:spacing w:after="0"/>
      </w:pPr>
      <w:r w:rsidRPr="00366FB8">
        <w:separator/>
      </w:r>
    </w:p>
  </w:endnote>
  <w:endnote w:type="continuationSeparator" w:id="0">
    <w:p w14:paraId="1CDCAD0F" w14:textId="77777777" w:rsidR="006B6744" w:rsidRPr="00366FB8" w:rsidRDefault="006B6744" w:rsidP="00B529D0">
      <w:pPr>
        <w:spacing w:after="0"/>
      </w:pPr>
      <w:r w:rsidRPr="00366FB8">
        <w:continuationSeparator/>
      </w:r>
    </w:p>
  </w:endnote>
  <w:endnote w:type="continuationNotice" w:id="1">
    <w:p w14:paraId="513C011C" w14:textId="77777777" w:rsidR="006B6744" w:rsidRPr="00366FB8" w:rsidRDefault="006B6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DEC2" w14:textId="77777777" w:rsidR="006B6744" w:rsidRPr="00366FB8" w:rsidRDefault="006B6744" w:rsidP="00B529D0">
      <w:pPr>
        <w:spacing w:after="0"/>
      </w:pPr>
      <w:r w:rsidRPr="00366FB8">
        <w:separator/>
      </w:r>
    </w:p>
  </w:footnote>
  <w:footnote w:type="continuationSeparator" w:id="0">
    <w:p w14:paraId="3254E433" w14:textId="77777777" w:rsidR="006B6744" w:rsidRPr="00366FB8" w:rsidRDefault="006B6744" w:rsidP="00B529D0">
      <w:pPr>
        <w:spacing w:after="0"/>
      </w:pPr>
      <w:r w:rsidRPr="00366FB8">
        <w:continuationSeparator/>
      </w:r>
    </w:p>
  </w:footnote>
  <w:footnote w:type="continuationNotice" w:id="1">
    <w:p w14:paraId="4730895C" w14:textId="77777777" w:rsidR="006B6744" w:rsidRPr="00366FB8" w:rsidRDefault="006B6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7" w:author="Mihai Enescu" w:date="2023-10-17T12:18:00Z">
          <w:rPr>
            <w:noProof/>
          </w:rPr>
        </w:rPrChange>
      </w:rPr>
      <w:t>1</w:t>
    </w:r>
    <w:r w:rsidRPr="00366FB8">
      <w:rPr>
        <w:rPrChange w:id="8"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7"/>
  </w:num>
  <w:num w:numId="4" w16cid:durableId="1863476585">
    <w:abstractNumId w:val="22"/>
  </w:num>
  <w:num w:numId="5" w16cid:durableId="1241327954">
    <w:abstractNumId w:val="12"/>
  </w:num>
  <w:num w:numId="6" w16cid:durableId="1568805279">
    <w:abstractNumId w:val="6"/>
  </w:num>
  <w:num w:numId="7" w16cid:durableId="1085300600">
    <w:abstractNumId w:val="8"/>
  </w:num>
  <w:num w:numId="8" w16cid:durableId="1283413847">
    <w:abstractNumId w:val="26"/>
  </w:num>
  <w:num w:numId="9" w16cid:durableId="1723823244">
    <w:abstractNumId w:val="25"/>
  </w:num>
  <w:num w:numId="10" w16cid:durableId="10226134">
    <w:abstractNumId w:val="7"/>
  </w:num>
  <w:num w:numId="11" w16cid:durableId="2030644494">
    <w:abstractNumId w:val="44"/>
  </w:num>
  <w:num w:numId="12" w16cid:durableId="696588824">
    <w:abstractNumId w:val="27"/>
  </w:num>
  <w:num w:numId="13" w16cid:durableId="1157189908">
    <w:abstractNumId w:val="5"/>
  </w:num>
  <w:num w:numId="14" w16cid:durableId="851257138">
    <w:abstractNumId w:val="3"/>
  </w:num>
  <w:num w:numId="15" w16cid:durableId="1467625294">
    <w:abstractNumId w:val="34"/>
  </w:num>
  <w:num w:numId="16" w16cid:durableId="97871752">
    <w:abstractNumId w:val="29"/>
  </w:num>
  <w:num w:numId="17" w16cid:durableId="256056813">
    <w:abstractNumId w:val="43"/>
  </w:num>
  <w:num w:numId="18" w16cid:durableId="977028420">
    <w:abstractNumId w:val="15"/>
  </w:num>
  <w:num w:numId="19" w16cid:durableId="2081174426">
    <w:abstractNumId w:val="0"/>
  </w:num>
  <w:num w:numId="20" w16cid:durableId="1727218550">
    <w:abstractNumId w:val="28"/>
  </w:num>
  <w:num w:numId="21" w16cid:durableId="1372074889">
    <w:abstractNumId w:val="45"/>
  </w:num>
  <w:num w:numId="22" w16cid:durableId="1088118396">
    <w:abstractNumId w:val="17"/>
  </w:num>
  <w:num w:numId="23" w16cid:durableId="374619290">
    <w:abstractNumId w:val="24"/>
  </w:num>
  <w:num w:numId="24" w16cid:durableId="389306085">
    <w:abstractNumId w:val="20"/>
  </w:num>
  <w:num w:numId="25" w16cid:durableId="1489246865">
    <w:abstractNumId w:val="19"/>
  </w:num>
  <w:num w:numId="26" w16cid:durableId="1811434952">
    <w:abstractNumId w:val="14"/>
  </w:num>
  <w:num w:numId="27" w16cid:durableId="1149515611">
    <w:abstractNumId w:val="4"/>
  </w:num>
  <w:num w:numId="28" w16cid:durableId="1512987211">
    <w:abstractNumId w:val="46"/>
  </w:num>
  <w:num w:numId="29" w16cid:durableId="985473409">
    <w:abstractNumId w:val="40"/>
  </w:num>
  <w:num w:numId="30" w16cid:durableId="17390284">
    <w:abstractNumId w:val="11"/>
  </w:num>
  <w:num w:numId="31" w16cid:durableId="2133554192">
    <w:abstractNumId w:val="47"/>
  </w:num>
  <w:num w:numId="32" w16cid:durableId="1760713152">
    <w:abstractNumId w:val="16"/>
  </w:num>
  <w:num w:numId="33" w16cid:durableId="1517764837">
    <w:abstractNumId w:val="41"/>
  </w:num>
  <w:num w:numId="34" w16cid:durableId="1494179415">
    <w:abstractNumId w:val="13"/>
  </w:num>
  <w:num w:numId="35" w16cid:durableId="1919288417">
    <w:abstractNumId w:val="36"/>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8"/>
  </w:num>
  <w:num w:numId="38" w16cid:durableId="123550599">
    <w:abstractNumId w:val="38"/>
  </w:num>
  <w:num w:numId="39" w16cid:durableId="25302947">
    <w:abstractNumId w:val="31"/>
  </w:num>
  <w:num w:numId="40" w16cid:durableId="1106846388">
    <w:abstractNumId w:val="30"/>
  </w:num>
  <w:num w:numId="41" w16cid:durableId="1450583923">
    <w:abstractNumId w:val="42"/>
  </w:num>
  <w:num w:numId="42" w16cid:durableId="480779322">
    <w:abstractNumId w:val="23"/>
  </w:num>
  <w:num w:numId="43" w16cid:durableId="1747221617">
    <w:abstractNumId w:val="39"/>
  </w:num>
  <w:num w:numId="44" w16cid:durableId="1524174246">
    <w:abstractNumId w:val="10"/>
  </w:num>
  <w:num w:numId="45" w16cid:durableId="1866559203">
    <w:abstractNumId w:val="35"/>
  </w:num>
  <w:num w:numId="46" w16cid:durableId="251820245">
    <w:abstractNumId w:val="32"/>
  </w:num>
  <w:num w:numId="47" w16cid:durableId="1495417708">
    <w:abstractNumId w:val="33"/>
  </w:num>
  <w:num w:numId="48" w16cid:durableId="558442069">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77F"/>
    <w:rsid w:val="000028CD"/>
    <w:rsid w:val="00005D4A"/>
    <w:rsid w:val="00007B9B"/>
    <w:rsid w:val="00011726"/>
    <w:rsid w:val="00014865"/>
    <w:rsid w:val="0001508C"/>
    <w:rsid w:val="00015A4B"/>
    <w:rsid w:val="00017440"/>
    <w:rsid w:val="00020469"/>
    <w:rsid w:val="00020FBB"/>
    <w:rsid w:val="0002250F"/>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7043D"/>
    <w:rsid w:val="000709D4"/>
    <w:rsid w:val="00070FD2"/>
    <w:rsid w:val="00072407"/>
    <w:rsid w:val="00072B49"/>
    <w:rsid w:val="00073E13"/>
    <w:rsid w:val="00074DAE"/>
    <w:rsid w:val="000762A8"/>
    <w:rsid w:val="000768CB"/>
    <w:rsid w:val="0007704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2934"/>
    <w:rsid w:val="000A4F2C"/>
    <w:rsid w:val="000A6494"/>
    <w:rsid w:val="000A6A3F"/>
    <w:rsid w:val="000B02E8"/>
    <w:rsid w:val="000B05D7"/>
    <w:rsid w:val="000B1F6B"/>
    <w:rsid w:val="000B3217"/>
    <w:rsid w:val="000B47BB"/>
    <w:rsid w:val="000B4ABC"/>
    <w:rsid w:val="000B4CF0"/>
    <w:rsid w:val="000B509B"/>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3DB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40FE5"/>
    <w:rsid w:val="00141624"/>
    <w:rsid w:val="00141AEF"/>
    <w:rsid w:val="0014251E"/>
    <w:rsid w:val="001437E7"/>
    <w:rsid w:val="00145F70"/>
    <w:rsid w:val="0014764C"/>
    <w:rsid w:val="00147B34"/>
    <w:rsid w:val="00147FC1"/>
    <w:rsid w:val="001527CD"/>
    <w:rsid w:val="00152A28"/>
    <w:rsid w:val="00153D38"/>
    <w:rsid w:val="00156A1D"/>
    <w:rsid w:val="00157887"/>
    <w:rsid w:val="00157EA8"/>
    <w:rsid w:val="00160041"/>
    <w:rsid w:val="00160BF5"/>
    <w:rsid w:val="00160FDB"/>
    <w:rsid w:val="001639CD"/>
    <w:rsid w:val="0016453F"/>
    <w:rsid w:val="00165E48"/>
    <w:rsid w:val="0016680E"/>
    <w:rsid w:val="00167ACD"/>
    <w:rsid w:val="00170F26"/>
    <w:rsid w:val="001741F6"/>
    <w:rsid w:val="00175908"/>
    <w:rsid w:val="00175A81"/>
    <w:rsid w:val="001764ED"/>
    <w:rsid w:val="00176768"/>
    <w:rsid w:val="001768EC"/>
    <w:rsid w:val="00176C04"/>
    <w:rsid w:val="001800BC"/>
    <w:rsid w:val="00181A6B"/>
    <w:rsid w:val="00183A36"/>
    <w:rsid w:val="001860A4"/>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3A17"/>
    <w:rsid w:val="001D434C"/>
    <w:rsid w:val="001D4EFF"/>
    <w:rsid w:val="001D7D79"/>
    <w:rsid w:val="001E04E0"/>
    <w:rsid w:val="001E1357"/>
    <w:rsid w:val="001E19D1"/>
    <w:rsid w:val="001E376D"/>
    <w:rsid w:val="001E382F"/>
    <w:rsid w:val="001E4A57"/>
    <w:rsid w:val="001E4F64"/>
    <w:rsid w:val="001E50F8"/>
    <w:rsid w:val="001E53C4"/>
    <w:rsid w:val="001E7B02"/>
    <w:rsid w:val="001F4B1B"/>
    <w:rsid w:val="001F7004"/>
    <w:rsid w:val="00203E60"/>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7BB"/>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8DA"/>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1A0"/>
    <w:rsid w:val="003275B0"/>
    <w:rsid w:val="00330826"/>
    <w:rsid w:val="003326DE"/>
    <w:rsid w:val="0033277F"/>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6F7"/>
    <w:rsid w:val="00384D2A"/>
    <w:rsid w:val="0038507D"/>
    <w:rsid w:val="00387DF0"/>
    <w:rsid w:val="00390304"/>
    <w:rsid w:val="003903EB"/>
    <w:rsid w:val="00390F5B"/>
    <w:rsid w:val="00394588"/>
    <w:rsid w:val="003950B8"/>
    <w:rsid w:val="0039569E"/>
    <w:rsid w:val="00396606"/>
    <w:rsid w:val="00396684"/>
    <w:rsid w:val="0039775E"/>
    <w:rsid w:val="00397765"/>
    <w:rsid w:val="00397AB5"/>
    <w:rsid w:val="003A0474"/>
    <w:rsid w:val="003A26E1"/>
    <w:rsid w:val="003A2B40"/>
    <w:rsid w:val="003A4A32"/>
    <w:rsid w:val="003A50AD"/>
    <w:rsid w:val="003A5E2A"/>
    <w:rsid w:val="003A6B14"/>
    <w:rsid w:val="003A714A"/>
    <w:rsid w:val="003A760E"/>
    <w:rsid w:val="003B00B5"/>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83A"/>
    <w:rsid w:val="003F291C"/>
    <w:rsid w:val="003F4958"/>
    <w:rsid w:val="003F4E48"/>
    <w:rsid w:val="003F5B21"/>
    <w:rsid w:val="003F5C46"/>
    <w:rsid w:val="003F6A6A"/>
    <w:rsid w:val="003F757E"/>
    <w:rsid w:val="003F7A83"/>
    <w:rsid w:val="0040144F"/>
    <w:rsid w:val="004016D8"/>
    <w:rsid w:val="00402339"/>
    <w:rsid w:val="00402754"/>
    <w:rsid w:val="00405CBA"/>
    <w:rsid w:val="004111F5"/>
    <w:rsid w:val="00413064"/>
    <w:rsid w:val="004130FC"/>
    <w:rsid w:val="00413F26"/>
    <w:rsid w:val="00416F41"/>
    <w:rsid w:val="004204E2"/>
    <w:rsid w:val="00421437"/>
    <w:rsid w:val="00421488"/>
    <w:rsid w:val="00421BFD"/>
    <w:rsid w:val="004236A0"/>
    <w:rsid w:val="00425614"/>
    <w:rsid w:val="004256C7"/>
    <w:rsid w:val="00426CD6"/>
    <w:rsid w:val="004307B3"/>
    <w:rsid w:val="004347AC"/>
    <w:rsid w:val="00435969"/>
    <w:rsid w:val="00435BD2"/>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6C07"/>
    <w:rsid w:val="004774A5"/>
    <w:rsid w:val="004775B5"/>
    <w:rsid w:val="00477B3F"/>
    <w:rsid w:val="004802B7"/>
    <w:rsid w:val="00480EC2"/>
    <w:rsid w:val="00481B22"/>
    <w:rsid w:val="00481CB0"/>
    <w:rsid w:val="00490F14"/>
    <w:rsid w:val="00491118"/>
    <w:rsid w:val="0049249A"/>
    <w:rsid w:val="00493A36"/>
    <w:rsid w:val="00494FC1"/>
    <w:rsid w:val="004952AE"/>
    <w:rsid w:val="0049561B"/>
    <w:rsid w:val="00497266"/>
    <w:rsid w:val="004A026B"/>
    <w:rsid w:val="004A1610"/>
    <w:rsid w:val="004A2C28"/>
    <w:rsid w:val="004A34E9"/>
    <w:rsid w:val="004A3D65"/>
    <w:rsid w:val="004A46DC"/>
    <w:rsid w:val="004A5048"/>
    <w:rsid w:val="004A5584"/>
    <w:rsid w:val="004A7D94"/>
    <w:rsid w:val="004B01FB"/>
    <w:rsid w:val="004B0215"/>
    <w:rsid w:val="004B310E"/>
    <w:rsid w:val="004B3CB7"/>
    <w:rsid w:val="004B43E4"/>
    <w:rsid w:val="004B517D"/>
    <w:rsid w:val="004B5D3F"/>
    <w:rsid w:val="004B635C"/>
    <w:rsid w:val="004C173B"/>
    <w:rsid w:val="004C3789"/>
    <w:rsid w:val="004C3890"/>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E98"/>
    <w:rsid w:val="00507F06"/>
    <w:rsid w:val="00510D47"/>
    <w:rsid w:val="00511141"/>
    <w:rsid w:val="005143B3"/>
    <w:rsid w:val="00514CFC"/>
    <w:rsid w:val="005177E4"/>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684"/>
    <w:rsid w:val="005465EC"/>
    <w:rsid w:val="005478CC"/>
    <w:rsid w:val="00550B96"/>
    <w:rsid w:val="00550FF9"/>
    <w:rsid w:val="005512AF"/>
    <w:rsid w:val="00551A75"/>
    <w:rsid w:val="00552562"/>
    <w:rsid w:val="00553A73"/>
    <w:rsid w:val="00553AD1"/>
    <w:rsid w:val="00554E7B"/>
    <w:rsid w:val="00555317"/>
    <w:rsid w:val="00556FE5"/>
    <w:rsid w:val="005572FE"/>
    <w:rsid w:val="005578D6"/>
    <w:rsid w:val="00557B65"/>
    <w:rsid w:val="00557E84"/>
    <w:rsid w:val="00562B8C"/>
    <w:rsid w:val="005645E6"/>
    <w:rsid w:val="00566BFD"/>
    <w:rsid w:val="00567197"/>
    <w:rsid w:val="005677A7"/>
    <w:rsid w:val="00567A9E"/>
    <w:rsid w:val="00570781"/>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33B"/>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676B"/>
    <w:rsid w:val="0061748C"/>
    <w:rsid w:val="006175A9"/>
    <w:rsid w:val="00617A14"/>
    <w:rsid w:val="00623705"/>
    <w:rsid w:val="0062374A"/>
    <w:rsid w:val="00623C63"/>
    <w:rsid w:val="00624244"/>
    <w:rsid w:val="006269C7"/>
    <w:rsid w:val="00626D8B"/>
    <w:rsid w:val="00630D00"/>
    <w:rsid w:val="0063118E"/>
    <w:rsid w:val="0063136B"/>
    <w:rsid w:val="00633004"/>
    <w:rsid w:val="006347E9"/>
    <w:rsid w:val="00634B4A"/>
    <w:rsid w:val="00634F3A"/>
    <w:rsid w:val="0063648E"/>
    <w:rsid w:val="00636644"/>
    <w:rsid w:val="0063717C"/>
    <w:rsid w:val="006379ED"/>
    <w:rsid w:val="00646446"/>
    <w:rsid w:val="006472AC"/>
    <w:rsid w:val="00650413"/>
    <w:rsid w:val="006555B2"/>
    <w:rsid w:val="0065640F"/>
    <w:rsid w:val="00657549"/>
    <w:rsid w:val="00660AE0"/>
    <w:rsid w:val="00661F83"/>
    <w:rsid w:val="006624EA"/>
    <w:rsid w:val="00662F6E"/>
    <w:rsid w:val="00663516"/>
    <w:rsid w:val="00664359"/>
    <w:rsid w:val="00667EB8"/>
    <w:rsid w:val="00670751"/>
    <w:rsid w:val="006739AF"/>
    <w:rsid w:val="00673D97"/>
    <w:rsid w:val="00674CBD"/>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3FA7"/>
    <w:rsid w:val="00695872"/>
    <w:rsid w:val="00696A6D"/>
    <w:rsid w:val="006A2EF5"/>
    <w:rsid w:val="006A3433"/>
    <w:rsid w:val="006A68ED"/>
    <w:rsid w:val="006A6BC0"/>
    <w:rsid w:val="006B0DF4"/>
    <w:rsid w:val="006B3BE4"/>
    <w:rsid w:val="006B5479"/>
    <w:rsid w:val="006B671E"/>
    <w:rsid w:val="006B6744"/>
    <w:rsid w:val="006B79E9"/>
    <w:rsid w:val="006C0388"/>
    <w:rsid w:val="006C0D02"/>
    <w:rsid w:val="006C2666"/>
    <w:rsid w:val="006C2AC4"/>
    <w:rsid w:val="006C3FFA"/>
    <w:rsid w:val="006C4FDE"/>
    <w:rsid w:val="006C676B"/>
    <w:rsid w:val="006C7CBD"/>
    <w:rsid w:val="006C7E87"/>
    <w:rsid w:val="006D362E"/>
    <w:rsid w:val="006D3AFF"/>
    <w:rsid w:val="006D47F1"/>
    <w:rsid w:val="006D4CE4"/>
    <w:rsid w:val="006D5231"/>
    <w:rsid w:val="006D5A78"/>
    <w:rsid w:val="006D5D60"/>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3D65"/>
    <w:rsid w:val="00714A42"/>
    <w:rsid w:val="0071513F"/>
    <w:rsid w:val="007151D0"/>
    <w:rsid w:val="00716F73"/>
    <w:rsid w:val="00716FF2"/>
    <w:rsid w:val="007174C4"/>
    <w:rsid w:val="00721FCE"/>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897"/>
    <w:rsid w:val="00750FB4"/>
    <w:rsid w:val="00752D5F"/>
    <w:rsid w:val="00752EC8"/>
    <w:rsid w:val="00760E72"/>
    <w:rsid w:val="00761BC8"/>
    <w:rsid w:val="00761F22"/>
    <w:rsid w:val="00764682"/>
    <w:rsid w:val="0077068B"/>
    <w:rsid w:val="00771476"/>
    <w:rsid w:val="00771C66"/>
    <w:rsid w:val="0077216B"/>
    <w:rsid w:val="00773F9E"/>
    <w:rsid w:val="00774741"/>
    <w:rsid w:val="0077486D"/>
    <w:rsid w:val="00780FC3"/>
    <w:rsid w:val="00781272"/>
    <w:rsid w:val="00781B7D"/>
    <w:rsid w:val="00783B7E"/>
    <w:rsid w:val="007866A7"/>
    <w:rsid w:val="0078797C"/>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63B"/>
    <w:rsid w:val="007B1739"/>
    <w:rsid w:val="007B1BD4"/>
    <w:rsid w:val="007B1C9D"/>
    <w:rsid w:val="007B3322"/>
    <w:rsid w:val="007B3503"/>
    <w:rsid w:val="007B373E"/>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229"/>
    <w:rsid w:val="007E4946"/>
    <w:rsid w:val="007E4D34"/>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E60"/>
    <w:rsid w:val="008465B1"/>
    <w:rsid w:val="008471DD"/>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321"/>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DD3"/>
    <w:rsid w:val="0094396B"/>
    <w:rsid w:val="0094568B"/>
    <w:rsid w:val="00945B80"/>
    <w:rsid w:val="00947D3E"/>
    <w:rsid w:val="0095081E"/>
    <w:rsid w:val="0095149D"/>
    <w:rsid w:val="009519E9"/>
    <w:rsid w:val="009532B5"/>
    <w:rsid w:val="009533EC"/>
    <w:rsid w:val="009556FD"/>
    <w:rsid w:val="00956A3A"/>
    <w:rsid w:val="00956E52"/>
    <w:rsid w:val="00957FC5"/>
    <w:rsid w:val="009603BB"/>
    <w:rsid w:val="00962B8E"/>
    <w:rsid w:val="00963EF2"/>
    <w:rsid w:val="0097002D"/>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1D6A"/>
    <w:rsid w:val="00A22170"/>
    <w:rsid w:val="00A2283F"/>
    <w:rsid w:val="00A2328E"/>
    <w:rsid w:val="00A265A5"/>
    <w:rsid w:val="00A273BB"/>
    <w:rsid w:val="00A27B60"/>
    <w:rsid w:val="00A32292"/>
    <w:rsid w:val="00A33041"/>
    <w:rsid w:val="00A34D17"/>
    <w:rsid w:val="00A36766"/>
    <w:rsid w:val="00A37513"/>
    <w:rsid w:val="00A37D35"/>
    <w:rsid w:val="00A40F70"/>
    <w:rsid w:val="00A414CE"/>
    <w:rsid w:val="00A41BD4"/>
    <w:rsid w:val="00A42DE6"/>
    <w:rsid w:val="00A438E2"/>
    <w:rsid w:val="00A44C6F"/>
    <w:rsid w:val="00A50FAD"/>
    <w:rsid w:val="00A51733"/>
    <w:rsid w:val="00A5240C"/>
    <w:rsid w:val="00A526FA"/>
    <w:rsid w:val="00A56695"/>
    <w:rsid w:val="00A56B88"/>
    <w:rsid w:val="00A60ECC"/>
    <w:rsid w:val="00A61CF6"/>
    <w:rsid w:val="00A64539"/>
    <w:rsid w:val="00A65938"/>
    <w:rsid w:val="00A659A2"/>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50C2"/>
    <w:rsid w:val="00AE0D69"/>
    <w:rsid w:val="00AE1030"/>
    <w:rsid w:val="00AE20B7"/>
    <w:rsid w:val="00AE2D76"/>
    <w:rsid w:val="00AE6B7D"/>
    <w:rsid w:val="00AF1FAE"/>
    <w:rsid w:val="00AF3786"/>
    <w:rsid w:val="00AF38A0"/>
    <w:rsid w:val="00AF59FE"/>
    <w:rsid w:val="00AF72C6"/>
    <w:rsid w:val="00AF75FD"/>
    <w:rsid w:val="00AF7B87"/>
    <w:rsid w:val="00B007A3"/>
    <w:rsid w:val="00B0086F"/>
    <w:rsid w:val="00B019A9"/>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A26"/>
    <w:rsid w:val="00B462F3"/>
    <w:rsid w:val="00B473C8"/>
    <w:rsid w:val="00B5040B"/>
    <w:rsid w:val="00B50614"/>
    <w:rsid w:val="00B529D0"/>
    <w:rsid w:val="00B52B70"/>
    <w:rsid w:val="00B53DAA"/>
    <w:rsid w:val="00B56DCF"/>
    <w:rsid w:val="00B57E0A"/>
    <w:rsid w:val="00B6011D"/>
    <w:rsid w:val="00B62FDB"/>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545C"/>
    <w:rsid w:val="00BC7BE8"/>
    <w:rsid w:val="00BD0062"/>
    <w:rsid w:val="00BD016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3B96"/>
    <w:rsid w:val="00C33C5F"/>
    <w:rsid w:val="00C349E1"/>
    <w:rsid w:val="00C34DBB"/>
    <w:rsid w:val="00C34ECD"/>
    <w:rsid w:val="00C36083"/>
    <w:rsid w:val="00C41D37"/>
    <w:rsid w:val="00C423CB"/>
    <w:rsid w:val="00C4293F"/>
    <w:rsid w:val="00C43692"/>
    <w:rsid w:val="00C43AEF"/>
    <w:rsid w:val="00C44BF8"/>
    <w:rsid w:val="00C451F7"/>
    <w:rsid w:val="00C459A2"/>
    <w:rsid w:val="00C46BEC"/>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8B9"/>
    <w:rsid w:val="00C74A00"/>
    <w:rsid w:val="00C750A3"/>
    <w:rsid w:val="00C755AA"/>
    <w:rsid w:val="00C82961"/>
    <w:rsid w:val="00C82D40"/>
    <w:rsid w:val="00C837CA"/>
    <w:rsid w:val="00C83C6C"/>
    <w:rsid w:val="00C83D62"/>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0874"/>
    <w:rsid w:val="00CC163A"/>
    <w:rsid w:val="00CC2557"/>
    <w:rsid w:val="00CC4171"/>
    <w:rsid w:val="00CC587D"/>
    <w:rsid w:val="00CC6D60"/>
    <w:rsid w:val="00CD24E7"/>
    <w:rsid w:val="00CD3088"/>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50C9"/>
    <w:rsid w:val="00D05868"/>
    <w:rsid w:val="00D066CA"/>
    <w:rsid w:val="00D07747"/>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5459"/>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3177"/>
    <w:rsid w:val="00D63627"/>
    <w:rsid w:val="00D644E9"/>
    <w:rsid w:val="00D65C55"/>
    <w:rsid w:val="00D65D5B"/>
    <w:rsid w:val="00D65E1A"/>
    <w:rsid w:val="00D66219"/>
    <w:rsid w:val="00D66726"/>
    <w:rsid w:val="00D667B6"/>
    <w:rsid w:val="00D70E03"/>
    <w:rsid w:val="00D713BA"/>
    <w:rsid w:val="00D7270D"/>
    <w:rsid w:val="00D72D38"/>
    <w:rsid w:val="00D72E79"/>
    <w:rsid w:val="00D73125"/>
    <w:rsid w:val="00D743CF"/>
    <w:rsid w:val="00D74603"/>
    <w:rsid w:val="00D74DE9"/>
    <w:rsid w:val="00D754A8"/>
    <w:rsid w:val="00D76781"/>
    <w:rsid w:val="00D8271E"/>
    <w:rsid w:val="00D907AC"/>
    <w:rsid w:val="00D9165D"/>
    <w:rsid w:val="00D91E68"/>
    <w:rsid w:val="00D92DFE"/>
    <w:rsid w:val="00D933BD"/>
    <w:rsid w:val="00D93CF4"/>
    <w:rsid w:val="00D95EBB"/>
    <w:rsid w:val="00D96859"/>
    <w:rsid w:val="00D96B86"/>
    <w:rsid w:val="00D97469"/>
    <w:rsid w:val="00D9767A"/>
    <w:rsid w:val="00D97AD9"/>
    <w:rsid w:val="00D97ADC"/>
    <w:rsid w:val="00D97BF9"/>
    <w:rsid w:val="00DA2B39"/>
    <w:rsid w:val="00DA3FDB"/>
    <w:rsid w:val="00DA4621"/>
    <w:rsid w:val="00DA59E3"/>
    <w:rsid w:val="00DA613A"/>
    <w:rsid w:val="00DA721D"/>
    <w:rsid w:val="00DB0AD0"/>
    <w:rsid w:val="00DB1482"/>
    <w:rsid w:val="00DB479B"/>
    <w:rsid w:val="00DB6443"/>
    <w:rsid w:val="00DB709D"/>
    <w:rsid w:val="00DB79AB"/>
    <w:rsid w:val="00DC049F"/>
    <w:rsid w:val="00DC1448"/>
    <w:rsid w:val="00DC347B"/>
    <w:rsid w:val="00DC47B9"/>
    <w:rsid w:val="00DC4CE6"/>
    <w:rsid w:val="00DC7ABE"/>
    <w:rsid w:val="00DD15B0"/>
    <w:rsid w:val="00DD27E8"/>
    <w:rsid w:val="00DD3C93"/>
    <w:rsid w:val="00DE0E7E"/>
    <w:rsid w:val="00DE1F5C"/>
    <w:rsid w:val="00DE2841"/>
    <w:rsid w:val="00DE3A91"/>
    <w:rsid w:val="00DE5D93"/>
    <w:rsid w:val="00DE6C4E"/>
    <w:rsid w:val="00DE7BC1"/>
    <w:rsid w:val="00DF195F"/>
    <w:rsid w:val="00DF22FE"/>
    <w:rsid w:val="00DF230B"/>
    <w:rsid w:val="00DF232F"/>
    <w:rsid w:val="00DF45BD"/>
    <w:rsid w:val="00DF4CED"/>
    <w:rsid w:val="00DF70FE"/>
    <w:rsid w:val="00DF7A61"/>
    <w:rsid w:val="00E047A6"/>
    <w:rsid w:val="00E04850"/>
    <w:rsid w:val="00E0592D"/>
    <w:rsid w:val="00E10ED5"/>
    <w:rsid w:val="00E13005"/>
    <w:rsid w:val="00E14DB4"/>
    <w:rsid w:val="00E16198"/>
    <w:rsid w:val="00E1629B"/>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E11EB"/>
    <w:rsid w:val="00EF02C9"/>
    <w:rsid w:val="00EF10A6"/>
    <w:rsid w:val="00EF19A9"/>
    <w:rsid w:val="00EF27AA"/>
    <w:rsid w:val="00EF47FD"/>
    <w:rsid w:val="00EF486F"/>
    <w:rsid w:val="00EF5F37"/>
    <w:rsid w:val="00EF5FDA"/>
    <w:rsid w:val="00EF7520"/>
    <w:rsid w:val="00F0191F"/>
    <w:rsid w:val="00F022E4"/>
    <w:rsid w:val="00F02F00"/>
    <w:rsid w:val="00F030A3"/>
    <w:rsid w:val="00F06346"/>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065E"/>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C3B60"/>
    <w:rsid w:val="00FC3DBB"/>
    <w:rsid w:val="00FC66EA"/>
    <w:rsid w:val="00FD0C62"/>
    <w:rsid w:val="00FD0CEB"/>
    <w:rsid w:val="00FD2A3C"/>
    <w:rsid w:val="00FD3B19"/>
    <w:rsid w:val="00FE1C0F"/>
    <w:rsid w:val="00FE1E4A"/>
    <w:rsid w:val="00FE200D"/>
    <w:rsid w:val="00FE25D4"/>
    <w:rsid w:val="00FE54DA"/>
    <w:rsid w:val="00FF2ECC"/>
    <w:rsid w:val="00FF4CC7"/>
    <w:rsid w:val="00FF6494"/>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qForma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E4229"/>
    <w:pPr>
      <w:spacing w:before="100" w:beforeAutospacing="1" w:after="180" w:line="252"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6.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oleObject" Target="embeddings/oleObject9.bin"/><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8.wmf"/><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8.bin"/><Relationship Id="rId35"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3.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4.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5.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32</Pages>
  <Words>18400</Words>
  <Characters>104884</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cp:lastModifiedBy>
  <cp:revision>13</cp:revision>
  <dcterms:created xsi:type="dcterms:W3CDTF">2024-03-07T06:35:00Z</dcterms:created>
  <dcterms:modified xsi:type="dcterms:W3CDTF">2024-03-08T07:26:00Z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