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D85C" w14:textId="0294C7E9" w:rsidR="00584963" w:rsidRDefault="000933A6">
      <w:pPr>
        <w:pStyle w:val="Header"/>
        <w:tabs>
          <w:tab w:val="right" w:pos="9639"/>
        </w:tabs>
        <w:jc w:val="both"/>
        <w:rPr>
          <w:bCs/>
          <w:sz w:val="24"/>
          <w:szCs w:val="24"/>
          <w:lang w:val="en-US"/>
        </w:rPr>
      </w:pPr>
      <w:bookmarkStart w:id="0" w:name="_Hlk37418177"/>
      <w:r>
        <w:rPr>
          <w:bCs/>
          <w:sz w:val="24"/>
          <w:szCs w:val="24"/>
          <w:lang w:val="en-US"/>
        </w:rPr>
        <w:t>3GPP TSG RAN WG1 #11</w:t>
      </w:r>
      <w:r w:rsidR="00961FF5">
        <w:rPr>
          <w:bCs/>
          <w:sz w:val="24"/>
          <w:szCs w:val="24"/>
          <w:lang w:val="en-US"/>
        </w:rPr>
        <w:t>6</w:t>
      </w:r>
      <w:r>
        <w:rPr>
          <w:bCs/>
          <w:sz w:val="24"/>
          <w:szCs w:val="24"/>
          <w:lang w:val="en-US"/>
        </w:rPr>
        <w:tab/>
      </w:r>
      <w:r w:rsidR="00495E67" w:rsidRPr="00495E67">
        <w:rPr>
          <w:bCs/>
          <w:sz w:val="24"/>
          <w:szCs w:val="24"/>
        </w:rPr>
        <w:t>R1-2401</w:t>
      </w:r>
      <w:r w:rsidR="00C9326D">
        <w:rPr>
          <w:bCs/>
          <w:sz w:val="24"/>
          <w:szCs w:val="24"/>
        </w:rPr>
        <w:t>85</w:t>
      </w:r>
      <w:r w:rsidR="00495E67" w:rsidRPr="00495E67">
        <w:rPr>
          <w:bCs/>
          <w:sz w:val="24"/>
          <w:szCs w:val="24"/>
        </w:rPr>
        <w:t>0</w:t>
      </w:r>
    </w:p>
    <w:p w14:paraId="6A191D5B" w14:textId="45F00198" w:rsidR="00584963" w:rsidRDefault="00961FF5">
      <w:pPr>
        <w:pStyle w:val="Header"/>
        <w:jc w:val="both"/>
        <w:rPr>
          <w:bCs/>
          <w:sz w:val="24"/>
          <w:szCs w:val="24"/>
          <w:lang w:val="en-US"/>
        </w:rPr>
      </w:pPr>
      <w:r>
        <w:rPr>
          <w:bCs/>
          <w:sz w:val="24"/>
          <w:szCs w:val="24"/>
          <w:lang w:val="en-US"/>
        </w:rPr>
        <w:t>Athens</w:t>
      </w:r>
      <w:r w:rsidR="00D5569D">
        <w:rPr>
          <w:bCs/>
          <w:sz w:val="24"/>
          <w:szCs w:val="24"/>
          <w:lang w:val="en-US"/>
        </w:rPr>
        <w:t xml:space="preserve">, </w:t>
      </w:r>
      <w:r>
        <w:rPr>
          <w:bCs/>
          <w:sz w:val="24"/>
          <w:szCs w:val="24"/>
          <w:lang w:val="en-US"/>
        </w:rPr>
        <w:t>Greece</w:t>
      </w:r>
      <w:r w:rsidR="000933A6">
        <w:rPr>
          <w:bCs/>
          <w:sz w:val="24"/>
          <w:szCs w:val="24"/>
          <w:lang w:val="en-US"/>
        </w:rPr>
        <w:t>,</w:t>
      </w:r>
      <w:r w:rsidR="00E35825">
        <w:rPr>
          <w:bCs/>
          <w:sz w:val="24"/>
          <w:szCs w:val="24"/>
          <w:lang w:val="en-US"/>
        </w:rPr>
        <w:t xml:space="preserve"> </w:t>
      </w:r>
      <w:r>
        <w:rPr>
          <w:bCs/>
          <w:sz w:val="24"/>
          <w:szCs w:val="24"/>
          <w:lang w:val="en-US"/>
        </w:rPr>
        <w:t xml:space="preserve">February 26 – March 1, </w:t>
      </w:r>
      <w:r w:rsidR="000933A6">
        <w:rPr>
          <w:bCs/>
          <w:sz w:val="24"/>
          <w:szCs w:val="24"/>
          <w:lang w:val="en-US"/>
        </w:rPr>
        <w:t>202</w:t>
      </w:r>
      <w:r>
        <w:rPr>
          <w:bCs/>
          <w:sz w:val="24"/>
          <w:szCs w:val="24"/>
          <w:lang w:val="en-US"/>
        </w:rPr>
        <w:t>4</w:t>
      </w:r>
    </w:p>
    <w:bookmarkEnd w:id="0"/>
    <w:p w14:paraId="60882764" w14:textId="77777777" w:rsidR="00584963" w:rsidRDefault="00584963">
      <w:pPr>
        <w:pStyle w:val="Header"/>
        <w:jc w:val="both"/>
        <w:rPr>
          <w:bCs/>
          <w:sz w:val="24"/>
          <w:lang w:val="en-US" w:eastAsia="ja-JP"/>
        </w:rPr>
      </w:pPr>
    </w:p>
    <w:p w14:paraId="625C006B" w14:textId="1F81D01C" w:rsidR="00584963" w:rsidRDefault="000933A6">
      <w:pPr>
        <w:pStyle w:val="CRCoverPage"/>
        <w:jc w:val="both"/>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sidR="00BF5782">
        <w:rPr>
          <w:rFonts w:cs="Arial"/>
          <w:b/>
          <w:bCs/>
          <w:sz w:val="24"/>
          <w:szCs w:val="24"/>
          <w:lang w:val="en-US"/>
        </w:rPr>
        <w:t>8.</w:t>
      </w:r>
      <w:r w:rsidR="00961FF5">
        <w:rPr>
          <w:rFonts w:cs="Arial"/>
          <w:b/>
          <w:bCs/>
          <w:sz w:val="24"/>
          <w:szCs w:val="24"/>
          <w:lang w:val="en-US"/>
        </w:rPr>
        <w:t>6</w:t>
      </w:r>
    </w:p>
    <w:p w14:paraId="7E88E195" w14:textId="77777777" w:rsidR="00584963" w:rsidRDefault="000933A6">
      <w:pPr>
        <w:tabs>
          <w:tab w:val="left" w:pos="1985"/>
        </w:tabs>
        <w:spacing w:after="120"/>
        <w:ind w:left="1985" w:hanging="1985"/>
        <w:jc w:val="both"/>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t>Moderator (</w:t>
      </w:r>
      <w:r>
        <w:rPr>
          <w:rFonts w:ascii="Arial" w:hAnsi="Arial" w:cs="Arial"/>
          <w:b/>
          <w:bCs/>
          <w:sz w:val="24"/>
          <w:szCs w:val="24"/>
          <w:lang w:val="en-US"/>
        </w:rPr>
        <w:t>Nokia)</w:t>
      </w:r>
    </w:p>
    <w:p w14:paraId="644313BA" w14:textId="0F73641A" w:rsidR="00584963" w:rsidRDefault="000933A6">
      <w:pPr>
        <w:ind w:left="1985" w:hanging="1985"/>
        <w:jc w:val="both"/>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sidR="00C9326D">
        <w:rPr>
          <w:rFonts w:ascii="Arial" w:hAnsi="Arial" w:cs="Arial"/>
          <w:b/>
          <w:bCs/>
          <w:sz w:val="24"/>
          <w:lang w:val="en-US"/>
        </w:rPr>
        <w:t xml:space="preserve">Final </w:t>
      </w:r>
      <w:r w:rsidR="00961FF5" w:rsidRPr="00961FF5">
        <w:rPr>
          <w:rFonts w:ascii="Arial" w:hAnsi="Arial" w:cs="Arial"/>
          <w:b/>
          <w:bCs/>
          <w:sz w:val="24"/>
          <w:lang w:val="en-US"/>
        </w:rPr>
        <w:t>FL summary of Maintenance on further NR coverage enhancements (AI 8.6) - Power domain enhancemen</w:t>
      </w:r>
      <w:r w:rsidR="00961FF5">
        <w:rPr>
          <w:rFonts w:ascii="Arial" w:hAnsi="Arial" w:cs="Arial"/>
          <w:b/>
          <w:bCs/>
          <w:sz w:val="24"/>
          <w:lang w:val="en-US"/>
        </w:rPr>
        <w:t>ts</w:t>
      </w:r>
    </w:p>
    <w:p w14:paraId="7C58B77C" w14:textId="77777777" w:rsidR="00584963" w:rsidRDefault="000933A6">
      <w:pPr>
        <w:jc w:val="both"/>
        <w:rPr>
          <w:rFonts w:ascii="Arial" w:hAnsi="Arial" w:cs="Arial"/>
          <w:b/>
          <w:bCs/>
          <w:sz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hAnsi="Arial" w:cs="Arial"/>
          <w:b/>
          <w:bCs/>
          <w:sz w:val="24"/>
          <w:szCs w:val="24"/>
          <w:lang w:val="en-US"/>
        </w:rPr>
        <w:t>Discussion and Decision</w:t>
      </w:r>
    </w:p>
    <w:p w14:paraId="728405FB" w14:textId="77777777" w:rsidR="00584963" w:rsidRDefault="000933A6">
      <w:pPr>
        <w:pStyle w:val="Heading1"/>
        <w:numPr>
          <w:ilvl w:val="0"/>
          <w:numId w:val="4"/>
        </w:numPr>
        <w:jc w:val="both"/>
        <w:rPr>
          <w:lang w:val="en-US"/>
        </w:rPr>
      </w:pPr>
      <w:r>
        <w:rPr>
          <w:lang w:val="en-US"/>
        </w:rPr>
        <w:t>Introduction</w:t>
      </w:r>
    </w:p>
    <w:p w14:paraId="4DE66ACA" w14:textId="5AD164D6" w:rsidR="00584963" w:rsidRDefault="000933A6">
      <w:pPr>
        <w:jc w:val="both"/>
        <w:rPr>
          <w:sz w:val="22"/>
          <w:lang w:val="en-US" w:eastAsia="zh-CN"/>
        </w:rPr>
      </w:pPr>
      <w:r>
        <w:rPr>
          <w:sz w:val="22"/>
          <w:lang w:val="en-US" w:eastAsia="zh-CN"/>
        </w:rPr>
        <w:t xml:space="preserve">Power domain enhancements was included as one of the enhancements to be studied and specified in the </w:t>
      </w:r>
      <w:r w:rsidR="00961FF5">
        <w:rPr>
          <w:sz w:val="22"/>
          <w:lang w:val="en-US" w:eastAsia="zh-CN"/>
        </w:rPr>
        <w:t xml:space="preserve">Rel-18 </w:t>
      </w:r>
      <w:r>
        <w:rPr>
          <w:sz w:val="22"/>
          <w:lang w:val="en-US" w:eastAsia="zh-CN"/>
        </w:rPr>
        <w:t>NR coverage enhancement work item approved (revised) in RAN1#96 [1]:</w:t>
      </w:r>
    </w:p>
    <w:p w14:paraId="1B9BA3EC" w14:textId="77777777" w:rsidR="00584963" w:rsidRDefault="000933A6">
      <w:pPr>
        <w:numPr>
          <w:ilvl w:val="0"/>
          <w:numId w:val="5"/>
        </w:numPr>
        <w:spacing w:before="120" w:after="120" w:line="276" w:lineRule="auto"/>
        <w:ind w:hanging="357"/>
        <w:jc w:val="both"/>
        <w:rPr>
          <w:rFonts w:eastAsia="SimSun"/>
          <w:i/>
          <w:iCs/>
          <w:lang w:val="en-US" w:eastAsia="zh-CN"/>
        </w:rPr>
      </w:pPr>
      <w:r>
        <w:rPr>
          <w:rFonts w:eastAsia="SimSun"/>
          <w:i/>
          <w:iCs/>
          <w:lang w:val="en-US" w:eastAsia="zh-CN"/>
        </w:rPr>
        <w:t xml:space="preserve">Study and if </w:t>
      </w:r>
      <w:proofErr w:type="gramStart"/>
      <w:r>
        <w:rPr>
          <w:rFonts w:eastAsia="SimSun"/>
          <w:i/>
          <w:iCs/>
          <w:lang w:val="en-US" w:eastAsia="zh-CN"/>
        </w:rPr>
        <w:t>necessary</w:t>
      </w:r>
      <w:proofErr w:type="gramEnd"/>
      <w:r>
        <w:rPr>
          <w:rFonts w:eastAsia="SimSun"/>
          <w:i/>
          <w:iCs/>
          <w:lang w:val="en-US" w:eastAsia="zh-CN"/>
        </w:rPr>
        <w:t xml:space="preserve"> specify following power domain enhancements</w:t>
      </w:r>
    </w:p>
    <w:p w14:paraId="3CEC54B9" w14:textId="77777777" w:rsidR="00584963" w:rsidRDefault="000933A6">
      <w:pPr>
        <w:numPr>
          <w:ilvl w:val="1"/>
          <w:numId w:val="5"/>
        </w:numPr>
        <w:spacing w:before="120" w:after="120" w:line="276" w:lineRule="auto"/>
        <w:jc w:val="both"/>
        <w:rPr>
          <w:i/>
          <w:iCs/>
          <w:lang w:val="en-US"/>
        </w:rPr>
      </w:pPr>
      <w:r>
        <w:rPr>
          <w:i/>
          <w:iCs/>
          <w:lang w:val="en-US"/>
        </w:rPr>
        <w:t xml:space="preserve">Enhancements to realize </w:t>
      </w:r>
      <w:r>
        <w:rPr>
          <w:rFonts w:eastAsia="SimSun"/>
          <w:i/>
          <w:iCs/>
          <w:lang w:val="en-US" w:eastAsia="zh-CN"/>
        </w:rPr>
        <w:t>i</w:t>
      </w:r>
      <w:r>
        <w:rPr>
          <w:i/>
          <w:iCs/>
          <w:lang w:val="en-US"/>
        </w:rPr>
        <w:t xml:space="preserve">ncreasing UE power high limit for CA and DC based on Rel-17 RAN4 work on “Increasing UE power high limit for CA and DC”, </w:t>
      </w:r>
      <w:r>
        <w:rPr>
          <w:rFonts w:eastAsia="SimSun"/>
          <w:i/>
          <w:iCs/>
          <w:lang w:val="en-US" w:eastAsia="zh-CN"/>
        </w:rPr>
        <w:t xml:space="preserve">in compliance with </w:t>
      </w:r>
      <w:r>
        <w:rPr>
          <w:i/>
          <w:iCs/>
          <w:lang w:val="en-US"/>
        </w:rPr>
        <w:t>relevant regulations (RAN4, RAN1)</w:t>
      </w:r>
    </w:p>
    <w:p w14:paraId="517B1BB1" w14:textId="77777777" w:rsidR="00584963" w:rsidRDefault="000933A6">
      <w:pPr>
        <w:numPr>
          <w:ilvl w:val="1"/>
          <w:numId w:val="5"/>
        </w:numPr>
        <w:spacing w:before="120" w:after="120" w:line="276" w:lineRule="auto"/>
        <w:jc w:val="both"/>
        <w:rPr>
          <w:i/>
          <w:iCs/>
          <w:lang w:val="en-US"/>
        </w:rPr>
      </w:pPr>
      <w:r>
        <w:rPr>
          <w:i/>
          <w:iCs/>
          <w:lang w:val="en-US"/>
        </w:rPr>
        <w:t xml:space="preserve">Enhancements to </w:t>
      </w:r>
      <w:bookmarkStart w:id="1" w:name="_Hlk159423796"/>
      <w:r>
        <w:rPr>
          <w:i/>
          <w:iCs/>
          <w:lang w:val="en-US"/>
        </w:rPr>
        <w:t xml:space="preserve">reduce MPR/PAR, including </w:t>
      </w:r>
      <w:r>
        <w:rPr>
          <w:rFonts w:eastAsia="SimSun"/>
          <w:i/>
          <w:iCs/>
          <w:lang w:val="en-US" w:eastAsia="zh-CN"/>
        </w:rPr>
        <w:t xml:space="preserve">frequency domain </w:t>
      </w:r>
      <w:r>
        <w:rPr>
          <w:i/>
          <w:iCs/>
          <w:lang w:val="en-US"/>
        </w:rPr>
        <w:t>spectrum shaping with and without spectrum extension for DFT-S-OFDM and tone reservation</w:t>
      </w:r>
      <w:bookmarkEnd w:id="1"/>
      <w:r>
        <w:rPr>
          <w:i/>
          <w:iCs/>
          <w:lang w:val="en-US"/>
        </w:rPr>
        <w:t xml:space="preserve"> (RAN4, RAN1)</w:t>
      </w:r>
    </w:p>
    <w:p w14:paraId="7AE23102" w14:textId="77777777" w:rsidR="00584963" w:rsidRDefault="00584963">
      <w:pPr>
        <w:overflowPunct w:val="0"/>
        <w:autoSpaceDE w:val="0"/>
        <w:autoSpaceDN w:val="0"/>
        <w:adjustRightInd w:val="0"/>
        <w:spacing w:after="240" w:line="276" w:lineRule="auto"/>
        <w:contextualSpacing/>
        <w:jc w:val="both"/>
        <w:textAlignment w:val="baseline"/>
        <w:rPr>
          <w:i/>
          <w:sz w:val="21"/>
          <w:szCs w:val="21"/>
          <w:lang w:val="en-US"/>
        </w:rPr>
      </w:pPr>
    </w:p>
    <w:p w14:paraId="46591F15" w14:textId="584D5F34" w:rsidR="00961FF5" w:rsidRPr="00961FF5" w:rsidRDefault="00961FF5" w:rsidP="00961FF5">
      <w:pPr>
        <w:spacing w:before="240"/>
        <w:jc w:val="both"/>
        <w:rPr>
          <w:sz w:val="22"/>
          <w:lang w:val="en-US" w:eastAsia="zh-CN"/>
        </w:rPr>
      </w:pPr>
      <w:r w:rsidRPr="00961FF5">
        <w:rPr>
          <w:sz w:val="22"/>
          <w:lang w:val="en-US" w:eastAsia="zh-CN"/>
        </w:rPr>
        <w:t>In RAN1#115, work on UE high power limit related aspects was completed and the following conclusion was reached:</w:t>
      </w:r>
    </w:p>
    <w:tbl>
      <w:tblPr>
        <w:tblStyle w:val="TableGrid"/>
        <w:tblW w:w="0" w:type="auto"/>
        <w:tblLook w:val="04A0" w:firstRow="1" w:lastRow="0" w:firstColumn="1" w:lastColumn="0" w:noHBand="0" w:noVBand="1"/>
      </w:tblPr>
      <w:tblGrid>
        <w:gridCol w:w="9629"/>
      </w:tblGrid>
      <w:tr w:rsidR="00961FF5" w14:paraId="2F09E825" w14:textId="77777777" w:rsidTr="00961FF5">
        <w:tc>
          <w:tcPr>
            <w:tcW w:w="9629" w:type="dxa"/>
          </w:tcPr>
          <w:p w14:paraId="2A1B9A8D" w14:textId="5AADE9FD" w:rsidR="00961FF5" w:rsidRPr="00961FF5" w:rsidRDefault="004F593D" w:rsidP="00961FF5">
            <w:pPr>
              <w:spacing w:before="240"/>
              <w:jc w:val="both"/>
              <w:rPr>
                <w:b/>
                <w:sz w:val="22"/>
                <w:lang w:eastAsia="zh-CN"/>
              </w:rPr>
            </w:pPr>
            <w:bookmarkStart w:id="2" w:name="_Hlk151067149"/>
            <w:r>
              <w:rPr>
                <w:b/>
                <w:sz w:val="22"/>
                <w:lang w:eastAsia="zh-CN"/>
              </w:rPr>
              <w:t>C</w:t>
            </w:r>
            <w:r w:rsidR="00961FF5" w:rsidRPr="00961FF5">
              <w:rPr>
                <w:b/>
                <w:sz w:val="22"/>
                <w:lang w:eastAsia="zh-CN"/>
              </w:rPr>
              <w:t>onclusion</w:t>
            </w:r>
          </w:p>
          <w:p w14:paraId="71D26216" w14:textId="37927A18" w:rsidR="00961FF5" w:rsidRDefault="00961FF5">
            <w:pPr>
              <w:spacing w:before="240"/>
              <w:jc w:val="both"/>
              <w:rPr>
                <w:sz w:val="22"/>
                <w:lang w:val="en-US" w:eastAsia="zh-CN"/>
              </w:rPr>
            </w:pPr>
            <w:r w:rsidRPr="00961FF5">
              <w:rPr>
                <w:sz w:val="22"/>
                <w:lang w:val="en-US" w:eastAsia="zh-CN"/>
              </w:rPr>
              <w:t>RAN1 concludes all discussions related to enhancements for increasing UE power high limit for CA and DC in Rel-18. No further discussion on any aspect of this enhancement during any future Rel-18 maintenance phase is planned in RAN1, unless further RAN1 discussion is requested by other working groups.</w:t>
            </w:r>
            <w:bookmarkEnd w:id="2"/>
          </w:p>
        </w:tc>
      </w:tr>
    </w:tbl>
    <w:p w14:paraId="7EC36E2F" w14:textId="77777777" w:rsidR="004F593D" w:rsidRDefault="004F593D" w:rsidP="004F593D">
      <w:pPr>
        <w:spacing w:before="240"/>
        <w:jc w:val="both"/>
        <w:rPr>
          <w:sz w:val="22"/>
          <w:lang w:val="en-US" w:eastAsia="zh-CN"/>
        </w:rPr>
      </w:pPr>
      <w:r>
        <w:rPr>
          <w:sz w:val="22"/>
          <w:lang w:val="en-US" w:eastAsia="zh-CN"/>
        </w:rPr>
        <w:t xml:space="preserve">The work on MPR/PAR reduction was considered concluded in RAN1 #114, following an agreement made in RAN #100. </w:t>
      </w:r>
    </w:p>
    <w:p w14:paraId="41ABA945" w14:textId="2EC11545" w:rsidR="004F593D" w:rsidRDefault="004F593D" w:rsidP="004F593D">
      <w:pPr>
        <w:spacing w:before="240"/>
        <w:jc w:val="both"/>
        <w:rPr>
          <w:sz w:val="22"/>
          <w:lang w:val="en-US" w:eastAsia="zh-CN"/>
        </w:rPr>
      </w:pPr>
      <w:r>
        <w:rPr>
          <w:sz w:val="22"/>
          <w:lang w:val="en-US" w:eastAsia="zh-CN"/>
        </w:rPr>
        <w:t>In this context, RAN1 (and RAN2) received an LS from RAN4 after RAN4 #109 concerning UE capabilities to be added in Rel-18 for the MPR/PAR reduction enhancement (as per RAN4’s design)</w:t>
      </w:r>
      <w:r w:rsidR="00552386">
        <w:rPr>
          <w:sz w:val="22"/>
          <w:lang w:val="en-US" w:eastAsia="zh-CN"/>
        </w:rPr>
        <w:t xml:space="preserve"> [2]</w:t>
      </w:r>
      <w:r>
        <w:rPr>
          <w:sz w:val="22"/>
          <w:lang w:val="en-US" w:eastAsia="zh-CN"/>
        </w:rPr>
        <w:t>.</w:t>
      </w:r>
    </w:p>
    <w:p w14:paraId="527F2684" w14:textId="7F07A3C0" w:rsidR="00584963" w:rsidRDefault="004F593D">
      <w:pPr>
        <w:spacing w:before="240"/>
        <w:jc w:val="both"/>
        <w:rPr>
          <w:sz w:val="22"/>
          <w:lang w:val="en-US" w:eastAsia="zh-CN"/>
        </w:rPr>
      </w:pPr>
      <w:r>
        <w:rPr>
          <w:sz w:val="22"/>
          <w:lang w:val="en-US" w:eastAsia="zh-CN"/>
        </w:rPr>
        <w:t xml:space="preserve">Two companies provided their view on this topic. </w:t>
      </w:r>
      <w:r w:rsidR="000933A6">
        <w:rPr>
          <w:sz w:val="22"/>
          <w:lang w:val="en-US" w:eastAsia="zh-CN"/>
        </w:rPr>
        <w:t xml:space="preserve">Section 2 </w:t>
      </w:r>
      <w:r w:rsidR="00BF5782">
        <w:rPr>
          <w:sz w:val="22"/>
          <w:lang w:val="en-US" w:eastAsia="zh-CN"/>
        </w:rPr>
        <w:t xml:space="preserve">of this document </w:t>
      </w:r>
      <w:r w:rsidR="000933A6">
        <w:rPr>
          <w:sz w:val="22"/>
          <w:lang w:val="en-US" w:eastAsia="zh-CN"/>
        </w:rPr>
        <w:t xml:space="preserve">summarizes </w:t>
      </w:r>
      <w:r>
        <w:rPr>
          <w:sz w:val="22"/>
          <w:lang w:val="en-US" w:eastAsia="zh-CN"/>
        </w:rPr>
        <w:t xml:space="preserve">such </w:t>
      </w:r>
      <w:r w:rsidR="000933A6">
        <w:rPr>
          <w:sz w:val="22"/>
          <w:lang w:val="en-US" w:eastAsia="zh-CN"/>
        </w:rPr>
        <w:t>contributions</w:t>
      </w:r>
      <w:r>
        <w:rPr>
          <w:sz w:val="22"/>
          <w:lang w:val="en-US" w:eastAsia="zh-CN"/>
        </w:rPr>
        <w:t xml:space="preserve">, as per </w:t>
      </w:r>
      <w:proofErr w:type="spellStart"/>
      <w:r>
        <w:rPr>
          <w:sz w:val="22"/>
          <w:lang w:val="en-US" w:eastAsia="zh-CN"/>
        </w:rPr>
        <w:t>Tdocs</w:t>
      </w:r>
      <w:proofErr w:type="spellEnd"/>
      <w:r>
        <w:rPr>
          <w:sz w:val="22"/>
          <w:lang w:val="en-US" w:eastAsia="zh-CN"/>
        </w:rPr>
        <w:t xml:space="preserve"> </w:t>
      </w:r>
      <w:r w:rsidR="000933A6">
        <w:rPr>
          <w:sz w:val="22"/>
          <w:lang w:val="en-US" w:eastAsia="zh-CN"/>
        </w:rPr>
        <w:t xml:space="preserve">submitted under AI </w:t>
      </w:r>
      <w:r w:rsidR="00BF5782">
        <w:rPr>
          <w:sz w:val="22"/>
          <w:lang w:val="en-US" w:eastAsia="zh-CN"/>
        </w:rPr>
        <w:t>8.</w:t>
      </w:r>
      <w:r w:rsidR="00961FF5">
        <w:rPr>
          <w:sz w:val="22"/>
          <w:lang w:val="en-US" w:eastAsia="zh-CN"/>
        </w:rPr>
        <w:t>6</w:t>
      </w:r>
      <w:r w:rsidR="000933A6">
        <w:rPr>
          <w:sz w:val="22"/>
          <w:lang w:val="en-US" w:eastAsia="zh-CN"/>
        </w:rPr>
        <w:t xml:space="preserve"> </w:t>
      </w:r>
      <w:r w:rsidR="00E50DC5">
        <w:rPr>
          <w:sz w:val="22"/>
          <w:lang w:val="en-US" w:eastAsia="zh-CN"/>
        </w:rPr>
        <w:t xml:space="preserve">and relevant </w:t>
      </w:r>
      <w:proofErr w:type="spellStart"/>
      <w:r w:rsidR="00E50DC5">
        <w:rPr>
          <w:sz w:val="22"/>
          <w:lang w:val="en-US" w:eastAsia="zh-CN"/>
        </w:rPr>
        <w:t>Tdocs</w:t>
      </w:r>
      <w:proofErr w:type="spellEnd"/>
      <w:r w:rsidR="00E50DC5">
        <w:rPr>
          <w:sz w:val="22"/>
          <w:lang w:val="en-US" w:eastAsia="zh-CN"/>
        </w:rPr>
        <w:t xml:space="preserve"> submitted to AI 5 for</w:t>
      </w:r>
      <w:r w:rsidR="000933A6">
        <w:rPr>
          <w:sz w:val="22"/>
          <w:lang w:val="en-US" w:eastAsia="zh-CN"/>
        </w:rPr>
        <w:t xml:space="preserve"> RAN1 #11</w:t>
      </w:r>
      <w:r w:rsidR="00961FF5">
        <w:rPr>
          <w:sz w:val="22"/>
          <w:lang w:val="en-US" w:eastAsia="zh-CN"/>
        </w:rPr>
        <w:t>6</w:t>
      </w:r>
      <w:r w:rsidR="000933A6">
        <w:rPr>
          <w:sz w:val="22"/>
          <w:lang w:val="en-US" w:eastAsia="zh-CN"/>
        </w:rPr>
        <w:t xml:space="preserve"> </w:t>
      </w:r>
      <w:r w:rsidR="000933A6" w:rsidRPr="00C529A8">
        <w:rPr>
          <w:sz w:val="22"/>
          <w:lang w:val="en-US" w:eastAsia="zh-CN"/>
        </w:rPr>
        <w:t>[</w:t>
      </w:r>
      <w:r w:rsidR="00552386">
        <w:rPr>
          <w:sz w:val="22"/>
          <w:lang w:val="en-US" w:eastAsia="zh-CN"/>
        </w:rPr>
        <w:t>3</w:t>
      </w:r>
      <w:r w:rsidR="000933A6" w:rsidRPr="00C529A8">
        <w:rPr>
          <w:sz w:val="22"/>
          <w:lang w:val="en-US" w:eastAsia="zh-CN"/>
        </w:rPr>
        <w:t>]-[</w:t>
      </w:r>
      <w:r w:rsidR="00E50DC5">
        <w:rPr>
          <w:sz w:val="22"/>
          <w:lang w:val="en-US" w:eastAsia="zh-CN"/>
        </w:rPr>
        <w:t>5</w:t>
      </w:r>
      <w:r w:rsidR="000933A6" w:rsidRPr="00C529A8">
        <w:rPr>
          <w:sz w:val="22"/>
          <w:lang w:val="en-US" w:eastAsia="zh-CN"/>
        </w:rPr>
        <w:t>].</w:t>
      </w:r>
    </w:p>
    <w:p w14:paraId="72F57B7A" w14:textId="3C0B35FE" w:rsidR="00584963" w:rsidRDefault="000933A6">
      <w:pPr>
        <w:spacing w:before="240"/>
        <w:jc w:val="both"/>
        <w:rPr>
          <w:sz w:val="22"/>
          <w:lang w:val="en-US" w:eastAsia="zh-CN"/>
        </w:rPr>
      </w:pPr>
      <w:r>
        <w:rPr>
          <w:sz w:val="22"/>
          <w:lang w:val="en-US" w:eastAsia="zh-CN"/>
        </w:rPr>
        <w:t>All related proposals</w:t>
      </w:r>
      <w:r w:rsidR="004F593D">
        <w:rPr>
          <w:sz w:val="22"/>
          <w:lang w:val="en-US" w:eastAsia="zh-CN"/>
        </w:rPr>
        <w:t xml:space="preserve"> </w:t>
      </w:r>
      <w:r>
        <w:rPr>
          <w:sz w:val="22"/>
          <w:lang w:val="en-US" w:eastAsia="zh-CN"/>
        </w:rPr>
        <w:t>are listed in Appendix A, for reference.</w:t>
      </w:r>
    </w:p>
    <w:p w14:paraId="4E8EFC3E" w14:textId="77777777" w:rsidR="00584963" w:rsidRDefault="000933A6">
      <w:pPr>
        <w:spacing w:before="240"/>
        <w:jc w:val="both"/>
        <w:rPr>
          <w:sz w:val="22"/>
          <w:lang w:val="en-US" w:eastAsia="zh-CN"/>
        </w:rPr>
      </w:pPr>
      <w:r>
        <w:rPr>
          <w:sz w:val="22"/>
          <w:lang w:val="en-US" w:eastAsia="zh-CN"/>
        </w:rPr>
        <w:t>Previous Rel-18 agreements are summarized in Appendix B.</w:t>
      </w:r>
    </w:p>
    <w:p w14:paraId="5E6FB95A" w14:textId="79F89C4C" w:rsidR="00584963" w:rsidRDefault="000933A6">
      <w:pPr>
        <w:pStyle w:val="Heading1"/>
        <w:numPr>
          <w:ilvl w:val="0"/>
          <w:numId w:val="4"/>
        </w:numPr>
        <w:rPr>
          <w:lang w:val="en-US"/>
        </w:rPr>
      </w:pPr>
      <w:r>
        <w:rPr>
          <w:lang w:val="en-US"/>
        </w:rPr>
        <w:t xml:space="preserve">Summary of contributions on enhancements for </w:t>
      </w:r>
      <w:r w:rsidR="004F593D" w:rsidRPr="004F593D">
        <w:rPr>
          <w:lang w:val="en-US"/>
        </w:rPr>
        <w:t>reduce MPR/PAR</w:t>
      </w:r>
    </w:p>
    <w:p w14:paraId="743A4349" w14:textId="3E634A12" w:rsidR="00584963" w:rsidRDefault="000933A6" w:rsidP="00E50DC5">
      <w:pPr>
        <w:jc w:val="both"/>
        <w:rPr>
          <w:sz w:val="22"/>
          <w:lang w:val="en-US"/>
        </w:rPr>
      </w:pPr>
      <w:r>
        <w:rPr>
          <w:sz w:val="22"/>
          <w:lang w:val="en-US"/>
        </w:rPr>
        <w:t xml:space="preserve">Contributions submitted under AI </w:t>
      </w:r>
      <w:r w:rsidR="003906A6">
        <w:rPr>
          <w:sz w:val="22"/>
          <w:lang w:val="en-US"/>
        </w:rPr>
        <w:t>8.</w:t>
      </w:r>
      <w:r w:rsidR="00552386">
        <w:rPr>
          <w:sz w:val="22"/>
          <w:lang w:val="en-US"/>
        </w:rPr>
        <w:t>6</w:t>
      </w:r>
      <w:r>
        <w:rPr>
          <w:sz w:val="22"/>
          <w:lang w:val="en-US"/>
        </w:rPr>
        <w:t xml:space="preserve"> discussed </w:t>
      </w:r>
      <w:r w:rsidR="00552386">
        <w:rPr>
          <w:sz w:val="22"/>
          <w:lang w:val="en-US"/>
        </w:rPr>
        <w:t xml:space="preserve">possible actions that RAN1 could take in response </w:t>
      </w:r>
      <w:r w:rsidR="000E4CC9">
        <w:rPr>
          <w:sz w:val="22"/>
          <w:lang w:val="en-US"/>
        </w:rPr>
        <w:t>to [2]</w:t>
      </w:r>
      <w:r w:rsidR="00E50DC5">
        <w:rPr>
          <w:sz w:val="22"/>
          <w:lang w:val="en-US"/>
        </w:rPr>
        <w:t>. A discussion on such possible actions will be carried out in this section.</w:t>
      </w:r>
    </w:p>
    <w:p w14:paraId="7A344DA3" w14:textId="77777777" w:rsidR="00584963" w:rsidRDefault="000933A6">
      <w:pPr>
        <w:jc w:val="both"/>
        <w:rPr>
          <w:sz w:val="22"/>
          <w:lang w:val="en-US"/>
        </w:rPr>
      </w:pPr>
      <w:r>
        <w:rPr>
          <w:sz w:val="22"/>
          <w:szCs w:val="22"/>
          <w:lang w:val="en-US"/>
        </w:rPr>
        <w:lastRenderedPageBreak/>
        <w:t xml:space="preserve">Tags </w:t>
      </w:r>
      <w:r>
        <w:rPr>
          <w:color w:val="00B050"/>
          <w:sz w:val="22"/>
          <w:szCs w:val="22"/>
          <w:lang w:val="en-US"/>
        </w:rPr>
        <w:t>[OPEN]</w:t>
      </w:r>
      <w:r>
        <w:rPr>
          <w:sz w:val="22"/>
          <w:szCs w:val="22"/>
          <w:lang w:val="en-US"/>
        </w:rPr>
        <w:t>,</w:t>
      </w:r>
      <w:r>
        <w:rPr>
          <w:color w:val="00B050"/>
          <w:sz w:val="22"/>
          <w:szCs w:val="22"/>
          <w:lang w:val="en-US"/>
        </w:rPr>
        <w:t xml:space="preserve"> </w:t>
      </w:r>
      <w:r>
        <w:rPr>
          <w:color w:val="F79646" w:themeColor="accent6"/>
          <w:sz w:val="22"/>
          <w:szCs w:val="22"/>
          <w:lang w:val="en-US"/>
        </w:rPr>
        <w:t>[AVAILABLE]</w:t>
      </w:r>
      <w:r>
        <w:rPr>
          <w:color w:val="000000" w:themeColor="text1"/>
          <w:sz w:val="22"/>
          <w:szCs w:val="22"/>
          <w:lang w:val="en-US"/>
        </w:rPr>
        <w:t>,</w:t>
      </w:r>
      <w:r>
        <w:rPr>
          <w:color w:val="00B050"/>
          <w:sz w:val="22"/>
          <w:szCs w:val="22"/>
          <w:lang w:val="en-US"/>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 xml:space="preserve">to identify the status of the discussion at any moment of the meeting. </w:t>
      </w:r>
      <w:r>
        <w:rPr>
          <w:sz w:val="22"/>
          <w:lang w:val="en-US"/>
        </w:rPr>
        <w:t xml:space="preserve">New sections for specific aspects will be open during the meeting, should discussions for the higher priority aspects progress fast. </w:t>
      </w:r>
    </w:p>
    <w:p w14:paraId="43936BD0" w14:textId="77777777" w:rsidR="00584963" w:rsidRDefault="00584963">
      <w:pPr>
        <w:jc w:val="both"/>
        <w:rPr>
          <w:sz w:val="22"/>
          <w:lang w:val="en-US"/>
        </w:rPr>
      </w:pPr>
    </w:p>
    <w:p w14:paraId="099BDF4F" w14:textId="423E4EF2" w:rsidR="00584963" w:rsidRDefault="00C9326D">
      <w:pPr>
        <w:pStyle w:val="Heading2"/>
        <w:numPr>
          <w:ilvl w:val="1"/>
          <w:numId w:val="4"/>
        </w:numPr>
        <w:jc w:val="both"/>
        <w:rPr>
          <w:lang w:val="en-US"/>
        </w:rPr>
      </w:pPr>
      <w:r w:rsidRPr="00C9326D">
        <w:rPr>
          <w:color w:val="FF0000"/>
          <w:szCs w:val="32"/>
          <w:lang w:val="en-US"/>
        </w:rPr>
        <w:t>[CLOSED]</w:t>
      </w:r>
      <w:r>
        <w:rPr>
          <w:color w:val="FF0000"/>
          <w:sz w:val="22"/>
          <w:szCs w:val="22"/>
          <w:lang w:val="en-US"/>
        </w:rPr>
        <w:t xml:space="preserve"> </w:t>
      </w:r>
      <w:r w:rsidR="00E50DC5">
        <w:rPr>
          <w:lang w:val="en-US"/>
        </w:rPr>
        <w:t>Possible RAN1 actions in response to R4-2321960</w:t>
      </w:r>
    </w:p>
    <w:p w14:paraId="6CE4AC44" w14:textId="77777777" w:rsidR="00E50DC5" w:rsidRDefault="00E50DC5" w:rsidP="00E50DC5">
      <w:pPr>
        <w:jc w:val="both"/>
        <w:rPr>
          <w:sz w:val="22"/>
          <w:lang w:val="en-US"/>
        </w:rPr>
      </w:pPr>
      <w:r w:rsidRPr="00E50DC5">
        <w:rPr>
          <w:sz w:val="22"/>
          <w:lang w:val="en-US"/>
        </w:rPr>
        <w:t>According to R4-2321960</w:t>
      </w:r>
      <w:r>
        <w:rPr>
          <w:sz w:val="22"/>
          <w:lang w:val="en-US"/>
        </w:rPr>
        <w:t>:</w:t>
      </w:r>
    </w:p>
    <w:tbl>
      <w:tblPr>
        <w:tblStyle w:val="TableGrid"/>
        <w:tblW w:w="0" w:type="auto"/>
        <w:tblLook w:val="04A0" w:firstRow="1" w:lastRow="0" w:firstColumn="1" w:lastColumn="0" w:noHBand="0" w:noVBand="1"/>
      </w:tblPr>
      <w:tblGrid>
        <w:gridCol w:w="9629"/>
      </w:tblGrid>
      <w:tr w:rsidR="00E50DC5" w14:paraId="0524DC33" w14:textId="77777777" w:rsidTr="00E50DC5">
        <w:tc>
          <w:tcPr>
            <w:tcW w:w="9629" w:type="dxa"/>
          </w:tcPr>
          <w:p w14:paraId="0E93E48D" w14:textId="77777777" w:rsidR="00E50DC5" w:rsidRPr="00E50DC5" w:rsidRDefault="00E50DC5" w:rsidP="00E50DC5">
            <w:pPr>
              <w:jc w:val="both"/>
              <w:rPr>
                <w:szCs w:val="18"/>
                <w:lang w:val="en-US"/>
              </w:rPr>
            </w:pPr>
            <w:r w:rsidRPr="00E50DC5">
              <w:rPr>
                <w:szCs w:val="18"/>
                <w:lang w:val="en-US"/>
              </w:rPr>
              <w:t>RAN4 agree that capabilities below are to be added in Rel-18:</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379"/>
              <w:gridCol w:w="1247"/>
              <w:gridCol w:w="567"/>
              <w:gridCol w:w="709"/>
              <w:gridCol w:w="728"/>
            </w:tblGrid>
            <w:tr w:rsidR="00E50DC5" w:rsidRPr="00E50DC5" w14:paraId="13DA283A" w14:textId="77777777" w:rsidTr="00F94BBF">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5AB3C0AD" w14:textId="77777777" w:rsidR="00E50DC5" w:rsidRPr="00E50DC5" w:rsidRDefault="00E50DC5" w:rsidP="00E50DC5">
                  <w:pPr>
                    <w:rPr>
                      <w:b/>
                      <w:i/>
                      <w:sz w:val="18"/>
                      <w:szCs w:val="18"/>
                      <w:lang w:val="x-none"/>
                    </w:rPr>
                  </w:pPr>
                  <w:r w:rsidRPr="00E50DC5">
                    <w:rPr>
                      <w:b/>
                      <w:i/>
                      <w:sz w:val="18"/>
                      <w:szCs w:val="18"/>
                      <w:lang w:val="x-none"/>
                    </w:rPr>
                    <w:t>Definitions for parameters</w:t>
                  </w:r>
                </w:p>
              </w:tc>
              <w:tc>
                <w:tcPr>
                  <w:tcW w:w="1247" w:type="dxa"/>
                  <w:tcBorders>
                    <w:top w:val="single" w:sz="4" w:space="0" w:color="808080"/>
                    <w:left w:val="single" w:sz="4" w:space="0" w:color="808080"/>
                    <w:bottom w:val="single" w:sz="4" w:space="0" w:color="808080"/>
                    <w:right w:val="single" w:sz="4" w:space="0" w:color="808080"/>
                  </w:tcBorders>
                </w:tcPr>
                <w:p w14:paraId="3CF38351" w14:textId="77777777" w:rsidR="00E50DC5" w:rsidRPr="00E50DC5" w:rsidRDefault="00E50DC5" w:rsidP="00E50DC5">
                  <w:pPr>
                    <w:rPr>
                      <w:sz w:val="18"/>
                      <w:szCs w:val="18"/>
                      <w:lang w:val="x-none"/>
                    </w:rPr>
                  </w:pPr>
                  <w:r w:rsidRPr="00E50DC5">
                    <w:rPr>
                      <w:sz w:val="18"/>
                      <w:szCs w:val="18"/>
                      <w:lang w:val="x-none"/>
                    </w:rPr>
                    <w:t>Per</w:t>
                  </w:r>
                </w:p>
              </w:tc>
              <w:tc>
                <w:tcPr>
                  <w:tcW w:w="567" w:type="dxa"/>
                  <w:tcBorders>
                    <w:top w:val="single" w:sz="4" w:space="0" w:color="808080"/>
                    <w:left w:val="single" w:sz="4" w:space="0" w:color="808080"/>
                    <w:bottom w:val="single" w:sz="4" w:space="0" w:color="808080"/>
                    <w:right w:val="single" w:sz="4" w:space="0" w:color="808080"/>
                  </w:tcBorders>
                </w:tcPr>
                <w:p w14:paraId="6501856D" w14:textId="77777777" w:rsidR="00E50DC5" w:rsidRPr="00E50DC5" w:rsidRDefault="00E50DC5" w:rsidP="00E50DC5">
                  <w:pPr>
                    <w:rPr>
                      <w:sz w:val="18"/>
                      <w:szCs w:val="18"/>
                      <w:lang w:val="x-none"/>
                    </w:rPr>
                  </w:pPr>
                  <w:r w:rsidRPr="00E50DC5">
                    <w:rPr>
                      <w:sz w:val="18"/>
                      <w:szCs w:val="18"/>
                      <w:lang w:val="x-none"/>
                    </w:rPr>
                    <w:t>M</w:t>
                  </w:r>
                </w:p>
              </w:tc>
              <w:tc>
                <w:tcPr>
                  <w:tcW w:w="709" w:type="dxa"/>
                  <w:tcBorders>
                    <w:top w:val="single" w:sz="4" w:space="0" w:color="808080"/>
                    <w:left w:val="single" w:sz="4" w:space="0" w:color="808080"/>
                    <w:bottom w:val="single" w:sz="4" w:space="0" w:color="808080"/>
                    <w:right w:val="single" w:sz="4" w:space="0" w:color="808080"/>
                  </w:tcBorders>
                </w:tcPr>
                <w:p w14:paraId="06689FFC" w14:textId="77777777" w:rsidR="00E50DC5" w:rsidRPr="00E50DC5" w:rsidRDefault="00E50DC5" w:rsidP="00E50DC5">
                  <w:pPr>
                    <w:rPr>
                      <w:sz w:val="18"/>
                      <w:szCs w:val="18"/>
                      <w:lang w:val="x-none"/>
                    </w:rPr>
                  </w:pPr>
                  <w:r w:rsidRPr="00E50DC5">
                    <w:rPr>
                      <w:sz w:val="18"/>
                      <w:szCs w:val="18"/>
                      <w:lang w:val="x-none"/>
                    </w:rPr>
                    <w:t>FDD-TDD</w:t>
                  </w:r>
                </w:p>
                <w:p w14:paraId="76CE43E9" w14:textId="77777777" w:rsidR="00E50DC5" w:rsidRPr="00E50DC5" w:rsidRDefault="00E50DC5" w:rsidP="00E50DC5">
                  <w:pPr>
                    <w:rPr>
                      <w:sz w:val="18"/>
                      <w:szCs w:val="18"/>
                      <w:lang w:val="x-none"/>
                    </w:rPr>
                  </w:pPr>
                  <w:r w:rsidRPr="00E50DC5">
                    <w:rPr>
                      <w:sz w:val="18"/>
                      <w:szCs w:val="18"/>
                      <w:lang w:val="x-none"/>
                    </w:rPr>
                    <w:t>DIFF</w:t>
                  </w:r>
                </w:p>
              </w:tc>
              <w:tc>
                <w:tcPr>
                  <w:tcW w:w="728" w:type="dxa"/>
                  <w:tcBorders>
                    <w:top w:val="single" w:sz="4" w:space="0" w:color="808080"/>
                    <w:left w:val="single" w:sz="4" w:space="0" w:color="808080"/>
                    <w:bottom w:val="single" w:sz="4" w:space="0" w:color="808080"/>
                    <w:right w:val="single" w:sz="4" w:space="0" w:color="808080"/>
                  </w:tcBorders>
                </w:tcPr>
                <w:p w14:paraId="621038C7" w14:textId="77777777" w:rsidR="00E50DC5" w:rsidRPr="00E50DC5" w:rsidRDefault="00E50DC5" w:rsidP="00E50DC5">
                  <w:pPr>
                    <w:rPr>
                      <w:sz w:val="18"/>
                      <w:szCs w:val="18"/>
                      <w:lang w:val="x-none"/>
                    </w:rPr>
                  </w:pPr>
                  <w:r w:rsidRPr="00E50DC5">
                    <w:rPr>
                      <w:sz w:val="18"/>
                      <w:szCs w:val="18"/>
                      <w:lang w:val="x-none"/>
                    </w:rPr>
                    <w:t>FR1-FR2</w:t>
                  </w:r>
                </w:p>
                <w:p w14:paraId="235F234E" w14:textId="77777777" w:rsidR="00E50DC5" w:rsidRPr="00E50DC5" w:rsidRDefault="00E50DC5" w:rsidP="00E50DC5">
                  <w:pPr>
                    <w:rPr>
                      <w:sz w:val="18"/>
                      <w:szCs w:val="18"/>
                      <w:lang w:val="x-none"/>
                    </w:rPr>
                  </w:pPr>
                  <w:r w:rsidRPr="00E50DC5">
                    <w:rPr>
                      <w:sz w:val="18"/>
                      <w:szCs w:val="18"/>
                      <w:lang w:val="x-none"/>
                    </w:rPr>
                    <w:t>DIFF</w:t>
                  </w:r>
                </w:p>
              </w:tc>
            </w:tr>
            <w:tr w:rsidR="00E50DC5" w:rsidRPr="00E50DC5" w14:paraId="7D135992" w14:textId="77777777" w:rsidTr="00F94BBF">
              <w:trPr>
                <w:cantSplit/>
                <w:tblHeader/>
              </w:trPr>
              <w:tc>
                <w:tcPr>
                  <w:tcW w:w="6379" w:type="dxa"/>
                </w:tcPr>
                <w:p w14:paraId="3345F816" w14:textId="77777777" w:rsidR="00E50DC5" w:rsidRPr="00E50DC5" w:rsidRDefault="00E50DC5" w:rsidP="00E50DC5">
                  <w:pPr>
                    <w:rPr>
                      <w:b/>
                      <w:i/>
                      <w:sz w:val="18"/>
                      <w:szCs w:val="18"/>
                      <w:lang w:val="x-none"/>
                    </w:rPr>
                  </w:pPr>
                  <w:r w:rsidRPr="00E50DC5">
                    <w:rPr>
                      <w:b/>
                      <w:i/>
                      <w:sz w:val="18"/>
                      <w:szCs w:val="18"/>
                      <w:lang w:val="x-none"/>
                    </w:rPr>
                    <w:t>[</w:t>
                  </w:r>
                  <w:bookmarkStart w:id="3" w:name="_Hlk150960138"/>
                  <w:r w:rsidRPr="00E50DC5">
                    <w:rPr>
                      <w:b/>
                      <w:i/>
                      <w:sz w:val="18"/>
                      <w:szCs w:val="18"/>
                      <w:lang w:val="x-none"/>
                    </w:rPr>
                    <w:t>powerBoostRel18</w:t>
                  </w:r>
                  <w:bookmarkEnd w:id="3"/>
                  <w:r w:rsidRPr="00E50DC5">
                    <w:rPr>
                      <w:b/>
                      <w:i/>
                      <w:sz w:val="18"/>
                      <w:szCs w:val="18"/>
                      <w:lang w:val="x-none"/>
                    </w:rPr>
                    <w:t>]</w:t>
                  </w:r>
                </w:p>
                <w:p w14:paraId="1E4B349E" w14:textId="77777777" w:rsidR="00E50DC5" w:rsidRPr="00E50DC5" w:rsidRDefault="00E50DC5" w:rsidP="00E50DC5">
                  <w:pPr>
                    <w:rPr>
                      <w:sz w:val="18"/>
                      <w:szCs w:val="18"/>
                      <w:lang w:val="x-none"/>
                    </w:rPr>
                  </w:pPr>
                  <w:r w:rsidRPr="00E50DC5">
                    <w:rPr>
                      <w:sz w:val="18"/>
                      <w:szCs w:val="18"/>
                      <w:lang w:val="x-none"/>
                    </w:rPr>
                    <w:t>Indicates whether UE supports power boosting for pi/2 BPSK and QPSK</w:t>
                  </w:r>
                  <w:r w:rsidRPr="00E50DC5">
                    <w:rPr>
                      <w:sz w:val="18"/>
                      <w:szCs w:val="18"/>
                      <w:lang w:val="en-US"/>
                    </w:rPr>
                    <w:t xml:space="preserve"> without modified spectrum flatness requirement for MPR reduction</w:t>
                  </w:r>
                  <w:r w:rsidRPr="00E50DC5">
                    <w:rPr>
                      <w:sz w:val="18"/>
                      <w:szCs w:val="18"/>
                      <w:lang w:val="x-none"/>
                    </w:rPr>
                    <w:t xml:space="preserve">, when applicable as defined in 6.2 of TS 38.101-1. </w:t>
                  </w:r>
                </w:p>
              </w:tc>
              <w:tc>
                <w:tcPr>
                  <w:tcW w:w="1247" w:type="dxa"/>
                </w:tcPr>
                <w:p w14:paraId="462E55F5" w14:textId="77777777" w:rsidR="00E50DC5" w:rsidRPr="00E50DC5" w:rsidRDefault="00E50DC5" w:rsidP="00E50DC5">
                  <w:pPr>
                    <w:rPr>
                      <w:sz w:val="18"/>
                      <w:szCs w:val="18"/>
                      <w:lang w:val="x-none"/>
                    </w:rPr>
                  </w:pPr>
                  <w:r w:rsidRPr="00E50DC5">
                    <w:rPr>
                      <w:sz w:val="18"/>
                      <w:szCs w:val="18"/>
                      <w:lang w:val="x-none"/>
                    </w:rPr>
                    <w:t>Per FS</w:t>
                  </w:r>
                </w:p>
              </w:tc>
              <w:tc>
                <w:tcPr>
                  <w:tcW w:w="567" w:type="dxa"/>
                </w:tcPr>
                <w:p w14:paraId="7AA4798F" w14:textId="77777777" w:rsidR="00E50DC5" w:rsidRPr="00E50DC5" w:rsidRDefault="00E50DC5" w:rsidP="00E50DC5">
                  <w:pPr>
                    <w:rPr>
                      <w:sz w:val="18"/>
                      <w:szCs w:val="18"/>
                      <w:lang w:val="x-none"/>
                    </w:rPr>
                  </w:pPr>
                  <w:r w:rsidRPr="00E50DC5">
                    <w:rPr>
                      <w:sz w:val="18"/>
                      <w:szCs w:val="18"/>
                      <w:lang w:val="x-none"/>
                    </w:rPr>
                    <w:t>NO</w:t>
                  </w:r>
                </w:p>
              </w:tc>
              <w:tc>
                <w:tcPr>
                  <w:tcW w:w="709" w:type="dxa"/>
                </w:tcPr>
                <w:p w14:paraId="12D84FD3" w14:textId="77777777" w:rsidR="00E50DC5" w:rsidRPr="00E50DC5" w:rsidRDefault="00E50DC5" w:rsidP="00E50DC5">
                  <w:pPr>
                    <w:rPr>
                      <w:sz w:val="18"/>
                      <w:szCs w:val="18"/>
                      <w:lang w:val="x-none"/>
                    </w:rPr>
                  </w:pPr>
                  <w:r w:rsidRPr="00E50DC5">
                    <w:rPr>
                      <w:sz w:val="18"/>
                      <w:szCs w:val="18"/>
                      <w:lang w:val="x-none"/>
                    </w:rPr>
                    <w:t xml:space="preserve">NO </w:t>
                  </w:r>
                </w:p>
              </w:tc>
              <w:tc>
                <w:tcPr>
                  <w:tcW w:w="728" w:type="dxa"/>
                </w:tcPr>
                <w:p w14:paraId="0F7B0249" w14:textId="77777777" w:rsidR="00E50DC5" w:rsidRPr="00E50DC5" w:rsidRDefault="00E50DC5" w:rsidP="00E50DC5">
                  <w:pPr>
                    <w:rPr>
                      <w:sz w:val="18"/>
                      <w:szCs w:val="18"/>
                      <w:lang w:val="x-none"/>
                    </w:rPr>
                  </w:pPr>
                  <w:r w:rsidRPr="00E50DC5">
                    <w:rPr>
                      <w:sz w:val="18"/>
                      <w:szCs w:val="18"/>
                      <w:lang w:val="x-none"/>
                    </w:rPr>
                    <w:t>FR1 only</w:t>
                  </w:r>
                </w:p>
              </w:tc>
            </w:tr>
            <w:tr w:rsidR="00E50DC5" w:rsidRPr="00E50DC5" w14:paraId="68D1FCC4" w14:textId="77777777" w:rsidTr="00F94BBF">
              <w:trPr>
                <w:cantSplit/>
                <w:tblHeader/>
              </w:trPr>
              <w:tc>
                <w:tcPr>
                  <w:tcW w:w="6379" w:type="dxa"/>
                </w:tcPr>
                <w:p w14:paraId="6A6038F0" w14:textId="77777777" w:rsidR="00E50DC5" w:rsidRPr="00E50DC5" w:rsidRDefault="00E50DC5" w:rsidP="00E50DC5">
                  <w:pPr>
                    <w:rPr>
                      <w:b/>
                      <w:i/>
                      <w:sz w:val="18"/>
                      <w:szCs w:val="18"/>
                      <w:lang w:val="x-none"/>
                    </w:rPr>
                  </w:pPr>
                  <w:r w:rsidRPr="00E50DC5">
                    <w:rPr>
                      <w:b/>
                      <w:i/>
                      <w:sz w:val="18"/>
                      <w:szCs w:val="18"/>
                      <w:lang w:val="x-none"/>
                    </w:rPr>
                    <w:t>[</w:t>
                  </w:r>
                  <w:proofErr w:type="spellStart"/>
                  <w:r w:rsidRPr="00E50DC5">
                    <w:rPr>
                      <w:b/>
                      <w:i/>
                      <w:sz w:val="18"/>
                      <w:szCs w:val="18"/>
                      <w:lang w:val="x-none"/>
                    </w:rPr>
                    <w:t>powerBoost</w:t>
                  </w:r>
                  <w:r w:rsidRPr="00E50DC5">
                    <w:rPr>
                      <w:b/>
                      <w:i/>
                      <w:sz w:val="18"/>
                      <w:szCs w:val="18"/>
                      <w:lang w:val="en-US"/>
                    </w:rPr>
                    <w:t>TS</w:t>
                  </w:r>
                  <w:proofErr w:type="spellEnd"/>
                  <w:r w:rsidRPr="00E50DC5">
                    <w:rPr>
                      <w:b/>
                      <w:i/>
                      <w:sz w:val="18"/>
                      <w:szCs w:val="18"/>
                      <w:lang w:val="x-none"/>
                    </w:rPr>
                    <w:t>Rel18]</w:t>
                  </w:r>
                </w:p>
                <w:p w14:paraId="0875359E" w14:textId="77777777" w:rsidR="00E50DC5" w:rsidRPr="00E50DC5" w:rsidRDefault="00E50DC5" w:rsidP="00E50DC5">
                  <w:pPr>
                    <w:rPr>
                      <w:b/>
                      <w:i/>
                      <w:sz w:val="18"/>
                      <w:szCs w:val="18"/>
                      <w:lang w:val="x-none"/>
                    </w:rPr>
                  </w:pPr>
                  <w:r w:rsidRPr="00E50DC5">
                    <w:rPr>
                      <w:sz w:val="18"/>
                      <w:szCs w:val="18"/>
                      <w:lang w:val="x-none"/>
                    </w:rPr>
                    <w:t>Indicates whether UE supports power boosting for pi/2 BPSK and QPSK</w:t>
                  </w:r>
                  <w:r w:rsidRPr="00E50DC5">
                    <w:rPr>
                      <w:sz w:val="18"/>
                      <w:szCs w:val="18"/>
                      <w:lang w:val="en-US"/>
                    </w:rPr>
                    <w:t xml:space="preserve"> with modified spectrum flatness requirement for MPR reduction</w:t>
                  </w:r>
                  <w:r w:rsidRPr="00E50DC5">
                    <w:rPr>
                      <w:sz w:val="18"/>
                      <w:szCs w:val="18"/>
                      <w:lang w:val="x-none"/>
                    </w:rPr>
                    <w:t>, when applicable as defined in 6.2 of TS 38.101-1.</w:t>
                  </w:r>
                </w:p>
              </w:tc>
              <w:tc>
                <w:tcPr>
                  <w:tcW w:w="1247" w:type="dxa"/>
                </w:tcPr>
                <w:p w14:paraId="1396AD7E" w14:textId="77777777" w:rsidR="00E50DC5" w:rsidRPr="00E50DC5" w:rsidRDefault="00E50DC5" w:rsidP="00E50DC5">
                  <w:pPr>
                    <w:rPr>
                      <w:sz w:val="18"/>
                      <w:szCs w:val="18"/>
                      <w:lang w:val="x-none"/>
                    </w:rPr>
                  </w:pPr>
                  <w:r w:rsidRPr="00E50DC5">
                    <w:rPr>
                      <w:sz w:val="18"/>
                      <w:szCs w:val="18"/>
                      <w:lang w:val="x-none"/>
                    </w:rPr>
                    <w:t>Per FS</w:t>
                  </w:r>
                </w:p>
              </w:tc>
              <w:tc>
                <w:tcPr>
                  <w:tcW w:w="567" w:type="dxa"/>
                </w:tcPr>
                <w:p w14:paraId="168A6C01" w14:textId="77777777" w:rsidR="00E50DC5" w:rsidRPr="00E50DC5" w:rsidRDefault="00E50DC5" w:rsidP="00E50DC5">
                  <w:pPr>
                    <w:rPr>
                      <w:sz w:val="18"/>
                      <w:szCs w:val="18"/>
                      <w:lang w:val="x-none"/>
                    </w:rPr>
                  </w:pPr>
                  <w:r w:rsidRPr="00E50DC5">
                    <w:rPr>
                      <w:sz w:val="18"/>
                      <w:szCs w:val="18"/>
                      <w:lang w:val="x-none"/>
                    </w:rPr>
                    <w:t>NO</w:t>
                  </w:r>
                </w:p>
              </w:tc>
              <w:tc>
                <w:tcPr>
                  <w:tcW w:w="709" w:type="dxa"/>
                </w:tcPr>
                <w:p w14:paraId="575E22CD" w14:textId="77777777" w:rsidR="00E50DC5" w:rsidRPr="00E50DC5" w:rsidRDefault="00E50DC5" w:rsidP="00E50DC5">
                  <w:pPr>
                    <w:rPr>
                      <w:sz w:val="18"/>
                      <w:szCs w:val="18"/>
                      <w:lang w:val="x-none"/>
                    </w:rPr>
                  </w:pPr>
                  <w:r w:rsidRPr="00E50DC5">
                    <w:rPr>
                      <w:sz w:val="18"/>
                      <w:szCs w:val="18"/>
                      <w:lang w:val="x-none"/>
                    </w:rPr>
                    <w:t xml:space="preserve">NO </w:t>
                  </w:r>
                </w:p>
              </w:tc>
              <w:tc>
                <w:tcPr>
                  <w:tcW w:w="728" w:type="dxa"/>
                </w:tcPr>
                <w:p w14:paraId="5169F467" w14:textId="77777777" w:rsidR="00E50DC5" w:rsidRPr="00E50DC5" w:rsidRDefault="00E50DC5" w:rsidP="00E50DC5">
                  <w:pPr>
                    <w:rPr>
                      <w:sz w:val="18"/>
                      <w:szCs w:val="18"/>
                      <w:lang w:val="x-none"/>
                    </w:rPr>
                  </w:pPr>
                  <w:r w:rsidRPr="00E50DC5">
                    <w:rPr>
                      <w:sz w:val="18"/>
                      <w:szCs w:val="18"/>
                      <w:lang w:val="x-none"/>
                    </w:rPr>
                    <w:t>FR1 only</w:t>
                  </w:r>
                </w:p>
              </w:tc>
            </w:tr>
          </w:tbl>
          <w:p w14:paraId="5ADAD3E0" w14:textId="77777777" w:rsidR="00E50DC5" w:rsidRPr="00E50DC5" w:rsidRDefault="00E50DC5" w:rsidP="00E50DC5">
            <w:pPr>
              <w:rPr>
                <w:sz w:val="18"/>
                <w:szCs w:val="18"/>
              </w:rPr>
            </w:pPr>
          </w:p>
          <w:p w14:paraId="17FF2F10" w14:textId="77777777" w:rsidR="00E50DC5" w:rsidRPr="00E50DC5" w:rsidRDefault="00E50DC5" w:rsidP="00E50DC5">
            <w:pPr>
              <w:rPr>
                <w:sz w:val="18"/>
                <w:szCs w:val="18"/>
              </w:rPr>
            </w:pPr>
            <w:r w:rsidRPr="00E50DC5">
              <w:rPr>
                <w:sz w:val="18"/>
                <w:szCs w:val="18"/>
              </w:rPr>
              <w:t xml:space="preserve">RAN4 agrees to enable/disable the Rel-18 power boosting with RRC signalling and agree to add two separate RRC IEs, </w:t>
            </w:r>
            <w:r w:rsidRPr="00E50DC5">
              <w:rPr>
                <w:i/>
                <w:iCs/>
                <w:sz w:val="18"/>
                <w:szCs w:val="18"/>
              </w:rPr>
              <w:t>[powerBoostPi2BPSKRel18]</w:t>
            </w:r>
            <w:r w:rsidRPr="00E50DC5">
              <w:rPr>
                <w:sz w:val="18"/>
                <w:szCs w:val="18"/>
              </w:rPr>
              <w:t xml:space="preserve"> for BPSK power boosting and </w:t>
            </w:r>
            <w:r w:rsidRPr="00E50DC5">
              <w:rPr>
                <w:i/>
                <w:iCs/>
                <w:sz w:val="18"/>
                <w:szCs w:val="18"/>
              </w:rPr>
              <w:t>[powerBoostQPSKRel18]</w:t>
            </w:r>
            <w:r w:rsidRPr="00E50DC5">
              <w:rPr>
                <w:sz w:val="18"/>
                <w:szCs w:val="18"/>
              </w:rPr>
              <w:t xml:space="preserve"> for QPSK power boosting.</w:t>
            </w:r>
          </w:p>
          <w:p w14:paraId="54A2D07B" w14:textId="5A2A33BD" w:rsidR="00E50DC5" w:rsidRPr="00E50DC5" w:rsidRDefault="00E50DC5" w:rsidP="00E50DC5">
            <w:r w:rsidRPr="00E50DC5">
              <w:rPr>
                <w:sz w:val="18"/>
                <w:szCs w:val="18"/>
              </w:rPr>
              <w:t xml:space="preserve">Additionally, RAN4 agrees legacy </w:t>
            </w:r>
            <w:r w:rsidRPr="00E50DC5">
              <w:rPr>
                <w:i/>
                <w:iCs/>
                <w:sz w:val="18"/>
                <w:szCs w:val="18"/>
              </w:rPr>
              <w:t>powerBoostPi2BPSK</w:t>
            </w:r>
            <w:r w:rsidRPr="00E50DC5">
              <w:rPr>
                <w:sz w:val="18"/>
                <w:szCs w:val="18"/>
              </w:rPr>
              <w:t xml:space="preserve"> cannot be configured at the same time as [</w:t>
            </w:r>
            <w:r w:rsidRPr="00E50DC5">
              <w:rPr>
                <w:i/>
                <w:iCs/>
                <w:sz w:val="18"/>
                <w:szCs w:val="18"/>
              </w:rPr>
              <w:t>powerBoostPi2BPSKRel18</w:t>
            </w:r>
            <w:r w:rsidRPr="00E50DC5">
              <w:rPr>
                <w:sz w:val="18"/>
                <w:szCs w:val="18"/>
              </w:rPr>
              <w:t>]</w:t>
            </w:r>
          </w:p>
        </w:tc>
      </w:tr>
    </w:tbl>
    <w:p w14:paraId="06328C63" w14:textId="77777777" w:rsidR="00E50DC5" w:rsidRDefault="00E50DC5" w:rsidP="00E50DC5">
      <w:pPr>
        <w:jc w:val="both"/>
        <w:rPr>
          <w:sz w:val="22"/>
          <w:lang w:val="en-US"/>
        </w:rPr>
      </w:pPr>
    </w:p>
    <w:p w14:paraId="1DC5DED6" w14:textId="779CF35B" w:rsidR="00E50DC5" w:rsidRDefault="00E50DC5" w:rsidP="00E50DC5">
      <w:pPr>
        <w:rPr>
          <w:sz w:val="22"/>
          <w:lang w:val="en-US"/>
        </w:rPr>
      </w:pPr>
      <w:r>
        <w:rPr>
          <w:sz w:val="22"/>
          <w:lang w:val="en-US"/>
        </w:rPr>
        <w:t>In this context, it is argued in [4] that n</w:t>
      </w:r>
      <w:r w:rsidRPr="00E50DC5">
        <w:rPr>
          <w:sz w:val="22"/>
          <w:lang w:val="en-US"/>
        </w:rPr>
        <w:t>o further work is needed in RAN1 for behavioral specifications for power domain enhancements</w:t>
      </w:r>
      <w:r>
        <w:rPr>
          <w:sz w:val="22"/>
          <w:lang w:val="en-US"/>
        </w:rPr>
        <w:t>.</w:t>
      </w:r>
      <w:hyperlink w:anchor="_Toc158727445" w:history="1">
        <w:r>
          <w:rPr>
            <w:sz w:val="22"/>
            <w:lang w:val="en-US"/>
          </w:rPr>
          <w:t xml:space="preserve"> In other words, </w:t>
        </w:r>
        <w:r w:rsidRPr="00E50DC5">
          <w:rPr>
            <w:sz w:val="22"/>
            <w:lang w:val="en-US"/>
          </w:rPr>
          <w:t>there is no RAN1 specification impact from the UE capabilities powerBoostRel18 and powerBoostTSRel18.</w:t>
        </w:r>
      </w:hyperlink>
      <w:r>
        <w:rPr>
          <w:sz w:val="22"/>
          <w:lang w:val="en-US"/>
        </w:rPr>
        <w:t xml:space="preserve"> </w:t>
      </w:r>
    </w:p>
    <w:p w14:paraId="3B392294" w14:textId="7CEA5C06" w:rsidR="00E50DC5" w:rsidRDefault="00E50DC5" w:rsidP="00E50DC5">
      <w:pPr>
        <w:rPr>
          <w:sz w:val="22"/>
          <w:lang w:val="en-US"/>
        </w:rPr>
      </w:pPr>
      <w:r>
        <w:rPr>
          <w:sz w:val="22"/>
          <w:lang w:val="en-US"/>
        </w:rPr>
        <w:t xml:space="preserve">It is then argued in [5] that </w:t>
      </w:r>
      <w:hyperlink w:anchor="_Toc158727446" w:history="1">
        <w:r>
          <w:rPr>
            <w:sz w:val="22"/>
            <w:lang w:val="en-US"/>
          </w:rPr>
          <w:t>i</w:t>
        </w:r>
        <w:r w:rsidRPr="00E50DC5">
          <w:rPr>
            <w:sz w:val="22"/>
            <w:lang w:val="en-US"/>
          </w:rPr>
          <w:t xml:space="preserve">t is unclear if RAN4 intend RAN1 to contribute to the definition of </w:t>
        </w:r>
        <w:r w:rsidRPr="00E50DC5">
          <w:rPr>
            <w:i/>
            <w:iCs/>
            <w:sz w:val="22"/>
            <w:lang w:val="en-US"/>
          </w:rPr>
          <w:t>powerBoostRel18</w:t>
        </w:r>
        <w:r w:rsidRPr="00E50DC5">
          <w:rPr>
            <w:sz w:val="22"/>
            <w:lang w:val="en-US"/>
          </w:rPr>
          <w:t xml:space="preserve"> and </w:t>
        </w:r>
        <w:r w:rsidRPr="00E50DC5">
          <w:rPr>
            <w:i/>
            <w:iCs/>
            <w:sz w:val="22"/>
            <w:lang w:val="en-US"/>
          </w:rPr>
          <w:t>powerBoostTSRel18</w:t>
        </w:r>
        <w:r w:rsidRPr="00E50DC5">
          <w:rPr>
            <w:sz w:val="22"/>
            <w:lang w:val="en-US"/>
          </w:rPr>
          <w:t>.</w:t>
        </w:r>
      </w:hyperlink>
      <w:r>
        <w:rPr>
          <w:sz w:val="22"/>
          <w:lang w:val="en-US"/>
        </w:rPr>
        <w:t xml:space="preserve"> </w:t>
      </w:r>
    </w:p>
    <w:p w14:paraId="219862BF" w14:textId="062151DA" w:rsidR="00E50DC5" w:rsidRPr="00E50DC5" w:rsidRDefault="00E50DC5" w:rsidP="00E50DC5">
      <w:pPr>
        <w:rPr>
          <w:sz w:val="22"/>
          <w:lang w:val="en-US"/>
        </w:rPr>
      </w:pPr>
      <w:r>
        <w:rPr>
          <w:sz w:val="22"/>
          <w:lang w:val="en-US"/>
        </w:rPr>
        <w:t>It is thus proposed in [4] and [5] to i</w:t>
      </w:r>
      <w:r w:rsidRPr="00E50DC5">
        <w:rPr>
          <w:sz w:val="22"/>
          <w:lang w:val="en-US"/>
        </w:rPr>
        <w:t>nform RAN4 (and CC: RAN2) that RAN1 do not find any RAN1 specification impact to the UE capabilities powerBoostRel18 and powerBoostTSRel18 and that RAN1 expects RAN4 and RAN2 to develop the specifications for these UE features.</w:t>
      </w:r>
      <w:r>
        <w:rPr>
          <w:sz w:val="22"/>
          <w:lang w:val="en-US"/>
        </w:rPr>
        <w:t xml:space="preserve"> This would be achieved through an LS out.</w:t>
      </w:r>
    </w:p>
    <w:p w14:paraId="65125327" w14:textId="34B8BF77" w:rsidR="00636477" w:rsidRDefault="00E50DC5" w:rsidP="00033F60">
      <w:pPr>
        <w:jc w:val="both"/>
        <w:rPr>
          <w:sz w:val="22"/>
          <w:lang w:val="en-US"/>
        </w:rPr>
      </w:pPr>
      <w:r>
        <w:rPr>
          <w:sz w:val="22"/>
          <w:lang w:val="en-US"/>
        </w:rPr>
        <w:t xml:space="preserve">Conversely, </w:t>
      </w:r>
      <w:r w:rsidR="00033F60">
        <w:rPr>
          <w:sz w:val="22"/>
          <w:lang w:val="en-US"/>
        </w:rPr>
        <w:t>[3] argues that while it should be up to</w:t>
      </w:r>
      <w:r w:rsidRPr="00033F60">
        <w:rPr>
          <w:sz w:val="22"/>
          <w:lang w:val="en-US"/>
        </w:rPr>
        <w:t xml:space="preserve"> RAN2 to define </w:t>
      </w:r>
      <w:r w:rsidR="00033F60" w:rsidRPr="00033F60">
        <w:rPr>
          <w:sz w:val="22"/>
          <w:lang w:val="en-US"/>
        </w:rPr>
        <w:t xml:space="preserve">suitable RRC parameters to enable/disable the Rel-18 power boosting, </w:t>
      </w:r>
      <w:r w:rsidRPr="00033F60">
        <w:rPr>
          <w:sz w:val="22"/>
          <w:lang w:val="en-US"/>
        </w:rPr>
        <w:t xml:space="preserve">and there’s no need to include them in the RRC parameter list to be sent to RAN2 from RAN1, </w:t>
      </w:r>
      <w:r w:rsidR="00033F60" w:rsidRPr="00033F60">
        <w:rPr>
          <w:sz w:val="22"/>
          <w:lang w:val="en-US"/>
        </w:rPr>
        <w:t xml:space="preserve">corresponding </w:t>
      </w:r>
      <w:r w:rsidRPr="00033F60">
        <w:rPr>
          <w:sz w:val="22"/>
          <w:lang w:val="en-US"/>
        </w:rPr>
        <w:t xml:space="preserve">UE capabilities of MPR/PAR reduction can be included in RAN1 UE feature list for NR Rel-18.  </w:t>
      </w:r>
    </w:p>
    <w:p w14:paraId="3DB5F397" w14:textId="2BA3FAF0" w:rsidR="00636477" w:rsidRPr="00033F60" w:rsidRDefault="00636477" w:rsidP="00033F60">
      <w:pPr>
        <w:jc w:val="both"/>
        <w:rPr>
          <w:sz w:val="22"/>
          <w:lang w:val="en-US"/>
        </w:rPr>
      </w:pPr>
      <w:r>
        <w:rPr>
          <w:sz w:val="22"/>
          <w:lang w:val="en-US"/>
        </w:rPr>
        <w:t xml:space="preserve">FL’s understanding of the situation is that </w:t>
      </w:r>
      <w:r w:rsidRPr="00636477">
        <w:rPr>
          <w:sz w:val="22"/>
          <w:lang w:val="en-US"/>
        </w:rPr>
        <w:t>RAN4 has already agreed on the capabilities,</w:t>
      </w:r>
      <w:r>
        <w:rPr>
          <w:sz w:val="22"/>
          <w:lang w:val="en-US"/>
        </w:rPr>
        <w:t xml:space="preserve"> hence </w:t>
      </w:r>
      <w:r w:rsidRPr="00636477">
        <w:rPr>
          <w:sz w:val="22"/>
          <w:lang w:val="en-US"/>
        </w:rPr>
        <w:t xml:space="preserve">those can be captured in the RAN4 section of TR38.821 capturing the capabilities. </w:t>
      </w:r>
      <w:r>
        <w:rPr>
          <w:sz w:val="22"/>
          <w:lang w:val="en-US"/>
        </w:rPr>
        <w:t>The</w:t>
      </w:r>
      <w:r w:rsidRPr="00636477">
        <w:rPr>
          <w:sz w:val="22"/>
          <w:lang w:val="en-US"/>
        </w:rPr>
        <w:t xml:space="preserve"> need for shadow RAN1 capabilities </w:t>
      </w:r>
      <w:r>
        <w:rPr>
          <w:sz w:val="22"/>
          <w:lang w:val="en-US"/>
        </w:rPr>
        <w:t xml:space="preserve">is unclear given that </w:t>
      </w:r>
      <w:r w:rsidRPr="00636477">
        <w:rPr>
          <w:sz w:val="22"/>
          <w:lang w:val="en-US"/>
        </w:rPr>
        <w:t xml:space="preserve">RAN1 specs are </w:t>
      </w:r>
      <w:r>
        <w:rPr>
          <w:sz w:val="22"/>
          <w:lang w:val="en-US"/>
        </w:rPr>
        <w:t>not</w:t>
      </w:r>
      <w:r w:rsidRPr="00636477">
        <w:rPr>
          <w:sz w:val="22"/>
          <w:lang w:val="en-US"/>
        </w:rPr>
        <w:t xml:space="preserve"> impacted by the functionality. </w:t>
      </w:r>
      <w:r w:rsidR="008B24CE">
        <w:rPr>
          <w:sz w:val="22"/>
          <w:lang w:val="en-US"/>
        </w:rPr>
        <w:t>Havin</w:t>
      </w:r>
      <w:r w:rsidR="00165410">
        <w:rPr>
          <w:sz w:val="22"/>
          <w:lang w:val="en-US"/>
        </w:rPr>
        <w:t>g</w:t>
      </w:r>
      <w:r w:rsidR="008B24CE">
        <w:rPr>
          <w:sz w:val="22"/>
          <w:lang w:val="en-US"/>
        </w:rPr>
        <w:t xml:space="preserve"> said this, even if there was a discussion to be had in RAN1 about such capabilities, this should occur in the suitable session and not in AI 8.6. I believe this is covered by </w:t>
      </w:r>
      <w:r w:rsidR="008B24CE" w:rsidRPr="008B24CE">
        <w:rPr>
          <w:sz w:val="22"/>
          <w:lang w:val="en-US"/>
        </w:rPr>
        <w:t>R1-2400230</w:t>
      </w:r>
      <w:r w:rsidR="008B24CE">
        <w:rPr>
          <w:sz w:val="22"/>
          <w:lang w:val="en-US"/>
        </w:rPr>
        <w:t>, as pointed out in [3].</w:t>
      </w:r>
    </w:p>
    <w:p w14:paraId="1668C740" w14:textId="4178809E" w:rsidR="002D0291" w:rsidRPr="00371001" w:rsidRDefault="00240F7D" w:rsidP="00F8470B">
      <w:pPr>
        <w:rPr>
          <w:sz w:val="22"/>
          <w:szCs w:val="22"/>
          <w:lang w:val="en-US"/>
        </w:rPr>
      </w:pPr>
      <w:r w:rsidRPr="00371001">
        <w:rPr>
          <w:sz w:val="22"/>
          <w:szCs w:val="22"/>
          <w:lang w:val="en-US"/>
        </w:rPr>
        <w:t>T</w:t>
      </w:r>
      <w:r w:rsidR="002D0291" w:rsidRPr="00371001">
        <w:rPr>
          <w:sz w:val="22"/>
          <w:szCs w:val="22"/>
          <w:lang w:val="en-US"/>
        </w:rPr>
        <w:t>he following questions are formulated:</w:t>
      </w:r>
    </w:p>
    <w:p w14:paraId="2437D1E4" w14:textId="77777777" w:rsidR="008B24CE" w:rsidRDefault="008B24CE" w:rsidP="00413293">
      <w:pPr>
        <w:rPr>
          <w:b/>
          <w:bCs/>
          <w:sz w:val="22"/>
          <w:szCs w:val="22"/>
          <w:highlight w:val="yellow"/>
          <w:lang w:val="en-US"/>
        </w:rPr>
      </w:pPr>
    </w:p>
    <w:p w14:paraId="3C9FD3E9" w14:textId="5DD735CD" w:rsidR="00413293" w:rsidRPr="00371001" w:rsidRDefault="00413293" w:rsidP="00413293">
      <w:pPr>
        <w:rPr>
          <w:b/>
          <w:bCs/>
          <w:sz w:val="22"/>
          <w:szCs w:val="22"/>
          <w:highlight w:val="yellow"/>
          <w:lang w:val="en-US"/>
        </w:rPr>
      </w:pPr>
      <w:r w:rsidRPr="00371001">
        <w:rPr>
          <w:b/>
          <w:bCs/>
          <w:sz w:val="22"/>
          <w:szCs w:val="22"/>
          <w:highlight w:val="yellow"/>
          <w:lang w:val="en-US"/>
        </w:rPr>
        <w:t>2.1-Q1</w:t>
      </w:r>
    </w:p>
    <w:p w14:paraId="39071807" w14:textId="00ADC162" w:rsidR="002D0291" w:rsidRPr="00371001" w:rsidRDefault="00451E4C" w:rsidP="00F8470B">
      <w:pPr>
        <w:rPr>
          <w:b/>
          <w:bCs/>
          <w:sz w:val="22"/>
          <w:szCs w:val="22"/>
          <w:highlight w:val="yellow"/>
          <w:lang w:val="en-US"/>
        </w:rPr>
      </w:pPr>
      <w:r w:rsidRPr="00371001">
        <w:rPr>
          <w:b/>
          <w:bCs/>
          <w:sz w:val="22"/>
          <w:szCs w:val="22"/>
          <w:highlight w:val="yellow"/>
          <w:lang w:val="en-US"/>
        </w:rPr>
        <w:t xml:space="preserve">Do you </w:t>
      </w:r>
      <w:r w:rsidR="008B24CE">
        <w:rPr>
          <w:b/>
          <w:bCs/>
          <w:sz w:val="22"/>
          <w:szCs w:val="22"/>
          <w:highlight w:val="yellow"/>
          <w:lang w:val="en-US"/>
        </w:rPr>
        <w:t xml:space="preserve">think that RAN1 should draft an LS to inform RAN4 (with RAN2 in Cc) that </w:t>
      </w:r>
      <w:r w:rsidR="008B24CE" w:rsidRPr="008B24CE">
        <w:rPr>
          <w:b/>
          <w:bCs/>
          <w:sz w:val="22"/>
          <w:szCs w:val="22"/>
          <w:highlight w:val="yellow"/>
          <w:lang w:val="en-US"/>
        </w:rPr>
        <w:t>RAN1 do not find any RAN1 specification impact to the UE capabilities powerBoostRel18 and powerBoostTSRel18 and that RAN1 expect RAN4 and RAN2 to develop the specifications for these UE features</w:t>
      </w:r>
      <w:r w:rsidR="008B24CE">
        <w:rPr>
          <w:b/>
          <w:bCs/>
          <w:sz w:val="22"/>
          <w:szCs w:val="22"/>
          <w:highlight w:val="yellow"/>
          <w:lang w:val="en-US"/>
        </w:rPr>
        <w:t>?</w:t>
      </w:r>
    </w:p>
    <w:p w14:paraId="36E2135C" w14:textId="11B3DD62" w:rsidR="003F5B10" w:rsidRPr="00371001" w:rsidRDefault="003F5B10" w:rsidP="00F8470B">
      <w:pPr>
        <w:rPr>
          <w:b/>
          <w:bCs/>
          <w:color w:val="FF0000"/>
          <w:sz w:val="22"/>
          <w:szCs w:val="22"/>
          <w:highlight w:val="yellow"/>
          <w:lang w:val="en-US"/>
        </w:rPr>
      </w:pPr>
      <w:r w:rsidRPr="00371001">
        <w:rPr>
          <w:b/>
          <w:bCs/>
          <w:color w:val="FF0000"/>
          <w:sz w:val="22"/>
          <w:szCs w:val="22"/>
          <w:highlight w:val="yellow"/>
          <w:lang w:val="en-US"/>
        </w:rPr>
        <w:t>Note: Please provide details to explain your answer.</w:t>
      </w:r>
    </w:p>
    <w:p w14:paraId="3B062C3C" w14:textId="77777777" w:rsidR="00413293" w:rsidRPr="00371001" w:rsidRDefault="00413293" w:rsidP="00F8470B">
      <w:pPr>
        <w:rPr>
          <w:b/>
          <w:bCs/>
          <w:sz w:val="22"/>
          <w:szCs w:val="22"/>
          <w:highlight w:val="yellow"/>
          <w:lang w:val="en-US"/>
        </w:rPr>
      </w:pPr>
    </w:p>
    <w:p w14:paraId="4D3ED88B" w14:textId="7A233AD1" w:rsidR="00757E3C" w:rsidRDefault="00F106C5" w:rsidP="008B24CE">
      <w:pPr>
        <w:rPr>
          <w:b/>
          <w:bCs/>
          <w:sz w:val="22"/>
          <w:szCs w:val="22"/>
          <w:highlight w:val="yellow"/>
          <w:lang w:val="en-US"/>
        </w:rPr>
      </w:pPr>
      <w:r w:rsidRPr="00371001">
        <w:rPr>
          <w:b/>
          <w:bCs/>
          <w:sz w:val="22"/>
          <w:szCs w:val="22"/>
          <w:highlight w:val="yellow"/>
          <w:lang w:val="en-US"/>
        </w:rPr>
        <w:t xml:space="preserve">2.1-Q2 </w:t>
      </w:r>
    </w:p>
    <w:p w14:paraId="4B4D311F" w14:textId="0EA4E013" w:rsidR="008B24CE" w:rsidRPr="008B24CE" w:rsidRDefault="008B24CE" w:rsidP="008B24CE">
      <w:pPr>
        <w:rPr>
          <w:b/>
          <w:bCs/>
          <w:sz w:val="22"/>
          <w:szCs w:val="22"/>
          <w:highlight w:val="yellow"/>
          <w:lang w:val="en-US"/>
        </w:rPr>
      </w:pPr>
      <w:r>
        <w:rPr>
          <w:b/>
          <w:bCs/>
          <w:sz w:val="22"/>
          <w:szCs w:val="22"/>
          <w:highlight w:val="yellow"/>
          <w:lang w:val="en-US"/>
        </w:rPr>
        <w:t xml:space="preserve">If the answer to the above is No, does this imply that RAN1 should discuss </w:t>
      </w:r>
      <w:r w:rsidR="00FD43A5">
        <w:rPr>
          <w:b/>
          <w:bCs/>
          <w:sz w:val="22"/>
          <w:szCs w:val="22"/>
          <w:highlight w:val="yellow"/>
          <w:lang w:val="en-US"/>
        </w:rPr>
        <w:t xml:space="preserve">in this AI </w:t>
      </w:r>
      <w:r>
        <w:rPr>
          <w:b/>
          <w:bCs/>
          <w:sz w:val="22"/>
          <w:szCs w:val="22"/>
          <w:highlight w:val="yellow"/>
          <w:lang w:val="en-US"/>
        </w:rPr>
        <w:t xml:space="preserve">about the inclusion of </w:t>
      </w:r>
      <w:r w:rsidR="00FD43A5" w:rsidRPr="00FD43A5">
        <w:rPr>
          <w:b/>
          <w:bCs/>
          <w:sz w:val="22"/>
          <w:szCs w:val="22"/>
          <w:highlight w:val="yellow"/>
          <w:lang w:val="en-US"/>
        </w:rPr>
        <w:t>UE capabilities of MPR/PAR reduction in RAN1 UE feature list for NR Rel-18</w:t>
      </w:r>
      <w:r w:rsidR="00FD43A5">
        <w:rPr>
          <w:b/>
          <w:bCs/>
          <w:sz w:val="22"/>
          <w:szCs w:val="22"/>
          <w:highlight w:val="yellow"/>
          <w:lang w:val="en-US"/>
        </w:rPr>
        <w:t>?</w:t>
      </w:r>
    </w:p>
    <w:p w14:paraId="49B5025B" w14:textId="4D34270B" w:rsidR="003F5B10" w:rsidRPr="00371001" w:rsidRDefault="003F5B10" w:rsidP="003F5B10">
      <w:pPr>
        <w:rPr>
          <w:b/>
          <w:bCs/>
          <w:color w:val="FF0000"/>
          <w:sz w:val="22"/>
          <w:szCs w:val="22"/>
          <w:highlight w:val="yellow"/>
          <w:lang w:val="en-US"/>
        </w:rPr>
      </w:pPr>
      <w:r w:rsidRPr="00371001">
        <w:rPr>
          <w:b/>
          <w:bCs/>
          <w:color w:val="FF0000"/>
          <w:sz w:val="22"/>
          <w:szCs w:val="22"/>
          <w:highlight w:val="yellow"/>
          <w:lang w:val="en-US"/>
        </w:rPr>
        <w:t>Note: Please provide details to explain your answer.</w:t>
      </w:r>
    </w:p>
    <w:p w14:paraId="5A08A27C" w14:textId="77777777" w:rsidR="00052297" w:rsidRPr="00F8470B" w:rsidRDefault="00052297" w:rsidP="00F8470B">
      <w:pPr>
        <w:rPr>
          <w:lang w:val="en-US"/>
        </w:rPr>
      </w:pPr>
    </w:p>
    <w:p w14:paraId="3D0FD582" w14:textId="77777777" w:rsidR="00F8470B" w:rsidRDefault="00F8470B" w:rsidP="00F8470B">
      <w:pPr>
        <w:pStyle w:val="Heading4"/>
        <w:numPr>
          <w:ilvl w:val="3"/>
          <w:numId w:val="4"/>
        </w:numPr>
        <w:spacing w:after="120"/>
        <w:ind w:left="426" w:hanging="426"/>
        <w:jc w:val="both"/>
        <w:rPr>
          <w:rFonts w:cs="Arial"/>
          <w:szCs w:val="24"/>
          <w:lang w:val="en-US"/>
        </w:rPr>
      </w:pPr>
      <w:r>
        <w:rPr>
          <w:rFonts w:cs="Arial"/>
          <w:szCs w:val="24"/>
          <w:lang w:val="en-US"/>
        </w:rPr>
        <w:t>Discussion</w:t>
      </w:r>
    </w:p>
    <w:p w14:paraId="237EB625" w14:textId="3D163B7D" w:rsidR="00F8470B" w:rsidRDefault="00F8470B" w:rsidP="00F8470B">
      <w:pPr>
        <w:jc w:val="both"/>
        <w:rPr>
          <w:sz w:val="22"/>
          <w:szCs w:val="22"/>
          <w:lang w:val="en-US"/>
        </w:rPr>
      </w:pPr>
      <w:r w:rsidRPr="00542006">
        <w:rPr>
          <w:sz w:val="22"/>
          <w:szCs w:val="22"/>
          <w:lang w:val="en-US"/>
        </w:rPr>
        <w:t xml:space="preserve">FL’s recommendation is for companies to add views about </w:t>
      </w:r>
      <w:r>
        <w:rPr>
          <w:b/>
          <w:bCs/>
          <w:sz w:val="22"/>
          <w:highlight w:val="yellow"/>
          <w:lang w:val="en-US"/>
        </w:rPr>
        <w:t>2.</w:t>
      </w:r>
      <w:r w:rsidR="00F106C5">
        <w:rPr>
          <w:b/>
          <w:bCs/>
          <w:sz w:val="22"/>
          <w:highlight w:val="yellow"/>
          <w:lang w:val="en-US"/>
        </w:rPr>
        <w:t>1</w:t>
      </w:r>
      <w:r>
        <w:rPr>
          <w:b/>
          <w:bCs/>
          <w:sz w:val="22"/>
          <w:highlight w:val="yellow"/>
          <w:lang w:val="en-US"/>
        </w:rPr>
        <w:t>-Q1</w:t>
      </w:r>
      <w:r w:rsidR="00757E3C">
        <w:rPr>
          <w:sz w:val="22"/>
          <w:lang w:val="en-US"/>
        </w:rPr>
        <w:t xml:space="preserve"> and</w:t>
      </w:r>
      <w:r w:rsidR="00F106C5">
        <w:rPr>
          <w:b/>
          <w:bCs/>
          <w:sz w:val="22"/>
          <w:lang w:val="en-US"/>
        </w:rPr>
        <w:t xml:space="preserve"> </w:t>
      </w:r>
      <w:r w:rsidR="00F106C5">
        <w:rPr>
          <w:b/>
          <w:bCs/>
          <w:sz w:val="22"/>
          <w:highlight w:val="yellow"/>
          <w:lang w:val="en-US"/>
        </w:rPr>
        <w:t>2.1-Q2</w:t>
      </w:r>
      <w:r w:rsidR="0087347C">
        <w:rPr>
          <w:sz w:val="22"/>
          <w:szCs w:val="22"/>
          <w:lang w:val="en-US"/>
        </w:rPr>
        <w:t>.</w:t>
      </w:r>
      <w:r w:rsidRPr="00542006">
        <w:rPr>
          <w:sz w:val="22"/>
          <w:szCs w:val="22"/>
          <w:lang w:val="en-US"/>
        </w:rPr>
        <w:t xml:space="preserve"> Companies are invited to input their views in the corresponding table below. </w:t>
      </w:r>
    </w:p>
    <w:p w14:paraId="010C48A1" w14:textId="0FFB0BAC" w:rsidR="003F5B10" w:rsidRPr="003F5B10" w:rsidRDefault="003F5B10" w:rsidP="003F5B10">
      <w:pPr>
        <w:rPr>
          <w:b/>
          <w:bCs/>
          <w:color w:val="FF0000"/>
          <w:sz w:val="22"/>
          <w:szCs w:val="22"/>
          <w:highlight w:val="yellow"/>
          <w:lang w:val="en-US"/>
        </w:rPr>
      </w:pPr>
      <w:r w:rsidRPr="003F5B10">
        <w:rPr>
          <w:b/>
          <w:bCs/>
          <w:color w:val="FF0000"/>
          <w:sz w:val="22"/>
          <w:szCs w:val="22"/>
          <w:highlight w:val="yellow"/>
          <w:lang w:val="en-US"/>
        </w:rPr>
        <w:t xml:space="preserve">Note: Please </w:t>
      </w:r>
      <w:r>
        <w:rPr>
          <w:b/>
          <w:bCs/>
          <w:color w:val="FF0000"/>
          <w:sz w:val="22"/>
          <w:szCs w:val="22"/>
          <w:highlight w:val="yellow"/>
          <w:lang w:val="en-US"/>
        </w:rPr>
        <w:t xml:space="preserve">remember to </w:t>
      </w:r>
      <w:r w:rsidRPr="003F5B10">
        <w:rPr>
          <w:b/>
          <w:bCs/>
          <w:color w:val="FF0000"/>
          <w:sz w:val="22"/>
          <w:szCs w:val="22"/>
          <w:highlight w:val="yellow"/>
          <w:lang w:val="en-US"/>
        </w:rPr>
        <w:t>provide details to explain your answer.</w:t>
      </w:r>
    </w:p>
    <w:p w14:paraId="4F1E5BB8" w14:textId="77777777" w:rsidR="00F8470B" w:rsidRPr="00607187" w:rsidRDefault="00F8470B" w:rsidP="00F8470B">
      <w:pPr>
        <w:rPr>
          <w:lang w:val="en-US"/>
        </w:rPr>
      </w:pPr>
    </w:p>
    <w:p w14:paraId="65336222" w14:textId="071EC60D" w:rsidR="00F8470B" w:rsidRPr="007A75B0" w:rsidRDefault="00F8470B" w:rsidP="007A75B0">
      <w:pPr>
        <w:pStyle w:val="ListParagraph"/>
        <w:ind w:left="1134"/>
        <w:jc w:val="center"/>
        <w:rPr>
          <w:b/>
          <w:bCs/>
          <w:sz w:val="28"/>
          <w:szCs w:val="28"/>
          <w:highlight w:val="yellow"/>
          <w:lang w:val="en-US"/>
        </w:rPr>
      </w:pPr>
      <w:r>
        <w:rPr>
          <w:b/>
          <w:bCs/>
          <w:sz w:val="28"/>
          <w:szCs w:val="28"/>
          <w:highlight w:val="yellow"/>
          <w:lang w:val="en-US"/>
        </w:rPr>
        <w:t>2.1 -</w:t>
      </w:r>
      <w:r w:rsidRPr="00607187">
        <w:rPr>
          <w:b/>
          <w:bCs/>
          <w:sz w:val="28"/>
          <w:szCs w:val="28"/>
          <w:highlight w:val="yellow"/>
          <w:lang w:val="en-US"/>
        </w:rPr>
        <w:t xml:space="preserve"> </w:t>
      </w:r>
      <w:r>
        <w:rPr>
          <w:b/>
          <w:bCs/>
          <w:sz w:val="28"/>
          <w:szCs w:val="28"/>
          <w:highlight w:val="yellow"/>
          <w:lang w:val="en-US"/>
        </w:rPr>
        <w:t>Q1</w:t>
      </w:r>
    </w:p>
    <w:tbl>
      <w:tblPr>
        <w:tblStyle w:val="TableGrid8"/>
        <w:tblW w:w="9773" w:type="dxa"/>
        <w:tblLook w:val="04A0" w:firstRow="1" w:lastRow="0" w:firstColumn="1" w:lastColumn="0" w:noHBand="0" w:noVBand="1"/>
      </w:tblPr>
      <w:tblGrid>
        <w:gridCol w:w="1977"/>
        <w:gridCol w:w="709"/>
        <w:gridCol w:w="7087"/>
      </w:tblGrid>
      <w:tr w:rsidR="00F8470B" w14:paraId="6A16E898"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7F48A0F1" w14:textId="77777777" w:rsidR="00F8470B" w:rsidRDefault="00F8470B" w:rsidP="001B7A16">
            <w:pPr>
              <w:jc w:val="center"/>
              <w:rPr>
                <w:rFonts w:eastAsia="SimSun"/>
                <w:b w:val="0"/>
                <w:bCs w:val="0"/>
                <w:lang w:val="en-US"/>
              </w:rPr>
            </w:pPr>
            <w:r>
              <w:rPr>
                <w:rFonts w:eastAsia="SimSun"/>
                <w:lang w:val="en-US"/>
              </w:rPr>
              <w:t>Company</w:t>
            </w:r>
          </w:p>
        </w:tc>
        <w:tc>
          <w:tcPr>
            <w:tcW w:w="709" w:type="dxa"/>
          </w:tcPr>
          <w:p w14:paraId="205341A7" w14:textId="77777777" w:rsidR="00F8470B" w:rsidRDefault="00F8470B" w:rsidP="001B7A16">
            <w:pPr>
              <w:jc w:val="center"/>
              <w:rPr>
                <w:rFonts w:eastAsia="SimSun"/>
                <w:lang w:val="en-US"/>
              </w:rPr>
            </w:pPr>
            <w:r>
              <w:rPr>
                <w:rFonts w:eastAsia="SimSun"/>
                <w:lang w:val="en-US"/>
              </w:rPr>
              <w:t>Y/N</w:t>
            </w:r>
          </w:p>
        </w:tc>
        <w:tc>
          <w:tcPr>
            <w:tcW w:w="7087" w:type="dxa"/>
            <w:vAlign w:val="center"/>
          </w:tcPr>
          <w:p w14:paraId="350A6023" w14:textId="31412E7A" w:rsidR="00F8470B" w:rsidRDefault="007A75B0" w:rsidP="001B7A16">
            <w:pPr>
              <w:jc w:val="center"/>
              <w:rPr>
                <w:rFonts w:eastAsia="SimSun"/>
                <w:b w:val="0"/>
                <w:bCs w:val="0"/>
                <w:lang w:val="en-US"/>
              </w:rPr>
            </w:pPr>
            <w:r>
              <w:rPr>
                <w:rFonts w:eastAsia="SimSun"/>
                <w:lang w:val="en-US"/>
              </w:rPr>
              <w:t>Further c</w:t>
            </w:r>
            <w:r w:rsidR="00F8470B">
              <w:rPr>
                <w:rFonts w:eastAsia="SimSun"/>
                <w:lang w:val="en-US"/>
              </w:rPr>
              <w:t>omments</w:t>
            </w:r>
            <w:r w:rsidR="003F5B10">
              <w:rPr>
                <w:rFonts w:eastAsia="SimSun"/>
                <w:lang w:val="en-US"/>
              </w:rPr>
              <w:t>/details</w:t>
            </w:r>
          </w:p>
        </w:tc>
      </w:tr>
      <w:tr w:rsidR="00F8470B" w14:paraId="20032B09" w14:textId="77777777" w:rsidTr="001B7A16">
        <w:trPr>
          <w:trHeight w:val="313"/>
        </w:trPr>
        <w:tc>
          <w:tcPr>
            <w:tcW w:w="1977" w:type="dxa"/>
          </w:tcPr>
          <w:p w14:paraId="0BE5ECCF" w14:textId="06E90676" w:rsidR="00F8470B" w:rsidRDefault="00B81076" w:rsidP="001B7A16">
            <w:pPr>
              <w:jc w:val="both"/>
              <w:rPr>
                <w:rFonts w:eastAsia="MS Mincho"/>
                <w:lang w:val="en-US" w:eastAsia="ja-JP"/>
              </w:rPr>
            </w:pPr>
            <w:r>
              <w:rPr>
                <w:rFonts w:eastAsia="MS Mincho"/>
                <w:lang w:val="en-US" w:eastAsia="ja-JP"/>
              </w:rPr>
              <w:t>Ericsson</w:t>
            </w:r>
          </w:p>
        </w:tc>
        <w:tc>
          <w:tcPr>
            <w:tcW w:w="709" w:type="dxa"/>
          </w:tcPr>
          <w:p w14:paraId="0EBA6FA8" w14:textId="7AAF3EC1" w:rsidR="00F8470B" w:rsidRDefault="00B81076" w:rsidP="001B7A16">
            <w:pPr>
              <w:jc w:val="both"/>
              <w:rPr>
                <w:rFonts w:eastAsia="MS Mincho"/>
                <w:lang w:val="en-US" w:eastAsia="ja-JP"/>
              </w:rPr>
            </w:pPr>
            <w:r>
              <w:rPr>
                <w:rFonts w:eastAsia="MS Mincho"/>
                <w:lang w:val="en-US" w:eastAsia="ja-JP"/>
              </w:rPr>
              <w:t>Y</w:t>
            </w:r>
          </w:p>
        </w:tc>
        <w:tc>
          <w:tcPr>
            <w:tcW w:w="7087" w:type="dxa"/>
          </w:tcPr>
          <w:p w14:paraId="5C851BE0" w14:textId="3D6373F0" w:rsidR="00B81076" w:rsidRDefault="00B81076" w:rsidP="001B7A16">
            <w:pPr>
              <w:jc w:val="both"/>
              <w:rPr>
                <w:rFonts w:eastAsia="MS Mincho"/>
                <w:lang w:val="en-US" w:eastAsia="ja-JP"/>
              </w:rPr>
            </w:pPr>
            <w:r>
              <w:rPr>
                <w:rFonts w:eastAsia="MS Mincho"/>
                <w:lang w:val="en-US" w:eastAsia="ja-JP"/>
              </w:rPr>
              <w:t xml:space="preserve">It is our thinking that the power boosting features are RAN4 RF features, and so </w:t>
            </w:r>
            <w:r w:rsidRPr="00B81076">
              <w:rPr>
                <w:rFonts w:eastAsia="MS Mincho"/>
                <w:lang w:val="en-US" w:eastAsia="ja-JP"/>
              </w:rPr>
              <w:t>our understanding is that RAN4 should work with RAN2 to add them into 38.306</w:t>
            </w:r>
            <w:r>
              <w:rPr>
                <w:rFonts w:eastAsia="MS Mincho"/>
                <w:lang w:val="en-US" w:eastAsia="ja-JP"/>
              </w:rPr>
              <w:t xml:space="preserve"> as is done for RAN4 features.</w:t>
            </w:r>
          </w:p>
          <w:p w14:paraId="057BC649" w14:textId="77777777" w:rsidR="00B81076" w:rsidRDefault="00B81076" w:rsidP="001B7A16">
            <w:pPr>
              <w:jc w:val="both"/>
              <w:rPr>
                <w:rFonts w:eastAsia="MS Mincho"/>
                <w:lang w:val="en-US" w:eastAsia="ja-JP"/>
              </w:rPr>
            </w:pPr>
            <w:r>
              <w:rPr>
                <w:rFonts w:eastAsia="MS Mincho"/>
                <w:lang w:val="en-US" w:eastAsia="ja-JP"/>
              </w:rPr>
              <w:t>However, given RAN4’s Actions:</w:t>
            </w:r>
          </w:p>
          <w:p w14:paraId="07A7DBEB" w14:textId="77777777" w:rsidR="00B81076" w:rsidRPr="00B81076" w:rsidRDefault="00B81076" w:rsidP="00C43480">
            <w:pPr>
              <w:spacing w:after="0" w:afterAutospacing="0"/>
              <w:ind w:left="2549" w:hanging="1987"/>
              <w:rPr>
                <w:rFonts w:ascii="Arial" w:eastAsia="Calibri" w:hAnsi="Arial" w:cs="Arial"/>
                <w:b/>
                <w:szCs w:val="22"/>
                <w:lang w:val="en-US"/>
              </w:rPr>
            </w:pPr>
            <w:r w:rsidRPr="00B81076">
              <w:rPr>
                <w:rFonts w:ascii="Arial" w:eastAsia="Calibri" w:hAnsi="Arial" w:cs="Arial"/>
                <w:b/>
                <w:szCs w:val="22"/>
                <w:lang w:val="en-US"/>
              </w:rPr>
              <w:t>To RAN WG1/WG2 group.</w:t>
            </w:r>
          </w:p>
          <w:p w14:paraId="4DAC8622" w14:textId="77777777" w:rsidR="00B81076" w:rsidRPr="00B81076" w:rsidRDefault="00B81076" w:rsidP="00B81076">
            <w:pPr>
              <w:spacing w:after="120"/>
              <w:ind w:left="1560" w:hanging="993"/>
              <w:rPr>
                <w:rFonts w:ascii="Arial" w:eastAsia="Calibri" w:hAnsi="Arial" w:cs="Arial"/>
                <w:bCs/>
                <w:szCs w:val="22"/>
                <w:lang w:val="en-US"/>
              </w:rPr>
            </w:pPr>
            <w:r w:rsidRPr="00B81076">
              <w:rPr>
                <w:rFonts w:ascii="Arial" w:eastAsia="Calibri" w:hAnsi="Arial" w:cs="Arial"/>
                <w:b/>
                <w:szCs w:val="22"/>
                <w:lang w:val="en-US"/>
              </w:rPr>
              <w:t xml:space="preserve">ACTION: </w:t>
            </w:r>
            <w:r w:rsidRPr="00B81076">
              <w:rPr>
                <w:rFonts w:ascii="Arial" w:eastAsia="Calibri" w:hAnsi="Arial" w:cs="Arial"/>
                <w:b/>
                <w:szCs w:val="22"/>
                <w:lang w:val="en-US"/>
              </w:rPr>
              <w:tab/>
              <w:t>Please take this into account when defining capabilities for Rel-18.</w:t>
            </w:r>
          </w:p>
          <w:p w14:paraId="215A4B30" w14:textId="0AC38511" w:rsidR="00F8470B" w:rsidRDefault="00C43480" w:rsidP="001B7A16">
            <w:pPr>
              <w:jc w:val="both"/>
              <w:rPr>
                <w:rFonts w:eastAsia="MS Mincho"/>
                <w:lang w:val="en-US" w:eastAsia="ja-JP"/>
              </w:rPr>
            </w:pPr>
            <w:r>
              <w:rPr>
                <w:rFonts w:eastAsia="MS Mincho"/>
                <w:lang w:val="en-US" w:eastAsia="ja-JP"/>
              </w:rPr>
              <w:t>i</w:t>
            </w:r>
            <w:r w:rsidR="00B81076" w:rsidRPr="00B81076">
              <w:rPr>
                <w:rFonts w:eastAsia="MS Mincho"/>
                <w:lang w:val="en-US" w:eastAsia="ja-JP"/>
              </w:rPr>
              <w:t>t is unclear to us if it is RAN4’s intention that RAN1 should contribute to the definition of these new features or if RAN4 intend to work with RAN2 to do so.  To ensure that there is no miscommunication and that the features are completely defined by some working group, we propose to reply to RAN</w:t>
            </w:r>
            <w:proofErr w:type="gramStart"/>
            <w:r w:rsidR="00B81076" w:rsidRPr="00B81076">
              <w:rPr>
                <w:rFonts w:eastAsia="MS Mincho"/>
                <w:lang w:val="en-US" w:eastAsia="ja-JP"/>
              </w:rPr>
              <w:t>4</w:t>
            </w:r>
            <w:r w:rsidR="00844990">
              <w:rPr>
                <w:rFonts w:eastAsia="MS Mincho"/>
                <w:lang w:val="en-US" w:eastAsia="ja-JP"/>
              </w:rPr>
              <w:t xml:space="preserve">  (</w:t>
            </w:r>
            <w:proofErr w:type="gramEnd"/>
            <w:r w:rsidR="00844990">
              <w:rPr>
                <w:rFonts w:eastAsia="MS Mincho"/>
                <w:lang w:val="en-US" w:eastAsia="ja-JP"/>
              </w:rPr>
              <w:t>CC: RAN2)</w:t>
            </w:r>
            <w:r w:rsidR="00B81076" w:rsidRPr="00B81076">
              <w:rPr>
                <w:rFonts w:eastAsia="MS Mincho"/>
                <w:lang w:val="en-US" w:eastAsia="ja-JP"/>
              </w:rPr>
              <w:t xml:space="preserve"> </w:t>
            </w:r>
            <w:r>
              <w:rPr>
                <w:rFonts w:eastAsia="MS Mincho"/>
                <w:lang w:val="en-US" w:eastAsia="ja-JP"/>
              </w:rPr>
              <w:t>as FL suggests in the proposal.</w:t>
            </w:r>
          </w:p>
        </w:tc>
      </w:tr>
      <w:tr w:rsidR="00F8470B" w14:paraId="5E47B2CA" w14:textId="77777777" w:rsidTr="001B7A16">
        <w:trPr>
          <w:trHeight w:val="300"/>
        </w:trPr>
        <w:tc>
          <w:tcPr>
            <w:tcW w:w="1977" w:type="dxa"/>
          </w:tcPr>
          <w:p w14:paraId="3496AD65" w14:textId="3467CF85" w:rsidR="00F8470B" w:rsidRDefault="00E253DE"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1386CD37" w14:textId="59B548C2" w:rsidR="00F8470B" w:rsidRPr="00E253DE" w:rsidRDefault="00E253DE" w:rsidP="001B7A16">
            <w:pPr>
              <w:jc w:val="both"/>
              <w:rPr>
                <w:rFonts w:eastAsia="MS Mincho"/>
                <w:lang w:val="en-US" w:eastAsia="ja-JP"/>
              </w:rPr>
            </w:pPr>
            <w:r>
              <w:rPr>
                <w:rFonts w:eastAsia="MS Mincho" w:hint="eastAsia"/>
                <w:lang w:val="en-US" w:eastAsia="ja-JP"/>
              </w:rPr>
              <w:t>O</w:t>
            </w:r>
            <w:r>
              <w:rPr>
                <w:rFonts w:eastAsia="MS Mincho"/>
                <w:lang w:val="en-US" w:eastAsia="ja-JP"/>
              </w:rPr>
              <w:t>pen</w:t>
            </w:r>
          </w:p>
        </w:tc>
        <w:tc>
          <w:tcPr>
            <w:tcW w:w="7087" w:type="dxa"/>
          </w:tcPr>
          <w:p w14:paraId="357B826F" w14:textId="5AAB97A1" w:rsidR="00F8470B" w:rsidRPr="00E253DE" w:rsidRDefault="00E253DE" w:rsidP="001B7BD3">
            <w:pPr>
              <w:jc w:val="both"/>
              <w:rPr>
                <w:rFonts w:eastAsia="MS Mincho"/>
                <w:lang w:val="en-US" w:eastAsia="ja-JP"/>
              </w:rPr>
            </w:pPr>
            <w:r>
              <w:rPr>
                <w:rFonts w:eastAsia="MS Mincho"/>
                <w:lang w:val="en-US" w:eastAsia="ja-JP"/>
              </w:rPr>
              <w:t xml:space="preserve">Although we think no LS reply will eventually imply no further work in RAN1, we would be okay with sending LS to RAN4 as suggested by Ericsson. Then we could be more confident with the closure of the discussion. </w:t>
            </w:r>
          </w:p>
        </w:tc>
      </w:tr>
      <w:tr w:rsidR="00F8470B" w:rsidRPr="002138D3" w14:paraId="13251163" w14:textId="77777777" w:rsidTr="001B7A16">
        <w:trPr>
          <w:trHeight w:val="300"/>
        </w:trPr>
        <w:tc>
          <w:tcPr>
            <w:tcW w:w="1977" w:type="dxa"/>
          </w:tcPr>
          <w:p w14:paraId="7FA2E0BF" w14:textId="6411558D" w:rsidR="00F8470B" w:rsidRPr="002138D3" w:rsidRDefault="004D6C12" w:rsidP="001B7A16">
            <w:pPr>
              <w:jc w:val="both"/>
              <w:rPr>
                <w:lang w:val="en-US" w:eastAsia="zh-CN"/>
              </w:rPr>
            </w:pPr>
            <w:r>
              <w:rPr>
                <w:lang w:val="en-US" w:eastAsia="zh-CN"/>
              </w:rPr>
              <w:t xml:space="preserve">vivo   </w:t>
            </w:r>
          </w:p>
        </w:tc>
        <w:tc>
          <w:tcPr>
            <w:tcW w:w="709" w:type="dxa"/>
          </w:tcPr>
          <w:p w14:paraId="2694F8C6" w14:textId="4B0B693E" w:rsidR="00F8470B" w:rsidRPr="002138D3" w:rsidRDefault="004D6C12" w:rsidP="001B7A16">
            <w:pPr>
              <w:jc w:val="both"/>
              <w:rPr>
                <w:lang w:val="en-US" w:eastAsia="zh-CN"/>
              </w:rPr>
            </w:pPr>
            <w:r>
              <w:rPr>
                <w:lang w:val="en-US" w:eastAsia="zh-CN"/>
              </w:rPr>
              <w:t>Open</w:t>
            </w:r>
          </w:p>
        </w:tc>
        <w:tc>
          <w:tcPr>
            <w:tcW w:w="7087" w:type="dxa"/>
          </w:tcPr>
          <w:p w14:paraId="5050BBB0" w14:textId="77777777" w:rsidR="00F8470B" w:rsidRDefault="004D6C12" w:rsidP="001B7A16">
            <w:pPr>
              <w:jc w:val="both"/>
              <w:rPr>
                <w:lang w:val="en-US" w:eastAsia="zh-CN"/>
              </w:rPr>
            </w:pPr>
            <w:r>
              <w:rPr>
                <w:lang w:val="en-US" w:eastAsia="zh-CN"/>
              </w:rPr>
              <w:t>It would be good that RAN1 concludes whether new UE capabilities should be captured in the UE feature list to be sent to RAN2 given RAN1 is notified on these 2 UE features.</w:t>
            </w:r>
          </w:p>
          <w:p w14:paraId="2CEFE685" w14:textId="77777777" w:rsidR="004D6C12" w:rsidRDefault="004D6C12" w:rsidP="001B7A16">
            <w:pPr>
              <w:jc w:val="both"/>
              <w:rPr>
                <w:lang w:val="en-US" w:eastAsia="zh-CN"/>
              </w:rPr>
            </w:pPr>
            <w:r>
              <w:rPr>
                <w:lang w:val="en-US" w:eastAsia="zh-CN"/>
              </w:rPr>
              <w:t>If yes, and LS is not needed.</w:t>
            </w:r>
          </w:p>
          <w:p w14:paraId="5233577D" w14:textId="77777777" w:rsidR="004D6C12" w:rsidRDefault="004D6C12" w:rsidP="001B7A16">
            <w:pPr>
              <w:jc w:val="both"/>
              <w:rPr>
                <w:lang w:val="en-US" w:eastAsia="zh-CN"/>
              </w:rPr>
            </w:pPr>
            <w:r>
              <w:rPr>
                <w:lang w:val="en-US" w:eastAsia="zh-CN"/>
              </w:rPr>
              <w:t>If no, and LS is needed.</w:t>
            </w:r>
          </w:p>
          <w:p w14:paraId="693EA724" w14:textId="77777777" w:rsidR="004D6C12" w:rsidRDefault="004D6C12" w:rsidP="001B7A16">
            <w:pPr>
              <w:jc w:val="both"/>
              <w:rPr>
                <w:lang w:val="en-US" w:eastAsia="zh-CN"/>
              </w:rPr>
            </w:pPr>
            <w:r>
              <w:rPr>
                <w:lang w:val="en-US" w:eastAsia="zh-CN"/>
              </w:rPr>
              <w:lastRenderedPageBreak/>
              <w:t>It is preferred to not send the LS and just include the 2 parameters to conclude everything.</w:t>
            </w:r>
          </w:p>
          <w:p w14:paraId="3C18814C" w14:textId="29AB9C0D" w:rsidR="001224E0" w:rsidRPr="002138D3" w:rsidRDefault="001224E0" w:rsidP="001B7A16">
            <w:pPr>
              <w:jc w:val="both"/>
              <w:rPr>
                <w:lang w:val="en-US" w:eastAsia="zh-CN"/>
              </w:rPr>
            </w:pPr>
            <w:r>
              <w:rPr>
                <w:lang w:val="en-US" w:eastAsia="zh-CN"/>
              </w:rPr>
              <w:t>For the RRC parameters, RAN2 is already notified by RAN4, no RAN1 discussions are needed.</w:t>
            </w:r>
          </w:p>
        </w:tc>
      </w:tr>
      <w:tr w:rsidR="00E70911" w14:paraId="5D1D5FEF" w14:textId="77777777" w:rsidTr="001B7A16">
        <w:trPr>
          <w:trHeight w:val="300"/>
        </w:trPr>
        <w:tc>
          <w:tcPr>
            <w:tcW w:w="1977" w:type="dxa"/>
          </w:tcPr>
          <w:p w14:paraId="1018AF1A" w14:textId="23474B58" w:rsidR="00E70911" w:rsidRDefault="00623B18" w:rsidP="00E70911">
            <w:pPr>
              <w:jc w:val="both"/>
              <w:rPr>
                <w:lang w:val="en-US" w:eastAsia="zh-CN"/>
              </w:rPr>
            </w:pPr>
            <w:r>
              <w:rPr>
                <w:lang w:val="en-US" w:eastAsia="zh-CN"/>
              </w:rPr>
              <w:lastRenderedPageBreak/>
              <w:t>QC</w:t>
            </w:r>
          </w:p>
        </w:tc>
        <w:tc>
          <w:tcPr>
            <w:tcW w:w="709" w:type="dxa"/>
          </w:tcPr>
          <w:p w14:paraId="1E022B66" w14:textId="1A4A6AA4" w:rsidR="00E70911" w:rsidRDefault="00623B18" w:rsidP="00E70911">
            <w:pPr>
              <w:jc w:val="both"/>
              <w:rPr>
                <w:lang w:val="en-US" w:eastAsia="zh-CN"/>
              </w:rPr>
            </w:pPr>
            <w:r>
              <w:rPr>
                <w:lang w:val="en-US" w:eastAsia="zh-CN"/>
              </w:rPr>
              <w:t>No</w:t>
            </w:r>
          </w:p>
        </w:tc>
        <w:tc>
          <w:tcPr>
            <w:tcW w:w="7087" w:type="dxa"/>
          </w:tcPr>
          <w:p w14:paraId="5447AF50" w14:textId="057BC909" w:rsidR="00E70911" w:rsidRDefault="00623B18" w:rsidP="00E70911">
            <w:pPr>
              <w:jc w:val="both"/>
              <w:rPr>
                <w:lang w:val="en-US" w:eastAsia="zh-CN"/>
              </w:rPr>
            </w:pPr>
            <w:r>
              <w:rPr>
                <w:lang w:val="en-US" w:eastAsia="zh-CN"/>
              </w:rPr>
              <w:t xml:space="preserve">We don’t need an LS if there is no concrete </w:t>
            </w:r>
            <w:proofErr w:type="gramStart"/>
            <w:r>
              <w:rPr>
                <w:lang w:val="en-US" w:eastAsia="zh-CN"/>
              </w:rPr>
              <w:t>guidance</w:t>
            </w:r>
            <w:proofErr w:type="gramEnd"/>
            <w:r>
              <w:rPr>
                <w:lang w:val="en-US" w:eastAsia="zh-CN"/>
              </w:rPr>
              <w:t xml:space="preserve"> we are providing to RAN4. It doesn’t seem that RAN4 is waiting to hear from us.</w:t>
            </w:r>
          </w:p>
        </w:tc>
      </w:tr>
      <w:tr w:rsidR="00CC2CC5" w14:paraId="61C3D136" w14:textId="77777777" w:rsidTr="001B7A16">
        <w:trPr>
          <w:trHeight w:val="300"/>
        </w:trPr>
        <w:tc>
          <w:tcPr>
            <w:tcW w:w="1977" w:type="dxa"/>
          </w:tcPr>
          <w:p w14:paraId="4AF645CA" w14:textId="618634E0" w:rsidR="00CC2CC5" w:rsidRDefault="00CC2CC5" w:rsidP="00CC2CC5">
            <w:pPr>
              <w:jc w:val="center"/>
              <w:rPr>
                <w:lang w:val="en-US" w:eastAsia="zh-CN"/>
              </w:rPr>
            </w:pPr>
          </w:p>
        </w:tc>
        <w:tc>
          <w:tcPr>
            <w:tcW w:w="709" w:type="dxa"/>
          </w:tcPr>
          <w:p w14:paraId="64E03AC9" w14:textId="20BF2F4C" w:rsidR="00CC2CC5" w:rsidRDefault="00CC2CC5" w:rsidP="00CC2CC5">
            <w:pPr>
              <w:jc w:val="both"/>
              <w:rPr>
                <w:lang w:val="en-US" w:eastAsia="zh-CN"/>
              </w:rPr>
            </w:pPr>
          </w:p>
        </w:tc>
        <w:tc>
          <w:tcPr>
            <w:tcW w:w="7087" w:type="dxa"/>
          </w:tcPr>
          <w:p w14:paraId="093C1A26" w14:textId="5ED80831" w:rsidR="00CC2CC5" w:rsidRDefault="00CC2CC5" w:rsidP="00CC2CC5">
            <w:pPr>
              <w:jc w:val="both"/>
              <w:rPr>
                <w:lang w:val="en-US" w:eastAsia="zh-CN"/>
              </w:rPr>
            </w:pPr>
          </w:p>
        </w:tc>
      </w:tr>
      <w:tr w:rsidR="00CC2CC5" w14:paraId="6A8651A9" w14:textId="77777777" w:rsidTr="001B7A16">
        <w:trPr>
          <w:trHeight w:val="300"/>
        </w:trPr>
        <w:tc>
          <w:tcPr>
            <w:tcW w:w="1977" w:type="dxa"/>
          </w:tcPr>
          <w:p w14:paraId="7E7CB750" w14:textId="51436667" w:rsidR="00CC2CC5" w:rsidRDefault="00CC2CC5" w:rsidP="00CC2CC5">
            <w:pPr>
              <w:jc w:val="center"/>
              <w:rPr>
                <w:lang w:val="en-US" w:eastAsia="zh-CN"/>
              </w:rPr>
            </w:pPr>
          </w:p>
        </w:tc>
        <w:tc>
          <w:tcPr>
            <w:tcW w:w="709" w:type="dxa"/>
          </w:tcPr>
          <w:p w14:paraId="11916DA1" w14:textId="77777777" w:rsidR="00CC2CC5" w:rsidRDefault="00CC2CC5" w:rsidP="00CC2CC5">
            <w:pPr>
              <w:jc w:val="both"/>
              <w:rPr>
                <w:lang w:val="en-US" w:eastAsia="zh-CN"/>
              </w:rPr>
            </w:pPr>
          </w:p>
        </w:tc>
        <w:tc>
          <w:tcPr>
            <w:tcW w:w="7087" w:type="dxa"/>
          </w:tcPr>
          <w:p w14:paraId="13276CD1" w14:textId="74A74D0A" w:rsidR="00CC2CC5" w:rsidRDefault="00CC2CC5" w:rsidP="00261C9A">
            <w:pPr>
              <w:jc w:val="both"/>
              <w:rPr>
                <w:lang w:val="en-US" w:eastAsia="zh-CN"/>
              </w:rPr>
            </w:pPr>
          </w:p>
        </w:tc>
      </w:tr>
      <w:tr w:rsidR="00263A06" w14:paraId="3AC5B4CA" w14:textId="77777777" w:rsidTr="001B7A16">
        <w:trPr>
          <w:trHeight w:val="300"/>
        </w:trPr>
        <w:tc>
          <w:tcPr>
            <w:tcW w:w="1977" w:type="dxa"/>
          </w:tcPr>
          <w:p w14:paraId="61627ECD" w14:textId="06391FCB" w:rsidR="00263A06" w:rsidRDefault="00263A06" w:rsidP="00CC2CC5">
            <w:pPr>
              <w:jc w:val="center"/>
              <w:rPr>
                <w:lang w:val="en-US" w:eastAsia="zh-CN"/>
              </w:rPr>
            </w:pPr>
          </w:p>
        </w:tc>
        <w:tc>
          <w:tcPr>
            <w:tcW w:w="709" w:type="dxa"/>
          </w:tcPr>
          <w:p w14:paraId="1AA76ABF" w14:textId="520789AA" w:rsidR="00263A06" w:rsidRDefault="00263A06" w:rsidP="00CC2CC5">
            <w:pPr>
              <w:jc w:val="both"/>
              <w:rPr>
                <w:lang w:val="en-US" w:eastAsia="zh-CN"/>
              </w:rPr>
            </w:pPr>
          </w:p>
        </w:tc>
        <w:tc>
          <w:tcPr>
            <w:tcW w:w="7087" w:type="dxa"/>
          </w:tcPr>
          <w:p w14:paraId="23B6E6EC" w14:textId="21BC5B4E" w:rsidR="00263A06" w:rsidRDefault="00263A06" w:rsidP="00261C9A">
            <w:pPr>
              <w:jc w:val="both"/>
              <w:rPr>
                <w:lang w:val="en-US" w:eastAsia="zh-CN"/>
              </w:rPr>
            </w:pPr>
          </w:p>
        </w:tc>
      </w:tr>
      <w:tr w:rsidR="004F3CAA" w14:paraId="0A18B0D2" w14:textId="77777777" w:rsidTr="001B7A16">
        <w:trPr>
          <w:trHeight w:val="300"/>
        </w:trPr>
        <w:tc>
          <w:tcPr>
            <w:tcW w:w="1977" w:type="dxa"/>
          </w:tcPr>
          <w:p w14:paraId="3F3DAF4C" w14:textId="11608782" w:rsidR="004F3CAA" w:rsidRDefault="004F3CAA" w:rsidP="00CC2CC5">
            <w:pPr>
              <w:jc w:val="center"/>
              <w:rPr>
                <w:lang w:val="en-US" w:eastAsia="zh-CN"/>
              </w:rPr>
            </w:pPr>
          </w:p>
        </w:tc>
        <w:tc>
          <w:tcPr>
            <w:tcW w:w="709" w:type="dxa"/>
          </w:tcPr>
          <w:p w14:paraId="3C7AC669" w14:textId="77777777" w:rsidR="004F3CAA" w:rsidRDefault="004F3CAA" w:rsidP="00CC2CC5">
            <w:pPr>
              <w:jc w:val="both"/>
              <w:rPr>
                <w:lang w:val="en-US" w:eastAsia="zh-CN"/>
              </w:rPr>
            </w:pPr>
          </w:p>
        </w:tc>
        <w:tc>
          <w:tcPr>
            <w:tcW w:w="7087" w:type="dxa"/>
          </w:tcPr>
          <w:p w14:paraId="4D1A6EC7" w14:textId="58856AD6" w:rsidR="004F3CAA" w:rsidRDefault="004F3CAA" w:rsidP="00261C9A">
            <w:pPr>
              <w:jc w:val="both"/>
              <w:rPr>
                <w:lang w:val="en-US" w:eastAsia="zh-CN"/>
              </w:rPr>
            </w:pPr>
          </w:p>
        </w:tc>
      </w:tr>
    </w:tbl>
    <w:p w14:paraId="303DE14E" w14:textId="77777777" w:rsidR="00F8470B" w:rsidRDefault="00F8470B" w:rsidP="00F8470B">
      <w:pPr>
        <w:jc w:val="both"/>
        <w:rPr>
          <w:b/>
          <w:bCs/>
          <w:sz w:val="22"/>
          <w:szCs w:val="22"/>
          <w:lang w:val="en-US"/>
        </w:rPr>
      </w:pPr>
    </w:p>
    <w:p w14:paraId="3C75FE47" w14:textId="1BC8C802" w:rsidR="00F106C5" w:rsidRPr="007A75B0" w:rsidRDefault="00F106C5" w:rsidP="007A75B0">
      <w:pPr>
        <w:pStyle w:val="ListParagraph"/>
        <w:ind w:left="1134"/>
        <w:jc w:val="center"/>
        <w:rPr>
          <w:b/>
          <w:bCs/>
          <w:sz w:val="28"/>
          <w:szCs w:val="28"/>
          <w:highlight w:val="yellow"/>
          <w:lang w:val="en-US"/>
        </w:rPr>
      </w:pPr>
      <w:r>
        <w:rPr>
          <w:b/>
          <w:bCs/>
          <w:sz w:val="28"/>
          <w:szCs w:val="28"/>
          <w:highlight w:val="yellow"/>
          <w:lang w:val="en-US"/>
        </w:rPr>
        <w:t xml:space="preserve">2.1 </w:t>
      </w:r>
      <w:r w:rsidR="00FD43A5">
        <w:rPr>
          <w:b/>
          <w:bCs/>
          <w:sz w:val="28"/>
          <w:szCs w:val="28"/>
          <w:highlight w:val="yellow"/>
          <w:lang w:val="en-US"/>
        </w:rPr>
        <w:t>-</w:t>
      </w:r>
      <w:r w:rsidRPr="00607187">
        <w:rPr>
          <w:b/>
          <w:bCs/>
          <w:sz w:val="28"/>
          <w:szCs w:val="28"/>
          <w:highlight w:val="yellow"/>
          <w:lang w:val="en-US"/>
        </w:rPr>
        <w:t xml:space="preserve"> </w:t>
      </w:r>
      <w:r>
        <w:rPr>
          <w:b/>
          <w:bCs/>
          <w:sz w:val="28"/>
          <w:szCs w:val="28"/>
          <w:highlight w:val="yellow"/>
          <w:lang w:val="en-US"/>
        </w:rPr>
        <w:t>Q2</w:t>
      </w:r>
    </w:p>
    <w:tbl>
      <w:tblPr>
        <w:tblStyle w:val="TableGrid8"/>
        <w:tblW w:w="9773" w:type="dxa"/>
        <w:tblLook w:val="04A0" w:firstRow="1" w:lastRow="0" w:firstColumn="1" w:lastColumn="0" w:noHBand="0" w:noVBand="1"/>
      </w:tblPr>
      <w:tblGrid>
        <w:gridCol w:w="1977"/>
        <w:gridCol w:w="709"/>
        <w:gridCol w:w="7087"/>
      </w:tblGrid>
      <w:tr w:rsidR="00F106C5" w14:paraId="7769D62D"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15A8CDFA" w14:textId="77777777" w:rsidR="00F106C5" w:rsidRDefault="00F106C5" w:rsidP="001B7A16">
            <w:pPr>
              <w:jc w:val="center"/>
              <w:rPr>
                <w:rFonts w:eastAsia="SimSun"/>
                <w:b w:val="0"/>
                <w:bCs w:val="0"/>
                <w:lang w:val="en-US"/>
              </w:rPr>
            </w:pPr>
            <w:r>
              <w:rPr>
                <w:rFonts w:eastAsia="SimSun"/>
                <w:lang w:val="en-US"/>
              </w:rPr>
              <w:t>Company</w:t>
            </w:r>
          </w:p>
        </w:tc>
        <w:tc>
          <w:tcPr>
            <w:tcW w:w="709" w:type="dxa"/>
          </w:tcPr>
          <w:p w14:paraId="07F2B4AF" w14:textId="0F787753" w:rsidR="00F106C5" w:rsidRDefault="00C47667" w:rsidP="001B7A16">
            <w:pPr>
              <w:jc w:val="center"/>
              <w:rPr>
                <w:rFonts w:eastAsia="SimSun"/>
                <w:lang w:val="en-US"/>
              </w:rPr>
            </w:pPr>
            <w:r>
              <w:rPr>
                <w:rFonts w:eastAsia="SimSun"/>
                <w:lang w:val="en-US"/>
              </w:rPr>
              <w:t>Y/N</w:t>
            </w:r>
          </w:p>
        </w:tc>
        <w:tc>
          <w:tcPr>
            <w:tcW w:w="7087" w:type="dxa"/>
            <w:vAlign w:val="center"/>
          </w:tcPr>
          <w:p w14:paraId="050A4E48" w14:textId="284E4D5A" w:rsidR="00F106C5" w:rsidRDefault="007A75B0" w:rsidP="001B7A16">
            <w:pPr>
              <w:jc w:val="center"/>
              <w:rPr>
                <w:rFonts w:eastAsia="SimSun"/>
                <w:b w:val="0"/>
                <w:bCs w:val="0"/>
                <w:lang w:val="en-US"/>
              </w:rPr>
            </w:pPr>
            <w:r>
              <w:rPr>
                <w:rFonts w:eastAsia="SimSun"/>
                <w:lang w:val="en-US"/>
              </w:rPr>
              <w:t>Further c</w:t>
            </w:r>
            <w:r w:rsidR="00F106C5">
              <w:rPr>
                <w:rFonts w:eastAsia="SimSun"/>
                <w:lang w:val="en-US"/>
              </w:rPr>
              <w:t>omments</w:t>
            </w:r>
            <w:r w:rsidR="003F5B10">
              <w:rPr>
                <w:rFonts w:eastAsia="SimSun"/>
                <w:lang w:val="en-US"/>
              </w:rPr>
              <w:t>/details</w:t>
            </w:r>
          </w:p>
        </w:tc>
      </w:tr>
      <w:tr w:rsidR="00F106C5" w14:paraId="087CDEA8" w14:textId="77777777" w:rsidTr="001B7A16">
        <w:trPr>
          <w:trHeight w:val="313"/>
        </w:trPr>
        <w:tc>
          <w:tcPr>
            <w:tcW w:w="1977" w:type="dxa"/>
          </w:tcPr>
          <w:p w14:paraId="324A7B21" w14:textId="26614685" w:rsidR="00F106C5" w:rsidRDefault="00C43480" w:rsidP="001B7A16">
            <w:pPr>
              <w:jc w:val="both"/>
              <w:rPr>
                <w:rFonts w:eastAsia="MS Mincho"/>
                <w:lang w:val="en-US" w:eastAsia="ja-JP"/>
              </w:rPr>
            </w:pPr>
            <w:r>
              <w:rPr>
                <w:rFonts w:eastAsia="MS Mincho"/>
                <w:lang w:val="en-US" w:eastAsia="ja-JP"/>
              </w:rPr>
              <w:t>Ericsson</w:t>
            </w:r>
          </w:p>
        </w:tc>
        <w:tc>
          <w:tcPr>
            <w:tcW w:w="709" w:type="dxa"/>
          </w:tcPr>
          <w:p w14:paraId="6E626159" w14:textId="7CDB2E96" w:rsidR="00F106C5" w:rsidRDefault="00C43480" w:rsidP="001B7A16">
            <w:pPr>
              <w:jc w:val="both"/>
              <w:rPr>
                <w:rFonts w:eastAsia="MS Mincho"/>
                <w:lang w:val="en-US" w:eastAsia="ja-JP"/>
              </w:rPr>
            </w:pPr>
            <w:r>
              <w:rPr>
                <w:rFonts w:eastAsia="MS Mincho"/>
                <w:lang w:val="en-US" w:eastAsia="ja-JP"/>
              </w:rPr>
              <w:t>N</w:t>
            </w:r>
          </w:p>
        </w:tc>
        <w:tc>
          <w:tcPr>
            <w:tcW w:w="7087" w:type="dxa"/>
          </w:tcPr>
          <w:p w14:paraId="4F3D94A8" w14:textId="1DB7D824" w:rsidR="00F106C5" w:rsidRDefault="00C43480" w:rsidP="001B7A16">
            <w:pPr>
              <w:jc w:val="both"/>
              <w:rPr>
                <w:rFonts w:eastAsia="MS Mincho"/>
                <w:lang w:val="en-US" w:eastAsia="ja-JP"/>
              </w:rPr>
            </w:pPr>
            <w:r>
              <w:rPr>
                <w:rFonts w:eastAsia="MS Mincho"/>
                <w:lang w:val="en-US" w:eastAsia="ja-JP"/>
              </w:rPr>
              <w:t>As discussed for 2.1-Q1, we think this is a RAN4 RF feature, and it should not be discussed in agenda item 8.6, nor in a RAN1 feature agenda item for coverage enhancements (AI 8.12.5 this meeting).</w:t>
            </w:r>
          </w:p>
        </w:tc>
      </w:tr>
      <w:tr w:rsidR="00F106C5" w14:paraId="4D13C12C" w14:textId="77777777" w:rsidTr="001B7A16">
        <w:trPr>
          <w:trHeight w:val="300"/>
        </w:trPr>
        <w:tc>
          <w:tcPr>
            <w:tcW w:w="1977" w:type="dxa"/>
          </w:tcPr>
          <w:p w14:paraId="39767C8B" w14:textId="744BE07A" w:rsidR="00F106C5" w:rsidRPr="00E253DE" w:rsidRDefault="00E253DE"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1194AC1A" w14:textId="74F8B849" w:rsidR="00F106C5" w:rsidRPr="00E253DE" w:rsidRDefault="00E253DE" w:rsidP="001B7A16">
            <w:pPr>
              <w:jc w:val="both"/>
              <w:rPr>
                <w:rFonts w:eastAsia="MS Mincho"/>
                <w:lang w:val="en-US" w:eastAsia="ja-JP"/>
              </w:rPr>
            </w:pPr>
            <w:r>
              <w:rPr>
                <w:rFonts w:eastAsia="MS Mincho" w:hint="eastAsia"/>
                <w:lang w:val="en-US" w:eastAsia="ja-JP"/>
              </w:rPr>
              <w:t>N</w:t>
            </w:r>
          </w:p>
        </w:tc>
        <w:tc>
          <w:tcPr>
            <w:tcW w:w="7087" w:type="dxa"/>
          </w:tcPr>
          <w:p w14:paraId="0F9B1F7D" w14:textId="6743DD4F" w:rsidR="00F106C5" w:rsidRPr="00E253DE" w:rsidRDefault="00E253DE" w:rsidP="00411752">
            <w:pPr>
              <w:jc w:val="both"/>
              <w:rPr>
                <w:rFonts w:eastAsia="MS Mincho"/>
                <w:lang w:val="en-US" w:eastAsia="ja-JP"/>
              </w:rPr>
            </w:pPr>
            <w:r>
              <w:rPr>
                <w:rFonts w:eastAsia="MS Mincho"/>
                <w:lang w:val="en-US" w:eastAsia="ja-JP"/>
              </w:rPr>
              <w:t xml:space="preserve">We see no need for RAN1 to further treat this issue. </w:t>
            </w:r>
          </w:p>
        </w:tc>
      </w:tr>
      <w:tr w:rsidR="00C278D2" w:rsidRPr="00C278D2" w14:paraId="38067D4C" w14:textId="77777777" w:rsidTr="001B7A16">
        <w:trPr>
          <w:trHeight w:val="300"/>
        </w:trPr>
        <w:tc>
          <w:tcPr>
            <w:tcW w:w="1977" w:type="dxa"/>
          </w:tcPr>
          <w:p w14:paraId="09E688C2" w14:textId="483E2AB8" w:rsidR="00F106C5" w:rsidRPr="00C278D2" w:rsidRDefault="00BE446B" w:rsidP="001B7A16">
            <w:pPr>
              <w:jc w:val="both"/>
              <w:rPr>
                <w:lang w:val="en-US" w:eastAsia="zh-CN"/>
              </w:rPr>
            </w:pPr>
            <w:r>
              <w:rPr>
                <w:lang w:val="en-US" w:eastAsia="zh-CN"/>
              </w:rPr>
              <w:t xml:space="preserve">vivo   </w:t>
            </w:r>
          </w:p>
        </w:tc>
        <w:tc>
          <w:tcPr>
            <w:tcW w:w="709" w:type="dxa"/>
          </w:tcPr>
          <w:p w14:paraId="6C1930CC" w14:textId="4F1B5A62" w:rsidR="00F106C5" w:rsidRPr="00C278D2" w:rsidRDefault="00BE446B" w:rsidP="001B7A16">
            <w:pPr>
              <w:jc w:val="both"/>
              <w:rPr>
                <w:lang w:val="en-US" w:eastAsia="zh-CN"/>
              </w:rPr>
            </w:pPr>
            <w:r>
              <w:rPr>
                <w:lang w:val="en-US" w:eastAsia="zh-CN"/>
              </w:rPr>
              <w:t>Open</w:t>
            </w:r>
          </w:p>
        </w:tc>
        <w:tc>
          <w:tcPr>
            <w:tcW w:w="7087" w:type="dxa"/>
          </w:tcPr>
          <w:p w14:paraId="49EC8D9C" w14:textId="77777777" w:rsidR="00BE446B" w:rsidRDefault="00BE446B" w:rsidP="00BE446B">
            <w:pPr>
              <w:jc w:val="both"/>
              <w:rPr>
                <w:lang w:val="en-US" w:eastAsia="zh-CN"/>
              </w:rPr>
            </w:pPr>
            <w:r>
              <w:rPr>
                <w:lang w:val="en-US" w:eastAsia="zh-CN"/>
              </w:rPr>
              <w:t>UE features.</w:t>
            </w:r>
          </w:p>
          <w:p w14:paraId="130170F7" w14:textId="77777777" w:rsidR="00BE446B" w:rsidRDefault="00BE446B" w:rsidP="00BE446B">
            <w:pPr>
              <w:jc w:val="both"/>
              <w:rPr>
                <w:lang w:val="en-US" w:eastAsia="zh-CN"/>
              </w:rPr>
            </w:pPr>
            <w:r>
              <w:rPr>
                <w:lang w:val="en-US" w:eastAsia="zh-CN"/>
              </w:rPr>
              <w:t>If yes, and LS is not needed.</w:t>
            </w:r>
          </w:p>
          <w:p w14:paraId="39577EA9" w14:textId="77777777" w:rsidR="00BE446B" w:rsidRDefault="00BE446B" w:rsidP="00BE446B">
            <w:pPr>
              <w:jc w:val="both"/>
              <w:rPr>
                <w:lang w:val="en-US" w:eastAsia="zh-CN"/>
              </w:rPr>
            </w:pPr>
            <w:r>
              <w:rPr>
                <w:lang w:val="en-US" w:eastAsia="zh-CN"/>
              </w:rPr>
              <w:t>If no, and LS is needed.</w:t>
            </w:r>
          </w:p>
          <w:p w14:paraId="6CA2E572" w14:textId="77777777" w:rsidR="00BE446B" w:rsidRDefault="00BE446B" w:rsidP="00BE446B">
            <w:pPr>
              <w:jc w:val="both"/>
              <w:rPr>
                <w:lang w:val="en-US" w:eastAsia="zh-CN"/>
              </w:rPr>
            </w:pPr>
            <w:r>
              <w:rPr>
                <w:lang w:val="en-US" w:eastAsia="zh-CN"/>
              </w:rPr>
              <w:t>It is preferred to not send the LS and just include the 2 parameters to conclude everything.</w:t>
            </w:r>
          </w:p>
          <w:p w14:paraId="1D71F667" w14:textId="40492E44" w:rsidR="002138D3" w:rsidRPr="00C278D2" w:rsidRDefault="00BE446B" w:rsidP="00BE446B">
            <w:pPr>
              <w:jc w:val="both"/>
              <w:rPr>
                <w:lang w:val="en-US" w:eastAsia="zh-CN"/>
              </w:rPr>
            </w:pPr>
            <w:r>
              <w:rPr>
                <w:lang w:val="en-US" w:eastAsia="zh-CN"/>
              </w:rPr>
              <w:t>For the RRC parameters, RAN2 is already notified by RAN4, no RAN1 discussions are needed.</w:t>
            </w:r>
          </w:p>
        </w:tc>
      </w:tr>
      <w:tr w:rsidR="00E70911" w14:paraId="447A2AD0" w14:textId="77777777" w:rsidTr="001B7A16">
        <w:trPr>
          <w:trHeight w:val="300"/>
        </w:trPr>
        <w:tc>
          <w:tcPr>
            <w:tcW w:w="1977" w:type="dxa"/>
          </w:tcPr>
          <w:p w14:paraId="6C01A912" w14:textId="306488EF" w:rsidR="00E70911" w:rsidRDefault="00623B18" w:rsidP="00E70911">
            <w:pPr>
              <w:jc w:val="both"/>
              <w:rPr>
                <w:lang w:val="en-US" w:eastAsia="zh-CN"/>
              </w:rPr>
            </w:pPr>
            <w:r>
              <w:rPr>
                <w:lang w:val="en-US" w:eastAsia="zh-CN"/>
              </w:rPr>
              <w:t>QC</w:t>
            </w:r>
          </w:p>
        </w:tc>
        <w:tc>
          <w:tcPr>
            <w:tcW w:w="709" w:type="dxa"/>
          </w:tcPr>
          <w:p w14:paraId="16BFF6ED" w14:textId="1BE60448" w:rsidR="00E70911" w:rsidRDefault="00623B18" w:rsidP="00E70911">
            <w:pPr>
              <w:jc w:val="both"/>
              <w:rPr>
                <w:lang w:val="en-US" w:eastAsia="zh-CN"/>
              </w:rPr>
            </w:pPr>
            <w:r>
              <w:rPr>
                <w:lang w:val="en-US" w:eastAsia="zh-CN"/>
              </w:rPr>
              <w:t>N</w:t>
            </w:r>
          </w:p>
        </w:tc>
        <w:tc>
          <w:tcPr>
            <w:tcW w:w="7087" w:type="dxa"/>
          </w:tcPr>
          <w:p w14:paraId="5D709E6A" w14:textId="468E8500" w:rsidR="00E70911" w:rsidRDefault="00623B18" w:rsidP="00E70911">
            <w:pPr>
              <w:jc w:val="both"/>
              <w:rPr>
                <w:lang w:val="en-US" w:eastAsia="zh-CN"/>
              </w:rPr>
            </w:pPr>
            <w:r>
              <w:rPr>
                <w:lang w:val="en-US" w:eastAsia="zh-CN"/>
              </w:rPr>
              <w:t>No need for any further discussions in RAN1. RAN4 and RAN2 can work out any open details.</w:t>
            </w:r>
          </w:p>
        </w:tc>
      </w:tr>
      <w:tr w:rsidR="00D72BA6" w14:paraId="687B390D" w14:textId="77777777" w:rsidTr="001B7A16">
        <w:trPr>
          <w:trHeight w:val="300"/>
        </w:trPr>
        <w:tc>
          <w:tcPr>
            <w:tcW w:w="1977" w:type="dxa"/>
          </w:tcPr>
          <w:p w14:paraId="1DC95364" w14:textId="72CDE555" w:rsidR="00D72BA6" w:rsidRDefault="00D72BA6" w:rsidP="00D72BA6">
            <w:pPr>
              <w:jc w:val="both"/>
              <w:rPr>
                <w:lang w:val="en-US" w:eastAsia="zh-CN"/>
              </w:rPr>
            </w:pPr>
          </w:p>
        </w:tc>
        <w:tc>
          <w:tcPr>
            <w:tcW w:w="709" w:type="dxa"/>
          </w:tcPr>
          <w:p w14:paraId="4F90F766" w14:textId="4B78C297" w:rsidR="00D72BA6" w:rsidRDefault="00D72BA6" w:rsidP="00D72BA6">
            <w:pPr>
              <w:jc w:val="both"/>
              <w:rPr>
                <w:lang w:val="en-US" w:eastAsia="zh-CN"/>
              </w:rPr>
            </w:pPr>
          </w:p>
        </w:tc>
        <w:tc>
          <w:tcPr>
            <w:tcW w:w="7087" w:type="dxa"/>
          </w:tcPr>
          <w:p w14:paraId="076FD641" w14:textId="20392623" w:rsidR="00D72BA6" w:rsidRDefault="00D72BA6" w:rsidP="00D72BA6">
            <w:pPr>
              <w:jc w:val="both"/>
              <w:rPr>
                <w:lang w:val="en-US" w:eastAsia="zh-CN"/>
              </w:rPr>
            </w:pPr>
          </w:p>
        </w:tc>
      </w:tr>
      <w:tr w:rsidR="00D72BA6" w14:paraId="3C0EACED" w14:textId="77777777" w:rsidTr="001B7A16">
        <w:trPr>
          <w:trHeight w:val="300"/>
        </w:trPr>
        <w:tc>
          <w:tcPr>
            <w:tcW w:w="1977" w:type="dxa"/>
          </w:tcPr>
          <w:p w14:paraId="117FA7D7" w14:textId="439C4B1F" w:rsidR="00D72BA6" w:rsidRDefault="00D72BA6" w:rsidP="00D72BA6">
            <w:pPr>
              <w:jc w:val="both"/>
              <w:rPr>
                <w:lang w:val="en-US" w:eastAsia="zh-CN"/>
              </w:rPr>
            </w:pPr>
          </w:p>
        </w:tc>
        <w:tc>
          <w:tcPr>
            <w:tcW w:w="709" w:type="dxa"/>
          </w:tcPr>
          <w:p w14:paraId="69569947" w14:textId="77777777" w:rsidR="00D72BA6" w:rsidRDefault="00D72BA6" w:rsidP="00D72BA6">
            <w:pPr>
              <w:jc w:val="both"/>
              <w:rPr>
                <w:lang w:val="en-US" w:eastAsia="zh-CN"/>
              </w:rPr>
            </w:pPr>
          </w:p>
        </w:tc>
        <w:tc>
          <w:tcPr>
            <w:tcW w:w="7087" w:type="dxa"/>
          </w:tcPr>
          <w:p w14:paraId="3A431F25" w14:textId="5FE3DCD9" w:rsidR="00D72BA6" w:rsidRDefault="00D72BA6" w:rsidP="00D72BA6">
            <w:pPr>
              <w:jc w:val="both"/>
              <w:rPr>
                <w:lang w:val="en-US" w:eastAsia="zh-CN"/>
              </w:rPr>
            </w:pPr>
          </w:p>
        </w:tc>
      </w:tr>
      <w:tr w:rsidR="00263A06" w14:paraId="04BB0E32" w14:textId="77777777" w:rsidTr="001B7A16">
        <w:trPr>
          <w:trHeight w:val="300"/>
        </w:trPr>
        <w:tc>
          <w:tcPr>
            <w:tcW w:w="1977" w:type="dxa"/>
          </w:tcPr>
          <w:p w14:paraId="1FC78D8A" w14:textId="721EF22C" w:rsidR="00263A06" w:rsidRDefault="00263A06" w:rsidP="00D72BA6">
            <w:pPr>
              <w:jc w:val="both"/>
              <w:rPr>
                <w:lang w:val="en-US" w:eastAsia="zh-CN"/>
              </w:rPr>
            </w:pPr>
          </w:p>
        </w:tc>
        <w:tc>
          <w:tcPr>
            <w:tcW w:w="709" w:type="dxa"/>
          </w:tcPr>
          <w:p w14:paraId="458DA65F" w14:textId="76A6A543" w:rsidR="00263A06" w:rsidRDefault="00263A06" w:rsidP="00D72BA6">
            <w:pPr>
              <w:jc w:val="both"/>
              <w:rPr>
                <w:lang w:val="en-US" w:eastAsia="zh-CN"/>
              </w:rPr>
            </w:pPr>
          </w:p>
        </w:tc>
        <w:tc>
          <w:tcPr>
            <w:tcW w:w="7087" w:type="dxa"/>
          </w:tcPr>
          <w:p w14:paraId="6634700A" w14:textId="5DFAB961" w:rsidR="00263A06" w:rsidRDefault="00263A06" w:rsidP="00D72BA6">
            <w:pPr>
              <w:jc w:val="both"/>
              <w:rPr>
                <w:lang w:val="en-US" w:eastAsia="zh-CN"/>
              </w:rPr>
            </w:pPr>
          </w:p>
        </w:tc>
      </w:tr>
      <w:tr w:rsidR="004F3CAA" w14:paraId="362F1ECA" w14:textId="77777777" w:rsidTr="001B7A16">
        <w:trPr>
          <w:trHeight w:val="300"/>
        </w:trPr>
        <w:tc>
          <w:tcPr>
            <w:tcW w:w="1977" w:type="dxa"/>
          </w:tcPr>
          <w:p w14:paraId="5078B4E8" w14:textId="5B36B77E" w:rsidR="004F3CAA" w:rsidRDefault="004F3CAA" w:rsidP="00D72BA6">
            <w:pPr>
              <w:jc w:val="both"/>
              <w:rPr>
                <w:lang w:val="en-US" w:eastAsia="zh-CN"/>
              </w:rPr>
            </w:pPr>
          </w:p>
        </w:tc>
        <w:tc>
          <w:tcPr>
            <w:tcW w:w="709" w:type="dxa"/>
          </w:tcPr>
          <w:p w14:paraId="41C11A66" w14:textId="77777777" w:rsidR="004F3CAA" w:rsidRDefault="004F3CAA" w:rsidP="00D72BA6">
            <w:pPr>
              <w:jc w:val="both"/>
              <w:rPr>
                <w:lang w:val="en-US" w:eastAsia="zh-CN"/>
              </w:rPr>
            </w:pPr>
          </w:p>
        </w:tc>
        <w:tc>
          <w:tcPr>
            <w:tcW w:w="7087" w:type="dxa"/>
          </w:tcPr>
          <w:p w14:paraId="281E8709" w14:textId="283D857C" w:rsidR="004F3CAA" w:rsidRDefault="004F3CAA" w:rsidP="00D72BA6">
            <w:pPr>
              <w:jc w:val="both"/>
              <w:rPr>
                <w:lang w:val="en-US" w:eastAsia="zh-CN"/>
              </w:rPr>
            </w:pPr>
          </w:p>
        </w:tc>
      </w:tr>
    </w:tbl>
    <w:p w14:paraId="4D348A06" w14:textId="0527D8B1" w:rsidR="00600D80" w:rsidRDefault="00600D80">
      <w:pPr>
        <w:jc w:val="both"/>
        <w:rPr>
          <w:b/>
          <w:bCs/>
          <w:sz w:val="22"/>
          <w:szCs w:val="22"/>
          <w:lang w:val="en-US"/>
        </w:rPr>
      </w:pPr>
    </w:p>
    <w:p w14:paraId="3E292E03" w14:textId="7C6918B6" w:rsidR="00C65804" w:rsidRPr="00C9326D" w:rsidRDefault="00C9326D">
      <w:pPr>
        <w:jc w:val="both"/>
        <w:rPr>
          <w:sz w:val="22"/>
          <w:lang w:val="en-US"/>
        </w:rPr>
      </w:pPr>
      <w:r w:rsidRPr="00C9326D">
        <w:rPr>
          <w:sz w:val="22"/>
          <w:highlight w:val="cyan"/>
          <w:lang w:val="en-US"/>
        </w:rPr>
        <w:t>FL’s comments on March 1</w:t>
      </w:r>
    </w:p>
    <w:p w14:paraId="3AC4D4FF" w14:textId="10CD1D25" w:rsidR="00C9326D" w:rsidRPr="00C9326D" w:rsidRDefault="00C9326D">
      <w:pPr>
        <w:jc w:val="both"/>
        <w:rPr>
          <w:sz w:val="22"/>
          <w:lang w:val="en-US"/>
        </w:rPr>
      </w:pPr>
      <w:r w:rsidRPr="00C9326D">
        <w:rPr>
          <w:sz w:val="22"/>
          <w:lang w:val="en-US"/>
        </w:rPr>
        <w:t>Thank you all for your comments. The following agreement was made during the online session on Tuesday, February 27.</w:t>
      </w:r>
      <w:r>
        <w:rPr>
          <w:sz w:val="22"/>
          <w:lang w:val="en-US"/>
        </w:rPr>
        <w:t xml:space="preserve"> This discussion is closed.</w:t>
      </w:r>
    </w:p>
    <w:p w14:paraId="0CB07DE1" w14:textId="77777777" w:rsidR="00C9326D" w:rsidRDefault="00C9326D">
      <w:pPr>
        <w:jc w:val="both"/>
        <w:rPr>
          <w:b/>
          <w:bCs/>
          <w:sz w:val="22"/>
          <w:lang w:val="en-US"/>
        </w:rPr>
      </w:pPr>
    </w:p>
    <w:p w14:paraId="397D950A" w14:textId="77777777" w:rsidR="00C9326D" w:rsidRPr="00F83F83" w:rsidRDefault="00C9326D" w:rsidP="00C9326D">
      <w:pPr>
        <w:rPr>
          <w:rFonts w:eastAsia="DengXian"/>
          <w:highlight w:val="green"/>
          <w:lang w:val="en-US" w:eastAsia="zh-CN"/>
        </w:rPr>
      </w:pPr>
      <w:r w:rsidRPr="00F83F83">
        <w:rPr>
          <w:rFonts w:eastAsia="DengXian" w:hint="eastAsia"/>
          <w:highlight w:val="green"/>
          <w:lang w:val="en-US" w:eastAsia="zh-CN"/>
        </w:rPr>
        <w:t>A</w:t>
      </w:r>
      <w:r w:rsidRPr="00F83F83">
        <w:rPr>
          <w:rFonts w:eastAsia="DengXian"/>
          <w:highlight w:val="green"/>
          <w:lang w:val="en-US" w:eastAsia="zh-CN"/>
        </w:rPr>
        <w:t>greement</w:t>
      </w:r>
    </w:p>
    <w:p w14:paraId="21CB79E0" w14:textId="77777777" w:rsidR="00C9326D" w:rsidRDefault="00C9326D" w:rsidP="00C9326D">
      <w:pPr>
        <w:rPr>
          <w:rFonts w:eastAsia="DengXian"/>
          <w:lang w:val="en-US" w:eastAsia="zh-CN"/>
        </w:rPr>
      </w:pPr>
      <w:r>
        <w:rPr>
          <w:rFonts w:eastAsia="DengXian" w:hint="eastAsia"/>
          <w:lang w:val="en-US" w:eastAsia="zh-CN"/>
        </w:rPr>
        <w:t>D</w:t>
      </w:r>
      <w:r>
        <w:rPr>
          <w:rFonts w:eastAsia="DengXian"/>
          <w:lang w:val="en-US" w:eastAsia="zh-CN"/>
        </w:rPr>
        <w:t>raft LS R1-2401626 is endorsed in principle.</w:t>
      </w:r>
    </w:p>
    <w:p w14:paraId="160F46AB" w14:textId="77777777" w:rsidR="00C9326D" w:rsidRPr="00F83F83" w:rsidRDefault="00C9326D" w:rsidP="00C9326D">
      <w:pPr>
        <w:rPr>
          <w:rFonts w:eastAsia="DengXian"/>
          <w:highlight w:val="green"/>
          <w:lang w:val="en-US" w:eastAsia="zh-CN"/>
        </w:rPr>
      </w:pPr>
      <w:r w:rsidRPr="00F83F83">
        <w:rPr>
          <w:rFonts w:eastAsia="DengXian" w:hint="eastAsia"/>
          <w:highlight w:val="green"/>
          <w:lang w:val="en-US" w:eastAsia="zh-CN"/>
        </w:rPr>
        <w:t>A</w:t>
      </w:r>
      <w:r w:rsidRPr="00F83F83">
        <w:rPr>
          <w:rFonts w:eastAsia="DengXian"/>
          <w:highlight w:val="green"/>
          <w:lang w:val="en-US" w:eastAsia="zh-CN"/>
        </w:rPr>
        <w:t>greement</w:t>
      </w:r>
    </w:p>
    <w:p w14:paraId="6316BBC0" w14:textId="77777777" w:rsidR="00C9326D" w:rsidRDefault="00C9326D" w:rsidP="00C9326D">
      <w:pPr>
        <w:rPr>
          <w:rFonts w:eastAsia="DengXian"/>
          <w:lang w:val="en-US" w:eastAsia="zh-CN"/>
        </w:rPr>
      </w:pPr>
      <w:r>
        <w:rPr>
          <w:rFonts w:eastAsia="DengXian" w:hint="eastAsia"/>
          <w:lang w:val="en-US" w:eastAsia="zh-CN"/>
        </w:rPr>
        <w:t>F</w:t>
      </w:r>
      <w:r>
        <w:rPr>
          <w:rFonts w:eastAsia="DengXian"/>
          <w:lang w:val="en-US" w:eastAsia="zh-CN"/>
        </w:rPr>
        <w:t>inal LS R1-2401627 is endorsed.</w:t>
      </w:r>
    </w:p>
    <w:p w14:paraId="63DD3D17" w14:textId="77777777" w:rsidR="00C9326D" w:rsidRDefault="00C9326D">
      <w:pPr>
        <w:jc w:val="both"/>
        <w:rPr>
          <w:b/>
          <w:bCs/>
          <w:sz w:val="22"/>
          <w:lang w:val="en-US"/>
        </w:rPr>
      </w:pPr>
    </w:p>
    <w:p w14:paraId="39EDD92A" w14:textId="77777777" w:rsidR="00C9326D" w:rsidRDefault="00C9326D">
      <w:pPr>
        <w:jc w:val="both"/>
        <w:rPr>
          <w:b/>
          <w:bCs/>
          <w:sz w:val="22"/>
          <w:lang w:val="en-US"/>
        </w:rPr>
      </w:pPr>
    </w:p>
    <w:p w14:paraId="1A61121D" w14:textId="613B29EA" w:rsidR="00584963" w:rsidRDefault="000933A6" w:rsidP="00600D80">
      <w:pPr>
        <w:pStyle w:val="Heading1"/>
        <w:numPr>
          <w:ilvl w:val="0"/>
          <w:numId w:val="4"/>
        </w:numPr>
        <w:jc w:val="both"/>
        <w:rPr>
          <w:lang w:val="en-US"/>
        </w:rPr>
      </w:pPr>
      <w:r>
        <w:rPr>
          <w:lang w:val="en-US"/>
        </w:rPr>
        <w:t xml:space="preserve">Proposals </w:t>
      </w:r>
      <w:r w:rsidR="002938DA">
        <w:rPr>
          <w:lang w:val="en-US"/>
        </w:rPr>
        <w:t>for Online session</w:t>
      </w:r>
    </w:p>
    <w:p w14:paraId="05215CE4" w14:textId="77777777" w:rsidR="002938DA" w:rsidRDefault="002938DA" w:rsidP="00A145B7">
      <w:pPr>
        <w:jc w:val="both"/>
        <w:rPr>
          <w:sz w:val="22"/>
          <w:szCs w:val="22"/>
          <w:highlight w:val="yellow"/>
          <w:lang w:val="en-US" w:eastAsia="zh-CN"/>
        </w:rPr>
      </w:pPr>
    </w:p>
    <w:p w14:paraId="3FDA612F" w14:textId="0DCDA372" w:rsidR="00584963" w:rsidRDefault="000933A6">
      <w:pPr>
        <w:pStyle w:val="Heading1"/>
        <w:jc w:val="both"/>
        <w:rPr>
          <w:lang w:val="en-US"/>
        </w:rPr>
      </w:pPr>
      <w:r>
        <w:rPr>
          <w:lang w:val="en-US"/>
        </w:rPr>
        <w:t>5</w:t>
      </w:r>
      <w:r>
        <w:rPr>
          <w:lang w:val="en-US"/>
        </w:rPr>
        <w:tab/>
        <w:t>Agreements during RAN1 #11</w:t>
      </w:r>
      <w:r w:rsidR="00B511DB">
        <w:rPr>
          <w:lang w:val="en-US"/>
        </w:rPr>
        <w:t>6</w:t>
      </w:r>
    </w:p>
    <w:p w14:paraId="58D40353" w14:textId="77777777" w:rsidR="00C9326D" w:rsidRPr="00F83F83" w:rsidRDefault="00C9326D" w:rsidP="00C9326D">
      <w:pPr>
        <w:rPr>
          <w:rFonts w:eastAsia="DengXian"/>
          <w:highlight w:val="green"/>
          <w:lang w:val="en-US" w:eastAsia="zh-CN"/>
        </w:rPr>
      </w:pPr>
      <w:r w:rsidRPr="00F83F83">
        <w:rPr>
          <w:rFonts w:eastAsia="DengXian" w:hint="eastAsia"/>
          <w:highlight w:val="green"/>
          <w:lang w:val="en-US" w:eastAsia="zh-CN"/>
        </w:rPr>
        <w:t>A</w:t>
      </w:r>
      <w:r w:rsidRPr="00F83F83">
        <w:rPr>
          <w:rFonts w:eastAsia="DengXian"/>
          <w:highlight w:val="green"/>
          <w:lang w:val="en-US" w:eastAsia="zh-CN"/>
        </w:rPr>
        <w:t>greement</w:t>
      </w:r>
    </w:p>
    <w:p w14:paraId="589064BD" w14:textId="77777777" w:rsidR="00C9326D" w:rsidRDefault="00C9326D" w:rsidP="00C9326D">
      <w:pPr>
        <w:rPr>
          <w:rFonts w:eastAsia="DengXian"/>
          <w:lang w:val="en-US" w:eastAsia="zh-CN"/>
        </w:rPr>
      </w:pPr>
      <w:r>
        <w:rPr>
          <w:rFonts w:eastAsia="DengXian" w:hint="eastAsia"/>
          <w:lang w:val="en-US" w:eastAsia="zh-CN"/>
        </w:rPr>
        <w:t>D</w:t>
      </w:r>
      <w:r>
        <w:rPr>
          <w:rFonts w:eastAsia="DengXian"/>
          <w:lang w:val="en-US" w:eastAsia="zh-CN"/>
        </w:rPr>
        <w:t>raft LS R1-2401626 is endorsed in principle.</w:t>
      </w:r>
    </w:p>
    <w:p w14:paraId="36757B7B" w14:textId="77777777" w:rsidR="00C9326D" w:rsidRPr="00F83F83" w:rsidRDefault="00C9326D" w:rsidP="00C9326D">
      <w:pPr>
        <w:rPr>
          <w:rFonts w:eastAsia="DengXian"/>
          <w:highlight w:val="green"/>
          <w:lang w:val="en-US" w:eastAsia="zh-CN"/>
        </w:rPr>
      </w:pPr>
      <w:r w:rsidRPr="00F83F83">
        <w:rPr>
          <w:rFonts w:eastAsia="DengXian" w:hint="eastAsia"/>
          <w:highlight w:val="green"/>
          <w:lang w:val="en-US" w:eastAsia="zh-CN"/>
        </w:rPr>
        <w:t>A</w:t>
      </w:r>
      <w:r w:rsidRPr="00F83F83">
        <w:rPr>
          <w:rFonts w:eastAsia="DengXian"/>
          <w:highlight w:val="green"/>
          <w:lang w:val="en-US" w:eastAsia="zh-CN"/>
        </w:rPr>
        <w:t>greement</w:t>
      </w:r>
    </w:p>
    <w:p w14:paraId="37CF0C2F" w14:textId="2C178D09" w:rsidR="00584963" w:rsidRPr="00C9326D" w:rsidRDefault="00C9326D" w:rsidP="00C9326D">
      <w:pPr>
        <w:rPr>
          <w:rFonts w:eastAsia="DengXian"/>
          <w:lang w:val="en-US" w:eastAsia="zh-CN"/>
        </w:rPr>
      </w:pPr>
      <w:r>
        <w:rPr>
          <w:rFonts w:eastAsia="DengXian" w:hint="eastAsia"/>
          <w:lang w:val="en-US" w:eastAsia="zh-CN"/>
        </w:rPr>
        <w:t>F</w:t>
      </w:r>
      <w:r>
        <w:rPr>
          <w:rFonts w:eastAsia="DengXian"/>
          <w:lang w:val="en-US" w:eastAsia="zh-CN"/>
        </w:rPr>
        <w:t>inal LS R1-2401627 is endorsed.</w:t>
      </w:r>
    </w:p>
    <w:p w14:paraId="24D9D3EF" w14:textId="4D42895A" w:rsidR="006960F3" w:rsidRPr="003D20A8" w:rsidRDefault="006960F3" w:rsidP="006960F3">
      <w:pPr>
        <w:rPr>
          <w:lang w:val="en-US"/>
        </w:rPr>
      </w:pPr>
    </w:p>
    <w:p w14:paraId="0751FB50" w14:textId="77777777" w:rsidR="00584963" w:rsidRDefault="000933A6">
      <w:pPr>
        <w:pStyle w:val="Heading1"/>
        <w:jc w:val="both"/>
        <w:rPr>
          <w:lang w:val="en-US"/>
        </w:rPr>
      </w:pPr>
      <w:r>
        <w:rPr>
          <w:lang w:val="en-US"/>
        </w:rPr>
        <w:t>References</w:t>
      </w:r>
    </w:p>
    <w:p w14:paraId="42E22DAC" w14:textId="06181C93" w:rsidR="00584963" w:rsidRDefault="000933A6" w:rsidP="00954679">
      <w:pPr>
        <w:pStyle w:val="ListParagraph"/>
        <w:numPr>
          <w:ilvl w:val="0"/>
          <w:numId w:val="13"/>
        </w:numPr>
        <w:tabs>
          <w:tab w:val="left" w:pos="567"/>
        </w:tabs>
        <w:spacing w:after="0"/>
        <w:rPr>
          <w:sz w:val="22"/>
          <w:szCs w:val="22"/>
          <w:lang w:val="en-US"/>
        </w:rPr>
      </w:pPr>
      <w:r>
        <w:rPr>
          <w:sz w:val="22"/>
          <w:szCs w:val="22"/>
          <w:lang w:val="en-US"/>
        </w:rPr>
        <w:t xml:space="preserve"> </w:t>
      </w:r>
      <w:r>
        <w:rPr>
          <w:sz w:val="22"/>
          <w:szCs w:val="22"/>
          <w:lang w:val="en-US"/>
        </w:rPr>
        <w:tab/>
      </w:r>
      <w:bookmarkStart w:id="4" w:name="_Hlk132128087"/>
      <w:bookmarkStart w:id="5" w:name="_Hlk127890798"/>
      <w:r>
        <w:rPr>
          <w:sz w:val="22"/>
          <w:szCs w:val="22"/>
          <w:lang w:val="en-US"/>
        </w:rPr>
        <w:t xml:space="preserve">RP-221858 </w:t>
      </w:r>
      <w:r>
        <w:rPr>
          <w:sz w:val="22"/>
          <w:szCs w:val="22"/>
          <w:lang w:val="en-US"/>
        </w:rPr>
        <w:tab/>
      </w:r>
      <w:r w:rsidR="00B511DB">
        <w:rPr>
          <w:sz w:val="22"/>
          <w:szCs w:val="22"/>
          <w:lang w:val="en-US"/>
        </w:rPr>
        <w:t xml:space="preserve"> </w:t>
      </w:r>
      <w:r>
        <w:rPr>
          <w:sz w:val="22"/>
          <w:szCs w:val="22"/>
          <w:lang w:val="en-US"/>
        </w:rPr>
        <w:t>Revised WID on Further NR coverage enhancements,</w:t>
      </w:r>
      <w:r w:rsidR="00B511DB">
        <w:rPr>
          <w:sz w:val="22"/>
          <w:szCs w:val="22"/>
          <w:lang w:val="en-US"/>
        </w:rPr>
        <w:tab/>
      </w:r>
      <w:r w:rsidR="00B511DB">
        <w:rPr>
          <w:sz w:val="22"/>
          <w:szCs w:val="22"/>
          <w:lang w:val="en-US"/>
        </w:rPr>
        <w:tab/>
      </w:r>
      <w:r>
        <w:rPr>
          <w:sz w:val="22"/>
          <w:szCs w:val="22"/>
          <w:lang w:val="en-US"/>
        </w:rPr>
        <w:t xml:space="preserve">China Telecom, Jun. 2022. </w:t>
      </w:r>
      <w:bookmarkStart w:id="6" w:name="_Ref62463499"/>
      <w:bookmarkEnd w:id="4"/>
      <w:bookmarkEnd w:id="5"/>
    </w:p>
    <w:p w14:paraId="7115C8C9" w14:textId="64C97693" w:rsidR="00552386" w:rsidRDefault="00552386" w:rsidP="00954679">
      <w:pPr>
        <w:pStyle w:val="ListParagraph"/>
        <w:numPr>
          <w:ilvl w:val="0"/>
          <w:numId w:val="13"/>
        </w:numPr>
        <w:tabs>
          <w:tab w:val="left" w:pos="567"/>
        </w:tabs>
        <w:spacing w:after="0"/>
        <w:ind w:left="567" w:hanging="567"/>
        <w:rPr>
          <w:sz w:val="22"/>
          <w:szCs w:val="22"/>
          <w:lang w:val="en-US"/>
        </w:rPr>
      </w:pPr>
      <w:r w:rsidRPr="00552386">
        <w:rPr>
          <w:sz w:val="22"/>
          <w:szCs w:val="22"/>
          <w:lang w:val="en-US"/>
        </w:rPr>
        <w:tab/>
        <w:t xml:space="preserve">R4-2321960, LS on UE capabilities for MPR reduction, 3GPP TSG RAN WG4 #109, </w:t>
      </w:r>
      <w:r>
        <w:rPr>
          <w:sz w:val="22"/>
          <w:szCs w:val="22"/>
          <w:lang w:val="en-US"/>
        </w:rPr>
        <w:t xml:space="preserve">Nov. </w:t>
      </w:r>
      <w:r w:rsidRPr="00552386">
        <w:rPr>
          <w:sz w:val="22"/>
          <w:szCs w:val="22"/>
          <w:lang w:val="en-US"/>
        </w:rPr>
        <w:t>2023</w:t>
      </w:r>
    </w:p>
    <w:p w14:paraId="528AD98B" w14:textId="3654DFAD" w:rsidR="00C7639F" w:rsidRP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w:t>
      </w:r>
      <w:r w:rsidRPr="00C84176">
        <w:rPr>
          <w:sz w:val="22"/>
          <w:szCs w:val="22"/>
          <w:lang w:val="en-US"/>
        </w:rPr>
        <w:t>2</w:t>
      </w:r>
      <w:r w:rsidR="00B511DB">
        <w:rPr>
          <w:sz w:val="22"/>
          <w:szCs w:val="22"/>
          <w:lang w:val="en-US"/>
        </w:rPr>
        <w:t>400222</w:t>
      </w:r>
      <w:r w:rsidRPr="00C7639F">
        <w:rPr>
          <w:sz w:val="22"/>
          <w:szCs w:val="22"/>
          <w:lang w:val="en-US"/>
        </w:rPr>
        <w:tab/>
      </w:r>
      <w:r w:rsidR="00B511DB">
        <w:rPr>
          <w:sz w:val="22"/>
          <w:szCs w:val="22"/>
          <w:lang w:val="en-US"/>
        </w:rPr>
        <w:t xml:space="preserve"> </w:t>
      </w:r>
      <w:r w:rsidR="00B511DB" w:rsidRPr="00B511DB">
        <w:rPr>
          <w:sz w:val="22"/>
          <w:szCs w:val="22"/>
          <w:lang w:val="en-US"/>
        </w:rPr>
        <w:t>Maintenance on Further NR Coverage Enhancements</w:t>
      </w:r>
      <w:r w:rsidRPr="00C7639F">
        <w:rPr>
          <w:sz w:val="22"/>
          <w:szCs w:val="22"/>
          <w:lang w:val="en-US"/>
        </w:rPr>
        <w:tab/>
      </w:r>
      <w:r w:rsidR="00B511DB">
        <w:rPr>
          <w:sz w:val="22"/>
          <w:szCs w:val="22"/>
          <w:lang w:val="en-US"/>
        </w:rPr>
        <w:tab/>
      </w:r>
      <w:r w:rsidRPr="00C7639F">
        <w:rPr>
          <w:sz w:val="22"/>
          <w:szCs w:val="22"/>
          <w:lang w:val="en-US"/>
        </w:rPr>
        <w:t>vivo</w:t>
      </w:r>
    </w:p>
    <w:p w14:paraId="7EF26BA0" w14:textId="2387D8CC" w:rsidR="00552386" w:rsidRPr="00552386" w:rsidRDefault="00B511DB" w:rsidP="00552386">
      <w:pPr>
        <w:pStyle w:val="ListParagraph"/>
        <w:numPr>
          <w:ilvl w:val="0"/>
          <w:numId w:val="13"/>
        </w:numPr>
        <w:tabs>
          <w:tab w:val="left" w:pos="567"/>
        </w:tabs>
        <w:spacing w:after="0"/>
        <w:rPr>
          <w:sz w:val="22"/>
          <w:szCs w:val="22"/>
          <w:lang w:val="en-US"/>
        </w:rPr>
      </w:pPr>
      <w:r>
        <w:rPr>
          <w:sz w:val="22"/>
          <w:szCs w:val="22"/>
          <w:lang w:val="en-US"/>
        </w:rPr>
        <w:t xml:space="preserve">    </w:t>
      </w:r>
      <w:r w:rsidR="00C7639F" w:rsidRPr="00C7639F">
        <w:rPr>
          <w:sz w:val="22"/>
          <w:szCs w:val="22"/>
          <w:lang w:val="en-US"/>
        </w:rPr>
        <w:t>R1-2</w:t>
      </w:r>
      <w:r>
        <w:rPr>
          <w:sz w:val="22"/>
          <w:szCs w:val="22"/>
          <w:lang w:val="en-US"/>
        </w:rPr>
        <w:t>401076</w:t>
      </w:r>
      <w:r w:rsidR="00C7639F" w:rsidRPr="00C7639F">
        <w:rPr>
          <w:sz w:val="22"/>
          <w:szCs w:val="22"/>
          <w:lang w:val="en-US"/>
        </w:rPr>
        <w:tab/>
      </w:r>
      <w:r>
        <w:rPr>
          <w:sz w:val="22"/>
          <w:szCs w:val="22"/>
          <w:lang w:val="en-US"/>
        </w:rPr>
        <w:t xml:space="preserve"> </w:t>
      </w:r>
      <w:r w:rsidRPr="00B511DB">
        <w:rPr>
          <w:sz w:val="22"/>
          <w:szCs w:val="22"/>
          <w:lang w:val="en-US"/>
        </w:rPr>
        <w:t>Maintenance o</w:t>
      </w:r>
      <w:r>
        <w:rPr>
          <w:sz w:val="22"/>
          <w:szCs w:val="22"/>
          <w:lang w:val="en-US"/>
        </w:rPr>
        <w:t>f</w:t>
      </w:r>
      <w:r w:rsidRPr="00B511DB">
        <w:rPr>
          <w:sz w:val="22"/>
          <w:szCs w:val="22"/>
          <w:lang w:val="en-US"/>
        </w:rPr>
        <w:t xml:space="preserve"> Further NR Coverage Enhancements</w:t>
      </w:r>
      <w:r w:rsidR="00C7639F" w:rsidRPr="00C7639F">
        <w:rPr>
          <w:sz w:val="22"/>
          <w:szCs w:val="22"/>
          <w:lang w:val="en-US"/>
        </w:rPr>
        <w:tab/>
      </w:r>
      <w:r w:rsidR="00C7639F">
        <w:rPr>
          <w:sz w:val="22"/>
          <w:szCs w:val="22"/>
          <w:lang w:val="en-US"/>
        </w:rPr>
        <w:tab/>
      </w:r>
      <w:r w:rsidR="00C7639F" w:rsidRPr="00C7639F">
        <w:rPr>
          <w:sz w:val="22"/>
          <w:szCs w:val="22"/>
          <w:lang w:val="en-US"/>
        </w:rPr>
        <w:t>Ericsson</w:t>
      </w:r>
    </w:p>
    <w:p w14:paraId="6F9A3604" w14:textId="003E4554" w:rsidR="00552386" w:rsidRPr="00552386" w:rsidRDefault="00552386" w:rsidP="009A4602">
      <w:pPr>
        <w:pStyle w:val="Reference"/>
        <w:numPr>
          <w:ilvl w:val="0"/>
          <w:numId w:val="13"/>
        </w:numPr>
        <w:jc w:val="both"/>
        <w:rPr>
          <w:lang w:val="en-US"/>
        </w:rPr>
      </w:pPr>
      <w:bookmarkStart w:id="7" w:name="_Ref158988387"/>
      <w:bookmarkStart w:id="8" w:name="_Ref157096159"/>
      <w:r w:rsidRPr="00552386">
        <w:rPr>
          <w:rFonts w:ascii="Times New Roman" w:eastAsiaTheme="minorEastAsia" w:hAnsi="Times New Roman" w:cs="Times New Roman"/>
          <w:kern w:val="0"/>
          <w:lang w:val="en-US"/>
          <w14:ligatures w14:val="none"/>
        </w:rPr>
        <w:t xml:space="preserve">    R1-2401368 Discussion of RAN4 LS on UE capabilities for MPR reduction, Ericsson</w:t>
      </w:r>
      <w:bookmarkEnd w:id="7"/>
      <w:bookmarkEnd w:id="8"/>
    </w:p>
    <w:p w14:paraId="20BC4037" w14:textId="77777777" w:rsidR="00552386" w:rsidRPr="00552386" w:rsidRDefault="00552386" w:rsidP="00552386">
      <w:pPr>
        <w:pStyle w:val="List"/>
        <w:rPr>
          <w:lang w:val="en-US"/>
        </w:rPr>
      </w:pPr>
    </w:p>
    <w:bookmarkEnd w:id="6"/>
    <w:p w14:paraId="79FF0A07" w14:textId="77777777" w:rsidR="00584963" w:rsidRDefault="000933A6">
      <w:pPr>
        <w:pStyle w:val="Heading1"/>
        <w:ind w:left="2268" w:hanging="2268"/>
        <w:jc w:val="both"/>
        <w:rPr>
          <w:lang w:val="en-US"/>
        </w:rPr>
      </w:pPr>
      <w:r>
        <w:rPr>
          <w:lang w:val="en-US"/>
        </w:rPr>
        <w:t>Appendix A: Proposals from contributions aggregated by topic</w:t>
      </w:r>
    </w:p>
    <w:p w14:paraId="313E6AA5" w14:textId="3D7ED6BA" w:rsidR="001E5C43" w:rsidRPr="00E15CBF" w:rsidRDefault="00B511DB" w:rsidP="00F71792">
      <w:pPr>
        <w:pStyle w:val="Heading2"/>
        <w:ind w:left="1332" w:hanging="1332"/>
        <w:rPr>
          <w:lang w:eastAsia="ja-JP"/>
        </w:rPr>
      </w:pPr>
      <w:r>
        <w:rPr>
          <w:lang w:eastAsia="ja-JP"/>
        </w:rPr>
        <w:t>UE capabilities associated to MPR/PAR reduction enhancement</w:t>
      </w:r>
    </w:p>
    <w:p w14:paraId="59162CAA" w14:textId="104D26DF" w:rsidR="004226BA" w:rsidRPr="001E5C43" w:rsidRDefault="00B511DB" w:rsidP="001E5C43">
      <w:pPr>
        <w:pStyle w:val="Heading3"/>
        <w:rPr>
          <w:b/>
          <w:sz w:val="24"/>
          <w:szCs w:val="18"/>
          <w:lang w:val="en-US"/>
        </w:rPr>
      </w:pPr>
      <w:r>
        <w:rPr>
          <w:b/>
          <w:sz w:val="24"/>
          <w:szCs w:val="18"/>
          <w:lang w:val="en-US"/>
        </w:rPr>
        <w:t>RAN1’s action in response to R4-2321960</w:t>
      </w:r>
    </w:p>
    <w:tbl>
      <w:tblPr>
        <w:tblStyle w:val="TableGrid"/>
        <w:tblW w:w="0" w:type="auto"/>
        <w:tblLook w:val="04A0" w:firstRow="1" w:lastRow="0" w:firstColumn="1" w:lastColumn="0" w:noHBand="0" w:noVBand="1"/>
      </w:tblPr>
      <w:tblGrid>
        <w:gridCol w:w="9629"/>
      </w:tblGrid>
      <w:tr w:rsidR="004226BA" w14:paraId="5F2C97C1" w14:textId="77777777" w:rsidTr="004226BA">
        <w:tc>
          <w:tcPr>
            <w:tcW w:w="9629" w:type="dxa"/>
          </w:tcPr>
          <w:p w14:paraId="094D787F" w14:textId="2EE5E82D" w:rsidR="00C267F7" w:rsidRDefault="00C76F95" w:rsidP="00C267F7">
            <w:pPr>
              <w:overflowPunct w:val="0"/>
              <w:autoSpaceDE w:val="0"/>
              <w:autoSpaceDN w:val="0"/>
              <w:adjustRightInd w:val="0"/>
              <w:textAlignment w:val="baseline"/>
              <w:rPr>
                <w:rFonts w:eastAsia="SimSun"/>
                <w:b/>
                <w:iCs/>
              </w:rPr>
            </w:pPr>
            <w:r w:rsidRPr="00C76F95">
              <w:rPr>
                <w:rFonts w:eastAsia="SimSun"/>
                <w:b/>
                <w:iCs/>
              </w:rPr>
              <w:t>R1-2</w:t>
            </w:r>
            <w:r w:rsidR="00B511DB">
              <w:rPr>
                <w:rFonts w:eastAsia="SimSun"/>
                <w:b/>
                <w:iCs/>
              </w:rPr>
              <w:t>400222</w:t>
            </w:r>
            <w:r w:rsidRPr="00C76F95">
              <w:rPr>
                <w:rFonts w:eastAsia="SimSun"/>
                <w:b/>
                <w:iCs/>
              </w:rPr>
              <w:t xml:space="preserve"> </w:t>
            </w:r>
            <w:r w:rsidR="00B511DB">
              <w:rPr>
                <w:rFonts w:eastAsia="SimSun"/>
                <w:b/>
                <w:iCs/>
              </w:rPr>
              <w:t>vivo</w:t>
            </w:r>
          </w:p>
          <w:p w14:paraId="6644A6DE" w14:textId="77777777" w:rsidR="00B511DB" w:rsidRPr="00B511DB" w:rsidRDefault="00B511DB" w:rsidP="00B511DB">
            <w:pPr>
              <w:spacing w:before="72"/>
              <w:rPr>
                <w:rFonts w:eastAsia="SimSun"/>
                <w:b/>
                <w:i/>
              </w:rPr>
            </w:pPr>
            <w:r w:rsidRPr="00B511DB">
              <w:rPr>
                <w:rFonts w:eastAsia="SimSun"/>
                <w:b/>
                <w:i/>
              </w:rPr>
              <w:t xml:space="preserve">Proposal </w:t>
            </w:r>
            <w:r w:rsidRPr="00B511DB">
              <w:rPr>
                <w:rFonts w:eastAsia="SimSun"/>
                <w:b/>
                <w:i/>
                <w:iCs/>
              </w:rPr>
              <w:t>6</w:t>
            </w:r>
            <w:r w:rsidRPr="00B511DB">
              <w:rPr>
                <w:rFonts w:eastAsia="SimSun"/>
                <w:b/>
                <w:i/>
              </w:rPr>
              <w:t>:</w:t>
            </w:r>
          </w:p>
          <w:p w14:paraId="72C290C0" w14:textId="77777777" w:rsidR="00B511DB" w:rsidRPr="00B511DB" w:rsidRDefault="00B511DB" w:rsidP="00B511DB">
            <w:pPr>
              <w:numPr>
                <w:ilvl w:val="0"/>
                <w:numId w:val="56"/>
              </w:numPr>
              <w:spacing w:before="72"/>
              <w:rPr>
                <w:rFonts w:eastAsia="SimSun"/>
                <w:b/>
                <w:i/>
              </w:rPr>
            </w:pPr>
            <w:r w:rsidRPr="00B511DB">
              <w:rPr>
                <w:rFonts w:eastAsia="SimSun"/>
                <w:b/>
                <w:i/>
              </w:rPr>
              <w:t>Include UE feature group for MPR/PAR reduction in RAN1 UE feature list for NR Rel-18 and it’s up to RAN2 to define the 2 agreed RRC parameters which are not necessary to be included in the RRC parameter list to be sent from RAN1 to RAN2.</w:t>
            </w:r>
          </w:p>
          <w:p w14:paraId="419A08CD" w14:textId="77777777" w:rsidR="00C76F95" w:rsidRDefault="00C76F95" w:rsidP="00C267F7">
            <w:pPr>
              <w:overflowPunct w:val="0"/>
              <w:autoSpaceDE w:val="0"/>
              <w:autoSpaceDN w:val="0"/>
              <w:adjustRightInd w:val="0"/>
              <w:textAlignment w:val="baseline"/>
              <w:rPr>
                <w:rFonts w:eastAsia="SimSun"/>
                <w:b/>
                <w:iCs/>
              </w:rPr>
            </w:pPr>
          </w:p>
          <w:p w14:paraId="3F6BF5FE" w14:textId="77777777" w:rsidR="00B511DB" w:rsidRDefault="00E62B22" w:rsidP="00B511DB">
            <w:pPr>
              <w:overflowPunct w:val="0"/>
              <w:autoSpaceDE w:val="0"/>
              <w:autoSpaceDN w:val="0"/>
              <w:adjustRightInd w:val="0"/>
              <w:textAlignment w:val="baseline"/>
              <w:rPr>
                <w:rFonts w:eastAsia="SimSun"/>
                <w:b/>
                <w:iCs/>
              </w:rPr>
            </w:pPr>
            <w:r>
              <w:rPr>
                <w:rFonts w:eastAsia="SimSun"/>
                <w:b/>
                <w:iCs/>
              </w:rPr>
              <w:t>R1-2</w:t>
            </w:r>
            <w:r w:rsidR="00B511DB">
              <w:rPr>
                <w:rFonts w:eastAsia="SimSun"/>
                <w:b/>
                <w:iCs/>
              </w:rPr>
              <w:t>401076</w:t>
            </w:r>
            <w:r>
              <w:rPr>
                <w:rFonts w:eastAsia="SimSun"/>
                <w:b/>
                <w:iCs/>
              </w:rPr>
              <w:t xml:space="preserve"> </w:t>
            </w:r>
            <w:r w:rsidR="00B511DB">
              <w:rPr>
                <w:rFonts w:eastAsia="SimSun"/>
                <w:b/>
                <w:iCs/>
              </w:rPr>
              <w:t>Ericsson</w:t>
            </w:r>
          </w:p>
          <w:p w14:paraId="32978FE2" w14:textId="77777777" w:rsidR="001D4249" w:rsidRDefault="00B511DB" w:rsidP="00B511DB">
            <w:pPr>
              <w:overflowPunct w:val="0"/>
              <w:autoSpaceDE w:val="0"/>
              <w:autoSpaceDN w:val="0"/>
              <w:adjustRightInd w:val="0"/>
              <w:textAlignment w:val="baseline"/>
              <w:rPr>
                <w:rFonts w:eastAsia="SimSun"/>
                <w:b/>
                <w:i/>
              </w:rPr>
            </w:pPr>
            <w:r>
              <w:rPr>
                <w:rFonts w:eastAsia="SimSun"/>
                <w:b/>
                <w:i/>
              </w:rPr>
              <w:t>Observation 3</w:t>
            </w:r>
          </w:p>
          <w:p w14:paraId="4554BEE8" w14:textId="06ED4628" w:rsidR="00B511DB" w:rsidRPr="00F42986" w:rsidRDefault="00B511DB" w:rsidP="00B511DB">
            <w:pPr>
              <w:overflowPunct w:val="0"/>
              <w:autoSpaceDE w:val="0"/>
              <w:autoSpaceDN w:val="0"/>
              <w:adjustRightInd w:val="0"/>
              <w:textAlignment w:val="baseline"/>
              <w:rPr>
                <w:i/>
                <w:iCs/>
              </w:rPr>
            </w:pPr>
            <w:r w:rsidRPr="00B511DB">
              <w:rPr>
                <w:i/>
                <w:iCs/>
              </w:rPr>
              <w:t xml:space="preserve">No further work is needed in RAN1 for </w:t>
            </w:r>
            <w:proofErr w:type="spellStart"/>
            <w:r w:rsidRPr="00B511DB">
              <w:rPr>
                <w:i/>
                <w:iCs/>
              </w:rPr>
              <w:t>behavioral</w:t>
            </w:r>
            <w:proofErr w:type="spellEnd"/>
            <w:r w:rsidRPr="00B511DB">
              <w:rPr>
                <w:i/>
                <w:iCs/>
              </w:rPr>
              <w:t xml:space="preserve"> specifications for power domain enhancements, although RAN1 should respond to RAN4 to avoid confusion on UE capabilities for MPR reduction, as discussed in [6]</w:t>
            </w:r>
          </w:p>
        </w:tc>
      </w:tr>
    </w:tbl>
    <w:p w14:paraId="5CB72247" w14:textId="77777777" w:rsidR="004226BA" w:rsidRPr="004226BA" w:rsidRDefault="004226BA" w:rsidP="004226BA">
      <w:pPr>
        <w:rPr>
          <w:lang w:val="en-US"/>
        </w:rPr>
      </w:pPr>
    </w:p>
    <w:p w14:paraId="6353AE15" w14:textId="77777777" w:rsidR="00C76F95" w:rsidRDefault="00C76F95">
      <w:pPr>
        <w:rPr>
          <w:lang w:val="en-US"/>
        </w:rPr>
      </w:pPr>
    </w:p>
    <w:p w14:paraId="61317B7B" w14:textId="1C69B98D" w:rsidR="00584963" w:rsidRDefault="000933A6">
      <w:pPr>
        <w:pStyle w:val="Heading1"/>
        <w:spacing w:before="0" w:after="0"/>
        <w:ind w:left="2495" w:hanging="2495"/>
        <w:contextualSpacing/>
        <w:jc w:val="both"/>
        <w:rPr>
          <w:lang w:val="en-US"/>
        </w:rPr>
      </w:pPr>
      <w:r>
        <w:rPr>
          <w:lang w:val="en-US"/>
        </w:rPr>
        <w:lastRenderedPageBreak/>
        <w:t>Appendix B: Previous agreements on power domain enhancements</w:t>
      </w:r>
    </w:p>
    <w:p w14:paraId="425AF905" w14:textId="77777777" w:rsidR="00584963" w:rsidRDefault="00584963">
      <w:pPr>
        <w:rPr>
          <w:lang w:val="en-US"/>
        </w:rPr>
      </w:pPr>
    </w:p>
    <w:p w14:paraId="37101EC4" w14:textId="77777777" w:rsidR="00584963" w:rsidRDefault="00584963">
      <w:pPr>
        <w:rPr>
          <w:lang w:val="en-US"/>
        </w:rPr>
      </w:pPr>
    </w:p>
    <w:p w14:paraId="007918E7" w14:textId="77777777" w:rsidR="00584963" w:rsidRDefault="000933A6">
      <w:pPr>
        <w:jc w:val="both"/>
        <w:rPr>
          <w:b/>
          <w:bCs/>
          <w:iCs/>
          <w:sz w:val="22"/>
          <w:szCs w:val="22"/>
          <w:highlight w:val="green"/>
          <w:lang w:val="en-US"/>
        </w:rPr>
      </w:pPr>
      <w:r>
        <w:rPr>
          <w:b/>
          <w:bCs/>
          <w:iCs/>
          <w:sz w:val="22"/>
          <w:szCs w:val="22"/>
          <w:highlight w:val="green"/>
          <w:lang w:val="en-US"/>
        </w:rPr>
        <w:t>Agreement</w:t>
      </w:r>
    </w:p>
    <w:p w14:paraId="40BD0546" w14:textId="77777777" w:rsidR="00584963" w:rsidRDefault="000933A6">
      <w:pPr>
        <w:jc w:val="both"/>
        <w:rPr>
          <w:iCs/>
          <w:sz w:val="22"/>
          <w:szCs w:val="22"/>
          <w:lang w:val="en-US"/>
        </w:rPr>
      </w:pPr>
      <w:r>
        <w:rPr>
          <w:iCs/>
          <w:sz w:val="22"/>
          <w:szCs w:val="22"/>
          <w:lang w:val="en-US"/>
        </w:rPr>
        <w:t>The following work split principles will be adopted in RAN1 for power domain enhancement throughout Rel-18 from RAN1 perspective and send LS to RAN4 in this meeting:</w:t>
      </w:r>
    </w:p>
    <w:p w14:paraId="2E80207B" w14:textId="77777777" w:rsidR="00584963" w:rsidRDefault="000933A6" w:rsidP="00954679">
      <w:pPr>
        <w:pStyle w:val="ListParagraph"/>
        <w:numPr>
          <w:ilvl w:val="0"/>
          <w:numId w:val="14"/>
        </w:numPr>
        <w:jc w:val="both"/>
        <w:rPr>
          <w:iCs/>
          <w:sz w:val="22"/>
          <w:szCs w:val="22"/>
          <w:lang w:val="en-US"/>
        </w:rPr>
      </w:pPr>
      <w:r>
        <w:rPr>
          <w:iCs/>
          <w:sz w:val="22"/>
          <w:szCs w:val="22"/>
          <w:lang w:val="en-US"/>
        </w:rPr>
        <w:t>RAN1 performs link level simulations of candidate solutions for power domain enhancements to study at least the SNR variation, PAPR/CM, and EVM, brought by each solution.</w:t>
      </w:r>
    </w:p>
    <w:p w14:paraId="046AC9A8" w14:textId="77777777" w:rsidR="00584963" w:rsidRDefault="000933A6" w:rsidP="00954679">
      <w:pPr>
        <w:pStyle w:val="ListParagraph"/>
        <w:numPr>
          <w:ilvl w:val="1"/>
          <w:numId w:val="14"/>
        </w:numPr>
        <w:jc w:val="both"/>
        <w:rPr>
          <w:iCs/>
          <w:sz w:val="22"/>
          <w:szCs w:val="22"/>
          <w:lang w:val="en-US"/>
        </w:rPr>
      </w:pPr>
      <w:r>
        <w:rPr>
          <w:iCs/>
          <w:sz w:val="22"/>
          <w:szCs w:val="22"/>
          <w:lang w:val="en-US"/>
        </w:rPr>
        <w:t>Transparent MPR/PAR reduction solutions can be considered as a benchmark for studying the performance of non-transparent solutions.</w:t>
      </w:r>
    </w:p>
    <w:p w14:paraId="0FC6E3A3" w14:textId="77777777" w:rsidR="00584963" w:rsidRDefault="000933A6" w:rsidP="00954679">
      <w:pPr>
        <w:pStyle w:val="ListParagraph"/>
        <w:numPr>
          <w:ilvl w:val="0"/>
          <w:numId w:val="14"/>
        </w:numPr>
        <w:jc w:val="both"/>
        <w:rPr>
          <w:iCs/>
          <w:sz w:val="22"/>
          <w:szCs w:val="22"/>
          <w:lang w:val="en-US"/>
        </w:rPr>
      </w:pPr>
      <w:r>
        <w:rPr>
          <w:iCs/>
          <w:sz w:val="22"/>
          <w:szCs w:val="22"/>
          <w:lang w:val="en-US"/>
        </w:rPr>
        <w:t>RAN1 is not expected to perform RF simulations of candidate solutions for power domain enhancements</w:t>
      </w:r>
    </w:p>
    <w:p w14:paraId="5C17A121" w14:textId="77777777" w:rsidR="00584963" w:rsidRDefault="000933A6" w:rsidP="00954679">
      <w:pPr>
        <w:pStyle w:val="ListParagraph"/>
        <w:numPr>
          <w:ilvl w:val="1"/>
          <w:numId w:val="14"/>
        </w:numPr>
        <w:jc w:val="both"/>
        <w:rPr>
          <w:iCs/>
          <w:sz w:val="22"/>
          <w:szCs w:val="22"/>
          <w:lang w:val="en-US"/>
        </w:rPr>
      </w:pPr>
      <w:r>
        <w:rPr>
          <w:rFonts w:eastAsia="DengXian"/>
          <w:iCs/>
          <w:sz w:val="22"/>
          <w:szCs w:val="22"/>
          <w:lang w:val="en-US" w:eastAsia="zh-CN"/>
        </w:rPr>
        <w:t>Results of R</w:t>
      </w:r>
      <w:r>
        <w:rPr>
          <w:iCs/>
          <w:sz w:val="22"/>
          <w:szCs w:val="22"/>
          <w:lang w:val="en-US"/>
        </w:rPr>
        <w:t>F</w:t>
      </w:r>
      <w:r>
        <w:rPr>
          <w:rFonts w:eastAsia="DengXian"/>
          <w:iCs/>
          <w:sz w:val="22"/>
          <w:szCs w:val="22"/>
          <w:lang w:val="en-US" w:eastAsia="zh-CN"/>
        </w:rPr>
        <w:t xml:space="preserve"> simulations can be included in RAN1 contributions</w:t>
      </w:r>
    </w:p>
    <w:p w14:paraId="118D62AE" w14:textId="77777777" w:rsidR="00584963" w:rsidRDefault="000933A6" w:rsidP="00954679">
      <w:pPr>
        <w:pStyle w:val="ListParagraph"/>
        <w:numPr>
          <w:ilvl w:val="0"/>
          <w:numId w:val="14"/>
        </w:numPr>
        <w:jc w:val="both"/>
        <w:rPr>
          <w:iCs/>
          <w:sz w:val="22"/>
          <w:szCs w:val="22"/>
          <w:lang w:val="en-US"/>
        </w:rPr>
      </w:pPr>
      <w:r>
        <w:rPr>
          <w:iCs/>
          <w:sz w:val="22"/>
          <w:szCs w:val="22"/>
          <w:lang w:val="en-US"/>
        </w:rPr>
        <w:t>RAN1 will assess RAN1 specification impact of candidate MPR/PAR reduction solutions</w:t>
      </w:r>
    </w:p>
    <w:p w14:paraId="780F7211" w14:textId="77777777" w:rsidR="00584963" w:rsidRDefault="000933A6" w:rsidP="00954679">
      <w:pPr>
        <w:pStyle w:val="ListParagraph"/>
        <w:numPr>
          <w:ilvl w:val="1"/>
          <w:numId w:val="14"/>
        </w:numPr>
        <w:jc w:val="both"/>
        <w:rPr>
          <w:iCs/>
          <w:sz w:val="22"/>
          <w:szCs w:val="22"/>
          <w:lang w:val="en-US"/>
        </w:rPr>
      </w:pPr>
      <w:r>
        <w:rPr>
          <w:iCs/>
          <w:sz w:val="22"/>
          <w:szCs w:val="22"/>
          <w:lang w:val="en-US"/>
        </w:rPr>
        <w:t>A list of candidate solutions, including necessary parameters, from RAN1 perspective should be ready before the end of RAN1 #111, and should be included in an LS to RAN4.</w:t>
      </w:r>
    </w:p>
    <w:p w14:paraId="0397F39C" w14:textId="77777777" w:rsidR="00584963" w:rsidRDefault="000933A6" w:rsidP="00954679">
      <w:pPr>
        <w:pStyle w:val="ListParagraph"/>
        <w:numPr>
          <w:ilvl w:val="0"/>
          <w:numId w:val="14"/>
        </w:numPr>
        <w:jc w:val="both"/>
        <w:rPr>
          <w:iCs/>
          <w:sz w:val="22"/>
          <w:szCs w:val="22"/>
          <w:lang w:val="en-US"/>
        </w:rPr>
      </w:pPr>
      <w:r>
        <w:rPr>
          <w:iCs/>
          <w:sz w:val="22"/>
          <w:szCs w:val="22"/>
          <w:lang w:val="en-US"/>
        </w:rPr>
        <w:t>RAN1 understands that RAN4 is responsible for selecting the Rel-18 MPR/PAR reduction solution, if any.</w:t>
      </w:r>
    </w:p>
    <w:p w14:paraId="77695DD8" w14:textId="77777777" w:rsidR="00584963" w:rsidRDefault="00584963">
      <w:pPr>
        <w:rPr>
          <w:rFonts w:eastAsia="DengXian"/>
          <w:sz w:val="22"/>
          <w:szCs w:val="22"/>
          <w:lang w:val="en-US" w:eastAsia="zh-CN"/>
        </w:rPr>
      </w:pPr>
    </w:p>
    <w:p w14:paraId="20420DD3" w14:textId="77777777" w:rsidR="00584963" w:rsidRDefault="000933A6">
      <w:pPr>
        <w:shd w:val="clear" w:color="auto" w:fill="FFFFFF"/>
        <w:ind w:left="150"/>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21190FED" w14:textId="77777777" w:rsidR="00584963" w:rsidRDefault="000933A6">
      <w:pPr>
        <w:shd w:val="clear" w:color="auto" w:fill="FFFFFF"/>
        <w:jc w:val="both"/>
        <w:rPr>
          <w:b/>
          <w:bCs/>
          <w:sz w:val="22"/>
          <w:szCs w:val="22"/>
          <w:lang w:val="en-US" w:eastAsia="zh-CN"/>
        </w:rPr>
      </w:pPr>
      <w:r>
        <w:rPr>
          <w:b/>
          <w:bCs/>
          <w:sz w:val="22"/>
          <w:szCs w:val="22"/>
          <w:highlight w:val="lightGray"/>
          <w:lang w:val="en-US" w:eastAsia="zh-CN"/>
        </w:rPr>
        <w:t>Conclusion</w:t>
      </w:r>
    </w:p>
    <w:p w14:paraId="5984BA62" w14:textId="77777777" w:rsidR="00584963" w:rsidRDefault="000933A6">
      <w:pPr>
        <w:shd w:val="clear" w:color="auto" w:fill="FFFFFF"/>
        <w:jc w:val="both"/>
        <w:rPr>
          <w:sz w:val="22"/>
          <w:szCs w:val="22"/>
          <w:lang w:val="en-US" w:eastAsia="zh-CN"/>
        </w:rPr>
      </w:pPr>
      <w:r>
        <w:rPr>
          <w:sz w:val="22"/>
          <w:szCs w:val="22"/>
          <w:lang w:val="en-US" w:eastAsia="zh-CN"/>
        </w:rPr>
        <w:t>Sub-PRB transmission is de-prioritized for the study of MPR/PAR reduction solutions in Rel-18.</w:t>
      </w:r>
    </w:p>
    <w:p w14:paraId="53EF1FC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17A3483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6E168341"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0B63891" w14:textId="77777777" w:rsidR="00584963" w:rsidRDefault="000933A6">
      <w:pPr>
        <w:shd w:val="clear" w:color="auto" w:fill="FFFFFF"/>
        <w:jc w:val="both"/>
        <w:rPr>
          <w:sz w:val="22"/>
          <w:szCs w:val="22"/>
          <w:lang w:val="en-US" w:eastAsia="zh-CN"/>
        </w:rPr>
      </w:pPr>
      <w:r>
        <w:rPr>
          <w:sz w:val="22"/>
          <w:szCs w:val="22"/>
          <w:lang w:val="en-US" w:eastAsia="zh-CN"/>
        </w:rPr>
        <w:t>The following spectrum extension options for frequency domain spectrum shaping with spectrum extension (FDSS-SE), are considered for studying MPR/PAR reduction enhancements in Rel-18:</w:t>
      </w:r>
    </w:p>
    <w:p w14:paraId="19A4F882"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1: Symmetric extension</w:t>
      </w:r>
    </w:p>
    <w:p w14:paraId="68DE4101"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2: Cyclic extension</w:t>
      </w:r>
    </w:p>
    <w:p w14:paraId="3170C2E4"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3: Cyclic shift plus symmetric extension.</w:t>
      </w:r>
    </w:p>
    <w:p w14:paraId="4DF18483"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5756DB5"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4FE839B"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30BBCC1" w14:textId="77777777" w:rsidR="00584963" w:rsidRDefault="000933A6">
      <w:pPr>
        <w:shd w:val="clear" w:color="auto" w:fill="FFFFFF"/>
        <w:jc w:val="both"/>
        <w:rPr>
          <w:sz w:val="22"/>
          <w:szCs w:val="22"/>
          <w:lang w:val="en-US" w:eastAsia="zh-CN"/>
        </w:rPr>
      </w:pPr>
      <w:r>
        <w:rPr>
          <w:sz w:val="22"/>
          <w:szCs w:val="22"/>
          <w:lang w:val="en-US" w:eastAsia="zh-CN"/>
        </w:rPr>
        <w:t>The following design aspects of tone reservation (TR), are considered for studying MPR/PAR reduction enhancements in Rel-18:</w:t>
      </w:r>
    </w:p>
    <w:p w14:paraId="24552416"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Sideband tone reservation size is expressed in integer units of RBs.</w:t>
      </w:r>
    </w:p>
    <w:p w14:paraId="71563016" w14:textId="77777777" w:rsidR="00584963" w:rsidRDefault="000933A6" w:rsidP="00954679">
      <w:pPr>
        <w:numPr>
          <w:ilvl w:val="0"/>
          <w:numId w:val="9"/>
        </w:numPr>
        <w:shd w:val="clear" w:color="auto" w:fill="FFFFFF"/>
        <w:tabs>
          <w:tab w:val="clear" w:pos="720"/>
          <w:tab w:val="left" w:pos="570"/>
        </w:tabs>
        <w:spacing w:after="0"/>
        <w:ind w:leftChars="105" w:left="570"/>
        <w:jc w:val="both"/>
        <w:rPr>
          <w:sz w:val="22"/>
          <w:szCs w:val="22"/>
          <w:lang w:val="en-US" w:eastAsia="zh-CN"/>
        </w:rPr>
      </w:pPr>
      <w:r>
        <w:rPr>
          <w:sz w:val="22"/>
          <w:szCs w:val="22"/>
          <w:lang w:val="en-US" w:eastAsia="zh-CN"/>
        </w:rPr>
        <w:t>FFS:</w:t>
      </w:r>
    </w:p>
    <w:p w14:paraId="127FC2DE" w14:textId="77777777" w:rsidR="00584963" w:rsidRDefault="000933A6" w:rsidP="00954679">
      <w:pPr>
        <w:numPr>
          <w:ilvl w:val="1"/>
          <w:numId w:val="9"/>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lastRenderedPageBreak/>
        <w:t>Sideband tone reservation size</w:t>
      </w:r>
    </w:p>
    <w:p w14:paraId="4A637053" w14:textId="77777777" w:rsidR="00584963" w:rsidRDefault="000933A6" w:rsidP="00954679">
      <w:pPr>
        <w:numPr>
          <w:ilvl w:val="1"/>
          <w:numId w:val="9"/>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 determination</w:t>
      </w:r>
    </w:p>
    <w:p w14:paraId="63D90A66" w14:textId="77777777" w:rsidR="00584963" w:rsidRDefault="000933A6" w:rsidP="00954679">
      <w:pPr>
        <w:numPr>
          <w:ilvl w:val="1"/>
          <w:numId w:val="9"/>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Whether PRTs are added only to data or also DMRS symbols</w:t>
      </w:r>
    </w:p>
    <w:p w14:paraId="1870DAA0" w14:textId="77777777" w:rsidR="00584963" w:rsidRDefault="00584963">
      <w:pPr>
        <w:rPr>
          <w:rFonts w:eastAsia="DengXian"/>
          <w:sz w:val="22"/>
          <w:szCs w:val="22"/>
          <w:lang w:val="en-US" w:eastAsia="zh-CN"/>
        </w:rPr>
      </w:pPr>
    </w:p>
    <w:p w14:paraId="3C7FF15C" w14:textId="77777777" w:rsidR="00584963" w:rsidRDefault="00584963">
      <w:pPr>
        <w:rPr>
          <w:rFonts w:eastAsia="DengXian"/>
          <w:sz w:val="22"/>
          <w:szCs w:val="22"/>
          <w:lang w:val="en-US" w:eastAsia="zh-CN"/>
        </w:rPr>
      </w:pPr>
    </w:p>
    <w:p w14:paraId="135B29F8" w14:textId="77777777" w:rsidR="00584963" w:rsidRDefault="000933A6">
      <w:pPr>
        <w:rPr>
          <w:b/>
          <w:sz w:val="22"/>
          <w:szCs w:val="22"/>
          <w:highlight w:val="green"/>
          <w:lang w:val="en-US"/>
        </w:rPr>
      </w:pPr>
      <w:r>
        <w:rPr>
          <w:b/>
          <w:sz w:val="22"/>
          <w:szCs w:val="22"/>
          <w:highlight w:val="green"/>
          <w:lang w:val="en-US"/>
        </w:rPr>
        <w:t>Agreement</w:t>
      </w:r>
    </w:p>
    <w:p w14:paraId="2B65D6E0" w14:textId="77777777" w:rsidR="00584963" w:rsidRDefault="000933A6">
      <w:pPr>
        <w:jc w:val="both"/>
        <w:rPr>
          <w:sz w:val="22"/>
          <w:szCs w:val="22"/>
          <w:lang w:val="en-US"/>
        </w:rPr>
      </w:pPr>
      <w:r>
        <w:rPr>
          <w:sz w:val="22"/>
          <w:szCs w:val="22"/>
          <w:lang w:val="en-US"/>
        </w:rPr>
        <w:t>For enhancements to realize increasing UE power high limit for CA and DC, RAN1 can study based on RAN4’s input</w:t>
      </w:r>
    </w:p>
    <w:p w14:paraId="7CF129A9" w14:textId="77777777" w:rsidR="00584963" w:rsidRDefault="000933A6" w:rsidP="00954679">
      <w:pPr>
        <w:pStyle w:val="ListParagraph"/>
        <w:numPr>
          <w:ilvl w:val="0"/>
          <w:numId w:val="15"/>
        </w:numPr>
        <w:jc w:val="both"/>
        <w:rPr>
          <w:sz w:val="22"/>
          <w:szCs w:val="22"/>
          <w:lang w:val="en-US" w:eastAsia="ja-JP"/>
        </w:rPr>
      </w:pPr>
      <w:r>
        <w:rPr>
          <w:sz w:val="22"/>
          <w:szCs w:val="22"/>
          <w:lang w:val="en-US" w:eastAsia="ja-JP"/>
        </w:rPr>
        <w:t xml:space="preserve">Whether RAN1 enhancements to information exchange between UE and gNB are needed </w:t>
      </w:r>
      <w:r>
        <w:rPr>
          <w:color w:val="FF0000"/>
          <w:sz w:val="22"/>
          <w:szCs w:val="22"/>
          <w:lang w:val="en-US" w:eastAsia="ja-JP"/>
        </w:rPr>
        <w:t>to improve scheduling and network performance when using</w:t>
      </w:r>
      <w:r>
        <w:rPr>
          <w:color w:val="FF0000"/>
          <w:sz w:val="22"/>
          <w:szCs w:val="22"/>
          <w:u w:val="single"/>
          <w:lang w:val="en-US" w:eastAsia="ja-JP"/>
        </w:rPr>
        <w:t xml:space="preserve"> </w:t>
      </w:r>
      <w:r>
        <w:rPr>
          <w:sz w:val="22"/>
          <w:szCs w:val="22"/>
          <w:lang w:val="en-US" w:eastAsia="ja-JP"/>
        </w:rPr>
        <w:t>higher power CA/DC.</w:t>
      </w:r>
    </w:p>
    <w:p w14:paraId="4AD833E0" w14:textId="77777777" w:rsidR="00584963" w:rsidRDefault="000933A6" w:rsidP="00954679">
      <w:pPr>
        <w:pStyle w:val="ListParagraph"/>
        <w:numPr>
          <w:ilvl w:val="1"/>
          <w:numId w:val="15"/>
        </w:numPr>
        <w:jc w:val="both"/>
        <w:rPr>
          <w:sz w:val="22"/>
          <w:szCs w:val="22"/>
          <w:lang w:val="en-US" w:eastAsia="ja-JP"/>
        </w:rPr>
      </w:pPr>
      <w:r>
        <w:rPr>
          <w:sz w:val="22"/>
          <w:szCs w:val="22"/>
          <w:lang w:val="en-US" w:eastAsia="ja-JP"/>
        </w:rPr>
        <w:t xml:space="preserve">FFS how to realize such information exchange, e.g., </w:t>
      </w:r>
      <w:proofErr w:type="spellStart"/>
      <w:r>
        <w:rPr>
          <w:sz w:val="22"/>
          <w:szCs w:val="22"/>
          <w:lang w:val="en-US" w:eastAsia="ja-JP"/>
        </w:rPr>
        <w:t>signalling</w:t>
      </w:r>
      <w:proofErr w:type="spellEnd"/>
      <w:r>
        <w:rPr>
          <w:sz w:val="22"/>
          <w:szCs w:val="22"/>
          <w:lang w:val="en-US" w:eastAsia="ja-JP"/>
        </w:rPr>
        <w:t xml:space="preserve"> enhancement, and what is the spec impact.</w:t>
      </w:r>
    </w:p>
    <w:p w14:paraId="634AFF66" w14:textId="77777777" w:rsidR="00584963" w:rsidRDefault="00584963">
      <w:pPr>
        <w:rPr>
          <w:rFonts w:eastAsia="DengXian"/>
          <w:sz w:val="22"/>
          <w:szCs w:val="22"/>
          <w:lang w:val="en-US" w:eastAsia="zh-CN"/>
        </w:rPr>
      </w:pPr>
    </w:p>
    <w:p w14:paraId="4F34E2E4"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AF121D1"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DFT-s-OFDM is the target waveform for the study and, if applicable, the design of MPR/PAR reduction solutions in Rel-18.</w:t>
      </w:r>
    </w:p>
    <w:p w14:paraId="4FAB125C" w14:textId="77777777" w:rsidR="00584963" w:rsidRDefault="000933A6">
      <w:pPr>
        <w:rPr>
          <w:rFonts w:ascii="Microsoft YaHei UI" w:eastAsia="Microsoft YaHei UI" w:hAnsi="Microsoft YaHei UI" w:cs="Calibri"/>
          <w:color w:val="000000"/>
          <w:sz w:val="22"/>
          <w:szCs w:val="22"/>
          <w:lang w:val="en-US"/>
        </w:rPr>
      </w:pPr>
      <w:r>
        <w:rPr>
          <w:color w:val="000000"/>
          <w:sz w:val="22"/>
          <w:szCs w:val="22"/>
          <w:lang w:val="en-US" w:eastAsia="zh-CN"/>
        </w:rPr>
        <w:t>Note: No doubt from RAN1 about the offline consensus “Results concerning the application of solutions for DFT-s-OFDM to CP-OFDM can be presented by companies in their contributions”. </w:t>
      </w:r>
    </w:p>
    <w:p w14:paraId="70EC3F8A" w14:textId="77777777" w:rsidR="00584963" w:rsidRDefault="00584963">
      <w:pPr>
        <w:jc w:val="both"/>
        <w:rPr>
          <w:rFonts w:eastAsia="Microsoft YaHei UI" w:cs="Times"/>
          <w:b/>
          <w:bCs/>
          <w:color w:val="000000"/>
          <w:sz w:val="22"/>
          <w:szCs w:val="22"/>
          <w:shd w:val="clear" w:color="auto" w:fill="00FF00"/>
          <w:lang w:val="en-US"/>
        </w:rPr>
      </w:pPr>
    </w:p>
    <w:p w14:paraId="324E9575"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0BC87AF4"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For power-domain enhancements targeting MPR/PAR reduction, study the following configurations for DFT-S-OFDM:</w:t>
      </w:r>
    </w:p>
    <w:p w14:paraId="2521A721"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At least pi/2-BPSK and QPSK modulation are considered</w:t>
      </w:r>
    </w:p>
    <w:p w14:paraId="17155137"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 other modulations, e.g., 16-QAM</w:t>
      </w:r>
    </w:p>
    <w:p w14:paraId="27D9759C"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Any number of RB can be considered</w:t>
      </w:r>
    </w:p>
    <w:p w14:paraId="5C81B836"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The starting RB of the allocation can be any RB in the BWP </w:t>
      </w:r>
    </w:p>
    <w:p w14:paraId="7784E7F3"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w:t>
      </w:r>
    </w:p>
    <w:p w14:paraId="40C34A8A" w14:textId="77777777" w:rsidR="00584963" w:rsidRDefault="000933A6">
      <w:pPr>
        <w:ind w:left="1440" w:hanging="360"/>
        <w:jc w:val="both"/>
        <w:rPr>
          <w:rFonts w:eastAsia="Microsoft YaHei UI" w:cs="Times"/>
          <w:color w:val="000000"/>
          <w:sz w:val="22"/>
          <w:szCs w:val="22"/>
          <w:lang w:val="en-US"/>
        </w:rPr>
      </w:pPr>
      <w:proofErr w:type="gramStart"/>
      <w:r>
        <w:rPr>
          <w:rFonts w:ascii="Wingdings" w:eastAsia="Wingdings" w:hAnsi="Wingdings" w:cs="Wingdings"/>
          <w:color w:val="000000"/>
          <w:sz w:val="22"/>
          <w:szCs w:val="22"/>
          <w:lang w:val="en-US" w:eastAsia="zh-CN"/>
        </w:rPr>
        <w:t></w:t>
      </w:r>
      <w:r>
        <w:rPr>
          <w:rFonts w:eastAsia="Wingdings"/>
          <w:color w:val="000000"/>
          <w:sz w:val="22"/>
          <w:szCs w:val="22"/>
          <w:lang w:val="en-US" w:eastAsia="zh-CN"/>
        </w:rPr>
        <w:t xml:space="preserve">  </w:t>
      </w:r>
      <w:r>
        <w:rPr>
          <w:rFonts w:eastAsia="Microsoft YaHei UI" w:cs="Times"/>
          <w:color w:val="000000"/>
          <w:sz w:val="22"/>
          <w:szCs w:val="22"/>
          <w:lang w:val="en-US"/>
        </w:rPr>
        <w:t>Whether</w:t>
      </w:r>
      <w:proofErr w:type="gramEnd"/>
      <w:r>
        <w:rPr>
          <w:rFonts w:eastAsia="Microsoft YaHei UI" w:cs="Times"/>
          <w:color w:val="000000"/>
          <w:sz w:val="22"/>
          <w:szCs w:val="22"/>
          <w:lang w:val="en-US"/>
        </w:rPr>
        <w:t xml:space="preserve"> restrictions on the number of allocated RB or on the starting RB of the allocation are considered.</w:t>
      </w:r>
    </w:p>
    <w:p w14:paraId="1F0F7450" w14:textId="77777777" w:rsidR="00584963" w:rsidRDefault="00584963">
      <w:pPr>
        <w:jc w:val="both"/>
        <w:rPr>
          <w:rFonts w:eastAsia="Microsoft YaHei UI" w:cs="Times"/>
          <w:color w:val="000000"/>
          <w:sz w:val="22"/>
          <w:szCs w:val="22"/>
          <w:shd w:val="clear" w:color="auto" w:fill="00FF00"/>
          <w:lang w:val="en-US"/>
        </w:rPr>
      </w:pPr>
    </w:p>
    <w:p w14:paraId="2EEDF549" w14:textId="77777777" w:rsidR="00584963" w:rsidRDefault="00584963">
      <w:pPr>
        <w:jc w:val="both"/>
        <w:rPr>
          <w:rFonts w:eastAsia="Microsoft YaHei UI" w:cs="Times"/>
          <w:color w:val="000000"/>
          <w:sz w:val="22"/>
          <w:szCs w:val="22"/>
          <w:shd w:val="clear" w:color="auto" w:fill="00FF00"/>
          <w:lang w:val="en-US"/>
        </w:rPr>
      </w:pPr>
    </w:p>
    <w:p w14:paraId="79E7AB49"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7A31172"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At least the following candidate solutions for MPR/PAR reduction will be studied in RAN1.</w:t>
      </w:r>
    </w:p>
    <w:p w14:paraId="55E11B0E" w14:textId="77777777" w:rsidR="00584963" w:rsidRDefault="000933A6" w:rsidP="00954679">
      <w:pPr>
        <w:numPr>
          <w:ilvl w:val="0"/>
          <w:numId w:val="16"/>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 spectrum extension</w:t>
      </w:r>
    </w:p>
    <w:p w14:paraId="37D7BD5B" w14:textId="77777777" w:rsidR="00584963" w:rsidRDefault="000933A6" w:rsidP="00954679">
      <w:pPr>
        <w:numPr>
          <w:ilvl w:val="0"/>
          <w:numId w:val="16"/>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w/o spectrum extension</w:t>
      </w:r>
    </w:p>
    <w:p w14:paraId="6A881AA8" w14:textId="77777777" w:rsidR="00584963" w:rsidRDefault="000933A6" w:rsidP="00954679">
      <w:pPr>
        <w:numPr>
          <w:ilvl w:val="0"/>
          <w:numId w:val="16"/>
        </w:numPr>
        <w:spacing w:after="0"/>
        <w:jc w:val="both"/>
        <w:rPr>
          <w:rFonts w:eastAsia="Microsoft YaHei UI" w:cs="Times"/>
          <w:color w:val="000000"/>
          <w:sz w:val="22"/>
          <w:szCs w:val="22"/>
          <w:lang w:val="en-US"/>
        </w:rPr>
      </w:pPr>
      <w:r>
        <w:rPr>
          <w:rFonts w:eastAsia="Microsoft YaHei UI" w:cs="Times"/>
          <w:color w:val="000000"/>
          <w:sz w:val="22"/>
          <w:szCs w:val="22"/>
          <w:lang w:val="en-US"/>
        </w:rPr>
        <w:t>Tone reservation (which can only be w/ spectrum extension)</w:t>
      </w:r>
    </w:p>
    <w:p w14:paraId="02738DA1"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260D10DD"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5E4CAAAE"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lastRenderedPageBreak/>
        <w:t>Agreement</w:t>
      </w:r>
    </w:p>
    <w:p w14:paraId="3E3CAF20"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The following design aspects of frequency domain spectrum shaping with spectrum extension (FDSS-SE), are considered for studying MPR/PAR reduction enhancements in Rel-18:</w:t>
      </w:r>
    </w:p>
    <w:p w14:paraId="39173744" w14:textId="77777777" w:rsidR="00584963" w:rsidRDefault="000933A6" w:rsidP="00954679">
      <w:pPr>
        <w:numPr>
          <w:ilvl w:val="0"/>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Spectrum extension size is expressed in integer units of RBs.</w:t>
      </w:r>
    </w:p>
    <w:p w14:paraId="4AB000F9" w14:textId="77777777" w:rsidR="00584963" w:rsidRDefault="000933A6" w:rsidP="00954679">
      <w:pPr>
        <w:numPr>
          <w:ilvl w:val="0"/>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Both DMRS and data symbols undergo spectrum shaping</w:t>
      </w:r>
    </w:p>
    <w:p w14:paraId="5D221F0E" w14:textId="77777777" w:rsidR="00584963" w:rsidRDefault="000933A6" w:rsidP="00954679">
      <w:pPr>
        <w:numPr>
          <w:ilvl w:val="0"/>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FFS:</w:t>
      </w:r>
    </w:p>
    <w:p w14:paraId="010E4AAF"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Which extensions factor(s) to consider, where extension factor (α) is given by spectrum extension size / Total allocation size.</w:t>
      </w:r>
    </w:p>
    <w:p w14:paraId="1C53D2F3"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Impact of shaping filter on FDSS-SE performance</w:t>
      </w:r>
    </w:p>
    <w:p w14:paraId="56D070AB"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How to extend DMRS sequence to spectrum extensions, based on either the existing ZC-sequence DMRS or low-PAPR DMRS for PUSCH (FG 16-6c)</w:t>
      </w:r>
    </w:p>
    <w:p w14:paraId="157F44E6"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How extension size is determined</w:t>
      </w:r>
    </w:p>
    <w:p w14:paraId="4E82F595" w14:textId="77777777" w:rsidR="00584963" w:rsidRDefault="00584963">
      <w:pPr>
        <w:rPr>
          <w:rFonts w:eastAsia="Microsoft YaHei UI" w:cs="Times"/>
          <w:color w:val="000000"/>
          <w:sz w:val="22"/>
          <w:szCs w:val="22"/>
          <w:shd w:val="clear" w:color="auto" w:fill="00FF00"/>
          <w:lang w:val="en-US"/>
        </w:rPr>
      </w:pPr>
    </w:p>
    <w:p w14:paraId="111440A7"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5101133E"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w:t>
      </w:r>
    </w:p>
    <w:p w14:paraId="314C23CA" w14:textId="77777777" w:rsidR="00584963" w:rsidRDefault="000933A6" w:rsidP="00954679">
      <w:pPr>
        <w:numPr>
          <w:ilvl w:val="0"/>
          <w:numId w:val="17"/>
        </w:numPr>
        <w:spacing w:after="0"/>
        <w:jc w:val="both"/>
        <w:rPr>
          <w:rFonts w:eastAsia="Microsoft YaHei UI" w:cs="Times"/>
          <w:color w:val="000000"/>
          <w:sz w:val="22"/>
          <w:szCs w:val="22"/>
          <w:lang w:val="en-US"/>
        </w:rPr>
      </w:pPr>
      <w:r>
        <w:rPr>
          <w:rFonts w:eastAsia="Microsoft YaHei UI" w:cs="Times"/>
          <w:color w:val="000000"/>
          <w:sz w:val="22"/>
          <w:szCs w:val="22"/>
          <w:lang w:val="en-US"/>
        </w:rPr>
        <w:t>R17 PUSCH DFT-s-OFDM waveform is the baseline for performance comparison</w:t>
      </w:r>
    </w:p>
    <w:p w14:paraId="5105D64C" w14:textId="77777777" w:rsidR="00584963" w:rsidRDefault="000933A6" w:rsidP="00954679">
      <w:pPr>
        <w:numPr>
          <w:ilvl w:val="0"/>
          <w:numId w:val="17"/>
        </w:numPr>
        <w:spacing w:after="0"/>
        <w:jc w:val="both"/>
        <w:rPr>
          <w:rFonts w:eastAsia="Microsoft YaHei UI" w:cs="Times"/>
          <w:color w:val="000000"/>
          <w:sz w:val="22"/>
          <w:szCs w:val="22"/>
          <w:lang w:val="en-US"/>
        </w:rPr>
      </w:pPr>
      <w:r>
        <w:rPr>
          <w:rFonts w:eastAsia="Microsoft YaHei UI" w:cs="Times"/>
          <w:color w:val="000000"/>
          <w:sz w:val="22"/>
          <w:szCs w:val="22"/>
          <w:lang w:val="en-US"/>
        </w:rPr>
        <w:t>Transparent schemes (to be reported by companies) can be used as benchmark for the performance assessment</w:t>
      </w:r>
    </w:p>
    <w:p w14:paraId="67FAFA3F"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All considered solutions should be configured to operate with same amount of time-frequency resource and a same spectral efficiency, that is:</w:t>
      </w:r>
    </w:p>
    <w:p w14:paraId="225F3E85" w14:textId="77777777" w:rsidR="00584963" w:rsidRDefault="000933A6" w:rsidP="00954679">
      <w:pPr>
        <w:numPr>
          <w:ilvl w:val="0"/>
          <w:numId w:val="18"/>
        </w:numPr>
        <w:spacing w:after="0"/>
        <w:jc w:val="both"/>
        <w:rPr>
          <w:rFonts w:eastAsia="Microsoft YaHei UI" w:cs="Times"/>
          <w:color w:val="000000"/>
          <w:sz w:val="22"/>
          <w:szCs w:val="22"/>
          <w:lang w:val="en-US"/>
        </w:rPr>
      </w:pPr>
      <w:r>
        <w:rPr>
          <w:rFonts w:eastAsia="Microsoft YaHei UI" w:cs="Times"/>
          <w:color w:val="000000"/>
          <w:sz w:val="22"/>
          <w:szCs w:val="22"/>
          <w:lang w:val="en-US"/>
        </w:rPr>
        <w:t>Same number of DFT-s-OFDM symbols</w:t>
      </w:r>
    </w:p>
    <w:p w14:paraId="3AEE42EB" w14:textId="77777777" w:rsidR="00584963" w:rsidRDefault="000933A6" w:rsidP="00954679">
      <w:pPr>
        <w:numPr>
          <w:ilvl w:val="0"/>
          <w:numId w:val="18"/>
        </w:numPr>
        <w:spacing w:after="0"/>
        <w:jc w:val="both"/>
        <w:rPr>
          <w:rFonts w:eastAsia="Microsoft YaHei UI" w:cs="Times"/>
          <w:color w:val="000000"/>
          <w:sz w:val="22"/>
          <w:szCs w:val="22"/>
          <w:lang w:val="en-US"/>
        </w:rPr>
      </w:pPr>
      <w:r>
        <w:rPr>
          <w:rFonts w:eastAsia="Microsoft YaHei UI" w:cs="Times"/>
          <w:color w:val="000000"/>
          <w:sz w:val="22"/>
          <w:szCs w:val="22"/>
          <w:lang w:val="en-US"/>
        </w:rPr>
        <w:t>Same TBS</w:t>
      </w:r>
    </w:p>
    <w:p w14:paraId="6189F99A" w14:textId="77777777" w:rsidR="00584963" w:rsidRDefault="000933A6" w:rsidP="00954679">
      <w:pPr>
        <w:numPr>
          <w:ilvl w:val="0"/>
          <w:numId w:val="18"/>
        </w:numPr>
        <w:spacing w:after="0"/>
        <w:jc w:val="both"/>
        <w:rPr>
          <w:rFonts w:eastAsia="Microsoft YaHei UI" w:cs="Times"/>
          <w:color w:val="000000"/>
          <w:sz w:val="22"/>
          <w:szCs w:val="22"/>
          <w:lang w:val="en-US"/>
        </w:rPr>
      </w:pPr>
      <w:r>
        <w:rPr>
          <w:rFonts w:eastAsia="Microsoft YaHei UI" w:cs="Times"/>
          <w:color w:val="000000"/>
          <w:sz w:val="22"/>
          <w:szCs w:val="22"/>
          <w:lang w:val="en-US"/>
        </w:rPr>
        <w:t>Same RB allocation</w:t>
      </w:r>
    </w:p>
    <w:p w14:paraId="053966AF"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Note: it is understood that minor TBS variations across different waveform configurations can occur and are acceptable.</w:t>
      </w:r>
    </w:p>
    <w:p w14:paraId="062503F8" w14:textId="77777777" w:rsidR="00584963" w:rsidRDefault="000933A6">
      <w:pPr>
        <w:rPr>
          <w:rFonts w:eastAsia="Microsoft YaHei UI" w:cs="Times"/>
          <w:color w:val="000000"/>
          <w:sz w:val="22"/>
          <w:szCs w:val="22"/>
          <w:lang w:val="en-US"/>
        </w:rPr>
      </w:pPr>
      <w:r>
        <w:rPr>
          <w:rFonts w:eastAsia="SimSun"/>
          <w:color w:val="FF0000"/>
          <w:sz w:val="22"/>
          <w:szCs w:val="22"/>
          <w:lang w:val="en-US" w:eastAsia="zh-CN"/>
        </w:rPr>
        <w:t> </w:t>
      </w:r>
    </w:p>
    <w:p w14:paraId="55160401"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8A47C12"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w:t>
      </w:r>
      <w:r>
        <w:rPr>
          <w:rFonts w:eastAsia="Microsoft YaHei UI"/>
          <w:color w:val="000000"/>
          <w:sz w:val="22"/>
          <w:szCs w:val="22"/>
          <w:lang w:val="en-US"/>
        </w:rPr>
        <w:t>valuation, </w:t>
      </w:r>
      <w:r>
        <w:rPr>
          <w:rFonts w:eastAsia="Microsoft YaHei UI" w:cs="Times"/>
          <w:color w:val="000000"/>
          <w:sz w:val="22"/>
          <w:szCs w:val="22"/>
          <w:lang w:val="en-US"/>
        </w:rPr>
        <w:t>the performance of the considered MPR/PAR reduction solutions is studied using at least the metrics included in the work split principles for power domain enhancement agreed by RAN1 for Rel-18, for instance, but no limited to, </w:t>
      </w:r>
      <m:oMath>
        <m:r>
          <m:rPr>
            <m:sty m:val="p"/>
          </m:rPr>
          <w:rPr>
            <w:rFonts w:ascii="Cambria Math" w:eastAsia="Microsoft YaHei UI" w:hAnsi="Cambria Math" w:cs="Times"/>
            <w:color w:val="000000"/>
            <w:sz w:val="22"/>
            <w:szCs w:val="22"/>
            <w:lang w:val="en-US"/>
          </w:rPr>
          <m:t>Δ</m:t>
        </m:r>
        <m:r>
          <w:rPr>
            <w:rFonts w:ascii="Cambria Math" w:eastAsia="Microsoft YaHei UI" w:hAnsi="Cambria Math" w:cs="Times"/>
            <w:color w:val="000000"/>
            <w:sz w:val="22"/>
            <w:szCs w:val="22"/>
            <w:lang w:val="en-US"/>
          </w:rPr>
          <m:t>SNR</m:t>
        </m:r>
      </m:oMath>
      <w:r>
        <w:rPr>
          <w:rFonts w:eastAsia="Microsoft YaHei UI" w:cs="Times"/>
          <w:color w:val="000000"/>
          <w:sz w:val="22"/>
          <w:szCs w:val="22"/>
          <w:lang w:val="en-US"/>
        </w:rPr>
        <w:t>, defined as the SNR variation w.r.t. baseline under the requirement BLER=10-1.</w:t>
      </w:r>
    </w:p>
    <w:p w14:paraId="693892FB" w14:textId="77777777" w:rsidR="00584963" w:rsidRDefault="000933A6" w:rsidP="00954679">
      <w:pPr>
        <w:numPr>
          <w:ilvl w:val="0"/>
          <w:numId w:val="19"/>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further definition or refinement of the metrics is needed</w:t>
      </w:r>
    </w:p>
    <w:p w14:paraId="3A6B9C39"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Note: metrics other than the ones included in the work split principles for power domain enhancement agreed by RAN1 for Rel-18 can be reported by companies.</w:t>
      </w:r>
    </w:p>
    <w:p w14:paraId="4D5505E8"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51D06EE5"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443B2A52"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2CD3718B"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companies are encouraged to report configuration details of the following aspects, when applicable:</w:t>
      </w:r>
    </w:p>
    <w:p w14:paraId="46B7AE99" w14:textId="77777777" w:rsidR="00584963" w:rsidRDefault="000933A6" w:rsidP="00954679">
      <w:pPr>
        <w:numPr>
          <w:ilvl w:val="0"/>
          <w:numId w:val="20"/>
        </w:numPr>
        <w:spacing w:after="0"/>
        <w:jc w:val="both"/>
        <w:rPr>
          <w:rFonts w:eastAsia="Microsoft YaHei UI" w:cs="Times"/>
          <w:color w:val="000000"/>
          <w:sz w:val="22"/>
          <w:szCs w:val="22"/>
          <w:lang w:val="en-US"/>
        </w:rPr>
      </w:pPr>
      <w:r>
        <w:rPr>
          <w:rFonts w:eastAsia="Microsoft YaHei UI" w:cs="Times"/>
          <w:color w:val="000000"/>
          <w:sz w:val="22"/>
          <w:szCs w:val="22"/>
          <w:lang w:val="en-US"/>
        </w:rPr>
        <w:t>Shaping filter used for evaluating frequency domain spectrum shaping w/ and w/o spectrum extension (both the filter used at the transmitter and at the receiver should be reported, if the two filters are assumed to be mismatched).</w:t>
      </w:r>
    </w:p>
    <w:p w14:paraId="0FB1F9E7" w14:textId="77777777" w:rsidR="00584963" w:rsidRDefault="000933A6" w:rsidP="00954679">
      <w:pPr>
        <w:numPr>
          <w:ilvl w:val="0"/>
          <w:numId w:val="20"/>
        </w:numPr>
        <w:spacing w:after="0"/>
        <w:jc w:val="both"/>
        <w:rPr>
          <w:rFonts w:eastAsia="Microsoft YaHei UI" w:cs="Times"/>
          <w:color w:val="000000"/>
          <w:sz w:val="22"/>
          <w:szCs w:val="22"/>
          <w:lang w:val="en-US"/>
        </w:rPr>
      </w:pPr>
      <w:r>
        <w:rPr>
          <w:rFonts w:eastAsia="Microsoft YaHei UI" w:cs="Times"/>
          <w:color w:val="000000"/>
          <w:sz w:val="22"/>
          <w:szCs w:val="22"/>
          <w:lang w:val="en-US"/>
        </w:rPr>
        <w:t>PRT generation algorithm used for evaluation tone reservation w/ spectrum extension.</w:t>
      </w:r>
    </w:p>
    <w:p w14:paraId="39CCCFFC" w14:textId="77777777" w:rsidR="00584963" w:rsidRDefault="000933A6" w:rsidP="00954679">
      <w:pPr>
        <w:numPr>
          <w:ilvl w:val="0"/>
          <w:numId w:val="20"/>
        </w:numPr>
        <w:spacing w:after="0"/>
        <w:jc w:val="both"/>
        <w:rPr>
          <w:rFonts w:eastAsia="Microsoft YaHei UI" w:cs="Times"/>
          <w:color w:val="000000"/>
          <w:sz w:val="22"/>
          <w:szCs w:val="22"/>
          <w:lang w:val="en-US"/>
        </w:rPr>
      </w:pPr>
      <w:r>
        <w:rPr>
          <w:rFonts w:eastAsia="Microsoft YaHei UI" w:cs="Times"/>
          <w:color w:val="000000"/>
          <w:sz w:val="22"/>
          <w:szCs w:val="22"/>
          <w:lang w:val="en-US"/>
        </w:rPr>
        <w:t>Design details and configuration of any transparent scheme used as benchmark </w:t>
      </w:r>
    </w:p>
    <w:p w14:paraId="0153D1D0"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07A4D52F"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lastRenderedPageBreak/>
        <w:t>Agreement </w:t>
      </w:r>
    </w:p>
    <w:p w14:paraId="59931D8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Tx filter, companies are encouraged to assume a Tx filter which fulfills a set of spectrum flatness requirements, e.g., existing RAN4 spectrum flatness requirements</w:t>
      </w:r>
    </w:p>
    <w:p w14:paraId="7BE0A4E2" w14:textId="77777777" w:rsidR="00584963" w:rsidRDefault="000933A6" w:rsidP="00954679">
      <w:pPr>
        <w:numPr>
          <w:ilvl w:val="0"/>
          <w:numId w:val="21"/>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the set of spectrum flatness requirements shall be the same set of constraints as in the current RAN4 spec or not.</w:t>
      </w:r>
    </w:p>
    <w:p w14:paraId="74227CB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spectrum extensions or sideband, companies are encouraged to report whether/how the extended portion of the spectrum is handled by the receiver in the simulations.</w:t>
      </w:r>
    </w:p>
    <w:p w14:paraId="6A177A2E" w14:textId="77777777" w:rsidR="00584963" w:rsidRDefault="00584963">
      <w:pPr>
        <w:rPr>
          <w:rFonts w:eastAsia="Microsoft YaHei UI" w:cs="Times"/>
          <w:color w:val="000000"/>
          <w:sz w:val="22"/>
          <w:szCs w:val="22"/>
          <w:lang w:val="en-US"/>
        </w:rPr>
      </w:pPr>
    </w:p>
    <w:p w14:paraId="21B720BD" w14:textId="77777777" w:rsidR="00584963" w:rsidRDefault="000933A6">
      <w:pPr>
        <w:jc w:val="both"/>
        <w:rPr>
          <w:rFonts w:eastAsia="DengXian"/>
          <w:sz w:val="22"/>
          <w:szCs w:val="22"/>
          <w:highlight w:val="green"/>
          <w:lang w:val="en-US" w:eastAsia="zh-CN"/>
        </w:rPr>
      </w:pPr>
      <w:bookmarkStart w:id="9" w:name="_Hlk133243035"/>
      <w:r>
        <w:rPr>
          <w:rFonts w:eastAsia="DengXian"/>
          <w:sz w:val="22"/>
          <w:szCs w:val="22"/>
          <w:highlight w:val="green"/>
          <w:lang w:val="en-US" w:eastAsia="zh-CN"/>
        </w:rPr>
        <w:t>Agreement</w:t>
      </w:r>
    </w:p>
    <w:p w14:paraId="096FA6F7" w14:textId="77777777" w:rsidR="00584963" w:rsidRDefault="000933A6" w:rsidP="00954679">
      <w:pPr>
        <w:numPr>
          <w:ilvl w:val="0"/>
          <w:numId w:val="22"/>
        </w:numPr>
        <w:spacing w:after="0"/>
        <w:jc w:val="both"/>
        <w:rPr>
          <w:sz w:val="22"/>
          <w:szCs w:val="22"/>
          <w:lang w:val="en-US"/>
        </w:rPr>
      </w:pPr>
      <w:r>
        <w:rPr>
          <w:sz w:val="22"/>
          <w:szCs w:val="22"/>
          <w:lang w:val="en-US"/>
        </w:rPr>
        <w:t xml:space="preserve">At least the following enhancements to information exchange between UE and gNB to facilitate higher power transmissions in CA and DC can be considered for study. Enhanced signaling, if necessary and subject to RAN4’s input, to allow: </w:t>
      </w:r>
    </w:p>
    <w:p w14:paraId="1B64FCF7" w14:textId="77777777" w:rsidR="00584963" w:rsidRDefault="000933A6" w:rsidP="008A4199">
      <w:pPr>
        <w:pStyle w:val="ListParagraph"/>
        <w:numPr>
          <w:ilvl w:val="0"/>
          <w:numId w:val="8"/>
        </w:numPr>
        <w:spacing w:before="120" w:after="120"/>
        <w:jc w:val="both"/>
        <w:rPr>
          <w:sz w:val="22"/>
          <w:szCs w:val="22"/>
          <w:lang w:val="en-US"/>
        </w:rPr>
      </w:pPr>
      <w:r>
        <w:rPr>
          <w:sz w:val="22"/>
          <w:szCs w:val="22"/>
          <w:lang w:val="en-US"/>
        </w:rPr>
        <w:t>Determination at gNB of power class change at the UE</w:t>
      </w:r>
    </w:p>
    <w:p w14:paraId="0C496228" w14:textId="77777777" w:rsidR="00584963" w:rsidRDefault="000933A6" w:rsidP="008A4199">
      <w:pPr>
        <w:pStyle w:val="ListParagraph"/>
        <w:numPr>
          <w:ilvl w:val="0"/>
          <w:numId w:val="8"/>
        </w:numPr>
        <w:spacing w:before="120" w:after="120"/>
        <w:jc w:val="both"/>
        <w:rPr>
          <w:sz w:val="22"/>
          <w:szCs w:val="22"/>
          <w:lang w:val="en-US"/>
        </w:rPr>
      </w:pPr>
      <w:r>
        <w:rPr>
          <w:sz w:val="22"/>
          <w:szCs w:val="22"/>
          <w:lang w:val="en-US"/>
        </w:rPr>
        <w:t>Increased awareness at gNB of energy/power availability at the UE, e.g., a budget.</w:t>
      </w:r>
    </w:p>
    <w:p w14:paraId="76474483" w14:textId="77777777" w:rsidR="00584963" w:rsidRDefault="000933A6" w:rsidP="008A4199">
      <w:pPr>
        <w:pStyle w:val="ListParagraph"/>
        <w:numPr>
          <w:ilvl w:val="1"/>
          <w:numId w:val="8"/>
        </w:numPr>
        <w:spacing w:before="120" w:after="120"/>
        <w:jc w:val="both"/>
        <w:rPr>
          <w:sz w:val="22"/>
          <w:szCs w:val="22"/>
          <w:lang w:val="en-US"/>
        </w:rPr>
      </w:pPr>
      <w:r>
        <w:rPr>
          <w:sz w:val="22"/>
          <w:szCs w:val="22"/>
          <w:lang w:val="en-US"/>
        </w:rPr>
        <w:t>More informative PHR to be sent from UE to gNB, which may include, e.g., P-MPR related information, power headroom for carrier configured for DL but not UL, power class change indication.</w:t>
      </w:r>
    </w:p>
    <w:p w14:paraId="271C4755" w14:textId="77777777" w:rsidR="00584963" w:rsidRDefault="000933A6" w:rsidP="008A4199">
      <w:pPr>
        <w:pStyle w:val="ListParagraph"/>
        <w:numPr>
          <w:ilvl w:val="0"/>
          <w:numId w:val="8"/>
        </w:numPr>
        <w:spacing w:before="120" w:after="120"/>
        <w:jc w:val="both"/>
        <w:rPr>
          <w:sz w:val="22"/>
          <w:szCs w:val="22"/>
          <w:lang w:val="en-US"/>
        </w:rPr>
      </w:pPr>
      <w:r>
        <w:rPr>
          <w:sz w:val="22"/>
          <w:szCs w:val="22"/>
          <w:lang w:val="en-US"/>
        </w:rPr>
        <w:t xml:space="preserve">More effective scheduling decisions in the context of UL CA, e.g., best band combination, preferred carrier for servicing uplink, adaptive load sharing across sharing, </w:t>
      </w:r>
    </w:p>
    <w:p w14:paraId="02E95788" w14:textId="77777777" w:rsidR="00584963" w:rsidRDefault="000933A6" w:rsidP="00954679">
      <w:pPr>
        <w:numPr>
          <w:ilvl w:val="0"/>
          <w:numId w:val="22"/>
        </w:numPr>
        <w:spacing w:after="0"/>
        <w:jc w:val="both"/>
        <w:rPr>
          <w:sz w:val="22"/>
          <w:szCs w:val="22"/>
          <w:lang w:val="en-US"/>
        </w:rPr>
      </w:pPr>
      <w:r>
        <w:rPr>
          <w:sz w:val="22"/>
          <w:szCs w:val="22"/>
          <w:lang w:val="en-US"/>
        </w:rPr>
        <w:t>Other options are not precluded.</w:t>
      </w:r>
    </w:p>
    <w:bookmarkEnd w:id="9"/>
    <w:p w14:paraId="4CCFB31A" w14:textId="77777777" w:rsidR="00584963" w:rsidRDefault="00584963">
      <w:pPr>
        <w:rPr>
          <w:lang w:val="en-US" w:eastAsia="zh-CN"/>
        </w:rPr>
      </w:pPr>
    </w:p>
    <w:p w14:paraId="5716DD37" w14:textId="77777777" w:rsidR="00584963" w:rsidRDefault="000933A6">
      <w:pPr>
        <w:overflowPunct w:val="0"/>
        <w:autoSpaceDE w:val="0"/>
        <w:autoSpaceDN w:val="0"/>
        <w:adjustRightInd w:val="0"/>
        <w:jc w:val="both"/>
        <w:textAlignment w:val="baseline"/>
        <w:rPr>
          <w:rFonts w:eastAsia="DengXian"/>
          <w:b/>
          <w:bCs/>
          <w:iCs/>
          <w:sz w:val="22"/>
          <w:szCs w:val="22"/>
          <w:highlight w:val="green"/>
          <w:lang w:val="en-US" w:eastAsia="zh-CN"/>
        </w:rPr>
      </w:pPr>
      <w:r>
        <w:rPr>
          <w:rFonts w:eastAsia="DengXian"/>
          <w:b/>
          <w:bCs/>
          <w:iCs/>
          <w:sz w:val="22"/>
          <w:szCs w:val="22"/>
          <w:highlight w:val="green"/>
          <w:lang w:val="en-US" w:eastAsia="zh-CN"/>
        </w:rPr>
        <w:t>Agreement</w:t>
      </w:r>
    </w:p>
    <w:p w14:paraId="23315F9F"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 xml:space="preserve">For RAN1 link-level performance evaluation of MPR/PAR reduction solutions involving the use of </w:t>
      </w:r>
      <w:r>
        <w:rPr>
          <w:rFonts w:eastAsia="DengXian"/>
          <w:iCs/>
          <w:strike/>
          <w:color w:val="FF0000"/>
          <w:sz w:val="22"/>
          <w:szCs w:val="22"/>
          <w:lang w:val="en-US"/>
        </w:rPr>
        <w:t xml:space="preserve">Tx </w:t>
      </w:r>
      <w:r>
        <w:rPr>
          <w:rFonts w:eastAsia="DengXian"/>
          <w:iCs/>
          <w:color w:val="FF0000"/>
          <w:sz w:val="22"/>
          <w:szCs w:val="22"/>
          <w:u w:val="single"/>
          <w:lang w:val="en-US"/>
        </w:rPr>
        <w:t>spectrum shaping</w:t>
      </w:r>
      <w:r>
        <w:rPr>
          <w:rFonts w:eastAsia="DengXian"/>
          <w:iCs/>
          <w:color w:val="FF0000"/>
          <w:sz w:val="22"/>
          <w:szCs w:val="22"/>
          <w:lang w:val="en-US"/>
        </w:rPr>
        <w:t xml:space="preserve"> </w:t>
      </w:r>
      <w:r>
        <w:rPr>
          <w:rFonts w:eastAsia="DengXian"/>
          <w:iCs/>
          <w:sz w:val="22"/>
          <w:szCs w:val="22"/>
          <w:lang w:val="en-US"/>
        </w:rPr>
        <w:t>filter, companies are encouraged to use at least the following spectrum shaping filter configuration for calibration purpose:</w:t>
      </w:r>
    </w:p>
    <w:p w14:paraId="382E2C08" w14:textId="77777777" w:rsidR="00584963" w:rsidRDefault="000933A6" w:rsidP="00954679">
      <w:pPr>
        <w:pStyle w:val="ListParagraph"/>
        <w:numPr>
          <w:ilvl w:val="0"/>
          <w:numId w:val="23"/>
        </w:numPr>
        <w:overflowPunct w:val="0"/>
        <w:autoSpaceDE w:val="0"/>
        <w:autoSpaceDN w:val="0"/>
        <w:adjustRightInd w:val="0"/>
        <w:spacing w:after="0"/>
        <w:jc w:val="both"/>
        <w:textAlignment w:val="baseline"/>
        <w:rPr>
          <w:rFonts w:eastAsia="DengXian"/>
          <w:iCs/>
          <w:sz w:val="22"/>
          <w:szCs w:val="22"/>
          <w:lang w:val="en-US"/>
        </w:rPr>
      </w:pPr>
      <w:r>
        <w:rPr>
          <w:rFonts w:eastAsia="DengXian"/>
          <w:iCs/>
          <w:color w:val="FF0000"/>
          <w:sz w:val="22"/>
          <w:szCs w:val="22"/>
          <w:u w:val="single"/>
          <w:lang w:val="en-US"/>
        </w:rPr>
        <w:t xml:space="preserve">2-tap, e.g., </w:t>
      </w:r>
      <w:r>
        <w:rPr>
          <w:rFonts w:eastAsia="DengXian"/>
          <w:iCs/>
          <w:color w:val="FF0000"/>
          <w:sz w:val="22"/>
          <w:szCs w:val="22"/>
          <w:lang w:val="en-US"/>
        </w:rPr>
        <w:t xml:space="preserve">(1 0.28), </w:t>
      </w:r>
      <w:r>
        <w:rPr>
          <w:rFonts w:eastAsia="DengXian"/>
          <w:iCs/>
          <w:sz w:val="22"/>
          <w:szCs w:val="22"/>
          <w:lang w:val="en-US"/>
        </w:rPr>
        <w:t>3-tap, e.g., (0.335 1 0.335)</w:t>
      </w:r>
      <w:r>
        <w:rPr>
          <w:rFonts w:eastAsia="DengXian"/>
          <w:iCs/>
          <w:color w:val="FF0000"/>
          <w:sz w:val="22"/>
          <w:szCs w:val="22"/>
          <w:u w:val="single"/>
          <w:lang w:val="en-US"/>
        </w:rPr>
        <w:t xml:space="preserve">, </w:t>
      </w:r>
      <w:r>
        <w:rPr>
          <w:rFonts w:eastAsia="DengXian"/>
          <w:iCs/>
          <w:strike/>
          <w:color w:val="FF0000"/>
          <w:sz w:val="22"/>
          <w:szCs w:val="22"/>
          <w:lang w:val="en-US"/>
        </w:rPr>
        <w:t>and</w:t>
      </w:r>
      <w:r>
        <w:rPr>
          <w:rFonts w:eastAsia="DengXian"/>
          <w:iCs/>
          <w:sz w:val="22"/>
          <w:szCs w:val="22"/>
          <w:lang w:val="en-US"/>
        </w:rPr>
        <w:t xml:space="preserve"> (0.28 1 0.28)</w:t>
      </w:r>
      <w:r>
        <w:rPr>
          <w:rFonts w:eastAsia="DengXian"/>
          <w:iCs/>
          <w:color w:val="FF0000"/>
          <w:sz w:val="22"/>
          <w:szCs w:val="22"/>
          <w:lang w:val="en-US"/>
        </w:rPr>
        <w:t xml:space="preserve"> </w:t>
      </w:r>
    </w:p>
    <w:p w14:paraId="5E5BFD81" w14:textId="77777777" w:rsidR="00584963" w:rsidRDefault="000933A6" w:rsidP="00954679">
      <w:pPr>
        <w:pStyle w:val="ListParagraph"/>
        <w:numPr>
          <w:ilvl w:val="0"/>
          <w:numId w:val="23"/>
        </w:numPr>
        <w:overflowPunct w:val="0"/>
        <w:autoSpaceDE w:val="0"/>
        <w:autoSpaceDN w:val="0"/>
        <w:adjustRightInd w:val="0"/>
        <w:spacing w:after="0"/>
        <w:jc w:val="both"/>
        <w:textAlignment w:val="baseline"/>
        <w:rPr>
          <w:rFonts w:eastAsia="DengXian"/>
          <w:iCs/>
          <w:sz w:val="22"/>
          <w:szCs w:val="22"/>
          <w:lang w:val="en-US"/>
        </w:rPr>
      </w:pPr>
      <w:r>
        <w:rPr>
          <w:rFonts w:eastAsia="DengXian"/>
          <w:iCs/>
          <w:sz w:val="22"/>
          <w:szCs w:val="22"/>
          <w:lang w:val="en-US"/>
        </w:rPr>
        <w:t xml:space="preserve">Truncated RRC (0.5, 0.1667)  </w:t>
      </w:r>
    </w:p>
    <w:p w14:paraId="0A192C76"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There is no restriction to use other spectrum shaping filter coefficients in simulations</w:t>
      </w:r>
      <w:r>
        <w:rPr>
          <w:rFonts w:eastAsia="DengXian"/>
          <w:iCs/>
          <w:strike/>
          <w:color w:val="FF0000"/>
          <w:sz w:val="22"/>
          <w:szCs w:val="22"/>
          <w:lang w:val="en-US"/>
        </w:rPr>
        <w:t>, e.g., [1 0.28]</w:t>
      </w:r>
      <w:r>
        <w:rPr>
          <w:rFonts w:eastAsia="DengXian"/>
          <w:iCs/>
          <w:sz w:val="22"/>
          <w:szCs w:val="22"/>
          <w:lang w:val="en-US"/>
        </w:rPr>
        <w:t xml:space="preserve">. </w:t>
      </w:r>
    </w:p>
    <w:p w14:paraId="02CB623E" w14:textId="77777777" w:rsidR="00584963" w:rsidRDefault="000933A6">
      <w:pPr>
        <w:overflowPunct w:val="0"/>
        <w:autoSpaceDE w:val="0"/>
        <w:autoSpaceDN w:val="0"/>
        <w:adjustRightInd w:val="0"/>
        <w:spacing w:after="100"/>
        <w:jc w:val="both"/>
        <w:textAlignment w:val="baseline"/>
        <w:rPr>
          <w:rFonts w:eastAsia="DengXian"/>
          <w:iCs/>
          <w:sz w:val="22"/>
          <w:szCs w:val="22"/>
          <w:lang w:val="en-US"/>
        </w:rPr>
      </w:pPr>
      <w:r>
        <w:rPr>
          <w:rFonts w:eastAsia="DengXian"/>
          <w:iCs/>
          <w:sz w:val="22"/>
          <w:szCs w:val="22"/>
          <w:lang w:val="en-US"/>
        </w:rPr>
        <w:t>Note: the above does not have spec impact.</w:t>
      </w:r>
    </w:p>
    <w:p w14:paraId="4F84A0EA" w14:textId="77777777" w:rsidR="00584963" w:rsidRDefault="00584963">
      <w:pPr>
        <w:rPr>
          <w:rFonts w:eastAsia="DengXian"/>
          <w:lang w:val="en-US" w:eastAsia="zh-CN"/>
        </w:rPr>
      </w:pPr>
    </w:p>
    <w:p w14:paraId="2E1E1A49" w14:textId="77777777" w:rsidR="00584963" w:rsidRDefault="000933A6">
      <w:pPr>
        <w:jc w:val="both"/>
        <w:rPr>
          <w:b/>
          <w:bCs/>
          <w:sz w:val="22"/>
          <w:szCs w:val="22"/>
          <w:highlight w:val="green"/>
          <w:lang w:val="en-US" w:eastAsia="zh-CN"/>
        </w:rPr>
      </w:pPr>
      <w:r>
        <w:rPr>
          <w:b/>
          <w:bCs/>
          <w:sz w:val="22"/>
          <w:szCs w:val="22"/>
          <w:highlight w:val="green"/>
          <w:lang w:val="en-US" w:eastAsia="zh-CN"/>
        </w:rPr>
        <w:t>Agreement</w:t>
      </w:r>
    </w:p>
    <w:p w14:paraId="53E334DD" w14:textId="77777777" w:rsidR="00584963" w:rsidRDefault="000933A6">
      <w:pPr>
        <w:jc w:val="both"/>
        <w:rPr>
          <w:rFonts w:eastAsia="Microsoft YaHei UI" w:cs="Times"/>
          <w:sz w:val="22"/>
          <w:szCs w:val="22"/>
          <w:lang w:val="en-US"/>
        </w:rPr>
      </w:pPr>
      <w:r>
        <w:rPr>
          <w:rFonts w:eastAsia="Microsoft YaHei UI" w:cs="Times"/>
          <w:sz w:val="22"/>
          <w:szCs w:val="22"/>
          <w:lang w:val="en-US"/>
        </w:rPr>
        <w:t>The following non-transparent solutions for MPR/PAR reduction are currently under discussion in RAN1.</w:t>
      </w:r>
    </w:p>
    <w:p w14:paraId="4E6FF407" w14:textId="77777777" w:rsidR="00584963" w:rsidRDefault="000933A6" w:rsidP="00954679">
      <w:pPr>
        <w:numPr>
          <w:ilvl w:val="0"/>
          <w:numId w:val="16"/>
        </w:numPr>
        <w:spacing w:after="0"/>
        <w:jc w:val="both"/>
        <w:rPr>
          <w:rFonts w:eastAsia="Microsoft YaHei UI" w:cs="Times"/>
          <w:sz w:val="22"/>
          <w:szCs w:val="22"/>
          <w:lang w:val="en-US"/>
        </w:rPr>
      </w:pPr>
      <w:r>
        <w:rPr>
          <w:rFonts w:eastAsia="Microsoft YaHei UI" w:cs="Times"/>
          <w:sz w:val="22"/>
          <w:szCs w:val="22"/>
          <w:lang w:val="en-US"/>
        </w:rPr>
        <w:t>Frequency domain spectrum shaping w/ spectrum extension</w:t>
      </w:r>
    </w:p>
    <w:p w14:paraId="37F1800B" w14:textId="77777777" w:rsidR="00584963" w:rsidRDefault="000933A6" w:rsidP="00954679">
      <w:pPr>
        <w:numPr>
          <w:ilvl w:val="0"/>
          <w:numId w:val="16"/>
        </w:numPr>
        <w:spacing w:after="0"/>
        <w:jc w:val="both"/>
        <w:rPr>
          <w:rFonts w:eastAsia="Microsoft YaHei UI" w:cs="Times"/>
          <w:sz w:val="22"/>
          <w:szCs w:val="22"/>
          <w:lang w:val="en-US"/>
        </w:rPr>
      </w:pPr>
      <w:r>
        <w:rPr>
          <w:rFonts w:eastAsia="Microsoft YaHei UI" w:cs="Times"/>
          <w:sz w:val="22"/>
          <w:szCs w:val="22"/>
          <w:lang w:val="en-US"/>
        </w:rPr>
        <w:t>Tone reservation w/ spectrum extension</w:t>
      </w:r>
    </w:p>
    <w:p w14:paraId="46C9F51F" w14:textId="77777777" w:rsidR="00584963" w:rsidRDefault="000933A6">
      <w:pPr>
        <w:jc w:val="both"/>
        <w:rPr>
          <w:rFonts w:eastAsia="Microsoft YaHei UI" w:cs="Times"/>
          <w:sz w:val="22"/>
          <w:szCs w:val="22"/>
          <w:lang w:val="en-US"/>
        </w:rPr>
      </w:pPr>
      <w:r>
        <w:rPr>
          <w:rFonts w:eastAsia="Microsoft YaHei UI" w:cs="Times"/>
          <w:sz w:val="22"/>
          <w:szCs w:val="22"/>
          <w:lang w:val="en-US"/>
        </w:rPr>
        <w:t xml:space="preserve">In addition, transparent schemes, </w:t>
      </w:r>
      <w:r>
        <w:rPr>
          <w:rFonts w:eastAsia="Microsoft YaHei UI" w:cs="Times"/>
          <w:color w:val="FF0000"/>
          <w:sz w:val="22"/>
          <w:szCs w:val="22"/>
          <w:lang w:val="en-US"/>
        </w:rPr>
        <w:t>for instance but not limited to</w:t>
      </w:r>
      <w:r>
        <w:rPr>
          <w:color w:val="FF0000"/>
        </w:rPr>
        <w:t xml:space="preserve"> </w:t>
      </w:r>
      <w:r>
        <w:rPr>
          <w:rFonts w:eastAsia="Microsoft YaHei UI" w:cs="Times"/>
          <w:color w:val="FF0000"/>
          <w:sz w:val="22"/>
          <w:szCs w:val="22"/>
          <w:lang w:val="en-US"/>
        </w:rPr>
        <w:t>frequency domain spectrum shaping w/o spectrum extension or schemes based on clipping and filtering</w:t>
      </w:r>
      <w:r>
        <w:rPr>
          <w:rFonts w:eastAsia="Microsoft YaHei UI" w:cs="Times"/>
          <w:sz w:val="22"/>
          <w:szCs w:val="22"/>
          <w:lang w:val="en-US"/>
        </w:rPr>
        <w:t xml:space="preserve">, are also being evaluated to serve as a </w:t>
      </w:r>
      <w:r>
        <w:rPr>
          <w:rFonts w:eastAsia="Microsoft YaHei UI" w:cs="Times"/>
          <w:color w:val="FF0000"/>
          <w:sz w:val="22"/>
          <w:szCs w:val="22"/>
          <w:lang w:val="en-US"/>
        </w:rPr>
        <w:t>benchmark</w:t>
      </w:r>
      <w:r>
        <w:rPr>
          <w:rFonts w:eastAsia="Microsoft YaHei UI" w:cs="Times"/>
          <w:sz w:val="22"/>
          <w:szCs w:val="22"/>
          <w:lang w:val="en-US"/>
        </w:rPr>
        <w:t xml:space="preserve"> to assess the benefits of non-transparent solutions. Companies are allowed to use any transparent </w:t>
      </w:r>
      <w:r>
        <w:rPr>
          <w:rFonts w:eastAsia="Microsoft YaHei UI" w:cs="Times"/>
          <w:color w:val="FF0000"/>
          <w:sz w:val="22"/>
          <w:szCs w:val="22"/>
          <w:lang w:val="en-US"/>
        </w:rPr>
        <w:t>transmission</w:t>
      </w:r>
      <w:r>
        <w:rPr>
          <w:rFonts w:eastAsia="Microsoft YaHei UI" w:cs="Times"/>
          <w:sz w:val="22"/>
          <w:szCs w:val="22"/>
          <w:lang w:val="en-US"/>
        </w:rPr>
        <w:t xml:space="preserve"> scheme of their choice.</w:t>
      </w:r>
    </w:p>
    <w:p w14:paraId="4CCD78E8" w14:textId="77777777" w:rsidR="00584963" w:rsidRDefault="00584963">
      <w:pPr>
        <w:rPr>
          <w:rFonts w:eastAsia="DengXian"/>
          <w:lang w:val="en-US" w:eastAsia="zh-CN"/>
        </w:rPr>
      </w:pPr>
    </w:p>
    <w:p w14:paraId="01A44389" w14:textId="77777777" w:rsidR="00584963" w:rsidRDefault="000933A6">
      <w:pPr>
        <w:spacing w:before="120" w:after="100"/>
        <w:jc w:val="both"/>
        <w:rPr>
          <w:rFonts w:eastAsia="DengXian"/>
          <w:sz w:val="22"/>
          <w:szCs w:val="22"/>
          <w:highlight w:val="green"/>
          <w:lang w:val="en-US" w:eastAsia="zh-CN"/>
        </w:rPr>
      </w:pPr>
      <w:r>
        <w:rPr>
          <w:rFonts w:eastAsia="DengXian"/>
          <w:sz w:val="22"/>
          <w:szCs w:val="22"/>
          <w:highlight w:val="green"/>
          <w:lang w:val="en-US" w:eastAsia="zh-CN"/>
        </w:rPr>
        <w:t>Agreement</w:t>
      </w:r>
    </w:p>
    <w:p w14:paraId="15BF9DCA" w14:textId="77777777" w:rsidR="00584963" w:rsidRDefault="000933A6">
      <w:pPr>
        <w:spacing w:before="120" w:after="100"/>
        <w:jc w:val="both"/>
        <w:rPr>
          <w:sz w:val="22"/>
          <w:szCs w:val="22"/>
          <w:lang w:val="en-US" w:eastAsia="zh-CN"/>
        </w:rPr>
      </w:pPr>
      <w:r>
        <w:rPr>
          <w:sz w:val="22"/>
          <w:szCs w:val="22"/>
          <w:lang w:val="en-US" w:eastAsia="ja-JP"/>
        </w:rPr>
        <w:lastRenderedPageBreak/>
        <w:t xml:space="preserve">At least the </w:t>
      </w:r>
      <w:r>
        <w:rPr>
          <w:sz w:val="22"/>
          <w:szCs w:val="22"/>
          <w:u w:val="single"/>
          <w:lang w:val="en-US" w:eastAsia="ja-JP"/>
        </w:rPr>
        <w:t xml:space="preserve">symmetric </w:t>
      </w:r>
      <w:r>
        <w:rPr>
          <w:color w:val="FF0000"/>
          <w:sz w:val="22"/>
          <w:szCs w:val="22"/>
          <w:u w:val="single"/>
          <w:lang w:val="en-US" w:eastAsia="ja-JP"/>
        </w:rPr>
        <w:t xml:space="preserve">spectrum </w:t>
      </w:r>
      <w:r>
        <w:rPr>
          <w:sz w:val="22"/>
          <w:szCs w:val="22"/>
          <w:u w:val="single"/>
          <w:lang w:val="en-US" w:eastAsia="ja-JP"/>
        </w:rPr>
        <w:t>extension</w:t>
      </w:r>
      <w:r>
        <w:rPr>
          <w:sz w:val="22"/>
          <w:szCs w:val="22"/>
          <w:lang w:val="en-US" w:eastAsia="ja-JP"/>
        </w:rPr>
        <w:t xml:space="preserve"> option for </w:t>
      </w:r>
      <w:r>
        <w:rPr>
          <w:sz w:val="22"/>
          <w:szCs w:val="22"/>
          <w:lang w:val="en-US" w:eastAsia="zh-CN"/>
        </w:rPr>
        <w:t>frequency domain spectrum shaping with spectrum extension (FDSS-SE), are considered for studying MPR/PAR reduction enhancements in Rel-18.</w:t>
      </w:r>
    </w:p>
    <w:p w14:paraId="7314F8A4" w14:textId="77777777" w:rsidR="00584963" w:rsidRDefault="00584963">
      <w:pPr>
        <w:rPr>
          <w:rFonts w:eastAsia="DengXian"/>
          <w:lang w:val="en-US" w:eastAsia="zh-CN"/>
        </w:rPr>
      </w:pPr>
    </w:p>
    <w:p w14:paraId="0693A202" w14:textId="77777777" w:rsidR="00584963" w:rsidRDefault="000933A6">
      <w:pPr>
        <w:jc w:val="both"/>
        <w:rPr>
          <w:sz w:val="22"/>
          <w:szCs w:val="22"/>
          <w:lang w:val="en-US"/>
        </w:rPr>
      </w:pPr>
      <w:r>
        <w:rPr>
          <w:b/>
          <w:bCs/>
          <w:sz w:val="22"/>
          <w:szCs w:val="22"/>
          <w:lang w:val="en-US"/>
        </w:rPr>
        <w:t xml:space="preserve">Conclusion </w:t>
      </w:r>
    </w:p>
    <w:p w14:paraId="68BACA51" w14:textId="77777777" w:rsidR="00584963" w:rsidRDefault="000933A6">
      <w:pPr>
        <w:jc w:val="both"/>
        <w:rPr>
          <w:sz w:val="22"/>
          <w:szCs w:val="22"/>
          <w:lang w:val="en-US"/>
        </w:rPr>
      </w:pPr>
      <w:r>
        <w:rPr>
          <w:sz w:val="22"/>
          <w:szCs w:val="22"/>
          <w:lang w:val="en-US"/>
        </w:rPr>
        <w:t>It is RAN1 understanding that:</w:t>
      </w:r>
    </w:p>
    <w:p w14:paraId="60F069FA" w14:textId="77777777" w:rsidR="00584963" w:rsidRDefault="000933A6" w:rsidP="00954679">
      <w:pPr>
        <w:pStyle w:val="ListParagraph"/>
        <w:numPr>
          <w:ilvl w:val="0"/>
          <w:numId w:val="12"/>
        </w:numPr>
        <w:spacing w:after="0"/>
        <w:ind w:left="360"/>
        <w:jc w:val="both"/>
        <w:rPr>
          <w:sz w:val="22"/>
          <w:szCs w:val="22"/>
          <w:lang w:val="en-US"/>
        </w:rPr>
      </w:pPr>
      <w:r>
        <w:rPr>
          <w:sz w:val="22"/>
          <w:szCs w:val="22"/>
          <w:lang w:val="en-US"/>
        </w:rPr>
        <w:t>Performance comparison based on net gain results combining transmitter and receiver performance is performed by RAN4.</w:t>
      </w:r>
    </w:p>
    <w:p w14:paraId="021E92E3" w14:textId="77777777" w:rsidR="00584963" w:rsidRDefault="000933A6" w:rsidP="00954679">
      <w:pPr>
        <w:pStyle w:val="ListParagraph"/>
        <w:numPr>
          <w:ilvl w:val="0"/>
          <w:numId w:val="12"/>
        </w:numPr>
        <w:spacing w:after="0"/>
        <w:ind w:left="360"/>
        <w:jc w:val="both"/>
        <w:rPr>
          <w:sz w:val="22"/>
          <w:szCs w:val="22"/>
          <w:lang w:val="en-US"/>
        </w:rPr>
      </w:pPr>
      <w:r>
        <w:rPr>
          <w:rFonts w:eastAsia="Microsoft YaHei UI" w:cs="Times"/>
          <w:color w:val="000000"/>
          <w:sz w:val="22"/>
          <w:szCs w:val="22"/>
          <w:lang w:val="en-US"/>
        </w:rPr>
        <w:t>No final decision would be taken by RAN1 on which MPR/PAR reduction solution, will be specified in Rel-18, if any, since this is RAN4’s responsibility.</w:t>
      </w:r>
    </w:p>
    <w:p w14:paraId="69F5B3A1" w14:textId="77777777" w:rsidR="00584963" w:rsidRDefault="000933A6" w:rsidP="00954679">
      <w:pPr>
        <w:pStyle w:val="ListParagraph"/>
        <w:numPr>
          <w:ilvl w:val="2"/>
          <w:numId w:val="12"/>
        </w:numPr>
        <w:spacing w:after="0"/>
        <w:ind w:left="1080"/>
        <w:jc w:val="both"/>
        <w:rPr>
          <w:sz w:val="22"/>
          <w:szCs w:val="22"/>
          <w:lang w:val="en-US"/>
        </w:rPr>
      </w:pPr>
      <w:r>
        <w:rPr>
          <w:rFonts w:eastAsia="Microsoft YaHei UI" w:cs="Times"/>
          <w:color w:val="000000"/>
          <w:sz w:val="22"/>
          <w:szCs w:val="22"/>
          <w:lang w:val="en-US" w:eastAsia="zh-CN"/>
        </w:rPr>
        <w:t>It does not preclude RAN1 specification impact</w:t>
      </w:r>
    </w:p>
    <w:p w14:paraId="11F904EE" w14:textId="77777777" w:rsidR="00584963" w:rsidRDefault="00584963">
      <w:pPr>
        <w:rPr>
          <w:rFonts w:eastAsia="DengXian"/>
          <w:lang w:val="en-US" w:eastAsia="zh-CN"/>
        </w:rPr>
      </w:pPr>
    </w:p>
    <w:p w14:paraId="193ED5FC" w14:textId="77777777" w:rsidR="00584963" w:rsidRDefault="00584963">
      <w:pPr>
        <w:rPr>
          <w:rFonts w:eastAsia="DengXian"/>
          <w:lang w:val="en-US" w:eastAsia="zh-CN"/>
        </w:rPr>
      </w:pPr>
    </w:p>
    <w:p w14:paraId="1AA3EEE1" w14:textId="77777777" w:rsidR="00584963" w:rsidRDefault="000933A6">
      <w:pPr>
        <w:spacing w:line="276" w:lineRule="auto"/>
        <w:jc w:val="both"/>
        <w:rPr>
          <w:b/>
          <w:bCs/>
          <w:sz w:val="22"/>
          <w:szCs w:val="22"/>
          <w:highlight w:val="green"/>
          <w:lang w:val="en-US"/>
        </w:rPr>
      </w:pPr>
      <w:r>
        <w:rPr>
          <w:b/>
          <w:bCs/>
          <w:sz w:val="22"/>
          <w:szCs w:val="22"/>
          <w:highlight w:val="green"/>
          <w:lang w:val="en-US"/>
        </w:rPr>
        <w:t>Agreement</w:t>
      </w:r>
    </w:p>
    <w:p w14:paraId="1E0FE869" w14:textId="77777777" w:rsidR="00584963" w:rsidRDefault="000933A6">
      <w:pPr>
        <w:spacing w:before="120" w:after="120"/>
        <w:jc w:val="both"/>
        <w:rPr>
          <w:bCs/>
          <w:sz w:val="22"/>
          <w:szCs w:val="22"/>
          <w:lang w:val="en-US" w:eastAsia="zh-CN"/>
        </w:rPr>
      </w:pPr>
      <w:r>
        <w:rPr>
          <w:bCs/>
          <w:sz w:val="22"/>
          <w:szCs w:val="22"/>
          <w:lang w:val="en-US" w:eastAsia="zh-CN"/>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6353C03C" w14:textId="77777777" w:rsidR="00584963" w:rsidRDefault="00584963">
      <w:pPr>
        <w:jc w:val="both"/>
        <w:rPr>
          <w:sz w:val="22"/>
          <w:szCs w:val="22"/>
          <w:lang w:val="en-US" w:eastAsia="zh-CN"/>
        </w:rPr>
      </w:pPr>
    </w:p>
    <w:p w14:paraId="1F02B190" w14:textId="77777777" w:rsidR="00584963" w:rsidRDefault="000933A6">
      <w:pPr>
        <w:jc w:val="both"/>
        <w:rPr>
          <w:b/>
          <w:bCs/>
          <w:sz w:val="22"/>
          <w:highlight w:val="green"/>
          <w:lang w:val="en-US"/>
        </w:rPr>
      </w:pPr>
      <w:r>
        <w:rPr>
          <w:b/>
          <w:bCs/>
          <w:sz w:val="22"/>
          <w:highlight w:val="green"/>
          <w:lang w:val="en-US"/>
        </w:rPr>
        <w:t>Agreement</w:t>
      </w:r>
    </w:p>
    <w:p w14:paraId="4562AD24" w14:textId="77777777" w:rsidR="00584963" w:rsidRDefault="000933A6">
      <w:pPr>
        <w:jc w:val="both"/>
        <w:rPr>
          <w:sz w:val="22"/>
          <w:lang w:val="en-US"/>
        </w:rPr>
      </w:pPr>
      <w:r>
        <w:rPr>
          <w:sz w:val="22"/>
          <w:lang w:val="en-US"/>
        </w:rPr>
        <w:t>The LS out RAN1 aims at drafting before the end of RAN1 #111 should include at least the following three parts:</w:t>
      </w:r>
    </w:p>
    <w:p w14:paraId="75991105" w14:textId="77777777" w:rsidR="00584963" w:rsidRDefault="000933A6" w:rsidP="00954679">
      <w:pPr>
        <w:pStyle w:val="ListParagraph"/>
        <w:numPr>
          <w:ilvl w:val="0"/>
          <w:numId w:val="24"/>
        </w:numPr>
        <w:ind w:left="360"/>
        <w:jc w:val="both"/>
        <w:rPr>
          <w:sz w:val="22"/>
          <w:lang w:val="en-US"/>
        </w:rPr>
      </w:pPr>
      <w:r>
        <w:rPr>
          <w:color w:val="FF0000"/>
          <w:sz w:val="22"/>
          <w:lang w:val="en-US"/>
        </w:rPr>
        <w:t xml:space="preserve">List of </w:t>
      </w:r>
      <w:proofErr w:type="gramStart"/>
      <w:r>
        <w:rPr>
          <w:sz w:val="22"/>
          <w:lang w:val="en-US"/>
        </w:rPr>
        <w:t>candidate</w:t>
      </w:r>
      <w:proofErr w:type="gramEnd"/>
      <w:r>
        <w:rPr>
          <w:sz w:val="22"/>
          <w:lang w:val="en-US"/>
        </w:rPr>
        <w:t xml:space="preserve"> non-transparent and </w:t>
      </w:r>
      <w:r>
        <w:rPr>
          <w:color w:val="FF0000"/>
          <w:sz w:val="22"/>
          <w:u w:val="single"/>
          <w:lang w:val="en-US"/>
        </w:rPr>
        <w:t>an initial list of</w:t>
      </w:r>
      <w:r>
        <w:rPr>
          <w:color w:val="FF0000"/>
          <w:sz w:val="22"/>
          <w:lang w:val="en-US"/>
        </w:rPr>
        <w:t xml:space="preserve"> </w:t>
      </w:r>
      <w:r>
        <w:rPr>
          <w:sz w:val="22"/>
          <w:lang w:val="en-US"/>
        </w:rPr>
        <w:t>transparent (if any) schemes considered for study by RAN1</w:t>
      </w:r>
    </w:p>
    <w:p w14:paraId="0C2EEFF2" w14:textId="77777777" w:rsidR="00584963" w:rsidRDefault="000933A6" w:rsidP="00954679">
      <w:pPr>
        <w:pStyle w:val="ListParagraph"/>
        <w:numPr>
          <w:ilvl w:val="0"/>
          <w:numId w:val="24"/>
        </w:numPr>
        <w:ind w:left="360"/>
        <w:jc w:val="both"/>
        <w:rPr>
          <w:sz w:val="22"/>
          <w:lang w:val="en-US"/>
        </w:rPr>
      </w:pPr>
      <w:r>
        <w:rPr>
          <w:sz w:val="22"/>
          <w:lang w:val="en-US"/>
        </w:rPr>
        <w:t xml:space="preserve">Schemes-specific parameterization </w:t>
      </w:r>
      <w:r>
        <w:rPr>
          <w:color w:val="FF0000"/>
          <w:sz w:val="22"/>
          <w:u w:val="single"/>
          <w:lang w:val="en-US"/>
        </w:rPr>
        <w:t>used by RAN1</w:t>
      </w:r>
      <w:r>
        <w:rPr>
          <w:sz w:val="22"/>
          <w:lang w:val="en-US"/>
        </w:rPr>
        <w:t xml:space="preserve"> for evaluation, e.g., spectrum extension factor and cyclic shift (if applicable), sideband size, filter assumptions (if any), channel model and so on.</w:t>
      </w:r>
    </w:p>
    <w:p w14:paraId="7FB7C597" w14:textId="77777777" w:rsidR="00584963" w:rsidRDefault="000933A6" w:rsidP="00954679">
      <w:pPr>
        <w:pStyle w:val="ListParagraph"/>
        <w:numPr>
          <w:ilvl w:val="0"/>
          <w:numId w:val="24"/>
        </w:numPr>
        <w:ind w:left="360"/>
        <w:jc w:val="both"/>
        <w:rPr>
          <w:sz w:val="22"/>
          <w:lang w:val="en-US"/>
        </w:rPr>
      </w:pPr>
      <w:r>
        <w:rPr>
          <w:sz w:val="22"/>
          <w:lang w:val="en-US"/>
        </w:rPr>
        <w:t xml:space="preserve">Further parameterizations </w:t>
      </w:r>
      <w:r>
        <w:rPr>
          <w:strike/>
          <w:color w:val="FF0000"/>
          <w:sz w:val="22"/>
          <w:lang w:val="en-US"/>
        </w:rPr>
        <w:t>for</w:t>
      </w:r>
      <w:r>
        <w:rPr>
          <w:color w:val="FF0000"/>
          <w:sz w:val="22"/>
          <w:lang w:val="en-US"/>
        </w:rPr>
        <w:t xml:space="preserve"> </w:t>
      </w:r>
      <w:r>
        <w:rPr>
          <w:color w:val="FF0000"/>
          <w:sz w:val="22"/>
          <w:u w:val="single"/>
          <w:lang w:val="en-US"/>
        </w:rPr>
        <w:t xml:space="preserve">used in RAN1 </w:t>
      </w:r>
      <w:r>
        <w:rPr>
          <w:sz w:val="22"/>
          <w:lang w:val="en-US"/>
        </w:rPr>
        <w:t>evaluation</w:t>
      </w:r>
      <w:r>
        <w:rPr>
          <w:color w:val="FF0000"/>
          <w:sz w:val="22"/>
          <w:u w:val="single"/>
          <w:lang w:val="en-US"/>
        </w:rPr>
        <w:t>s</w:t>
      </w:r>
      <w:r>
        <w:rPr>
          <w:sz w:val="22"/>
          <w:lang w:val="en-US"/>
        </w:rPr>
        <w:t>, e.g., carrier frequency, channel model and so on.</w:t>
      </w:r>
    </w:p>
    <w:p w14:paraId="48243847" w14:textId="77777777" w:rsidR="00584963" w:rsidRDefault="00584963">
      <w:pPr>
        <w:pStyle w:val="ListParagraph"/>
        <w:jc w:val="both"/>
        <w:rPr>
          <w:sz w:val="22"/>
          <w:lang w:val="en-US"/>
        </w:rPr>
      </w:pPr>
    </w:p>
    <w:p w14:paraId="308FD08A" w14:textId="77777777" w:rsidR="00584963" w:rsidRDefault="000933A6">
      <w:pPr>
        <w:rPr>
          <w:rFonts w:eastAsia="DengXian"/>
          <w:highlight w:val="green"/>
          <w:lang w:val="en-US" w:eastAsia="zh-CN"/>
        </w:rPr>
      </w:pPr>
      <w:r>
        <w:rPr>
          <w:rFonts w:eastAsia="DengXian"/>
          <w:highlight w:val="green"/>
          <w:lang w:val="en-US" w:eastAsia="zh-CN"/>
        </w:rPr>
        <w:t>Agreement</w:t>
      </w:r>
    </w:p>
    <w:p w14:paraId="18400252" w14:textId="77777777" w:rsidR="00584963" w:rsidRDefault="000933A6">
      <w:pPr>
        <w:jc w:val="both"/>
        <w:rPr>
          <w:sz w:val="22"/>
          <w:szCs w:val="22"/>
          <w:lang w:val="en-US"/>
        </w:rPr>
      </w:pPr>
      <w:r>
        <w:rPr>
          <w:sz w:val="22"/>
          <w:szCs w:val="22"/>
          <w:lang w:val="en-US"/>
        </w:rPr>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584963" w14:paraId="173CB0DE" w14:textId="777777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5C280" w14:textId="77777777" w:rsidR="00584963" w:rsidRDefault="000933A6">
            <w:pPr>
              <w:rPr>
                <w:sz w:val="22"/>
                <w:szCs w:val="22"/>
                <w:lang w:val="en-US" w:eastAsia="en-GB"/>
              </w:rPr>
            </w:pPr>
            <w:r>
              <w:rPr>
                <w:rStyle w:val="normaltextrun"/>
                <w:sz w:val="22"/>
                <w:szCs w:val="22"/>
                <w:shd w:val="clear" w:color="auto" w:fill="FFFFFF"/>
                <w:lang w:val="en-US" w:eastAsia="en-GB"/>
              </w:rPr>
              <w:t>Channel</w:t>
            </w:r>
            <w:r>
              <w:rPr>
                <w:rStyle w:val="eop"/>
                <w:sz w:val="22"/>
                <w:szCs w:val="22"/>
                <w:shd w:val="clear" w:color="auto" w:fill="FFFFFF"/>
                <w:lang w:val="en-US"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23A9F9" w14:textId="77777777" w:rsidR="00584963" w:rsidRDefault="000933A6">
            <w:pPr>
              <w:rPr>
                <w:sz w:val="22"/>
                <w:szCs w:val="22"/>
                <w:lang w:val="en-US" w:eastAsia="en-GB"/>
              </w:rPr>
            </w:pPr>
            <w:r>
              <w:rPr>
                <w:rStyle w:val="normaltextrun"/>
                <w:sz w:val="22"/>
                <w:szCs w:val="22"/>
                <w:shd w:val="clear" w:color="auto" w:fill="FFFFFF"/>
                <w:lang w:val="en-US" w:eastAsia="en-GB"/>
              </w:rPr>
              <w:t>PUSCH, 14 symbols</w:t>
            </w:r>
            <w:r>
              <w:rPr>
                <w:rStyle w:val="eop"/>
                <w:sz w:val="22"/>
                <w:szCs w:val="22"/>
                <w:shd w:val="clear" w:color="auto" w:fill="FFFFFF"/>
                <w:lang w:val="en-US" w:eastAsia="en-GB"/>
              </w:rPr>
              <w:t> </w:t>
            </w:r>
          </w:p>
        </w:tc>
      </w:tr>
      <w:tr w:rsidR="00584963" w14:paraId="44E65BD2" w14:textId="777777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59EE6C" w14:textId="77777777" w:rsidR="00584963" w:rsidRDefault="000933A6">
            <w:pPr>
              <w:rPr>
                <w:sz w:val="22"/>
                <w:szCs w:val="22"/>
                <w:lang w:val="en-US" w:eastAsia="en-GB"/>
              </w:rPr>
            </w:pPr>
            <w:r>
              <w:rPr>
                <w:sz w:val="22"/>
                <w:szCs w:val="22"/>
                <w:lang w:val="en-US"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B1C5A6F" w14:textId="77777777" w:rsidR="00584963" w:rsidRDefault="000933A6">
            <w:pPr>
              <w:rPr>
                <w:sz w:val="22"/>
                <w:szCs w:val="22"/>
                <w:lang w:val="en-US" w:eastAsia="en-GB"/>
              </w:rPr>
            </w:pPr>
            <w:r>
              <w:rPr>
                <w:sz w:val="22"/>
                <w:szCs w:val="22"/>
                <w:lang w:val="en-US" w:eastAsia="en-GB"/>
              </w:rPr>
              <w:t xml:space="preserve">4GHz (Urban), </w:t>
            </w:r>
          </w:p>
          <w:p w14:paraId="79C62CD0" w14:textId="77777777" w:rsidR="00584963" w:rsidRDefault="000933A6">
            <w:pPr>
              <w:rPr>
                <w:sz w:val="22"/>
                <w:szCs w:val="22"/>
                <w:lang w:val="en-US" w:eastAsia="en-GB"/>
              </w:rPr>
            </w:pPr>
            <w:r>
              <w:rPr>
                <w:sz w:val="22"/>
                <w:szCs w:val="22"/>
                <w:lang w:val="en-US" w:eastAsia="en-GB"/>
              </w:rPr>
              <w:t>28GHz (Urban)</w:t>
            </w:r>
          </w:p>
          <w:p w14:paraId="42B21542" w14:textId="77777777" w:rsidR="00584963" w:rsidRDefault="000933A6">
            <w:pPr>
              <w:rPr>
                <w:sz w:val="22"/>
                <w:szCs w:val="22"/>
                <w:lang w:val="en-US" w:eastAsia="en-GB"/>
              </w:rPr>
            </w:pPr>
            <w:r>
              <w:rPr>
                <w:sz w:val="22"/>
                <w:szCs w:val="22"/>
                <w:lang w:val="en-US" w:eastAsia="en-GB"/>
              </w:rPr>
              <w:t>700MHz (Rural),</w:t>
            </w:r>
          </w:p>
        </w:tc>
      </w:tr>
      <w:tr w:rsidR="00584963" w14:paraId="620C279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4EC5" w14:textId="77777777" w:rsidR="00584963" w:rsidRDefault="000933A6">
            <w:pPr>
              <w:rPr>
                <w:sz w:val="22"/>
                <w:szCs w:val="22"/>
                <w:lang w:val="en-US" w:eastAsia="en-GB"/>
              </w:rPr>
            </w:pPr>
            <w:r>
              <w:rPr>
                <w:sz w:val="22"/>
                <w:szCs w:val="22"/>
                <w:lang w:val="en-US"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AA3C059" w14:textId="77777777" w:rsidR="00584963" w:rsidRDefault="000933A6">
            <w:pPr>
              <w:rPr>
                <w:sz w:val="22"/>
                <w:szCs w:val="22"/>
                <w:lang w:val="en-US" w:eastAsia="en-GB"/>
              </w:rPr>
            </w:pPr>
            <w:r>
              <w:rPr>
                <w:sz w:val="22"/>
                <w:szCs w:val="22"/>
                <w:lang w:val="en-US" w:eastAsia="en-GB"/>
              </w:rPr>
              <w:t>100MHz for Urban</w:t>
            </w:r>
          </w:p>
          <w:p w14:paraId="1716D593" w14:textId="77777777" w:rsidR="00584963" w:rsidRDefault="000933A6">
            <w:pPr>
              <w:rPr>
                <w:sz w:val="22"/>
                <w:szCs w:val="22"/>
                <w:lang w:val="en-US" w:eastAsia="en-GB"/>
              </w:rPr>
            </w:pPr>
            <w:r>
              <w:rPr>
                <w:sz w:val="22"/>
                <w:szCs w:val="22"/>
                <w:lang w:val="en-US" w:eastAsia="en-GB"/>
              </w:rPr>
              <w:t>20MHz for Rural,</w:t>
            </w:r>
          </w:p>
        </w:tc>
      </w:tr>
      <w:tr w:rsidR="00584963" w:rsidRPr="00E253DE" w14:paraId="3949C5B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56C43D" w14:textId="77777777" w:rsidR="00584963" w:rsidRDefault="000933A6">
            <w:pPr>
              <w:rPr>
                <w:sz w:val="22"/>
                <w:szCs w:val="22"/>
                <w:lang w:val="en-US" w:eastAsia="en-GB"/>
              </w:rPr>
            </w:pPr>
            <w:r>
              <w:rPr>
                <w:sz w:val="22"/>
                <w:szCs w:val="22"/>
                <w:lang w:val="en-US"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6B3147B" w14:textId="77777777" w:rsidR="00584963" w:rsidRPr="00E253DE" w:rsidRDefault="000933A6">
            <w:pPr>
              <w:rPr>
                <w:sz w:val="22"/>
                <w:szCs w:val="22"/>
                <w:lang w:val="de-DE" w:eastAsia="en-GB"/>
              </w:rPr>
            </w:pPr>
            <w:r w:rsidRPr="00E253DE">
              <w:rPr>
                <w:sz w:val="22"/>
                <w:szCs w:val="22"/>
                <w:lang w:val="de-DE" w:eastAsia="en-GB"/>
              </w:rPr>
              <w:t xml:space="preserve">30 kHz (4GHz), </w:t>
            </w:r>
          </w:p>
          <w:p w14:paraId="3F256EA0" w14:textId="77777777" w:rsidR="00584963" w:rsidRPr="00E253DE" w:rsidRDefault="000933A6">
            <w:pPr>
              <w:rPr>
                <w:sz w:val="22"/>
                <w:szCs w:val="22"/>
                <w:lang w:val="de-DE" w:eastAsia="en-GB"/>
              </w:rPr>
            </w:pPr>
            <w:r w:rsidRPr="00E253DE">
              <w:rPr>
                <w:sz w:val="22"/>
                <w:szCs w:val="22"/>
                <w:lang w:val="de-DE" w:eastAsia="en-GB"/>
              </w:rPr>
              <w:t>120 kHz (28GHz)</w:t>
            </w:r>
          </w:p>
          <w:p w14:paraId="1A11D5F5" w14:textId="77777777" w:rsidR="00584963" w:rsidRPr="00E253DE" w:rsidRDefault="000933A6">
            <w:pPr>
              <w:rPr>
                <w:sz w:val="22"/>
                <w:szCs w:val="22"/>
                <w:lang w:val="de-DE" w:eastAsia="en-GB"/>
              </w:rPr>
            </w:pPr>
            <w:r w:rsidRPr="00E253DE">
              <w:rPr>
                <w:sz w:val="22"/>
                <w:szCs w:val="22"/>
                <w:lang w:val="de-DE" w:eastAsia="en-GB"/>
              </w:rPr>
              <w:t xml:space="preserve">15 kHz (700 MHz), </w:t>
            </w:r>
          </w:p>
        </w:tc>
      </w:tr>
      <w:tr w:rsidR="00584963" w14:paraId="59F38A1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32A950" w14:textId="77777777" w:rsidR="00584963" w:rsidRDefault="000933A6">
            <w:pPr>
              <w:rPr>
                <w:sz w:val="22"/>
                <w:szCs w:val="22"/>
                <w:lang w:val="en-US" w:eastAsia="en-GB"/>
              </w:rPr>
            </w:pPr>
            <w:r>
              <w:rPr>
                <w:sz w:val="22"/>
                <w:szCs w:val="22"/>
                <w:lang w:val="en-US" w:eastAsia="en-GB"/>
              </w:rPr>
              <w:lastRenderedPageBreak/>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9645DE" w14:textId="77777777" w:rsidR="00584963" w:rsidRDefault="000933A6">
            <w:pPr>
              <w:rPr>
                <w:sz w:val="22"/>
                <w:szCs w:val="22"/>
                <w:lang w:val="en-US" w:eastAsia="en-GB"/>
              </w:rPr>
            </w:pPr>
            <w:r>
              <w:rPr>
                <w:sz w:val="22"/>
                <w:szCs w:val="22"/>
                <w:lang w:val="en-US" w:eastAsia="en-GB"/>
              </w:rPr>
              <w:t xml:space="preserve">TDL-C 300ns for FR1 Urban (4GHz), </w:t>
            </w:r>
          </w:p>
          <w:p w14:paraId="18032D64" w14:textId="77777777" w:rsidR="00584963" w:rsidRDefault="000933A6">
            <w:pPr>
              <w:rPr>
                <w:sz w:val="22"/>
                <w:szCs w:val="22"/>
                <w:lang w:val="en-US" w:eastAsia="en-GB"/>
              </w:rPr>
            </w:pPr>
            <w:r>
              <w:rPr>
                <w:sz w:val="22"/>
                <w:szCs w:val="22"/>
                <w:lang w:val="en-US" w:eastAsia="en-GB"/>
              </w:rPr>
              <w:t xml:space="preserve">TDL-A 30ns for FR2 Urban (28GHz), </w:t>
            </w:r>
          </w:p>
          <w:p w14:paraId="4CF123B4" w14:textId="77777777" w:rsidR="00584963" w:rsidRDefault="000933A6">
            <w:pPr>
              <w:rPr>
                <w:sz w:val="22"/>
                <w:szCs w:val="22"/>
                <w:lang w:val="en-US" w:eastAsia="en-GB"/>
              </w:rPr>
            </w:pPr>
            <w:r>
              <w:rPr>
                <w:sz w:val="22"/>
                <w:szCs w:val="22"/>
                <w:lang w:val="en-US" w:eastAsia="en-GB"/>
              </w:rPr>
              <w:t>TDL-D 30ns for Rural</w:t>
            </w:r>
          </w:p>
        </w:tc>
      </w:tr>
      <w:tr w:rsidR="00584963" w14:paraId="07F5666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050B5D" w14:textId="77777777" w:rsidR="00584963" w:rsidRDefault="000933A6">
            <w:pPr>
              <w:rPr>
                <w:sz w:val="22"/>
                <w:szCs w:val="22"/>
                <w:lang w:val="en-US" w:eastAsia="en-GB"/>
              </w:rPr>
            </w:pPr>
            <w:r>
              <w:rPr>
                <w:sz w:val="22"/>
                <w:szCs w:val="22"/>
                <w:lang w:val="en-US"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F91D06B" w14:textId="77777777" w:rsidR="00584963" w:rsidRDefault="000933A6">
            <w:pPr>
              <w:rPr>
                <w:sz w:val="22"/>
                <w:szCs w:val="22"/>
                <w:lang w:val="en-US" w:eastAsia="en-GB"/>
              </w:rPr>
            </w:pPr>
            <w:r>
              <w:rPr>
                <w:sz w:val="22"/>
                <w:szCs w:val="22"/>
                <w:lang w:val="en-US" w:eastAsia="en-GB"/>
              </w:rPr>
              <w:t>3km/h</w:t>
            </w:r>
          </w:p>
        </w:tc>
      </w:tr>
      <w:tr w:rsidR="00584963" w14:paraId="36B547F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6716FF" w14:textId="77777777" w:rsidR="00584963" w:rsidRDefault="000933A6">
            <w:pPr>
              <w:rPr>
                <w:sz w:val="22"/>
                <w:szCs w:val="22"/>
                <w:lang w:val="en-US" w:eastAsia="en-GB"/>
              </w:rPr>
            </w:pPr>
            <w:r>
              <w:rPr>
                <w:sz w:val="22"/>
                <w:szCs w:val="22"/>
                <w:lang w:val="en-US"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9EA25B4" w14:textId="77777777" w:rsidR="00584963" w:rsidRDefault="000933A6">
            <w:pPr>
              <w:rPr>
                <w:sz w:val="22"/>
                <w:szCs w:val="22"/>
                <w:lang w:val="en-US" w:eastAsia="en-GB"/>
              </w:rPr>
            </w:pPr>
            <w:r>
              <w:rPr>
                <w:sz w:val="22"/>
                <w:szCs w:val="22"/>
                <w:lang w:val="en-US" w:eastAsia="en-GB"/>
              </w:rPr>
              <w:t>According to agreements</w:t>
            </w:r>
          </w:p>
        </w:tc>
      </w:tr>
      <w:tr w:rsidR="00584963" w14:paraId="2A8E52E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9716A3" w14:textId="77777777" w:rsidR="00584963" w:rsidRDefault="000933A6">
            <w:pPr>
              <w:rPr>
                <w:sz w:val="22"/>
                <w:szCs w:val="22"/>
                <w:lang w:val="en-US" w:eastAsia="en-GB"/>
              </w:rPr>
            </w:pPr>
            <w:r>
              <w:rPr>
                <w:sz w:val="22"/>
                <w:szCs w:val="22"/>
                <w:lang w:val="en-US"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64C5CBB" w14:textId="77777777" w:rsidR="00584963" w:rsidRDefault="000933A6">
            <w:pPr>
              <w:rPr>
                <w:sz w:val="22"/>
                <w:szCs w:val="22"/>
                <w:lang w:val="en-US" w:eastAsia="en-GB"/>
              </w:rPr>
            </w:pPr>
            <w:r>
              <w:rPr>
                <w:sz w:val="22"/>
                <w:szCs w:val="22"/>
                <w:lang w:val="en-US" w:eastAsia="en-GB"/>
              </w:rPr>
              <w:t>According to agreements</w:t>
            </w:r>
          </w:p>
        </w:tc>
      </w:tr>
      <w:tr w:rsidR="00584963" w14:paraId="4BAB29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0ED051" w14:textId="77777777" w:rsidR="00584963" w:rsidRDefault="000933A6">
            <w:pPr>
              <w:rPr>
                <w:sz w:val="22"/>
                <w:szCs w:val="22"/>
                <w:lang w:val="en-US" w:eastAsia="en-GB"/>
              </w:rPr>
            </w:pPr>
            <w:r>
              <w:rPr>
                <w:sz w:val="22"/>
                <w:szCs w:val="22"/>
                <w:lang w:val="en-US"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05A84F3" w14:textId="77777777" w:rsidR="00584963" w:rsidRDefault="000933A6">
            <w:pPr>
              <w:rPr>
                <w:sz w:val="22"/>
                <w:szCs w:val="22"/>
                <w:lang w:val="en-US" w:eastAsia="en-GB"/>
              </w:rPr>
            </w:pPr>
            <w:r>
              <w:rPr>
                <w:sz w:val="22"/>
                <w:szCs w:val="22"/>
                <w:lang w:val="en-US" w:eastAsia="en-GB"/>
              </w:rPr>
              <w:t xml:space="preserve">1, Optional: 2 </w:t>
            </w:r>
          </w:p>
        </w:tc>
      </w:tr>
      <w:tr w:rsidR="00584963" w14:paraId="1F7E8EF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CC168" w14:textId="77777777" w:rsidR="00584963" w:rsidRDefault="000933A6">
            <w:pPr>
              <w:rPr>
                <w:sz w:val="22"/>
                <w:szCs w:val="22"/>
                <w:lang w:val="en-US" w:eastAsia="en-GB"/>
              </w:rPr>
            </w:pPr>
            <w:r>
              <w:rPr>
                <w:sz w:val="22"/>
                <w:szCs w:val="22"/>
                <w:lang w:val="en-US"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744576B" w14:textId="77777777" w:rsidR="00584963" w:rsidRDefault="000933A6">
            <w:pPr>
              <w:rPr>
                <w:sz w:val="22"/>
                <w:szCs w:val="22"/>
                <w:lang w:val="en-US" w:eastAsia="en-GB"/>
              </w:rPr>
            </w:pPr>
            <w:r>
              <w:rPr>
                <w:sz w:val="22"/>
                <w:szCs w:val="22"/>
                <w:lang w:val="en-US" w:eastAsia="en-GB"/>
              </w:rPr>
              <w:t xml:space="preserve">4 for FR1 Urban, </w:t>
            </w:r>
          </w:p>
          <w:p w14:paraId="43DA9D42" w14:textId="77777777" w:rsidR="00584963" w:rsidRDefault="000933A6">
            <w:pPr>
              <w:rPr>
                <w:sz w:val="22"/>
                <w:szCs w:val="22"/>
                <w:lang w:val="en-US" w:eastAsia="en-GB"/>
              </w:rPr>
            </w:pPr>
            <w:r>
              <w:rPr>
                <w:sz w:val="22"/>
                <w:szCs w:val="22"/>
                <w:lang w:val="en-US" w:eastAsia="en-GB"/>
              </w:rPr>
              <w:t>2 for FR2,</w:t>
            </w:r>
          </w:p>
          <w:p w14:paraId="34CFB5CF" w14:textId="77777777" w:rsidR="00584963" w:rsidRDefault="000933A6">
            <w:pPr>
              <w:rPr>
                <w:sz w:val="22"/>
                <w:szCs w:val="22"/>
                <w:lang w:val="en-US" w:eastAsia="en-GB"/>
              </w:rPr>
            </w:pPr>
            <w:r>
              <w:rPr>
                <w:sz w:val="22"/>
                <w:szCs w:val="22"/>
                <w:lang w:val="en-US" w:eastAsia="en-GB"/>
              </w:rPr>
              <w:t xml:space="preserve">2 or 4 for FR1 Rural, </w:t>
            </w:r>
          </w:p>
        </w:tc>
      </w:tr>
      <w:tr w:rsidR="00584963" w14:paraId="50F4BD9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3F0ECA" w14:textId="77777777" w:rsidR="00584963" w:rsidRDefault="000933A6">
            <w:pPr>
              <w:rPr>
                <w:sz w:val="22"/>
                <w:szCs w:val="22"/>
                <w:lang w:val="en-US" w:eastAsia="en-GB"/>
              </w:rPr>
            </w:pPr>
            <w:r>
              <w:rPr>
                <w:sz w:val="22"/>
                <w:szCs w:val="22"/>
                <w:lang w:val="en-US"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F2747A7" w14:textId="77777777" w:rsidR="00584963" w:rsidRDefault="000933A6">
            <w:pPr>
              <w:rPr>
                <w:sz w:val="22"/>
                <w:szCs w:val="22"/>
                <w:lang w:val="en-US" w:eastAsia="en-GB"/>
              </w:rPr>
            </w:pPr>
            <w:r>
              <w:rPr>
                <w:sz w:val="22"/>
                <w:szCs w:val="22"/>
                <w:lang w:val="en-US" w:eastAsia="en-GB"/>
              </w:rPr>
              <w:t>2</w:t>
            </w:r>
          </w:p>
        </w:tc>
      </w:tr>
      <w:tr w:rsidR="00584963" w14:paraId="1FEFA60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192CBB" w14:textId="77777777" w:rsidR="00584963" w:rsidRDefault="000933A6">
            <w:pPr>
              <w:rPr>
                <w:sz w:val="22"/>
                <w:szCs w:val="22"/>
                <w:lang w:val="en-US" w:eastAsia="en-GB"/>
              </w:rPr>
            </w:pPr>
            <w:r>
              <w:rPr>
                <w:sz w:val="22"/>
                <w:szCs w:val="22"/>
                <w:lang w:val="en-US"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D5DF98" w14:textId="77777777" w:rsidR="00584963" w:rsidRDefault="000933A6">
            <w:pPr>
              <w:rPr>
                <w:sz w:val="22"/>
                <w:szCs w:val="22"/>
                <w:lang w:val="en-US" w:eastAsia="en-GB"/>
              </w:rPr>
            </w:pPr>
            <w:r>
              <w:rPr>
                <w:sz w:val="22"/>
                <w:szCs w:val="22"/>
                <w:lang w:val="en-US" w:eastAsia="en-GB"/>
              </w:rPr>
              <w:t>12</w:t>
            </w:r>
          </w:p>
        </w:tc>
      </w:tr>
      <w:tr w:rsidR="00584963" w14:paraId="70244D2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061C2" w14:textId="77777777" w:rsidR="00584963" w:rsidRDefault="000933A6">
            <w:pPr>
              <w:rPr>
                <w:sz w:val="22"/>
                <w:szCs w:val="22"/>
                <w:lang w:val="en-US" w:eastAsia="en-GB"/>
              </w:rPr>
            </w:pPr>
            <w:r>
              <w:rPr>
                <w:sz w:val="22"/>
                <w:szCs w:val="22"/>
                <w:lang w:val="en-US"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A7330CF" w14:textId="77777777" w:rsidR="00584963" w:rsidRDefault="000933A6">
            <w:pPr>
              <w:rPr>
                <w:sz w:val="22"/>
                <w:szCs w:val="22"/>
                <w:lang w:val="en-US" w:eastAsia="en-GB"/>
              </w:rPr>
            </w:pPr>
            <w:r>
              <w:rPr>
                <w:sz w:val="22"/>
                <w:szCs w:val="22"/>
                <w:lang w:val="en-US" w:eastAsia="en-GB"/>
              </w:rPr>
              <w:t>No retransmissions</w:t>
            </w:r>
          </w:p>
        </w:tc>
      </w:tr>
      <w:tr w:rsidR="00584963" w14:paraId="2F6FA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B1278A" w14:textId="77777777" w:rsidR="00584963" w:rsidRDefault="000933A6">
            <w:pPr>
              <w:rPr>
                <w:sz w:val="22"/>
                <w:szCs w:val="22"/>
                <w:lang w:val="en-US" w:eastAsia="en-GB"/>
              </w:rPr>
            </w:pPr>
            <w:r>
              <w:rPr>
                <w:sz w:val="22"/>
                <w:szCs w:val="22"/>
                <w:lang w:val="en-US"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6A689" w14:textId="77777777" w:rsidR="00584963" w:rsidRDefault="000933A6">
            <w:pPr>
              <w:rPr>
                <w:sz w:val="22"/>
                <w:szCs w:val="22"/>
                <w:lang w:val="en-US" w:eastAsia="en-GB"/>
              </w:rPr>
            </w:pPr>
            <w:r>
              <w:rPr>
                <w:sz w:val="22"/>
                <w:szCs w:val="22"/>
                <w:lang w:val="en-US" w:eastAsia="en-GB"/>
              </w:rPr>
              <w:t>Disabled</w:t>
            </w:r>
          </w:p>
        </w:tc>
      </w:tr>
      <w:tr w:rsidR="00584963" w14:paraId="2962F3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973D87" w14:textId="77777777" w:rsidR="00584963" w:rsidRDefault="000933A6">
            <w:pPr>
              <w:rPr>
                <w:sz w:val="22"/>
                <w:szCs w:val="22"/>
                <w:lang w:val="en-US" w:eastAsia="en-GB"/>
              </w:rPr>
            </w:pPr>
            <w:r>
              <w:rPr>
                <w:sz w:val="22"/>
                <w:szCs w:val="22"/>
                <w:lang w:val="en-US"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0D2040CF" w14:textId="77777777" w:rsidR="00584963" w:rsidRDefault="000933A6">
            <w:pPr>
              <w:rPr>
                <w:sz w:val="22"/>
                <w:szCs w:val="22"/>
                <w:lang w:val="en-US" w:eastAsia="en-GB"/>
              </w:rPr>
            </w:pPr>
            <w:r>
              <w:rPr>
                <w:sz w:val="22"/>
                <w:szCs w:val="22"/>
                <w:lang w:val="en-US" w:eastAsia="en-GB"/>
              </w:rPr>
              <w:t>Reported by companies</w:t>
            </w:r>
          </w:p>
        </w:tc>
      </w:tr>
      <w:tr w:rsidR="00584963" w14:paraId="304D9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D1F0E" w14:textId="77777777" w:rsidR="00584963" w:rsidRDefault="000933A6">
            <w:pPr>
              <w:rPr>
                <w:sz w:val="22"/>
                <w:szCs w:val="22"/>
                <w:lang w:val="en-US" w:eastAsia="en-GB"/>
              </w:rPr>
            </w:pPr>
            <w:r>
              <w:rPr>
                <w:sz w:val="22"/>
                <w:szCs w:val="22"/>
                <w:lang w:val="en-US"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20D38EC" w14:textId="77777777" w:rsidR="00584963" w:rsidRDefault="000933A6">
            <w:pPr>
              <w:rPr>
                <w:sz w:val="22"/>
                <w:szCs w:val="22"/>
                <w:lang w:val="en-US" w:eastAsia="en-GB"/>
              </w:rPr>
            </w:pPr>
            <w:r>
              <w:rPr>
                <w:sz w:val="22"/>
                <w:szCs w:val="22"/>
                <w:lang w:val="en-US" w:eastAsia="en-GB"/>
              </w:rPr>
              <w:t>Chosen as a function of the number of PRBs to guarantee same spectral efficiency between MPR/PAR reduction solutions and baseline/benchmarks as per agreements</w:t>
            </w:r>
          </w:p>
        </w:tc>
      </w:tr>
      <w:tr w:rsidR="00584963" w14:paraId="731156F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D76896" w14:textId="77777777" w:rsidR="00584963" w:rsidRDefault="000933A6">
            <w:pPr>
              <w:rPr>
                <w:color w:val="FF0000"/>
                <w:sz w:val="22"/>
                <w:szCs w:val="22"/>
                <w:lang w:val="en-US" w:eastAsia="ja-JP"/>
              </w:rPr>
            </w:pPr>
            <w:r>
              <w:rPr>
                <w:sz w:val="22"/>
                <w:szCs w:val="22"/>
                <w:lang w:val="en-US" w:eastAsia="ja-JP"/>
              </w:rPr>
              <w:t>Extension factor [FDSS-SE] / sideband size [TR] (α)</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4D3F957" w14:textId="77777777" w:rsidR="00584963" w:rsidRDefault="000933A6">
            <w:pPr>
              <w:rPr>
                <w:sz w:val="22"/>
                <w:szCs w:val="22"/>
                <w:lang w:val="en-US" w:eastAsia="en-GB"/>
              </w:rPr>
            </w:pPr>
            <w:r>
              <w:rPr>
                <w:sz w:val="22"/>
                <w:szCs w:val="22"/>
                <w:lang w:val="en-US" w:eastAsia="ja-JP"/>
              </w:rPr>
              <w:t xml:space="preserve">[1/8, 1/4, 3/8] is encouraged. </w:t>
            </w:r>
          </w:p>
        </w:tc>
      </w:tr>
      <w:tr w:rsidR="00584963" w14:paraId="1EA2819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4161AB" w14:textId="77777777" w:rsidR="00584963" w:rsidRDefault="000933A6">
            <w:pPr>
              <w:rPr>
                <w:sz w:val="22"/>
                <w:szCs w:val="22"/>
                <w:lang w:val="en-US" w:eastAsia="en-GB"/>
              </w:rPr>
            </w:pPr>
            <w:r>
              <w:rPr>
                <w:sz w:val="22"/>
                <w:szCs w:val="22"/>
                <w:lang w:val="en-US"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CE2B9" w14:textId="77777777" w:rsidR="00584963" w:rsidRDefault="000933A6">
            <w:pPr>
              <w:rPr>
                <w:sz w:val="22"/>
                <w:szCs w:val="22"/>
                <w:lang w:val="en-US" w:eastAsia="en-GB"/>
              </w:rPr>
            </w:pPr>
            <w:r>
              <w:rPr>
                <w:sz w:val="22"/>
                <w:szCs w:val="22"/>
                <w:lang w:val="en-US" w:eastAsia="en-GB"/>
              </w:rPr>
              <w:t>10%</w:t>
            </w:r>
          </w:p>
        </w:tc>
      </w:tr>
    </w:tbl>
    <w:p w14:paraId="5B52420A" w14:textId="77777777" w:rsidR="00584963" w:rsidRDefault="000933A6">
      <w:pPr>
        <w:rPr>
          <w:rFonts w:eastAsia="MS Mincho"/>
          <w:sz w:val="22"/>
          <w:szCs w:val="22"/>
          <w:lang w:val="en-US" w:eastAsia="fr-FR"/>
        </w:rPr>
      </w:pPr>
      <w:r>
        <w:rPr>
          <w:sz w:val="22"/>
          <w:szCs w:val="22"/>
          <w:lang w:val="en-US"/>
        </w:rPr>
        <w:t>For any parameter that is not listed in the table, companies are encouraged to consider corresponding value from TR 38.830 (or TR 38.868, if the parameter is absent in TR 38.830) and report the parameter with the results.</w:t>
      </w:r>
    </w:p>
    <w:p w14:paraId="7DBC5EB5" w14:textId="77777777" w:rsidR="00584963" w:rsidRDefault="000933A6">
      <w:pPr>
        <w:rPr>
          <w:sz w:val="22"/>
          <w:szCs w:val="22"/>
          <w:lang w:val="en-US" w:eastAsia="zh-CN"/>
        </w:rPr>
      </w:pPr>
      <w:r>
        <w:rPr>
          <w:sz w:val="22"/>
          <w:szCs w:val="22"/>
          <w:lang w:val="en-US"/>
        </w:rPr>
        <w:t xml:space="preserve">Notes: </w:t>
      </w:r>
    </w:p>
    <w:p w14:paraId="3E8A473B" w14:textId="77777777" w:rsidR="00584963" w:rsidRDefault="000933A6" w:rsidP="00954679">
      <w:pPr>
        <w:pStyle w:val="ListParagraph"/>
        <w:numPr>
          <w:ilvl w:val="0"/>
          <w:numId w:val="11"/>
        </w:numPr>
        <w:spacing w:after="0"/>
        <w:rPr>
          <w:sz w:val="22"/>
          <w:szCs w:val="22"/>
          <w:lang w:val="en-US"/>
        </w:rPr>
      </w:pPr>
      <w:r>
        <w:rPr>
          <w:sz w:val="22"/>
          <w:szCs w:val="22"/>
          <w:lang w:val="en-US"/>
        </w:rPr>
        <w:t>Other configurations and scenarios can be studied, and corresponding results can be reported.</w:t>
      </w:r>
    </w:p>
    <w:p w14:paraId="59DB777A" w14:textId="77777777" w:rsidR="00584963" w:rsidRDefault="000933A6" w:rsidP="00954679">
      <w:pPr>
        <w:pStyle w:val="ListParagraph"/>
        <w:numPr>
          <w:ilvl w:val="0"/>
          <w:numId w:val="11"/>
        </w:numPr>
        <w:spacing w:after="0"/>
        <w:rPr>
          <w:sz w:val="22"/>
          <w:szCs w:val="22"/>
          <w:lang w:val="en-US"/>
        </w:rPr>
      </w:pPr>
      <w:r>
        <w:rPr>
          <w:sz w:val="22"/>
          <w:szCs w:val="22"/>
          <w:lang w:val="en-US"/>
        </w:rPr>
        <w:t>RAN1 to inform RAN4 about the content of the table.</w:t>
      </w:r>
    </w:p>
    <w:p w14:paraId="53836361" w14:textId="77777777" w:rsidR="00584963" w:rsidRDefault="000933A6" w:rsidP="00954679">
      <w:pPr>
        <w:pStyle w:val="ListParagraph"/>
        <w:numPr>
          <w:ilvl w:val="0"/>
          <w:numId w:val="11"/>
        </w:numPr>
        <w:spacing w:after="0"/>
        <w:rPr>
          <w:sz w:val="22"/>
          <w:szCs w:val="22"/>
          <w:lang w:val="en-US"/>
        </w:rPr>
      </w:pPr>
      <w:r>
        <w:rPr>
          <w:sz w:val="22"/>
          <w:szCs w:val="22"/>
          <w:lang w:val="en-US"/>
        </w:rPr>
        <w:t>This table can be updated in future meetings, especially if alignment with assumptions and parameterization in RAN4 is needed</w:t>
      </w:r>
    </w:p>
    <w:p w14:paraId="728854D4" w14:textId="77777777" w:rsidR="00584963" w:rsidRDefault="00584963">
      <w:pPr>
        <w:rPr>
          <w:rFonts w:eastAsia="DengXian"/>
          <w:lang w:val="en-US" w:eastAsia="zh-CN"/>
        </w:rPr>
      </w:pPr>
    </w:p>
    <w:p w14:paraId="732B4BFD" w14:textId="77777777" w:rsidR="00584963" w:rsidRDefault="00584963">
      <w:pPr>
        <w:rPr>
          <w:rFonts w:eastAsia="DengXian"/>
          <w:lang w:val="en-US" w:eastAsia="zh-CN"/>
        </w:rPr>
      </w:pPr>
    </w:p>
    <w:p w14:paraId="5F0F163B"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60D4AFDF" w14:textId="77777777" w:rsidR="00584963" w:rsidRDefault="000933A6">
      <w:pPr>
        <w:spacing w:before="120" w:after="120"/>
        <w:rPr>
          <w:sz w:val="22"/>
          <w:szCs w:val="22"/>
          <w:lang w:val="en-US"/>
        </w:rPr>
      </w:pPr>
      <w:r>
        <w:rPr>
          <w:sz w:val="22"/>
          <w:szCs w:val="22"/>
          <w:lang w:val="en-US"/>
        </w:rPr>
        <w:t>Study the PAPR/CM[/OBO] of DMRS with FDSS-SE, e.g., the following solutions:</w:t>
      </w:r>
    </w:p>
    <w:p w14:paraId="5A6BE111" w14:textId="77777777" w:rsidR="00584963" w:rsidRDefault="000933A6" w:rsidP="00954679">
      <w:pPr>
        <w:pStyle w:val="ListParagraph"/>
        <w:numPr>
          <w:ilvl w:val="1"/>
          <w:numId w:val="25"/>
        </w:numPr>
        <w:spacing w:before="120" w:after="120"/>
        <w:rPr>
          <w:iCs/>
          <w:sz w:val="22"/>
          <w:szCs w:val="22"/>
          <w:lang w:val="en-US"/>
        </w:rPr>
      </w:pPr>
      <w:r>
        <w:rPr>
          <w:iCs/>
          <w:sz w:val="22"/>
          <w:szCs w:val="22"/>
          <w:lang w:val="en-US"/>
        </w:rPr>
        <w:t>Option 1 - Based on low PAPR Type 1 DMRS sequence:</w:t>
      </w:r>
    </w:p>
    <w:p w14:paraId="77A627F5" w14:textId="77777777" w:rsidR="00584963" w:rsidRDefault="000933A6" w:rsidP="00954679">
      <w:pPr>
        <w:pStyle w:val="ListParagraph"/>
        <w:numPr>
          <w:ilvl w:val="2"/>
          <w:numId w:val="25"/>
        </w:numPr>
        <w:spacing w:before="120" w:after="120"/>
        <w:rPr>
          <w:iCs/>
          <w:sz w:val="22"/>
          <w:szCs w:val="22"/>
          <w:lang w:val="en-US"/>
        </w:rPr>
      </w:pPr>
      <w:r>
        <w:rPr>
          <w:iCs/>
          <w:sz w:val="22"/>
          <w:szCs w:val="22"/>
          <w:lang w:val="en-US"/>
        </w:rPr>
        <w:t xml:space="preserve">1-a:  A DMRS sequence is generated considering the number of PRBs in the </w:t>
      </w:r>
      <w:proofErr w:type="spellStart"/>
      <w:r>
        <w:rPr>
          <w:iCs/>
          <w:sz w:val="22"/>
          <w:szCs w:val="22"/>
          <w:lang w:val="en-US"/>
        </w:rPr>
        <w:t>inband</w:t>
      </w:r>
      <w:proofErr w:type="spellEnd"/>
      <w:r>
        <w:rPr>
          <w:iCs/>
          <w:sz w:val="22"/>
          <w:szCs w:val="22"/>
          <w:lang w:val="en-US"/>
        </w:rPr>
        <w:t xml:space="preserve"> + extension. The sequence length depends on the number of PRBs in the </w:t>
      </w:r>
      <w:proofErr w:type="spellStart"/>
      <w:r>
        <w:rPr>
          <w:iCs/>
          <w:sz w:val="22"/>
          <w:szCs w:val="22"/>
          <w:lang w:val="en-US"/>
        </w:rPr>
        <w:t>inband</w:t>
      </w:r>
      <w:proofErr w:type="spellEnd"/>
      <w:r>
        <w:rPr>
          <w:iCs/>
          <w:sz w:val="22"/>
          <w:szCs w:val="22"/>
          <w:lang w:val="en-US"/>
        </w:rPr>
        <w:t xml:space="preserve"> + extension.</w:t>
      </w:r>
    </w:p>
    <w:p w14:paraId="3C57D997" w14:textId="77777777" w:rsidR="00584963" w:rsidRDefault="000933A6" w:rsidP="00954679">
      <w:pPr>
        <w:pStyle w:val="ListParagraph"/>
        <w:numPr>
          <w:ilvl w:val="2"/>
          <w:numId w:val="25"/>
        </w:numPr>
        <w:spacing w:before="120" w:after="120"/>
        <w:rPr>
          <w:iCs/>
          <w:sz w:val="22"/>
          <w:szCs w:val="22"/>
          <w:lang w:val="en-US"/>
        </w:rPr>
      </w:pPr>
      <w:r>
        <w:rPr>
          <w:iCs/>
          <w:sz w:val="22"/>
          <w:szCs w:val="22"/>
          <w:lang w:val="en-US"/>
        </w:rPr>
        <w:lastRenderedPageBreak/>
        <w:t xml:space="preserve">1-b A DMRS sequence is generated considering the number of PRBs in the </w:t>
      </w:r>
      <w:proofErr w:type="spellStart"/>
      <w:r>
        <w:rPr>
          <w:iCs/>
          <w:sz w:val="22"/>
          <w:szCs w:val="22"/>
          <w:lang w:val="en-US"/>
        </w:rPr>
        <w:t>inband</w:t>
      </w:r>
      <w:proofErr w:type="spellEnd"/>
      <w:r>
        <w:rPr>
          <w:iCs/>
          <w:sz w:val="22"/>
          <w:szCs w:val="22"/>
          <w:lang w:val="en-US"/>
        </w:rPr>
        <w:t xml:space="preserve"> (no extension). The sequence length depends on the number of PRBs in the </w:t>
      </w:r>
      <w:proofErr w:type="spellStart"/>
      <w:r>
        <w:rPr>
          <w:iCs/>
          <w:sz w:val="22"/>
          <w:szCs w:val="22"/>
          <w:lang w:val="en-US"/>
        </w:rPr>
        <w:t>inband</w:t>
      </w:r>
      <w:proofErr w:type="spellEnd"/>
      <w:r>
        <w:rPr>
          <w:iCs/>
          <w:sz w:val="22"/>
          <w:szCs w:val="22"/>
          <w:lang w:val="en-US"/>
        </w:rPr>
        <w:t>. The sequence is then cyclically extended to span the PRBs in the extension.</w:t>
      </w:r>
    </w:p>
    <w:p w14:paraId="11434BCD" w14:textId="77777777" w:rsidR="00584963" w:rsidRDefault="000933A6" w:rsidP="00954679">
      <w:pPr>
        <w:pStyle w:val="ListParagraph"/>
        <w:numPr>
          <w:ilvl w:val="2"/>
          <w:numId w:val="25"/>
        </w:numPr>
        <w:snapToGrid w:val="0"/>
        <w:spacing w:before="120" w:after="120" w:line="256" w:lineRule="auto"/>
        <w:ind w:left="2154" w:hanging="357"/>
        <w:rPr>
          <w:rFonts w:eastAsia="SimSun"/>
          <w:iCs/>
          <w:sz w:val="22"/>
          <w:szCs w:val="22"/>
          <w:lang w:val="en-US"/>
        </w:rPr>
      </w:pPr>
      <w:r>
        <w:rPr>
          <w:iCs/>
          <w:sz w:val="22"/>
          <w:szCs w:val="22"/>
          <w:lang w:val="en-US"/>
        </w:rPr>
        <w:t xml:space="preserve">1-c A DMRS sequence is generated considering the number of PRBs in the </w:t>
      </w:r>
      <w:proofErr w:type="spellStart"/>
      <w:r>
        <w:rPr>
          <w:iCs/>
          <w:sz w:val="22"/>
          <w:szCs w:val="22"/>
          <w:lang w:val="en-US"/>
        </w:rPr>
        <w:t>inband</w:t>
      </w:r>
      <w:proofErr w:type="spellEnd"/>
      <w:r>
        <w:rPr>
          <w:iCs/>
          <w:sz w:val="22"/>
          <w:szCs w:val="22"/>
          <w:lang w:val="en-US"/>
        </w:rPr>
        <w:t xml:space="preserve"> (no extension). The sequence length depends on the number of PRBs in the </w:t>
      </w:r>
      <w:proofErr w:type="spellStart"/>
      <w:r>
        <w:rPr>
          <w:iCs/>
          <w:sz w:val="22"/>
          <w:szCs w:val="22"/>
          <w:lang w:val="en-US"/>
        </w:rPr>
        <w:t>inband</w:t>
      </w:r>
      <w:proofErr w:type="spellEnd"/>
      <w:r>
        <w:rPr>
          <w:iCs/>
          <w:sz w:val="22"/>
          <w:szCs w:val="22"/>
          <w:lang w:val="en-US"/>
        </w:rPr>
        <w:t xml:space="preserve">. </w:t>
      </w:r>
      <w:r>
        <w:rPr>
          <w:iCs/>
          <w:sz w:val="22"/>
          <w:szCs w:val="22"/>
          <w:lang w:val="en-US" w:eastAsia="zh-CN"/>
        </w:rPr>
        <w:t>DMRS extension is applied similar to data to span the PRBs in the extension.</w:t>
      </w:r>
    </w:p>
    <w:p w14:paraId="5DBFB80F" w14:textId="77777777" w:rsidR="00584963" w:rsidRDefault="000933A6" w:rsidP="00954679">
      <w:pPr>
        <w:pStyle w:val="ListParagraph"/>
        <w:numPr>
          <w:ilvl w:val="0"/>
          <w:numId w:val="25"/>
        </w:numPr>
        <w:spacing w:before="120" w:after="120"/>
        <w:rPr>
          <w:sz w:val="22"/>
          <w:szCs w:val="22"/>
          <w:lang w:val="en-US"/>
        </w:rPr>
      </w:pPr>
      <w:r>
        <w:rPr>
          <w:iCs/>
          <w:sz w:val="22"/>
          <w:szCs w:val="22"/>
          <w:lang w:val="en-US" w:eastAsia="zh-CN"/>
        </w:rPr>
        <w:t xml:space="preserve">Option 2 - </w:t>
      </w:r>
      <w:r>
        <w:rPr>
          <w:iCs/>
          <w:sz w:val="22"/>
          <w:szCs w:val="22"/>
          <w:lang w:val="en-US"/>
        </w:rPr>
        <w:t>Based on low PAPR type 2 DMRS sequence</w:t>
      </w:r>
    </w:p>
    <w:p w14:paraId="1F050752" w14:textId="77777777" w:rsidR="00584963" w:rsidRDefault="000933A6" w:rsidP="00954679">
      <w:pPr>
        <w:pStyle w:val="ListParagraph"/>
        <w:numPr>
          <w:ilvl w:val="2"/>
          <w:numId w:val="25"/>
        </w:numPr>
        <w:spacing w:before="120" w:after="120"/>
        <w:rPr>
          <w:sz w:val="22"/>
          <w:szCs w:val="22"/>
          <w:lang w:val="en-US"/>
        </w:rPr>
      </w:pPr>
      <w:r>
        <w:rPr>
          <w:rFonts w:eastAsia="DengXian"/>
          <w:iCs/>
          <w:sz w:val="22"/>
          <w:szCs w:val="22"/>
          <w:lang w:val="en-US" w:eastAsia="zh-CN"/>
        </w:rPr>
        <w:t>Variances like those of Option 1 can be referred</w:t>
      </w:r>
    </w:p>
    <w:p w14:paraId="1EF68F89" w14:textId="77777777" w:rsidR="00584963" w:rsidRDefault="000933A6" w:rsidP="00954679">
      <w:pPr>
        <w:pStyle w:val="ListParagraph"/>
        <w:numPr>
          <w:ilvl w:val="1"/>
          <w:numId w:val="25"/>
        </w:numPr>
        <w:spacing w:before="120" w:after="120"/>
        <w:rPr>
          <w:iCs/>
          <w:sz w:val="22"/>
          <w:szCs w:val="22"/>
          <w:lang w:val="en-US"/>
        </w:rPr>
      </w:pPr>
      <w:r>
        <w:rPr>
          <w:iCs/>
          <w:sz w:val="22"/>
          <w:szCs w:val="22"/>
          <w:lang w:val="en-US"/>
        </w:rPr>
        <w:t>Option 3 – For in-band DMRS lengths 6/12/18/24 symbols, DMRS sequence is obtained by DFT transformation of low PAPR sequence type 1. Then the sequence is extended to span the PRBs in the extension in the same way as data extension.</w:t>
      </w:r>
    </w:p>
    <w:p w14:paraId="73ED3DD4" w14:textId="77777777" w:rsidR="00584963" w:rsidRDefault="000933A6">
      <w:pPr>
        <w:jc w:val="both"/>
        <w:rPr>
          <w:sz w:val="22"/>
          <w:szCs w:val="22"/>
          <w:lang w:val="en-US"/>
        </w:rPr>
      </w:pPr>
      <w:r>
        <w:rPr>
          <w:sz w:val="22"/>
          <w:szCs w:val="22"/>
          <w:lang w:val="en-US"/>
        </w:rPr>
        <w:t>Note: Other solutions can be studied. Comparison with the three solutions above is encouraged. Sequence with different density between in-band and extension can be studied</w:t>
      </w:r>
    </w:p>
    <w:p w14:paraId="6F69DDA8" w14:textId="77777777" w:rsidR="00584963" w:rsidRDefault="00584963">
      <w:pPr>
        <w:jc w:val="both"/>
        <w:rPr>
          <w:color w:val="FF0000"/>
          <w:sz w:val="24"/>
          <w:lang w:val="en-US" w:eastAsia="zh-CN"/>
        </w:rPr>
      </w:pPr>
    </w:p>
    <w:p w14:paraId="4B6968BF" w14:textId="77777777" w:rsidR="00584963" w:rsidRDefault="000933A6">
      <w:pPr>
        <w:jc w:val="both"/>
        <w:rPr>
          <w:b/>
          <w:bCs/>
          <w:sz w:val="22"/>
          <w:szCs w:val="22"/>
          <w:highlight w:val="darkYellow"/>
        </w:rPr>
      </w:pPr>
      <w:r>
        <w:rPr>
          <w:b/>
          <w:bCs/>
          <w:sz w:val="22"/>
          <w:szCs w:val="22"/>
          <w:highlight w:val="darkYellow"/>
        </w:rPr>
        <w:t>Working Assumption</w:t>
      </w:r>
    </w:p>
    <w:p w14:paraId="25E444D3" w14:textId="77777777" w:rsidR="00584963" w:rsidRDefault="000933A6" w:rsidP="00954679">
      <w:pPr>
        <w:numPr>
          <w:ilvl w:val="0"/>
          <w:numId w:val="26"/>
        </w:numPr>
        <w:spacing w:after="0"/>
        <w:jc w:val="both"/>
        <w:rPr>
          <w:b/>
          <w:bCs/>
          <w:sz w:val="22"/>
          <w:szCs w:val="22"/>
        </w:rPr>
      </w:pPr>
      <w:r>
        <w:rPr>
          <w:b/>
          <w:bCs/>
          <w:sz w:val="22"/>
          <w:szCs w:val="22"/>
        </w:rPr>
        <w:t>The following set of configurations is for companies’ consideration for the calibration of the link performance of MPR/PAR reduction techniques.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584963" w14:paraId="585446C3" w14:textId="77777777">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311989" w14:textId="77777777" w:rsidR="00584963" w:rsidRDefault="000933A6">
            <w:pPr>
              <w:pStyle w:val="xmsonormal"/>
              <w:jc w:val="center"/>
              <w:rPr>
                <w:lang w:eastAsia="fr-FR"/>
              </w:rPr>
            </w:pPr>
            <w:r>
              <w:rPr>
                <w:lang w:eastAsia="fr-FR"/>
              </w:rP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AD702B" w14:textId="77777777" w:rsidR="00584963" w:rsidRDefault="000933A6">
            <w:pPr>
              <w:pStyle w:val="xmsonormal"/>
              <w:jc w:val="center"/>
              <w:rPr>
                <w:lang w:val="fr-FR" w:eastAsia="fr-FR"/>
              </w:rPr>
            </w:pPr>
            <w:r>
              <w:rPr>
                <w:lang w:val="fr-FR" w:eastAsia="fr-FR"/>
              </w:rPr>
              <w:t xml:space="preserve">No </w:t>
            </w:r>
            <w:proofErr w:type="spellStart"/>
            <w:r>
              <w:rPr>
                <w:lang w:val="fr-FR" w:eastAsia="fr-FR"/>
              </w:rPr>
              <w:t>spectrum</w:t>
            </w:r>
            <w:proofErr w:type="spellEnd"/>
            <w:r>
              <w:rPr>
                <w:lang w:val="fr-FR" w:eastAsia="fr-FR"/>
              </w:rPr>
              <w:t xml:space="preserve">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B4DB76" w14:textId="77777777" w:rsidR="00584963" w:rsidRDefault="000933A6">
            <w:pPr>
              <w:pStyle w:val="xmsonormal"/>
              <w:jc w:val="center"/>
              <w:rPr>
                <w:lang w:val="fr-FR" w:eastAsia="fr-FR"/>
              </w:rPr>
            </w:pPr>
            <w:proofErr w:type="spellStart"/>
            <w:r>
              <w:rPr>
                <w:lang w:val="fr-FR" w:eastAsia="fr-FR"/>
              </w:rPr>
              <w:t>With</w:t>
            </w:r>
            <w:proofErr w:type="spellEnd"/>
            <w:r>
              <w:rPr>
                <w:lang w:val="fr-FR" w:eastAsia="fr-FR"/>
              </w:rPr>
              <w:t xml:space="preserve"> </w:t>
            </w:r>
            <w:proofErr w:type="spellStart"/>
            <w:r>
              <w:rPr>
                <w:lang w:val="fr-FR" w:eastAsia="fr-FR"/>
              </w:rPr>
              <w:t>spectrum</w:t>
            </w:r>
            <w:proofErr w:type="spellEnd"/>
            <w:r>
              <w:rPr>
                <w:lang w:val="fr-FR" w:eastAsia="fr-FR"/>
              </w:rPr>
              <w:t xml:space="preserve"> extension</w:t>
            </w:r>
          </w:p>
        </w:tc>
      </w:tr>
      <w:tr w:rsidR="00584963" w14:paraId="593926B1"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2B7B49" w14:textId="77777777" w:rsidR="00584963" w:rsidRDefault="000933A6">
            <w:pPr>
              <w:pStyle w:val="xmsonormal"/>
              <w:jc w:val="center"/>
              <w:rPr>
                <w:lang w:val="fr-FR" w:eastAsia="fr-FR"/>
              </w:rPr>
            </w:pPr>
            <w:r>
              <w:rPr>
                <w:lang w:val="fr-FR" w:eastAsia="fr-FR"/>
              </w:rP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256E33" w14:textId="77777777" w:rsidR="00584963" w:rsidRDefault="000933A6">
            <w:pPr>
              <w:pStyle w:val="xmsonormal"/>
              <w:jc w:val="center"/>
              <w:rPr>
                <w:lang w:eastAsia="fr-FR"/>
              </w:rPr>
            </w:pPr>
            <w:proofErr w:type="spellStart"/>
            <w:r>
              <w:rPr>
                <w:lang w:eastAsia="fr-FR"/>
              </w:rPr>
              <w:t>Tput</w:t>
            </w:r>
            <w:proofErr w:type="spellEnd"/>
            <w:r>
              <w:rPr>
                <w:lang w:eastAsia="fr-FR"/>
              </w:rPr>
              <w:t xml:space="preserve">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1435D" w14:textId="77777777" w:rsidR="00584963" w:rsidRDefault="000933A6">
            <w:pPr>
              <w:pStyle w:val="xmsonormal"/>
              <w:jc w:val="center"/>
              <w:rPr>
                <w:lang w:val="fr-FR" w:eastAsia="fr-FR"/>
              </w:rPr>
            </w:pPr>
            <w:r>
              <w:rPr>
                <w:lang w:val="fr-FR" w:eastAsia="fr-FR"/>
              </w:rP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22067" w14:textId="77777777" w:rsidR="00584963" w:rsidRDefault="000933A6">
            <w:pPr>
              <w:pStyle w:val="xmsonormal"/>
              <w:jc w:val="center"/>
              <w:rPr>
                <w:lang w:val="fr-FR" w:eastAsia="fr-FR"/>
              </w:rPr>
            </w:pPr>
            <w:r>
              <w:rPr>
                <w:lang w:val="fr-FR" w:eastAsia="fr-FR"/>
              </w:rP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1E331" w14:textId="77777777" w:rsidR="00584963" w:rsidRDefault="000933A6">
            <w:pPr>
              <w:pStyle w:val="xmsonormal"/>
              <w:jc w:val="center"/>
              <w:rPr>
                <w:lang w:val="fr-FR" w:eastAsia="fr-FR"/>
              </w:rPr>
            </w:pPr>
            <w:r>
              <w:rPr>
                <w:lang w:val="fr-FR" w:eastAsia="fr-FR"/>
              </w:rPr>
              <w:t xml:space="preserve">#PRBs </w:t>
            </w:r>
            <w:proofErr w:type="spellStart"/>
            <w:r>
              <w:rPr>
                <w:lang w:val="fr-FR" w:eastAsia="fr-FR"/>
              </w:rPr>
              <w:t>before</w:t>
            </w:r>
            <w:proofErr w:type="spellEnd"/>
            <w:r>
              <w:rPr>
                <w:lang w:val="fr-FR" w:eastAsia="fr-FR"/>
              </w:rPr>
              <w:t xml:space="preserv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5851F" w14:textId="77777777" w:rsidR="00584963" w:rsidRDefault="000933A6">
            <w:pPr>
              <w:pStyle w:val="xmsonormal"/>
              <w:jc w:val="center"/>
              <w:rPr>
                <w:lang w:val="fr-FR" w:eastAsia="fr-FR"/>
              </w:rPr>
            </w:pPr>
            <w:r>
              <w:rPr>
                <w:lang w:val="fr-FR" w:eastAsia="fr-FR"/>
              </w:rPr>
              <w:t xml:space="preserve">#PRBs </w:t>
            </w:r>
            <w:proofErr w:type="spellStart"/>
            <w:r>
              <w:rPr>
                <w:lang w:val="fr-FR" w:eastAsia="fr-FR"/>
              </w:rPr>
              <w:t>after</w:t>
            </w:r>
            <w:proofErr w:type="spellEnd"/>
            <w:r>
              <w:rPr>
                <w:lang w:val="fr-FR" w:eastAsia="fr-FR"/>
              </w:rPr>
              <w:t xml:space="preserve"> extension</w:t>
            </w:r>
          </w:p>
        </w:tc>
        <w:tc>
          <w:tcPr>
            <w:tcW w:w="651" w:type="dxa"/>
            <w:tcBorders>
              <w:top w:val="nil"/>
              <w:left w:val="nil"/>
              <w:bottom w:val="single" w:sz="8" w:space="0" w:color="auto"/>
              <w:right w:val="single" w:sz="8" w:space="0" w:color="auto"/>
            </w:tcBorders>
            <w:vAlign w:val="center"/>
          </w:tcPr>
          <w:p w14:paraId="3FA0EA8D" w14:textId="77777777" w:rsidR="00584963" w:rsidRDefault="000933A6">
            <w:pPr>
              <w:pStyle w:val="xmsonormal"/>
              <w:jc w:val="center"/>
              <w:rPr>
                <w:lang w:val="fr-FR" w:eastAsia="fr-FR"/>
              </w:rPr>
            </w:pPr>
            <w:r>
              <w:rPr>
                <w:lang w:val="fr-FR" w:eastAsia="fr-FR"/>
              </w:rPr>
              <w:t>MCS</w:t>
            </w:r>
          </w:p>
        </w:tc>
        <w:tc>
          <w:tcPr>
            <w:tcW w:w="1006" w:type="dxa"/>
            <w:tcBorders>
              <w:top w:val="nil"/>
              <w:left w:val="nil"/>
              <w:bottom w:val="single" w:sz="8" w:space="0" w:color="auto"/>
              <w:right w:val="single" w:sz="8" w:space="0" w:color="auto"/>
            </w:tcBorders>
            <w:vAlign w:val="center"/>
          </w:tcPr>
          <w:p w14:paraId="1B52F978" w14:textId="77777777" w:rsidR="00584963" w:rsidRDefault="000933A6">
            <w:pPr>
              <w:pStyle w:val="xmsonormal"/>
              <w:jc w:val="center"/>
              <w:rPr>
                <w:lang w:val="fr-FR" w:eastAsia="fr-FR"/>
              </w:rPr>
            </w:pPr>
            <w:r>
              <w:rPr>
                <w:lang w:val="fr-FR" w:eastAsia="fr-FR"/>
              </w:rPr>
              <w:t>Spectrum extension factor</w:t>
            </w:r>
          </w:p>
        </w:tc>
      </w:tr>
      <w:tr w:rsidR="00584963" w14:paraId="6326FCA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E33B0" w14:textId="77777777" w:rsidR="00584963" w:rsidRDefault="000933A6">
            <w:pPr>
              <w:pStyle w:val="xmsonormal"/>
              <w:jc w:val="center"/>
              <w:rPr>
                <w:lang w:val="fr-FR" w:eastAsia="fr-FR"/>
              </w:rPr>
            </w:pPr>
            <w:r>
              <w:rPr>
                <w:lang w:val="fr-FR" w:eastAsia="fr-FR"/>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61A32D" w14:textId="77777777" w:rsidR="00584963" w:rsidRDefault="000933A6">
            <w:pPr>
              <w:pStyle w:val="xmsonormal"/>
              <w:jc w:val="center"/>
              <w:rPr>
                <w:lang w:val="fr-FR" w:eastAsia="fr-FR"/>
              </w:rPr>
            </w:pPr>
            <w:r>
              <w:rPr>
                <w:lang w:val="fr-FR" w:eastAsia="fr-FR"/>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3EBDF70D"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18BB7CC6" w14:textId="77777777" w:rsidR="00584963" w:rsidRDefault="000933A6">
            <w:pPr>
              <w:pStyle w:val="xmsonormal"/>
              <w:jc w:val="center"/>
              <w:rPr>
                <w:lang w:val="fr-FR" w:eastAsia="fr-FR"/>
              </w:rPr>
            </w:pPr>
            <w:r>
              <w:rPr>
                <w:lang w:val="fr-FR" w:eastAsia="fr-FR"/>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BAE839B" w14:textId="77777777" w:rsidR="00584963" w:rsidRDefault="000933A6">
            <w:pPr>
              <w:pStyle w:val="xmsonormal"/>
              <w:jc w:val="center"/>
              <w:rPr>
                <w:lang w:val="fr-FR" w:eastAsia="fr-FR"/>
              </w:rPr>
            </w:pPr>
            <w:r>
              <w:rPr>
                <w:lang w:val="fr-FR" w:eastAsia="fr-FR"/>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0FBBCAF"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74824449"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4482A5FF" w14:textId="77777777" w:rsidR="00584963" w:rsidRDefault="000933A6">
            <w:pPr>
              <w:pStyle w:val="xmsonormal"/>
              <w:jc w:val="center"/>
              <w:rPr>
                <w:lang w:val="fr-FR" w:eastAsia="fr-FR"/>
              </w:rPr>
            </w:pPr>
            <w:r>
              <w:rPr>
                <w:lang w:val="fr-FR" w:eastAsia="fr-FR"/>
              </w:rPr>
              <w:t xml:space="preserve">1/8 </w:t>
            </w:r>
          </w:p>
        </w:tc>
      </w:tr>
      <w:tr w:rsidR="00584963" w14:paraId="266DFF3A"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B87F44" w14:textId="77777777" w:rsidR="00584963" w:rsidRDefault="000933A6">
            <w:pPr>
              <w:pStyle w:val="xmsonormal"/>
              <w:jc w:val="center"/>
              <w:rPr>
                <w:lang w:val="fr-FR" w:eastAsia="fr-FR"/>
              </w:rPr>
            </w:pPr>
            <w:r>
              <w:rPr>
                <w:lang w:val="fr-FR" w:eastAsia="fr-FR"/>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74EA9" w14:textId="77777777" w:rsidR="00584963" w:rsidRDefault="000933A6">
            <w:pPr>
              <w:pStyle w:val="xmsonormal"/>
              <w:jc w:val="center"/>
              <w:rPr>
                <w:lang w:val="fr-FR" w:eastAsia="fr-FR"/>
              </w:rPr>
            </w:pPr>
            <w:r>
              <w:rPr>
                <w:lang w:val="fr-FR" w:eastAsia="fr-FR"/>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5B918601"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78CEC1AE" w14:textId="77777777" w:rsidR="00584963" w:rsidRDefault="000933A6">
            <w:pPr>
              <w:pStyle w:val="xmsonormal"/>
              <w:jc w:val="center"/>
              <w:rPr>
                <w:lang w:val="fr-FR" w:eastAsia="fr-FR"/>
              </w:rPr>
            </w:pPr>
            <w:r>
              <w:rPr>
                <w:lang w:val="fr-FR" w:eastAsia="fr-FR"/>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2EE930F0" w14:textId="77777777" w:rsidR="00584963" w:rsidRDefault="000933A6">
            <w:pPr>
              <w:pStyle w:val="xmsonormal"/>
              <w:jc w:val="center"/>
              <w:rPr>
                <w:lang w:val="fr-FR" w:eastAsia="fr-FR"/>
              </w:rPr>
            </w:pPr>
            <w:r>
              <w:rPr>
                <w:lang w:val="fr-FR" w:eastAsia="fr-FR"/>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4307436D"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08B27715" w14:textId="77777777" w:rsidR="00584963" w:rsidRDefault="000933A6">
            <w:pPr>
              <w:pStyle w:val="xmsonormal"/>
              <w:jc w:val="center"/>
              <w:rPr>
                <w:lang w:val="fr-FR" w:eastAsia="fr-FR"/>
              </w:rPr>
            </w:pPr>
            <w:r>
              <w:rPr>
                <w:lang w:val="fr-FR" w:eastAsia="fr-FR"/>
              </w:rPr>
              <w:t>9</w:t>
            </w:r>
          </w:p>
        </w:tc>
        <w:tc>
          <w:tcPr>
            <w:tcW w:w="1006" w:type="dxa"/>
            <w:tcBorders>
              <w:top w:val="nil"/>
              <w:left w:val="nil"/>
              <w:bottom w:val="single" w:sz="8" w:space="0" w:color="auto"/>
              <w:right w:val="single" w:sz="8" w:space="0" w:color="auto"/>
            </w:tcBorders>
          </w:tcPr>
          <w:p w14:paraId="418F02DF" w14:textId="77777777" w:rsidR="00584963" w:rsidRDefault="000933A6">
            <w:pPr>
              <w:pStyle w:val="xmsonormal"/>
              <w:jc w:val="center"/>
              <w:rPr>
                <w:lang w:val="fr-FR" w:eastAsia="fr-FR"/>
              </w:rPr>
            </w:pPr>
            <w:r>
              <w:rPr>
                <w:lang w:val="fr-FR" w:eastAsia="fr-FR"/>
              </w:rPr>
              <w:t xml:space="preserve">1/8 </w:t>
            </w:r>
          </w:p>
        </w:tc>
      </w:tr>
      <w:tr w:rsidR="00584963" w14:paraId="154E3380"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E52238" w14:textId="77777777" w:rsidR="00584963" w:rsidRDefault="000933A6">
            <w:pPr>
              <w:pStyle w:val="xmsonormal"/>
              <w:jc w:val="center"/>
              <w:rPr>
                <w:lang w:val="fr-FR" w:eastAsia="fr-FR"/>
              </w:rPr>
            </w:pPr>
            <w:r>
              <w:rPr>
                <w:lang w:val="fr-FR" w:eastAsia="fr-FR"/>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EA97E" w14:textId="77777777" w:rsidR="00584963" w:rsidRDefault="000933A6">
            <w:pPr>
              <w:pStyle w:val="xmsonormal"/>
              <w:jc w:val="center"/>
              <w:rPr>
                <w:lang w:val="fr-FR" w:eastAsia="fr-FR"/>
              </w:rPr>
            </w:pPr>
            <w:r>
              <w:rPr>
                <w:lang w:val="fr-FR" w:eastAsia="fr-FR"/>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9916DF"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B0F4986"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44B5C"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BCC4E"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40E9BBE8"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61DA7883" w14:textId="77777777" w:rsidR="00584963" w:rsidRDefault="000933A6">
            <w:pPr>
              <w:pStyle w:val="xmsonormal"/>
              <w:jc w:val="center"/>
              <w:rPr>
                <w:lang w:val="fr-FR" w:eastAsia="fr-FR"/>
              </w:rPr>
            </w:pPr>
            <w:r>
              <w:rPr>
                <w:lang w:val="fr-FR" w:eastAsia="fr-FR"/>
              </w:rPr>
              <w:t>¼</w:t>
            </w:r>
          </w:p>
        </w:tc>
      </w:tr>
      <w:tr w:rsidR="00584963" w14:paraId="48DC0D3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1A7D47" w14:textId="77777777" w:rsidR="00584963" w:rsidRDefault="000933A6">
            <w:pPr>
              <w:pStyle w:val="xmsonormal"/>
              <w:jc w:val="center"/>
              <w:rPr>
                <w:lang w:val="fr-FR" w:eastAsia="fr-FR"/>
              </w:rPr>
            </w:pPr>
            <w:r>
              <w:rPr>
                <w:lang w:val="fr-FR" w:eastAsia="fr-FR"/>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450D72" w14:textId="77777777" w:rsidR="00584963" w:rsidRDefault="000933A6">
            <w:pPr>
              <w:pStyle w:val="xmsonormal"/>
              <w:jc w:val="center"/>
              <w:rPr>
                <w:lang w:val="fr-FR" w:eastAsia="fr-FR"/>
              </w:rPr>
            </w:pPr>
            <w:r>
              <w:rPr>
                <w:lang w:val="fr-FR" w:eastAsia="fr-FR"/>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1A39B"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E5F4D"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AFFB1"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5FE060"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0B2F89C3"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9C4AADF" w14:textId="77777777" w:rsidR="00584963" w:rsidRDefault="000933A6">
            <w:pPr>
              <w:pStyle w:val="xmsonormal"/>
              <w:jc w:val="center"/>
              <w:rPr>
                <w:lang w:val="fr-FR" w:eastAsia="fr-FR"/>
              </w:rPr>
            </w:pPr>
            <w:r>
              <w:rPr>
                <w:lang w:val="fr-FR" w:eastAsia="fr-FR"/>
              </w:rPr>
              <w:t>¼</w:t>
            </w:r>
          </w:p>
        </w:tc>
      </w:tr>
      <w:tr w:rsidR="00584963" w14:paraId="7D24AE53"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F3FFE0" w14:textId="77777777" w:rsidR="00584963" w:rsidRDefault="000933A6">
            <w:pPr>
              <w:pStyle w:val="xmsonormal"/>
              <w:jc w:val="center"/>
              <w:rPr>
                <w:lang w:val="fr-FR" w:eastAsia="fr-FR"/>
              </w:rPr>
            </w:pPr>
            <w:r>
              <w:rPr>
                <w:lang w:val="fr-FR" w:eastAsia="fr-FR"/>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77AC08BE" w14:textId="77777777" w:rsidR="00584963" w:rsidRDefault="000933A6">
            <w:pPr>
              <w:pStyle w:val="xmsonormal"/>
              <w:jc w:val="center"/>
              <w:rPr>
                <w:lang w:val="fr-FR" w:eastAsia="fr-FR"/>
              </w:rPr>
            </w:pPr>
            <w:r>
              <w:rPr>
                <w:lang w:val="fr-FR" w:eastAsia="fr-FR"/>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1DD84F18"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0E5F1F1E"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72397BBE"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24D0A8E"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009ABE09"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4B790795" w14:textId="77777777" w:rsidR="00584963" w:rsidRDefault="000933A6">
            <w:pPr>
              <w:pStyle w:val="xmsonormal"/>
              <w:jc w:val="center"/>
              <w:rPr>
                <w:lang w:val="fr-FR" w:eastAsia="fr-FR"/>
              </w:rPr>
            </w:pPr>
            <w:r>
              <w:rPr>
                <w:lang w:val="fr-FR" w:eastAsia="fr-FR"/>
              </w:rPr>
              <w:t>¼</w:t>
            </w:r>
          </w:p>
        </w:tc>
      </w:tr>
      <w:tr w:rsidR="00584963" w14:paraId="44D3BA8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40B199" w14:textId="77777777" w:rsidR="00584963" w:rsidRDefault="000933A6">
            <w:pPr>
              <w:pStyle w:val="xmsonormal"/>
              <w:jc w:val="center"/>
              <w:rPr>
                <w:lang w:val="fr-FR" w:eastAsia="fr-FR"/>
              </w:rPr>
            </w:pPr>
            <w:r>
              <w:rPr>
                <w:lang w:val="fr-FR" w:eastAsia="fr-FR"/>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63E9EF68" w14:textId="77777777" w:rsidR="00584963" w:rsidRDefault="000933A6">
            <w:pPr>
              <w:pStyle w:val="xmsonormal"/>
              <w:jc w:val="center"/>
              <w:rPr>
                <w:lang w:val="fr-FR" w:eastAsia="fr-FR"/>
              </w:rPr>
            </w:pPr>
            <w:r>
              <w:rPr>
                <w:lang w:val="fr-FR" w:eastAsia="fr-FR"/>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209244CC"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66612B0"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34E7B5D7"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3837D305"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50A73F75"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B3A40C6" w14:textId="77777777" w:rsidR="00584963" w:rsidRDefault="000933A6">
            <w:pPr>
              <w:pStyle w:val="xmsonormal"/>
              <w:jc w:val="center"/>
              <w:rPr>
                <w:lang w:val="fr-FR" w:eastAsia="fr-FR"/>
              </w:rPr>
            </w:pPr>
            <w:r>
              <w:rPr>
                <w:lang w:val="fr-FR" w:eastAsia="fr-FR"/>
              </w:rPr>
              <w:t>¼</w:t>
            </w:r>
          </w:p>
        </w:tc>
      </w:tr>
      <w:tr w:rsidR="00584963" w14:paraId="274254D7"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7BBA4" w14:textId="77777777" w:rsidR="00584963" w:rsidRDefault="000933A6">
            <w:pPr>
              <w:pStyle w:val="xmsonormal"/>
              <w:jc w:val="center"/>
              <w:rPr>
                <w:lang w:val="fr-FR" w:eastAsia="fr-FR"/>
              </w:rPr>
            </w:pPr>
            <w:r>
              <w:rPr>
                <w:lang w:val="fr-FR" w:eastAsia="fr-FR"/>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02D639F4" w14:textId="77777777" w:rsidR="00584963" w:rsidRDefault="000933A6">
            <w:pPr>
              <w:pStyle w:val="xmsonormal"/>
              <w:jc w:val="center"/>
              <w:rPr>
                <w:lang w:val="fr-FR" w:eastAsia="fr-FR"/>
              </w:rPr>
            </w:pPr>
            <w:r>
              <w:rPr>
                <w:lang w:val="fr-FR" w:eastAsia="fr-FR"/>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6F7A0208"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36ACD62F"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1FA19B6C" w14:textId="77777777" w:rsidR="00584963" w:rsidRDefault="000933A6">
            <w:pPr>
              <w:pStyle w:val="xmsonormal"/>
              <w:jc w:val="center"/>
              <w:rPr>
                <w:lang w:val="fr-FR" w:eastAsia="fr-FR"/>
              </w:rPr>
            </w:pPr>
            <w:r>
              <w:rPr>
                <w:lang w:val="fr-FR" w:eastAsia="fr-FR"/>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15D4499D"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0C18DB8A" w14:textId="77777777" w:rsidR="00584963" w:rsidRDefault="000933A6">
            <w:pPr>
              <w:pStyle w:val="xmsonormal"/>
              <w:jc w:val="center"/>
              <w:rPr>
                <w:lang w:val="fr-FR" w:eastAsia="fr-FR"/>
              </w:rPr>
            </w:pPr>
            <w:r>
              <w:rPr>
                <w:lang w:val="fr-FR" w:eastAsia="fr-FR"/>
              </w:rPr>
              <w:t>2</w:t>
            </w:r>
          </w:p>
        </w:tc>
        <w:tc>
          <w:tcPr>
            <w:tcW w:w="1006" w:type="dxa"/>
            <w:tcBorders>
              <w:top w:val="nil"/>
              <w:left w:val="nil"/>
              <w:bottom w:val="single" w:sz="8" w:space="0" w:color="auto"/>
              <w:right w:val="single" w:sz="8" w:space="0" w:color="auto"/>
            </w:tcBorders>
          </w:tcPr>
          <w:p w14:paraId="30AAE5E5" w14:textId="77777777" w:rsidR="00584963" w:rsidRDefault="000933A6">
            <w:pPr>
              <w:pStyle w:val="xmsonormal"/>
              <w:jc w:val="center"/>
              <w:rPr>
                <w:lang w:val="fr-FR" w:eastAsia="fr-FR"/>
              </w:rPr>
            </w:pPr>
            <w:r>
              <w:rPr>
                <w:lang w:val="fr-FR" w:eastAsia="fr-FR"/>
              </w:rPr>
              <w:t>3/8</w:t>
            </w:r>
          </w:p>
        </w:tc>
      </w:tr>
      <w:tr w:rsidR="00584963" w14:paraId="16B90E2F"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BD7CFF" w14:textId="77777777" w:rsidR="00584963" w:rsidRDefault="000933A6">
            <w:pPr>
              <w:pStyle w:val="xmsonormal"/>
              <w:jc w:val="center"/>
              <w:rPr>
                <w:lang w:val="fr-FR" w:eastAsia="fr-FR"/>
              </w:rPr>
            </w:pPr>
            <w:r>
              <w:rPr>
                <w:lang w:val="fr-FR" w:eastAsia="fr-FR"/>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1E7101A7" w14:textId="77777777" w:rsidR="00584963" w:rsidRDefault="000933A6">
            <w:pPr>
              <w:pStyle w:val="xmsonormal"/>
              <w:jc w:val="center"/>
              <w:rPr>
                <w:lang w:val="fr-FR" w:eastAsia="fr-FR"/>
              </w:rPr>
            </w:pPr>
            <w:r>
              <w:rPr>
                <w:lang w:val="fr-FR" w:eastAsia="fr-FR"/>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7059344A"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937E5CF"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077F177" w14:textId="77777777" w:rsidR="00584963" w:rsidRDefault="000933A6">
            <w:pPr>
              <w:pStyle w:val="xmsonormal"/>
              <w:jc w:val="center"/>
              <w:rPr>
                <w:lang w:val="fr-FR" w:eastAsia="fr-FR"/>
              </w:rPr>
            </w:pPr>
            <w:r>
              <w:rPr>
                <w:lang w:val="fr-FR" w:eastAsia="fr-FR"/>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74775611"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212DC356" w14:textId="77777777" w:rsidR="00584963" w:rsidRDefault="000933A6">
            <w:pPr>
              <w:pStyle w:val="xmsonormal"/>
              <w:jc w:val="center"/>
              <w:rPr>
                <w:lang w:val="fr-FR" w:eastAsia="fr-FR"/>
              </w:rPr>
            </w:pPr>
            <w:r>
              <w:rPr>
                <w:lang w:val="fr-FR" w:eastAsia="fr-FR"/>
              </w:rPr>
              <w:t>4</w:t>
            </w:r>
          </w:p>
        </w:tc>
        <w:tc>
          <w:tcPr>
            <w:tcW w:w="1006" w:type="dxa"/>
            <w:tcBorders>
              <w:top w:val="nil"/>
              <w:left w:val="nil"/>
              <w:bottom w:val="single" w:sz="8" w:space="0" w:color="auto"/>
              <w:right w:val="single" w:sz="8" w:space="0" w:color="auto"/>
            </w:tcBorders>
          </w:tcPr>
          <w:p w14:paraId="73AB8924" w14:textId="77777777" w:rsidR="00584963" w:rsidRDefault="000933A6">
            <w:pPr>
              <w:pStyle w:val="xmsonormal"/>
              <w:jc w:val="center"/>
              <w:rPr>
                <w:lang w:val="fr-FR" w:eastAsia="fr-FR"/>
              </w:rPr>
            </w:pPr>
            <w:r>
              <w:rPr>
                <w:lang w:val="fr-FR" w:eastAsia="fr-FR"/>
              </w:rPr>
              <w:t>3/8</w:t>
            </w:r>
          </w:p>
        </w:tc>
      </w:tr>
      <w:tr w:rsidR="00584963" w14:paraId="3FC2338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1EE53" w14:textId="77777777" w:rsidR="00584963" w:rsidRDefault="000933A6">
            <w:pPr>
              <w:pStyle w:val="xmsonormal"/>
              <w:jc w:val="center"/>
              <w:rPr>
                <w:lang w:val="fr-FR" w:eastAsia="fr-FR"/>
              </w:rPr>
            </w:pPr>
            <w:r>
              <w:rPr>
                <w:lang w:val="fr-FR" w:eastAsia="fr-FR"/>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00CA68" w14:textId="77777777" w:rsidR="00584963" w:rsidRDefault="000933A6">
            <w:pPr>
              <w:pStyle w:val="xmsonormal"/>
              <w:jc w:val="center"/>
              <w:rPr>
                <w:lang w:val="fr-FR" w:eastAsia="fr-FR"/>
              </w:rPr>
            </w:pPr>
            <w:r>
              <w:rPr>
                <w:lang w:val="fr-FR" w:eastAsia="fr-FR"/>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1D2F8"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7501C"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F8F7BF"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52F5B"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13368F27"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2F1E7D85" w14:textId="77777777" w:rsidR="00584963" w:rsidRDefault="000933A6">
            <w:pPr>
              <w:pStyle w:val="xmsonormal"/>
              <w:jc w:val="center"/>
              <w:rPr>
                <w:lang w:val="fr-FR" w:eastAsia="fr-FR"/>
              </w:rPr>
            </w:pPr>
            <w:r>
              <w:rPr>
                <w:lang w:val="fr-FR" w:eastAsia="fr-FR"/>
              </w:rPr>
              <w:t>¼]</w:t>
            </w:r>
          </w:p>
        </w:tc>
      </w:tr>
      <w:tr w:rsidR="00584963" w14:paraId="74C43792"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409911" w14:textId="77777777" w:rsidR="00584963" w:rsidRDefault="000933A6">
            <w:pPr>
              <w:pStyle w:val="xmsonormal"/>
              <w:jc w:val="center"/>
              <w:rPr>
                <w:lang w:val="fr-FR" w:eastAsia="fr-FR"/>
              </w:rPr>
            </w:pPr>
            <w:r>
              <w:rPr>
                <w:lang w:val="fr-FR" w:eastAsia="fr-FR"/>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CE9C9" w14:textId="77777777" w:rsidR="00584963" w:rsidRDefault="000933A6">
            <w:pPr>
              <w:pStyle w:val="xmsonormal"/>
              <w:jc w:val="center"/>
              <w:rPr>
                <w:lang w:val="fr-FR" w:eastAsia="fr-FR"/>
              </w:rPr>
            </w:pPr>
            <w:r>
              <w:rPr>
                <w:lang w:val="fr-FR" w:eastAsia="fr-FR"/>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177DF" w14:textId="77777777" w:rsidR="00584963" w:rsidRDefault="000933A6">
            <w:pPr>
              <w:pStyle w:val="xmsonormal"/>
              <w:jc w:val="center"/>
              <w:rPr>
                <w:lang w:val="fr-FR" w:eastAsia="fr-FR"/>
              </w:rPr>
            </w:pPr>
            <w:r>
              <w:rPr>
                <w:lang w:val="fr-FR" w:eastAsia="fr-FR"/>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0742A"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53F8C" w14:textId="77777777" w:rsidR="00584963" w:rsidRDefault="000933A6">
            <w:pPr>
              <w:pStyle w:val="xmsonormal"/>
              <w:jc w:val="center"/>
              <w:rPr>
                <w:lang w:val="fr-FR" w:eastAsia="fr-FR"/>
              </w:rPr>
            </w:pPr>
            <w:r>
              <w:rPr>
                <w:lang w:val="fr-FR" w:eastAsia="fr-FR"/>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3963D" w14:textId="77777777" w:rsidR="00584963" w:rsidRDefault="000933A6">
            <w:pPr>
              <w:pStyle w:val="xmsonormal"/>
              <w:jc w:val="center"/>
              <w:rPr>
                <w:lang w:val="fr-FR" w:eastAsia="fr-FR"/>
              </w:rPr>
            </w:pPr>
            <w:r>
              <w:rPr>
                <w:lang w:val="fr-FR" w:eastAsia="fr-FR"/>
              </w:rPr>
              <w:t>24</w:t>
            </w:r>
          </w:p>
        </w:tc>
        <w:tc>
          <w:tcPr>
            <w:tcW w:w="651" w:type="dxa"/>
            <w:tcBorders>
              <w:top w:val="nil"/>
              <w:left w:val="nil"/>
              <w:bottom w:val="single" w:sz="8" w:space="0" w:color="auto"/>
              <w:right w:val="single" w:sz="8" w:space="0" w:color="auto"/>
            </w:tcBorders>
            <w:vAlign w:val="center"/>
          </w:tcPr>
          <w:p w14:paraId="7F37A971"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156C3F47" w14:textId="77777777" w:rsidR="00584963" w:rsidRDefault="000933A6">
            <w:pPr>
              <w:pStyle w:val="xmsonormal"/>
              <w:jc w:val="center"/>
              <w:rPr>
                <w:lang w:val="fr-FR" w:eastAsia="fr-FR"/>
              </w:rPr>
            </w:pPr>
            <w:r>
              <w:rPr>
                <w:lang w:val="fr-FR" w:eastAsia="fr-FR"/>
              </w:rPr>
              <w:t>¼]</w:t>
            </w:r>
          </w:p>
        </w:tc>
      </w:tr>
    </w:tbl>
    <w:p w14:paraId="2694BF65" w14:textId="77777777" w:rsidR="00584963" w:rsidRDefault="000933A6" w:rsidP="00954679">
      <w:pPr>
        <w:numPr>
          <w:ilvl w:val="0"/>
          <w:numId w:val="27"/>
        </w:numPr>
        <w:spacing w:before="120" w:after="0"/>
        <w:jc w:val="both"/>
        <w:rPr>
          <w:b/>
          <w:bCs/>
          <w:sz w:val="22"/>
          <w:szCs w:val="22"/>
        </w:rPr>
      </w:pPr>
      <w:r>
        <w:rPr>
          <w:b/>
          <w:bCs/>
          <w:sz w:val="22"/>
          <w:szCs w:val="22"/>
        </w:rPr>
        <w:t xml:space="preserve">The values above serve as a common basis, but any other configuration and result reported by companies will be considered for any input related to LLS that RAN1 may provide to RAN4. </w:t>
      </w:r>
    </w:p>
    <w:p w14:paraId="337F5A23" w14:textId="77777777" w:rsidR="00584963" w:rsidRDefault="000933A6" w:rsidP="00954679">
      <w:pPr>
        <w:numPr>
          <w:ilvl w:val="0"/>
          <w:numId w:val="27"/>
        </w:numPr>
        <w:spacing w:before="120" w:after="0"/>
        <w:jc w:val="both"/>
        <w:rPr>
          <w:b/>
          <w:bCs/>
          <w:sz w:val="22"/>
          <w:szCs w:val="22"/>
        </w:rPr>
      </w:pPr>
      <w:r>
        <w:rPr>
          <w:b/>
          <w:bCs/>
          <w:sz w:val="22"/>
          <w:szCs w:val="22"/>
        </w:rPr>
        <w:t>Results of the simulations of MPR/PAR reduction solutions which companies may report in contributions to RAN1 #112 should be reported using the template in R1-2212918.</w:t>
      </w:r>
    </w:p>
    <w:p w14:paraId="37B1BF64" w14:textId="77777777" w:rsidR="00584963" w:rsidRDefault="000933A6" w:rsidP="00954679">
      <w:pPr>
        <w:numPr>
          <w:ilvl w:val="0"/>
          <w:numId w:val="27"/>
        </w:numPr>
        <w:spacing w:before="120" w:after="0"/>
        <w:jc w:val="both"/>
        <w:rPr>
          <w:b/>
          <w:bCs/>
          <w:sz w:val="22"/>
          <w:szCs w:val="22"/>
        </w:rPr>
      </w:pPr>
      <w:r>
        <w:rPr>
          <w:b/>
          <w:bCs/>
          <w:sz w:val="22"/>
          <w:szCs w:val="22"/>
        </w:rPr>
        <w:t>Note: At least 10% BLER SNR is reported</w:t>
      </w:r>
    </w:p>
    <w:p w14:paraId="39082E87" w14:textId="77777777" w:rsidR="00584963" w:rsidRDefault="00584963">
      <w:pPr>
        <w:rPr>
          <w:rFonts w:eastAsia="Microsoft YaHei UI" w:cs="Times"/>
          <w:color w:val="000000"/>
          <w:sz w:val="22"/>
          <w:szCs w:val="22"/>
          <w:lang w:val="en-US"/>
        </w:rPr>
      </w:pPr>
    </w:p>
    <w:p w14:paraId="09EDCAA9" w14:textId="77777777" w:rsidR="00584963" w:rsidRDefault="000933A6">
      <w:pPr>
        <w:jc w:val="both"/>
        <w:rPr>
          <w:b/>
          <w:bCs/>
          <w:sz w:val="22"/>
          <w:szCs w:val="22"/>
          <w:highlight w:val="green"/>
          <w:lang w:val="en-US"/>
        </w:rPr>
      </w:pPr>
      <w:r>
        <w:rPr>
          <w:b/>
          <w:bCs/>
          <w:sz w:val="22"/>
          <w:szCs w:val="22"/>
          <w:highlight w:val="green"/>
          <w:lang w:val="en-US"/>
        </w:rPr>
        <w:t>Agreement</w:t>
      </w:r>
    </w:p>
    <w:p w14:paraId="0284722A" w14:textId="77777777" w:rsidR="00584963" w:rsidRDefault="000933A6">
      <w:pPr>
        <w:jc w:val="both"/>
        <w:rPr>
          <w:sz w:val="22"/>
          <w:szCs w:val="22"/>
          <w:lang w:val="en-US"/>
        </w:rPr>
      </w:pPr>
      <w:r>
        <w:rPr>
          <w:sz w:val="22"/>
          <w:szCs w:val="22"/>
          <w:lang w:val="en-US"/>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2E1C74A6" w14:textId="77777777" w:rsidR="00584963" w:rsidRDefault="000933A6" w:rsidP="008A4199">
      <w:pPr>
        <w:pStyle w:val="ListParagraph"/>
        <w:numPr>
          <w:ilvl w:val="1"/>
          <w:numId w:val="8"/>
        </w:numPr>
        <w:spacing w:before="120" w:after="120"/>
        <w:jc w:val="both"/>
        <w:rPr>
          <w:sz w:val="22"/>
          <w:szCs w:val="22"/>
          <w:lang w:val="en-US"/>
        </w:rPr>
      </w:pPr>
      <w:r>
        <w:rPr>
          <w:sz w:val="22"/>
          <w:szCs w:val="22"/>
          <w:lang w:val="en-US"/>
        </w:rPr>
        <w:t>FFS: details.</w:t>
      </w:r>
    </w:p>
    <w:p w14:paraId="14B3D169" w14:textId="77777777" w:rsidR="00584963" w:rsidRDefault="00584963">
      <w:pPr>
        <w:rPr>
          <w:lang w:val="en-US" w:eastAsia="zh-CN"/>
        </w:rPr>
      </w:pPr>
    </w:p>
    <w:p w14:paraId="5175701A" w14:textId="77777777" w:rsidR="00584963" w:rsidRDefault="000933A6">
      <w:pPr>
        <w:spacing w:before="120" w:after="120"/>
        <w:rPr>
          <w:b/>
          <w:bCs/>
          <w:sz w:val="22"/>
          <w:szCs w:val="22"/>
          <w:highlight w:val="green"/>
          <w:lang w:val="en-US"/>
        </w:rPr>
      </w:pPr>
      <w:r>
        <w:rPr>
          <w:b/>
          <w:bCs/>
          <w:sz w:val="22"/>
          <w:szCs w:val="22"/>
          <w:highlight w:val="green"/>
          <w:lang w:val="en-US"/>
        </w:rPr>
        <w:lastRenderedPageBreak/>
        <w:t>Agreement</w:t>
      </w:r>
    </w:p>
    <w:p w14:paraId="215A6FD0" w14:textId="77777777" w:rsidR="00584963" w:rsidRDefault="000933A6">
      <w:pPr>
        <w:spacing w:before="120" w:after="120"/>
        <w:rPr>
          <w:sz w:val="22"/>
          <w:szCs w:val="22"/>
          <w:lang w:val="en-US"/>
        </w:rPr>
      </w:pPr>
      <w:r>
        <w:rPr>
          <w:sz w:val="22"/>
          <w:szCs w:val="22"/>
          <w:lang w:val="en-US"/>
        </w:rPr>
        <w:t xml:space="preserve">If FDSS-SE is supported in Rel-18, RAN1 to further study the following approaches for DMRS, when the DMRS sequence length before extension of the sequence, if any, is larger than or equal to 30: </w:t>
      </w:r>
    </w:p>
    <w:p w14:paraId="2580344A" w14:textId="77777777" w:rsidR="00584963" w:rsidRDefault="000933A6" w:rsidP="00954679">
      <w:pPr>
        <w:pStyle w:val="ListParagraph"/>
        <w:numPr>
          <w:ilvl w:val="0"/>
          <w:numId w:val="28"/>
        </w:numPr>
        <w:spacing w:before="120" w:after="120"/>
        <w:ind w:left="714"/>
        <w:rPr>
          <w:sz w:val="22"/>
          <w:szCs w:val="22"/>
          <w:lang w:val="en-US"/>
        </w:rPr>
      </w:pPr>
      <w:r>
        <w:rPr>
          <w:sz w:val="22"/>
          <w:szCs w:val="22"/>
          <w:lang w:val="en-US"/>
        </w:rPr>
        <w:t xml:space="preserve">Approach A – the DMRS sequence is extended: A DMRS sequence is generated considering the number of PRBs in the </w:t>
      </w:r>
      <w:proofErr w:type="spellStart"/>
      <w:r>
        <w:rPr>
          <w:sz w:val="22"/>
          <w:szCs w:val="22"/>
          <w:lang w:val="en-US"/>
        </w:rPr>
        <w:t>inband</w:t>
      </w:r>
      <w:proofErr w:type="spellEnd"/>
      <w:r>
        <w:rPr>
          <w:sz w:val="22"/>
          <w:szCs w:val="22"/>
          <w:lang w:val="en-US"/>
        </w:rPr>
        <w:t xml:space="preserve"> (no extension). The sequence length depends on the number of PRBs in the </w:t>
      </w:r>
      <w:proofErr w:type="spellStart"/>
      <w:r>
        <w:rPr>
          <w:sz w:val="22"/>
          <w:szCs w:val="22"/>
          <w:lang w:val="en-US"/>
        </w:rPr>
        <w:t>inband</w:t>
      </w:r>
      <w:proofErr w:type="spellEnd"/>
      <w:r>
        <w:rPr>
          <w:sz w:val="22"/>
          <w:szCs w:val="22"/>
          <w:lang w:val="en-US"/>
        </w:rPr>
        <w:t>. Two sequence types can be considered:</w:t>
      </w:r>
    </w:p>
    <w:p w14:paraId="4262B76D"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A.1: The sequence is a Type 1 DMRS sequence.</w:t>
      </w:r>
    </w:p>
    <w:p w14:paraId="6023A172"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 xml:space="preserve">A.2: The sequence is a Type 2 DMRS sequence. </w:t>
      </w:r>
    </w:p>
    <w:p w14:paraId="51F56BE1" w14:textId="77777777" w:rsidR="00584963" w:rsidRDefault="000933A6">
      <w:pPr>
        <w:spacing w:before="120" w:after="120"/>
        <w:ind w:left="568" w:firstLine="152"/>
        <w:rPr>
          <w:sz w:val="22"/>
          <w:szCs w:val="22"/>
          <w:lang w:val="en-US"/>
        </w:rPr>
      </w:pPr>
      <w:r>
        <w:rPr>
          <w:sz w:val="22"/>
          <w:szCs w:val="22"/>
          <w:lang w:val="en-US"/>
        </w:rPr>
        <w:t>FFS: how the sequence is extended.</w:t>
      </w:r>
    </w:p>
    <w:p w14:paraId="4F386BEE" w14:textId="77777777" w:rsidR="00584963" w:rsidRDefault="000933A6" w:rsidP="00954679">
      <w:pPr>
        <w:pStyle w:val="ListParagraph"/>
        <w:numPr>
          <w:ilvl w:val="0"/>
          <w:numId w:val="28"/>
        </w:numPr>
        <w:spacing w:before="120" w:after="120"/>
        <w:rPr>
          <w:sz w:val="22"/>
          <w:szCs w:val="22"/>
          <w:lang w:val="en-US"/>
        </w:rPr>
      </w:pPr>
      <w:r>
        <w:rPr>
          <w:sz w:val="22"/>
          <w:szCs w:val="22"/>
          <w:lang w:val="en-US"/>
        </w:rPr>
        <w:t xml:space="preserve">Approach B – the DMRS sequence is not extended: A DMRS sequence based on type 1 or type 2 DMRS sequence is generated considering the number of PRBs in the </w:t>
      </w:r>
      <w:proofErr w:type="spellStart"/>
      <w:r>
        <w:rPr>
          <w:sz w:val="22"/>
          <w:szCs w:val="22"/>
          <w:lang w:val="en-US"/>
        </w:rPr>
        <w:t>inband</w:t>
      </w:r>
      <w:proofErr w:type="spellEnd"/>
      <w:r>
        <w:rPr>
          <w:sz w:val="22"/>
          <w:szCs w:val="22"/>
          <w:lang w:val="en-US"/>
        </w:rPr>
        <w:t xml:space="preserve"> + extension. The sequence length depends on the number of PRBs in the </w:t>
      </w:r>
      <w:proofErr w:type="spellStart"/>
      <w:r>
        <w:rPr>
          <w:sz w:val="22"/>
          <w:szCs w:val="22"/>
          <w:lang w:val="en-US"/>
        </w:rPr>
        <w:t>inband</w:t>
      </w:r>
      <w:proofErr w:type="spellEnd"/>
      <w:r>
        <w:rPr>
          <w:sz w:val="22"/>
          <w:szCs w:val="22"/>
          <w:lang w:val="en-US"/>
        </w:rPr>
        <w:t xml:space="preserve"> + extension.</w:t>
      </w:r>
    </w:p>
    <w:p w14:paraId="42917775" w14:textId="77777777" w:rsidR="00584963" w:rsidRDefault="000933A6">
      <w:pPr>
        <w:pStyle w:val="ListParagraph"/>
        <w:spacing w:before="120" w:after="120"/>
        <w:ind w:left="800"/>
        <w:rPr>
          <w:rFonts w:eastAsia="DengXian"/>
          <w:sz w:val="22"/>
          <w:szCs w:val="22"/>
          <w:lang w:val="en-US"/>
        </w:rPr>
      </w:pPr>
      <w:r>
        <w:rPr>
          <w:sz w:val="22"/>
          <w:szCs w:val="22"/>
          <w:lang w:val="en-US"/>
        </w:rPr>
        <w:t xml:space="preserve">Note: if type 2 is used then both the number of PRBs in the </w:t>
      </w:r>
      <w:proofErr w:type="spellStart"/>
      <w:r>
        <w:rPr>
          <w:sz w:val="22"/>
          <w:szCs w:val="22"/>
          <w:lang w:val="en-US"/>
        </w:rPr>
        <w:t>inband</w:t>
      </w:r>
      <w:proofErr w:type="spellEnd"/>
      <w:r>
        <w:rPr>
          <w:sz w:val="22"/>
          <w:szCs w:val="22"/>
          <w:lang w:val="en-US"/>
        </w:rPr>
        <w:t xml:space="preserve"> and the number of PRBs in the </w:t>
      </w:r>
      <w:proofErr w:type="spellStart"/>
      <w:r>
        <w:rPr>
          <w:sz w:val="22"/>
          <w:szCs w:val="22"/>
          <w:lang w:val="en-US"/>
        </w:rPr>
        <w:t>inband+extension</w:t>
      </w:r>
      <w:proofErr w:type="spellEnd"/>
      <w:r>
        <w:rPr>
          <w:sz w:val="22"/>
          <w:szCs w:val="22"/>
          <w:lang w:val="en-US"/>
        </w:rPr>
        <w:t xml:space="preserve"> must be valid DFT sizes as per NR specification</w:t>
      </w:r>
    </w:p>
    <w:p w14:paraId="61A08FDB" w14:textId="77777777" w:rsidR="00584963" w:rsidRDefault="000933A6">
      <w:pPr>
        <w:spacing w:before="120" w:after="120"/>
        <w:rPr>
          <w:rFonts w:eastAsia="DengXian"/>
          <w:sz w:val="22"/>
          <w:szCs w:val="22"/>
          <w:lang w:val="en-US"/>
        </w:rPr>
      </w:pPr>
      <w:r>
        <w:rPr>
          <w:sz w:val="22"/>
          <w:szCs w:val="22"/>
          <w:lang w:val="en-US"/>
        </w:rPr>
        <w:t xml:space="preserve">Performance metrics considered for the study are PAPR, </w:t>
      </w:r>
      <w:proofErr w:type="gramStart"/>
      <w:r>
        <w:rPr>
          <w:sz w:val="22"/>
          <w:szCs w:val="22"/>
          <w:lang w:val="en-US"/>
        </w:rPr>
        <w:t>CM[</w:t>
      </w:r>
      <w:proofErr w:type="gramEnd"/>
      <w:r>
        <w:rPr>
          <w:sz w:val="22"/>
          <w:szCs w:val="22"/>
          <w:lang w:val="en-US"/>
        </w:rPr>
        <w:t>, and OBO] for DMRS and 10% BLER SNR for data (to measure channel estimation accuracy).</w:t>
      </w:r>
    </w:p>
    <w:p w14:paraId="67BBA1EB" w14:textId="77777777" w:rsidR="00584963" w:rsidRDefault="00584963">
      <w:pPr>
        <w:spacing w:before="120" w:after="120"/>
        <w:rPr>
          <w:b/>
          <w:bCs/>
          <w:sz w:val="22"/>
          <w:szCs w:val="22"/>
          <w:highlight w:val="green"/>
          <w:lang w:val="en-US"/>
        </w:rPr>
      </w:pPr>
    </w:p>
    <w:p w14:paraId="243F9AA6"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371CA9D2" w14:textId="77777777" w:rsidR="00584963" w:rsidRDefault="000933A6">
      <w:pPr>
        <w:spacing w:before="120" w:after="120"/>
        <w:rPr>
          <w:sz w:val="22"/>
          <w:szCs w:val="22"/>
          <w:lang w:val="en-US"/>
        </w:rPr>
      </w:pPr>
      <w:r>
        <w:rPr>
          <w:sz w:val="22"/>
          <w:szCs w:val="22"/>
          <w:lang w:val="en-US"/>
        </w:rPr>
        <w:t xml:space="preserve">If FDSS-SE is supported in Rel-18, and RB allocations resulting in DMRS sequence length smaller than 30 before extension of the sequence, if any, are supported, RAN1 to study at least the following approaches: </w:t>
      </w:r>
    </w:p>
    <w:p w14:paraId="61ABBD1F" w14:textId="77777777" w:rsidR="00584963" w:rsidRDefault="000933A6" w:rsidP="00954679">
      <w:pPr>
        <w:pStyle w:val="ListParagraph"/>
        <w:numPr>
          <w:ilvl w:val="0"/>
          <w:numId w:val="28"/>
        </w:numPr>
        <w:spacing w:before="120" w:after="120"/>
        <w:rPr>
          <w:sz w:val="22"/>
          <w:szCs w:val="22"/>
          <w:lang w:val="en-US"/>
        </w:rPr>
      </w:pPr>
      <w:r>
        <w:rPr>
          <w:sz w:val="22"/>
          <w:szCs w:val="22"/>
          <w:lang w:val="en-US"/>
        </w:rPr>
        <w:t xml:space="preserve">Approach A – the DMRS sequence is extended: A DMRS sequence is generated considering the number of PRBs in the </w:t>
      </w:r>
      <w:proofErr w:type="spellStart"/>
      <w:r>
        <w:rPr>
          <w:sz w:val="22"/>
          <w:szCs w:val="22"/>
          <w:lang w:val="en-US"/>
        </w:rPr>
        <w:t>inband</w:t>
      </w:r>
      <w:proofErr w:type="spellEnd"/>
      <w:r>
        <w:rPr>
          <w:sz w:val="22"/>
          <w:szCs w:val="22"/>
          <w:lang w:val="en-US"/>
        </w:rPr>
        <w:t xml:space="preserve"> (no extension). The sequence length depends on the number of PRBs in the </w:t>
      </w:r>
      <w:proofErr w:type="spellStart"/>
      <w:r>
        <w:rPr>
          <w:sz w:val="22"/>
          <w:szCs w:val="22"/>
          <w:lang w:val="en-US"/>
        </w:rPr>
        <w:t>inband</w:t>
      </w:r>
      <w:proofErr w:type="spellEnd"/>
      <w:r>
        <w:rPr>
          <w:sz w:val="22"/>
          <w:szCs w:val="22"/>
          <w:lang w:val="en-US"/>
        </w:rPr>
        <w:t>. Two sequence types can be considered:</w:t>
      </w:r>
    </w:p>
    <w:p w14:paraId="14833451"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 xml:space="preserve">A.1: The sequence is obtained by DFT transformation of an existing DMRS sequence, e.g., Type 1 DMRS sequence. </w:t>
      </w:r>
    </w:p>
    <w:p w14:paraId="087ACA0A"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A.2: The sequence is a Type 1 or Type 2 DMRS sequence.</w:t>
      </w:r>
    </w:p>
    <w:p w14:paraId="69A5A777" w14:textId="77777777" w:rsidR="00584963" w:rsidRDefault="000933A6">
      <w:pPr>
        <w:spacing w:before="120" w:after="120"/>
        <w:ind w:left="284" w:firstLine="284"/>
        <w:rPr>
          <w:sz w:val="22"/>
          <w:szCs w:val="22"/>
          <w:lang w:val="en-US"/>
        </w:rPr>
      </w:pPr>
      <w:r>
        <w:rPr>
          <w:sz w:val="22"/>
          <w:szCs w:val="22"/>
          <w:lang w:val="en-US"/>
        </w:rPr>
        <w:t xml:space="preserve">   FFS: how the sequence is extended. </w:t>
      </w:r>
    </w:p>
    <w:p w14:paraId="13166529" w14:textId="77777777" w:rsidR="00584963" w:rsidRDefault="000933A6" w:rsidP="00954679">
      <w:pPr>
        <w:pStyle w:val="ListParagraph"/>
        <w:numPr>
          <w:ilvl w:val="0"/>
          <w:numId w:val="28"/>
        </w:numPr>
        <w:spacing w:before="120" w:after="120"/>
        <w:rPr>
          <w:sz w:val="22"/>
          <w:szCs w:val="22"/>
          <w:lang w:val="en-US"/>
        </w:rPr>
      </w:pPr>
      <w:r>
        <w:rPr>
          <w:sz w:val="22"/>
          <w:szCs w:val="22"/>
          <w:lang w:val="en-US"/>
        </w:rPr>
        <w:t xml:space="preserve">Approach B – the DMRS sequence is not extended: A DMRS sequence based on type 1 or type 2 DMRS sequence is generated considering the number of PRBs in the </w:t>
      </w:r>
      <w:proofErr w:type="spellStart"/>
      <w:r>
        <w:rPr>
          <w:sz w:val="22"/>
          <w:szCs w:val="22"/>
          <w:lang w:val="en-US"/>
        </w:rPr>
        <w:t>inband</w:t>
      </w:r>
      <w:proofErr w:type="spellEnd"/>
      <w:r>
        <w:rPr>
          <w:sz w:val="22"/>
          <w:szCs w:val="22"/>
          <w:lang w:val="en-US"/>
        </w:rPr>
        <w:t xml:space="preserve"> + extension. The sequence length depends on the number of PRBs in the </w:t>
      </w:r>
      <w:proofErr w:type="spellStart"/>
      <w:r>
        <w:rPr>
          <w:sz w:val="22"/>
          <w:szCs w:val="22"/>
          <w:lang w:val="en-US"/>
        </w:rPr>
        <w:t>inband</w:t>
      </w:r>
      <w:proofErr w:type="spellEnd"/>
      <w:r>
        <w:rPr>
          <w:sz w:val="22"/>
          <w:szCs w:val="22"/>
          <w:lang w:val="en-US"/>
        </w:rPr>
        <w:t xml:space="preserve"> + extension.</w:t>
      </w:r>
    </w:p>
    <w:p w14:paraId="5D33A312" w14:textId="77777777" w:rsidR="00584963" w:rsidRDefault="000933A6">
      <w:pPr>
        <w:spacing w:before="120" w:after="120"/>
        <w:ind w:left="720"/>
        <w:rPr>
          <w:sz w:val="22"/>
          <w:szCs w:val="22"/>
          <w:lang w:val="en-US"/>
        </w:rPr>
      </w:pPr>
      <w:r>
        <w:rPr>
          <w:sz w:val="22"/>
          <w:szCs w:val="22"/>
          <w:lang w:val="en-US"/>
        </w:rPr>
        <w:t xml:space="preserve">Note: if type 2 is used then both the number of PRBs in the </w:t>
      </w:r>
      <w:proofErr w:type="spellStart"/>
      <w:r>
        <w:rPr>
          <w:sz w:val="22"/>
          <w:szCs w:val="22"/>
          <w:lang w:val="en-US"/>
        </w:rPr>
        <w:t>inband</w:t>
      </w:r>
      <w:proofErr w:type="spellEnd"/>
      <w:r>
        <w:rPr>
          <w:sz w:val="22"/>
          <w:szCs w:val="22"/>
          <w:lang w:val="en-US"/>
        </w:rPr>
        <w:t xml:space="preserve"> and the number of PRBs in the </w:t>
      </w:r>
      <w:proofErr w:type="spellStart"/>
      <w:r>
        <w:rPr>
          <w:sz w:val="22"/>
          <w:szCs w:val="22"/>
          <w:lang w:val="en-US"/>
        </w:rPr>
        <w:t>inband+extension</w:t>
      </w:r>
      <w:proofErr w:type="spellEnd"/>
      <w:r>
        <w:rPr>
          <w:sz w:val="22"/>
          <w:szCs w:val="22"/>
          <w:lang w:val="en-US"/>
        </w:rPr>
        <w:t xml:space="preserve"> must be valid DFT sizes as per NR specification</w:t>
      </w:r>
    </w:p>
    <w:p w14:paraId="2103C6D4" w14:textId="77777777" w:rsidR="00584963" w:rsidRDefault="000933A6">
      <w:pPr>
        <w:spacing w:before="120" w:after="120"/>
        <w:rPr>
          <w:sz w:val="22"/>
          <w:szCs w:val="22"/>
          <w:lang w:val="en-US"/>
        </w:rPr>
      </w:pPr>
      <w:r>
        <w:rPr>
          <w:sz w:val="22"/>
          <w:szCs w:val="22"/>
          <w:lang w:val="en-US"/>
        </w:rPr>
        <w:t>Note:    Other sequences are not precluded for Approach A and Approach B.</w:t>
      </w:r>
    </w:p>
    <w:p w14:paraId="28EF6BF6" w14:textId="77777777" w:rsidR="00584963" w:rsidRDefault="000933A6">
      <w:pPr>
        <w:spacing w:before="120" w:after="120"/>
        <w:rPr>
          <w:sz w:val="22"/>
          <w:szCs w:val="22"/>
          <w:lang w:val="en-US"/>
        </w:rPr>
      </w:pPr>
      <w:r>
        <w:rPr>
          <w:sz w:val="22"/>
          <w:szCs w:val="22"/>
          <w:lang w:val="en-US"/>
        </w:rPr>
        <w:t>Performance metrics considered for the study are PAPR, CM [, and OBO] for DMRS and 10% BLER SNR for data (to measure channel estimation accuracy).</w:t>
      </w:r>
    </w:p>
    <w:p w14:paraId="040D9802" w14:textId="77777777" w:rsidR="00584963" w:rsidRDefault="00584963">
      <w:pPr>
        <w:spacing w:before="120" w:after="120"/>
        <w:rPr>
          <w:rFonts w:eastAsia="DengXian"/>
          <w:sz w:val="22"/>
          <w:szCs w:val="22"/>
          <w:lang w:val="en-US"/>
        </w:rPr>
      </w:pPr>
    </w:p>
    <w:p w14:paraId="188D3DD3" w14:textId="77777777" w:rsidR="00584963" w:rsidRDefault="000933A6">
      <w:pPr>
        <w:spacing w:before="120" w:after="120"/>
        <w:rPr>
          <w:b/>
          <w:bCs/>
          <w:sz w:val="22"/>
          <w:szCs w:val="22"/>
          <w:highlight w:val="green"/>
          <w:lang w:val="en-US"/>
        </w:rPr>
      </w:pPr>
      <w:r>
        <w:rPr>
          <w:rFonts w:hint="eastAsia"/>
          <w:b/>
          <w:bCs/>
          <w:sz w:val="22"/>
          <w:szCs w:val="22"/>
          <w:highlight w:val="green"/>
          <w:lang w:val="en-US"/>
        </w:rPr>
        <w:t>A</w:t>
      </w:r>
      <w:r>
        <w:rPr>
          <w:b/>
          <w:bCs/>
          <w:sz w:val="22"/>
          <w:szCs w:val="22"/>
          <w:highlight w:val="green"/>
          <w:lang w:val="en-US"/>
        </w:rPr>
        <w:t>greement</w:t>
      </w:r>
    </w:p>
    <w:p w14:paraId="7D898ADC" w14:textId="77777777" w:rsidR="00584963" w:rsidRDefault="000933A6">
      <w:pPr>
        <w:jc w:val="both"/>
        <w:rPr>
          <w:sz w:val="22"/>
          <w:lang w:val="en-US"/>
        </w:rPr>
      </w:pPr>
      <w:r>
        <w:rPr>
          <w:sz w:val="22"/>
          <w:lang w:val="en-US"/>
        </w:rPr>
        <w:t>Include in the LS to RAN4 for reporting LLS results</w:t>
      </w:r>
    </w:p>
    <w:p w14:paraId="20A11781" w14:textId="77777777" w:rsidR="00584963" w:rsidRDefault="000933A6">
      <w:pPr>
        <w:jc w:val="both"/>
        <w:rPr>
          <w:sz w:val="22"/>
          <w:lang w:val="en-US"/>
        </w:rPr>
      </w:pPr>
      <w:r>
        <w:rPr>
          <w:sz w:val="22"/>
          <w:lang w:val="en-US"/>
        </w:rPr>
        <w:t>Note: The excel file is used to collect the results.</w:t>
      </w:r>
    </w:p>
    <w:p w14:paraId="5F0F73D2" w14:textId="77777777" w:rsidR="00584963" w:rsidRDefault="00584963">
      <w:pPr>
        <w:rPr>
          <w:lang w:val="en-US" w:eastAsia="zh-CN"/>
        </w:rPr>
      </w:pPr>
    </w:p>
    <w:p w14:paraId="6EDB35D3" w14:textId="77777777" w:rsidR="00584963" w:rsidRDefault="000933A6">
      <w:pPr>
        <w:rPr>
          <w:b/>
          <w:bCs/>
          <w:highlight w:val="darkYellow"/>
        </w:rPr>
      </w:pPr>
      <w:r>
        <w:rPr>
          <w:b/>
          <w:bCs/>
          <w:highlight w:val="darkYellow"/>
        </w:rPr>
        <w:t>Working Assumption</w:t>
      </w:r>
    </w:p>
    <w:p w14:paraId="6AACC720" w14:textId="77777777" w:rsidR="00584963" w:rsidRDefault="000933A6">
      <w:pPr>
        <w:spacing w:after="0"/>
        <w:jc w:val="both"/>
        <w:rPr>
          <w:sz w:val="22"/>
          <w:szCs w:val="22"/>
        </w:rPr>
      </w:pPr>
      <w:r>
        <w:rPr>
          <w:sz w:val="22"/>
          <w:szCs w:val="22"/>
        </w:rPr>
        <w:t>The following set of configurations is for companies’ consideration for the comparison of the performance of DMRS with FDSS-SE.</w:t>
      </w:r>
    </w:p>
    <w:p w14:paraId="016010FD" w14:textId="77777777" w:rsidR="00584963" w:rsidRDefault="00584963">
      <w:pPr>
        <w:ind w:left="4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551"/>
        <w:gridCol w:w="1032"/>
        <w:gridCol w:w="1378"/>
        <w:gridCol w:w="1353"/>
        <w:gridCol w:w="1099"/>
      </w:tblGrid>
      <w:tr w:rsidR="00584963" w14:paraId="2E5EE964" w14:textId="77777777">
        <w:trPr>
          <w:trHeight w:val="220"/>
          <w:jc w:val="center"/>
        </w:trPr>
        <w:tc>
          <w:tcPr>
            <w:tcW w:w="2504" w:type="dxa"/>
            <w:gridSpan w:val="2"/>
            <w:shd w:val="clear" w:color="auto" w:fill="auto"/>
            <w:vAlign w:val="center"/>
          </w:tcPr>
          <w:p w14:paraId="5D785EC6" w14:textId="77777777" w:rsidR="00584963" w:rsidRDefault="000933A6">
            <w:pPr>
              <w:pStyle w:val="xmsonormal"/>
              <w:jc w:val="center"/>
              <w:rPr>
                <w:b/>
                <w:bCs/>
                <w:sz w:val="18"/>
                <w:szCs w:val="18"/>
                <w:lang w:val="fr-FR" w:eastAsia="fr-FR"/>
              </w:rPr>
            </w:pPr>
            <w:r>
              <w:rPr>
                <w:b/>
                <w:bCs/>
                <w:sz w:val="18"/>
                <w:szCs w:val="18"/>
                <w:lang w:val="fr-FR" w:eastAsia="fr-FR"/>
              </w:rPr>
              <w:t xml:space="preserve">No </w:t>
            </w:r>
            <w:proofErr w:type="spellStart"/>
            <w:r>
              <w:rPr>
                <w:b/>
                <w:bCs/>
                <w:sz w:val="18"/>
                <w:szCs w:val="18"/>
                <w:lang w:val="fr-FR" w:eastAsia="fr-FR"/>
              </w:rPr>
              <w:t>spectrum</w:t>
            </w:r>
            <w:proofErr w:type="spellEnd"/>
            <w:r>
              <w:rPr>
                <w:b/>
                <w:bCs/>
                <w:sz w:val="18"/>
                <w:szCs w:val="18"/>
                <w:lang w:val="fr-FR" w:eastAsia="fr-FR"/>
              </w:rPr>
              <w:t xml:space="preserve"> extension</w:t>
            </w:r>
          </w:p>
        </w:tc>
        <w:tc>
          <w:tcPr>
            <w:tcW w:w="4862" w:type="dxa"/>
            <w:gridSpan w:val="4"/>
            <w:shd w:val="clear" w:color="auto" w:fill="auto"/>
            <w:vAlign w:val="center"/>
          </w:tcPr>
          <w:p w14:paraId="6DD8B9DB" w14:textId="77777777" w:rsidR="00584963" w:rsidRDefault="000933A6">
            <w:pPr>
              <w:pStyle w:val="xmsonormal"/>
              <w:jc w:val="center"/>
              <w:rPr>
                <w:b/>
                <w:bCs/>
                <w:sz w:val="18"/>
                <w:szCs w:val="18"/>
                <w:lang w:val="fr-FR" w:eastAsia="fr-FR"/>
              </w:rPr>
            </w:pPr>
            <w:proofErr w:type="spellStart"/>
            <w:r>
              <w:rPr>
                <w:b/>
                <w:bCs/>
                <w:sz w:val="18"/>
                <w:szCs w:val="18"/>
                <w:lang w:val="fr-FR" w:eastAsia="fr-FR"/>
              </w:rPr>
              <w:t>With</w:t>
            </w:r>
            <w:proofErr w:type="spellEnd"/>
            <w:r>
              <w:rPr>
                <w:b/>
                <w:bCs/>
                <w:sz w:val="18"/>
                <w:szCs w:val="18"/>
                <w:lang w:val="fr-FR" w:eastAsia="fr-FR"/>
              </w:rPr>
              <w:t xml:space="preserve"> </w:t>
            </w:r>
            <w:proofErr w:type="spellStart"/>
            <w:r>
              <w:rPr>
                <w:b/>
                <w:bCs/>
                <w:sz w:val="18"/>
                <w:szCs w:val="18"/>
                <w:lang w:val="fr-FR" w:eastAsia="fr-FR"/>
              </w:rPr>
              <w:t>spectrum</w:t>
            </w:r>
            <w:proofErr w:type="spellEnd"/>
            <w:r>
              <w:rPr>
                <w:b/>
                <w:bCs/>
                <w:sz w:val="18"/>
                <w:szCs w:val="18"/>
                <w:lang w:val="fr-FR" w:eastAsia="fr-FR"/>
              </w:rPr>
              <w:t xml:space="preserve"> extension</w:t>
            </w:r>
          </w:p>
        </w:tc>
      </w:tr>
      <w:tr w:rsidR="00584963" w14:paraId="2265DEB4" w14:textId="77777777">
        <w:trPr>
          <w:trHeight w:val="827"/>
          <w:jc w:val="center"/>
        </w:trPr>
        <w:tc>
          <w:tcPr>
            <w:tcW w:w="953" w:type="dxa"/>
            <w:shd w:val="clear" w:color="auto" w:fill="auto"/>
            <w:vAlign w:val="center"/>
          </w:tcPr>
          <w:p w14:paraId="0A2C6B49" w14:textId="77777777" w:rsidR="00584963" w:rsidRDefault="000933A6">
            <w:pPr>
              <w:pStyle w:val="xmsonormal"/>
              <w:jc w:val="center"/>
              <w:rPr>
                <w:b/>
                <w:bCs/>
                <w:sz w:val="18"/>
                <w:szCs w:val="18"/>
                <w:lang w:val="fr-FR" w:eastAsia="fr-FR"/>
              </w:rPr>
            </w:pPr>
            <w:r>
              <w:rPr>
                <w:b/>
                <w:bCs/>
                <w:sz w:val="18"/>
                <w:szCs w:val="18"/>
                <w:lang w:val="fr-FR" w:eastAsia="fr-FR"/>
              </w:rPr>
              <w:t>#PRBs</w:t>
            </w:r>
          </w:p>
        </w:tc>
        <w:tc>
          <w:tcPr>
            <w:tcW w:w="1551" w:type="dxa"/>
            <w:shd w:val="clear" w:color="auto" w:fill="auto"/>
            <w:vAlign w:val="center"/>
          </w:tcPr>
          <w:p w14:paraId="651C8DB5"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32" w:type="dxa"/>
            <w:shd w:val="clear" w:color="auto" w:fill="auto"/>
            <w:vAlign w:val="center"/>
          </w:tcPr>
          <w:p w14:paraId="13754FD1" w14:textId="77777777" w:rsidR="00584963" w:rsidRDefault="000933A6">
            <w:pPr>
              <w:pStyle w:val="xmsonormal"/>
              <w:jc w:val="center"/>
              <w:rPr>
                <w:b/>
                <w:bCs/>
                <w:sz w:val="18"/>
                <w:szCs w:val="18"/>
                <w:lang w:val="fr-FR" w:eastAsia="fr-FR"/>
              </w:rPr>
            </w:pPr>
            <w:r>
              <w:rPr>
                <w:b/>
                <w:bCs/>
                <w:sz w:val="18"/>
                <w:szCs w:val="18"/>
                <w:lang w:val="fr-FR" w:eastAsia="fr-FR"/>
              </w:rPr>
              <w:t xml:space="preserve">#PRBs </w:t>
            </w:r>
            <w:proofErr w:type="spellStart"/>
            <w:r>
              <w:rPr>
                <w:b/>
                <w:bCs/>
                <w:sz w:val="18"/>
                <w:szCs w:val="18"/>
                <w:lang w:val="fr-FR" w:eastAsia="fr-FR"/>
              </w:rPr>
              <w:t>before</w:t>
            </w:r>
            <w:proofErr w:type="spellEnd"/>
            <w:r>
              <w:rPr>
                <w:b/>
                <w:bCs/>
                <w:sz w:val="18"/>
                <w:szCs w:val="18"/>
                <w:lang w:val="fr-FR" w:eastAsia="fr-FR"/>
              </w:rPr>
              <w:t xml:space="preserve"> extension</w:t>
            </w:r>
          </w:p>
        </w:tc>
        <w:tc>
          <w:tcPr>
            <w:tcW w:w="1378" w:type="dxa"/>
            <w:shd w:val="clear" w:color="auto" w:fill="auto"/>
            <w:vAlign w:val="center"/>
          </w:tcPr>
          <w:p w14:paraId="1683D075" w14:textId="77777777" w:rsidR="00584963" w:rsidRDefault="000933A6">
            <w:pPr>
              <w:pStyle w:val="xmsonormal"/>
              <w:jc w:val="center"/>
              <w:rPr>
                <w:b/>
                <w:bCs/>
                <w:sz w:val="18"/>
                <w:szCs w:val="18"/>
                <w:lang w:val="fr-FR" w:eastAsia="fr-FR"/>
              </w:rPr>
            </w:pPr>
            <w:r>
              <w:rPr>
                <w:b/>
                <w:bCs/>
                <w:sz w:val="18"/>
                <w:szCs w:val="18"/>
                <w:lang w:val="fr-FR" w:eastAsia="fr-FR"/>
              </w:rPr>
              <w:t xml:space="preserve">#PRBs </w:t>
            </w:r>
            <w:proofErr w:type="spellStart"/>
            <w:r>
              <w:rPr>
                <w:b/>
                <w:bCs/>
                <w:sz w:val="18"/>
                <w:szCs w:val="18"/>
                <w:lang w:val="fr-FR" w:eastAsia="fr-FR"/>
              </w:rPr>
              <w:t>after</w:t>
            </w:r>
            <w:proofErr w:type="spellEnd"/>
            <w:r>
              <w:rPr>
                <w:b/>
                <w:bCs/>
                <w:sz w:val="18"/>
                <w:szCs w:val="18"/>
                <w:lang w:val="fr-FR" w:eastAsia="fr-FR"/>
              </w:rPr>
              <w:t xml:space="preserve"> extension</w:t>
            </w:r>
          </w:p>
        </w:tc>
        <w:tc>
          <w:tcPr>
            <w:tcW w:w="1353" w:type="dxa"/>
            <w:shd w:val="clear" w:color="auto" w:fill="auto"/>
            <w:vAlign w:val="center"/>
          </w:tcPr>
          <w:p w14:paraId="59E0CF93"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99" w:type="dxa"/>
            <w:shd w:val="clear" w:color="auto" w:fill="auto"/>
            <w:vAlign w:val="center"/>
          </w:tcPr>
          <w:p w14:paraId="208827A6" w14:textId="77777777" w:rsidR="00584963" w:rsidRDefault="000933A6">
            <w:pPr>
              <w:pStyle w:val="xmsonormal"/>
              <w:jc w:val="center"/>
              <w:rPr>
                <w:b/>
                <w:bCs/>
                <w:sz w:val="18"/>
                <w:szCs w:val="18"/>
                <w:lang w:val="fr-FR" w:eastAsia="fr-FR"/>
              </w:rPr>
            </w:pPr>
            <w:r>
              <w:rPr>
                <w:b/>
                <w:bCs/>
                <w:sz w:val="18"/>
                <w:szCs w:val="18"/>
                <w:lang w:val="fr-FR" w:eastAsia="fr-FR"/>
              </w:rPr>
              <w:t>Spectrum extension factor</w:t>
            </w:r>
          </w:p>
        </w:tc>
      </w:tr>
      <w:tr w:rsidR="00584963" w14:paraId="5F6D8A52" w14:textId="77777777">
        <w:trPr>
          <w:trHeight w:val="416"/>
          <w:jc w:val="center"/>
        </w:trPr>
        <w:tc>
          <w:tcPr>
            <w:tcW w:w="953" w:type="dxa"/>
            <w:shd w:val="clear" w:color="auto" w:fill="auto"/>
            <w:vAlign w:val="center"/>
          </w:tcPr>
          <w:p w14:paraId="391D593C"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35F53554" w14:textId="77777777" w:rsidR="00584963" w:rsidRDefault="000933A6">
            <w:pPr>
              <w:pStyle w:val="xmsonormal"/>
              <w:jc w:val="center"/>
              <w:rPr>
                <w:sz w:val="18"/>
                <w:szCs w:val="18"/>
                <w:lang w:val="fr-FR" w:eastAsia="fr-FR"/>
              </w:rPr>
            </w:pPr>
            <w:r>
              <w:rPr>
                <w:sz w:val="18"/>
                <w:szCs w:val="18"/>
                <w:lang w:val="fr-FR" w:eastAsia="fr-FR"/>
              </w:rPr>
              <w:t xml:space="preserve">0 </w:t>
            </w:r>
          </w:p>
          <w:p w14:paraId="1B0BABE3" w14:textId="77777777" w:rsidR="00584963" w:rsidRDefault="000933A6">
            <w:pPr>
              <w:pStyle w:val="xmsonormal"/>
              <w:jc w:val="center"/>
              <w:rPr>
                <w:sz w:val="18"/>
                <w:szCs w:val="18"/>
                <w:lang w:val="fr-FR" w:eastAsia="fr-FR"/>
              </w:rPr>
            </w:pPr>
            <w:r>
              <w:rPr>
                <w:sz w:val="18"/>
                <w:szCs w:val="18"/>
                <w:lang w:val="fr-FR" w:eastAsia="fr-FR"/>
              </w:rPr>
              <w:t>[</w:t>
            </w:r>
            <w:proofErr w:type="spellStart"/>
            <w:r>
              <w:rPr>
                <w:sz w:val="18"/>
                <w:szCs w:val="18"/>
                <w:lang w:val="fr-FR" w:eastAsia="fr-FR"/>
              </w:rPr>
              <w:t>only</w:t>
            </w:r>
            <w:proofErr w:type="spellEnd"/>
            <w:r>
              <w:rPr>
                <w:sz w:val="18"/>
                <w:szCs w:val="18"/>
                <w:lang w:val="fr-FR" w:eastAsia="fr-FR"/>
              </w:rPr>
              <w:t xml:space="preserve"> QPSK]</w:t>
            </w:r>
          </w:p>
        </w:tc>
        <w:tc>
          <w:tcPr>
            <w:tcW w:w="1032" w:type="dxa"/>
            <w:shd w:val="clear" w:color="auto" w:fill="auto"/>
            <w:vAlign w:val="center"/>
          </w:tcPr>
          <w:p w14:paraId="29CDEB2C"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5BC3CA4E"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0134EB94" w14:textId="77777777" w:rsidR="00584963" w:rsidRDefault="000933A6">
            <w:pPr>
              <w:pStyle w:val="xmsonormal"/>
              <w:jc w:val="center"/>
              <w:rPr>
                <w:sz w:val="18"/>
                <w:szCs w:val="18"/>
                <w:lang w:val="fr-FR" w:eastAsia="fr-FR"/>
              </w:rPr>
            </w:pPr>
            <w:r>
              <w:rPr>
                <w:sz w:val="18"/>
                <w:szCs w:val="18"/>
                <w:lang w:val="fr-FR" w:eastAsia="fr-FR"/>
              </w:rPr>
              <w:t xml:space="preserve">1 </w:t>
            </w:r>
          </w:p>
          <w:p w14:paraId="663E4D0D" w14:textId="77777777" w:rsidR="00584963" w:rsidRDefault="000933A6">
            <w:pPr>
              <w:pStyle w:val="xmsonormal"/>
              <w:jc w:val="center"/>
              <w:rPr>
                <w:sz w:val="18"/>
                <w:szCs w:val="18"/>
                <w:lang w:val="fr-FR" w:eastAsia="fr-FR"/>
              </w:rPr>
            </w:pPr>
            <w:r>
              <w:rPr>
                <w:sz w:val="18"/>
                <w:szCs w:val="18"/>
                <w:lang w:val="fr-FR" w:eastAsia="fr-FR"/>
              </w:rPr>
              <w:t>[</w:t>
            </w:r>
            <w:proofErr w:type="spellStart"/>
            <w:r>
              <w:rPr>
                <w:sz w:val="18"/>
                <w:szCs w:val="18"/>
                <w:lang w:val="fr-FR" w:eastAsia="fr-FR"/>
              </w:rPr>
              <w:t>only</w:t>
            </w:r>
            <w:proofErr w:type="spellEnd"/>
            <w:r>
              <w:rPr>
                <w:sz w:val="18"/>
                <w:szCs w:val="18"/>
                <w:lang w:val="fr-FR" w:eastAsia="fr-FR"/>
              </w:rPr>
              <w:t xml:space="preserve"> QPSK]</w:t>
            </w:r>
          </w:p>
        </w:tc>
        <w:tc>
          <w:tcPr>
            <w:tcW w:w="1099" w:type="dxa"/>
            <w:shd w:val="clear" w:color="auto" w:fill="auto"/>
            <w:vAlign w:val="center"/>
          </w:tcPr>
          <w:p w14:paraId="7F1EE614"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E6381EA" w14:textId="77777777">
        <w:trPr>
          <w:trHeight w:val="220"/>
          <w:jc w:val="center"/>
        </w:trPr>
        <w:tc>
          <w:tcPr>
            <w:tcW w:w="953" w:type="dxa"/>
            <w:shd w:val="clear" w:color="auto" w:fill="auto"/>
            <w:vAlign w:val="center"/>
          </w:tcPr>
          <w:p w14:paraId="08604BC7"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7147B88D"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67800051"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34991073"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6F18CA44"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5147F47"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0DCAFFD" w14:textId="77777777">
        <w:trPr>
          <w:trHeight w:val="220"/>
          <w:jc w:val="center"/>
        </w:trPr>
        <w:tc>
          <w:tcPr>
            <w:tcW w:w="953" w:type="dxa"/>
            <w:shd w:val="clear" w:color="auto" w:fill="auto"/>
            <w:vAlign w:val="center"/>
          </w:tcPr>
          <w:p w14:paraId="6A7BAD8B"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25BDAEE6" w14:textId="77777777" w:rsidR="00584963" w:rsidRDefault="000933A6">
            <w:pPr>
              <w:pStyle w:val="xmsonormal"/>
              <w:jc w:val="center"/>
              <w:rPr>
                <w:sz w:val="18"/>
                <w:szCs w:val="18"/>
                <w:lang w:val="fr-FR" w:eastAsia="fr-FR"/>
              </w:rPr>
            </w:pPr>
            <w:r>
              <w:rPr>
                <w:sz w:val="18"/>
                <w:szCs w:val="18"/>
                <w:lang w:val="fr-FR" w:eastAsia="fr-FR"/>
              </w:rPr>
              <w:t>2</w:t>
            </w:r>
          </w:p>
        </w:tc>
        <w:tc>
          <w:tcPr>
            <w:tcW w:w="1032" w:type="dxa"/>
            <w:shd w:val="clear" w:color="auto" w:fill="auto"/>
            <w:vAlign w:val="center"/>
          </w:tcPr>
          <w:p w14:paraId="78EB7BA0"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7CF2B3AA"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05E37B6B" w14:textId="77777777" w:rsidR="00584963" w:rsidRDefault="000933A6">
            <w:pPr>
              <w:pStyle w:val="xmsonormal"/>
              <w:jc w:val="center"/>
              <w:rPr>
                <w:sz w:val="18"/>
                <w:szCs w:val="18"/>
                <w:lang w:val="fr-FR" w:eastAsia="fr-FR"/>
              </w:rPr>
            </w:pPr>
            <w:r>
              <w:rPr>
                <w:sz w:val="18"/>
                <w:szCs w:val="18"/>
                <w:lang w:val="fr-FR" w:eastAsia="fr-FR"/>
              </w:rPr>
              <w:t>3</w:t>
            </w:r>
          </w:p>
        </w:tc>
        <w:tc>
          <w:tcPr>
            <w:tcW w:w="1099" w:type="dxa"/>
            <w:shd w:val="clear" w:color="auto" w:fill="auto"/>
            <w:vAlign w:val="center"/>
          </w:tcPr>
          <w:p w14:paraId="030278B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3FEF3B0F" w14:textId="77777777">
        <w:trPr>
          <w:trHeight w:val="220"/>
          <w:jc w:val="center"/>
        </w:trPr>
        <w:tc>
          <w:tcPr>
            <w:tcW w:w="953" w:type="dxa"/>
            <w:shd w:val="clear" w:color="auto" w:fill="auto"/>
            <w:vAlign w:val="center"/>
          </w:tcPr>
          <w:p w14:paraId="7D582B4A"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3A81B76F"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1D66F96A"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127B140E"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16BD0793"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6CD8458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07BA5047" w14:textId="77777777">
        <w:trPr>
          <w:trHeight w:val="227"/>
          <w:jc w:val="center"/>
        </w:trPr>
        <w:tc>
          <w:tcPr>
            <w:tcW w:w="953" w:type="dxa"/>
            <w:shd w:val="clear" w:color="auto" w:fill="000000"/>
            <w:vAlign w:val="center"/>
          </w:tcPr>
          <w:p w14:paraId="57B97628" w14:textId="77777777" w:rsidR="00584963" w:rsidRDefault="00584963">
            <w:pPr>
              <w:pStyle w:val="xmsonormal"/>
              <w:jc w:val="center"/>
              <w:rPr>
                <w:sz w:val="18"/>
                <w:szCs w:val="18"/>
                <w:lang w:val="fr-FR" w:eastAsia="fr-FR"/>
              </w:rPr>
            </w:pPr>
          </w:p>
        </w:tc>
        <w:tc>
          <w:tcPr>
            <w:tcW w:w="1551" w:type="dxa"/>
            <w:shd w:val="clear" w:color="auto" w:fill="000000"/>
            <w:vAlign w:val="center"/>
          </w:tcPr>
          <w:p w14:paraId="00F6AFDB" w14:textId="77777777" w:rsidR="00584963" w:rsidRDefault="00584963">
            <w:pPr>
              <w:pStyle w:val="xmsonormal"/>
              <w:jc w:val="center"/>
              <w:rPr>
                <w:sz w:val="18"/>
                <w:szCs w:val="18"/>
                <w:lang w:val="fr-FR" w:eastAsia="fr-FR"/>
              </w:rPr>
            </w:pPr>
          </w:p>
        </w:tc>
        <w:tc>
          <w:tcPr>
            <w:tcW w:w="1032" w:type="dxa"/>
            <w:shd w:val="clear" w:color="auto" w:fill="000000"/>
            <w:vAlign w:val="center"/>
          </w:tcPr>
          <w:p w14:paraId="12C51770" w14:textId="77777777" w:rsidR="00584963" w:rsidRDefault="00584963">
            <w:pPr>
              <w:pStyle w:val="xmsonormal"/>
              <w:jc w:val="center"/>
              <w:rPr>
                <w:sz w:val="18"/>
                <w:szCs w:val="18"/>
                <w:lang w:val="fr-FR" w:eastAsia="fr-FR"/>
              </w:rPr>
            </w:pPr>
          </w:p>
        </w:tc>
        <w:tc>
          <w:tcPr>
            <w:tcW w:w="1378" w:type="dxa"/>
            <w:shd w:val="clear" w:color="auto" w:fill="000000"/>
            <w:vAlign w:val="center"/>
          </w:tcPr>
          <w:p w14:paraId="2E20E3FB" w14:textId="77777777" w:rsidR="00584963" w:rsidRDefault="00584963">
            <w:pPr>
              <w:pStyle w:val="xmsonormal"/>
              <w:jc w:val="center"/>
              <w:rPr>
                <w:sz w:val="18"/>
                <w:szCs w:val="18"/>
                <w:lang w:val="fr-FR" w:eastAsia="fr-FR"/>
              </w:rPr>
            </w:pPr>
          </w:p>
        </w:tc>
        <w:tc>
          <w:tcPr>
            <w:tcW w:w="1353" w:type="dxa"/>
            <w:shd w:val="clear" w:color="auto" w:fill="000000"/>
            <w:vAlign w:val="center"/>
          </w:tcPr>
          <w:p w14:paraId="3ED6CD51" w14:textId="77777777" w:rsidR="00584963" w:rsidRDefault="00584963">
            <w:pPr>
              <w:pStyle w:val="xmsonormal"/>
              <w:jc w:val="center"/>
              <w:rPr>
                <w:sz w:val="18"/>
                <w:szCs w:val="18"/>
                <w:lang w:val="fr-FR" w:eastAsia="fr-FR"/>
              </w:rPr>
            </w:pPr>
          </w:p>
        </w:tc>
        <w:tc>
          <w:tcPr>
            <w:tcW w:w="1099" w:type="dxa"/>
            <w:shd w:val="clear" w:color="auto" w:fill="000000"/>
            <w:vAlign w:val="center"/>
          </w:tcPr>
          <w:p w14:paraId="518F764D" w14:textId="77777777" w:rsidR="00584963" w:rsidRDefault="00584963">
            <w:pPr>
              <w:pStyle w:val="xmsonormal"/>
              <w:jc w:val="center"/>
              <w:rPr>
                <w:sz w:val="18"/>
                <w:szCs w:val="18"/>
                <w:lang w:val="fr-FR" w:eastAsia="fr-FR"/>
              </w:rPr>
            </w:pPr>
          </w:p>
        </w:tc>
      </w:tr>
      <w:tr w:rsidR="00584963" w14:paraId="45582D2B" w14:textId="77777777">
        <w:trPr>
          <w:trHeight w:val="220"/>
          <w:jc w:val="center"/>
        </w:trPr>
        <w:tc>
          <w:tcPr>
            <w:tcW w:w="953" w:type="dxa"/>
            <w:shd w:val="clear" w:color="auto" w:fill="auto"/>
            <w:vAlign w:val="center"/>
          </w:tcPr>
          <w:p w14:paraId="11A66147" w14:textId="77777777" w:rsidR="00584963" w:rsidRDefault="000933A6">
            <w:pPr>
              <w:pStyle w:val="xmsonormal"/>
              <w:jc w:val="center"/>
              <w:rPr>
                <w:sz w:val="18"/>
                <w:szCs w:val="18"/>
                <w:lang w:val="fr-FR" w:eastAsia="fr-FR"/>
              </w:rPr>
            </w:pPr>
            <w:r>
              <w:rPr>
                <w:sz w:val="18"/>
                <w:szCs w:val="18"/>
                <w:lang w:val="fr-FR" w:eastAsia="fr-FR"/>
              </w:rPr>
              <w:t>[6</w:t>
            </w:r>
          </w:p>
        </w:tc>
        <w:tc>
          <w:tcPr>
            <w:tcW w:w="1551" w:type="dxa"/>
            <w:shd w:val="clear" w:color="auto" w:fill="auto"/>
            <w:vAlign w:val="center"/>
          </w:tcPr>
          <w:p w14:paraId="36EE9E16" w14:textId="77777777" w:rsidR="00584963" w:rsidRDefault="000933A6">
            <w:pPr>
              <w:pStyle w:val="xmsonormal"/>
              <w:jc w:val="center"/>
              <w:rPr>
                <w:sz w:val="18"/>
                <w:szCs w:val="18"/>
                <w:lang w:val="fr-FR" w:eastAsia="fr-FR"/>
              </w:rPr>
            </w:pPr>
            <w:r>
              <w:rPr>
                <w:sz w:val="18"/>
                <w:szCs w:val="18"/>
                <w:lang w:val="fr-FR" w:eastAsia="fr-FR"/>
              </w:rPr>
              <w:t>3</w:t>
            </w:r>
          </w:p>
        </w:tc>
        <w:tc>
          <w:tcPr>
            <w:tcW w:w="1032" w:type="dxa"/>
            <w:shd w:val="clear" w:color="auto" w:fill="auto"/>
            <w:vAlign w:val="center"/>
          </w:tcPr>
          <w:p w14:paraId="7B337BCB" w14:textId="77777777" w:rsidR="00584963" w:rsidRDefault="000933A6">
            <w:pPr>
              <w:pStyle w:val="xmsonormal"/>
              <w:jc w:val="center"/>
              <w:rPr>
                <w:sz w:val="18"/>
                <w:szCs w:val="18"/>
                <w:lang w:val="fr-FR" w:eastAsia="fr-FR"/>
              </w:rPr>
            </w:pPr>
            <w:r>
              <w:rPr>
                <w:sz w:val="18"/>
                <w:szCs w:val="18"/>
                <w:lang w:val="fr-FR" w:eastAsia="fr-FR"/>
              </w:rPr>
              <w:t>4</w:t>
            </w:r>
          </w:p>
        </w:tc>
        <w:tc>
          <w:tcPr>
            <w:tcW w:w="1378" w:type="dxa"/>
            <w:shd w:val="clear" w:color="auto" w:fill="auto"/>
            <w:vAlign w:val="center"/>
          </w:tcPr>
          <w:p w14:paraId="012117BB" w14:textId="77777777" w:rsidR="00584963" w:rsidRDefault="000933A6">
            <w:pPr>
              <w:pStyle w:val="xmsonormal"/>
              <w:jc w:val="center"/>
              <w:rPr>
                <w:sz w:val="18"/>
                <w:szCs w:val="18"/>
                <w:lang w:val="fr-FR" w:eastAsia="fr-FR"/>
              </w:rPr>
            </w:pPr>
            <w:r>
              <w:rPr>
                <w:sz w:val="18"/>
                <w:szCs w:val="18"/>
                <w:lang w:val="fr-FR" w:eastAsia="fr-FR"/>
              </w:rPr>
              <w:t>6</w:t>
            </w:r>
          </w:p>
        </w:tc>
        <w:tc>
          <w:tcPr>
            <w:tcW w:w="1353" w:type="dxa"/>
            <w:shd w:val="clear" w:color="auto" w:fill="auto"/>
            <w:vAlign w:val="center"/>
          </w:tcPr>
          <w:p w14:paraId="6D981382" w14:textId="77777777" w:rsidR="00584963" w:rsidRDefault="000933A6">
            <w:pPr>
              <w:pStyle w:val="xmsonormal"/>
              <w:jc w:val="center"/>
              <w:rPr>
                <w:sz w:val="18"/>
                <w:szCs w:val="18"/>
                <w:lang w:val="fr-FR" w:eastAsia="fr-FR"/>
              </w:rPr>
            </w:pPr>
            <w:r>
              <w:rPr>
                <w:sz w:val="18"/>
                <w:szCs w:val="18"/>
                <w:lang w:val="fr-FR" w:eastAsia="fr-FR"/>
              </w:rPr>
              <w:t>5</w:t>
            </w:r>
          </w:p>
        </w:tc>
        <w:tc>
          <w:tcPr>
            <w:tcW w:w="1099" w:type="dxa"/>
            <w:shd w:val="clear" w:color="auto" w:fill="auto"/>
            <w:vAlign w:val="center"/>
          </w:tcPr>
          <w:p w14:paraId="7E31535E" w14:textId="77777777" w:rsidR="00584963" w:rsidRDefault="000933A6">
            <w:pPr>
              <w:pStyle w:val="xmsonormal"/>
              <w:jc w:val="center"/>
              <w:rPr>
                <w:sz w:val="18"/>
                <w:szCs w:val="18"/>
                <w:lang w:val="fr-FR" w:eastAsia="fr-FR"/>
              </w:rPr>
            </w:pPr>
            <w:r>
              <w:rPr>
                <w:sz w:val="18"/>
                <w:szCs w:val="18"/>
                <w:lang w:val="fr-FR" w:eastAsia="fr-FR"/>
              </w:rPr>
              <w:t>1/3]</w:t>
            </w:r>
          </w:p>
        </w:tc>
      </w:tr>
      <w:tr w:rsidR="00584963" w14:paraId="01F9B46D" w14:textId="77777777">
        <w:trPr>
          <w:trHeight w:val="220"/>
          <w:jc w:val="center"/>
        </w:trPr>
        <w:tc>
          <w:tcPr>
            <w:tcW w:w="953" w:type="dxa"/>
            <w:shd w:val="clear" w:color="auto" w:fill="auto"/>
            <w:vAlign w:val="center"/>
          </w:tcPr>
          <w:p w14:paraId="62C99360" w14:textId="77777777" w:rsidR="00584963" w:rsidRDefault="000933A6">
            <w:pPr>
              <w:pStyle w:val="xmsonormal"/>
              <w:jc w:val="center"/>
              <w:rPr>
                <w:sz w:val="18"/>
                <w:szCs w:val="18"/>
                <w:lang w:val="fr-FR" w:eastAsia="fr-FR"/>
              </w:rPr>
            </w:pPr>
            <w:r>
              <w:rPr>
                <w:sz w:val="18"/>
                <w:szCs w:val="18"/>
                <w:lang w:val="fr-FR" w:eastAsia="fr-FR"/>
              </w:rPr>
              <w:t>[36</w:t>
            </w:r>
          </w:p>
        </w:tc>
        <w:tc>
          <w:tcPr>
            <w:tcW w:w="1551" w:type="dxa"/>
            <w:shd w:val="clear" w:color="auto" w:fill="auto"/>
            <w:vAlign w:val="center"/>
          </w:tcPr>
          <w:p w14:paraId="6A27B206" w14:textId="77777777" w:rsidR="00584963" w:rsidRDefault="000933A6">
            <w:pPr>
              <w:pStyle w:val="xmsonormal"/>
              <w:jc w:val="center"/>
              <w:rPr>
                <w:sz w:val="18"/>
                <w:szCs w:val="18"/>
                <w:lang w:val="fr-FR" w:eastAsia="fr-FR"/>
              </w:rPr>
            </w:pPr>
            <w:r>
              <w:rPr>
                <w:sz w:val="18"/>
                <w:szCs w:val="18"/>
                <w:lang w:val="fr-FR" w:eastAsia="fr-FR"/>
              </w:rPr>
              <w:t>7</w:t>
            </w:r>
          </w:p>
        </w:tc>
        <w:tc>
          <w:tcPr>
            <w:tcW w:w="1032" w:type="dxa"/>
            <w:shd w:val="clear" w:color="auto" w:fill="auto"/>
            <w:vAlign w:val="center"/>
          </w:tcPr>
          <w:p w14:paraId="0FE57C74" w14:textId="77777777" w:rsidR="00584963" w:rsidRDefault="000933A6">
            <w:pPr>
              <w:pStyle w:val="xmsonormal"/>
              <w:jc w:val="center"/>
              <w:rPr>
                <w:sz w:val="18"/>
                <w:szCs w:val="18"/>
                <w:lang w:val="fr-FR" w:eastAsia="fr-FR"/>
              </w:rPr>
            </w:pPr>
            <w:r>
              <w:rPr>
                <w:sz w:val="18"/>
                <w:szCs w:val="18"/>
                <w:lang w:val="fr-FR" w:eastAsia="fr-FR"/>
              </w:rPr>
              <w:t>32</w:t>
            </w:r>
          </w:p>
        </w:tc>
        <w:tc>
          <w:tcPr>
            <w:tcW w:w="1378" w:type="dxa"/>
            <w:shd w:val="clear" w:color="auto" w:fill="auto"/>
            <w:vAlign w:val="center"/>
          </w:tcPr>
          <w:p w14:paraId="71E433AC" w14:textId="77777777" w:rsidR="00584963" w:rsidRDefault="000933A6">
            <w:pPr>
              <w:pStyle w:val="xmsonormal"/>
              <w:jc w:val="center"/>
              <w:rPr>
                <w:sz w:val="18"/>
                <w:szCs w:val="18"/>
                <w:lang w:val="fr-FR" w:eastAsia="fr-FR"/>
              </w:rPr>
            </w:pPr>
            <w:r>
              <w:rPr>
                <w:sz w:val="18"/>
                <w:szCs w:val="18"/>
                <w:lang w:val="fr-FR" w:eastAsia="fr-FR"/>
              </w:rPr>
              <w:t>36</w:t>
            </w:r>
          </w:p>
        </w:tc>
        <w:tc>
          <w:tcPr>
            <w:tcW w:w="1353" w:type="dxa"/>
            <w:shd w:val="clear" w:color="auto" w:fill="auto"/>
            <w:vAlign w:val="center"/>
          </w:tcPr>
          <w:p w14:paraId="5A9F3CE7"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9F047A8" w14:textId="77777777" w:rsidR="00584963" w:rsidRDefault="000933A6">
            <w:pPr>
              <w:pStyle w:val="xmsonormal"/>
              <w:jc w:val="center"/>
              <w:rPr>
                <w:sz w:val="18"/>
                <w:szCs w:val="18"/>
                <w:lang w:val="fr-FR" w:eastAsia="fr-FR"/>
              </w:rPr>
            </w:pPr>
            <w:r>
              <w:rPr>
                <w:sz w:val="18"/>
                <w:szCs w:val="18"/>
                <w:lang w:val="fr-FR" w:eastAsia="fr-FR"/>
              </w:rPr>
              <w:t>1/9]</w:t>
            </w:r>
          </w:p>
        </w:tc>
      </w:tr>
    </w:tbl>
    <w:p w14:paraId="638B7C82" w14:textId="77777777" w:rsidR="00584963" w:rsidRDefault="000933A6" w:rsidP="00954679">
      <w:pPr>
        <w:numPr>
          <w:ilvl w:val="0"/>
          <w:numId w:val="27"/>
        </w:numPr>
        <w:spacing w:before="120" w:after="0"/>
        <w:jc w:val="both"/>
        <w:rPr>
          <w:sz w:val="22"/>
          <w:szCs w:val="22"/>
        </w:rPr>
      </w:pPr>
      <w:r>
        <w:rPr>
          <w:sz w:val="22"/>
          <w:szCs w:val="22"/>
        </w:rPr>
        <w:t>FR1 4GHz Urban scenario is prioritized.</w:t>
      </w:r>
    </w:p>
    <w:p w14:paraId="793468EF" w14:textId="77777777" w:rsidR="00584963" w:rsidRDefault="00584963">
      <w:pPr>
        <w:overflowPunct w:val="0"/>
        <w:autoSpaceDE w:val="0"/>
        <w:autoSpaceDN w:val="0"/>
        <w:adjustRightInd w:val="0"/>
        <w:jc w:val="both"/>
        <w:textAlignment w:val="baseline"/>
        <w:rPr>
          <w:sz w:val="22"/>
          <w:szCs w:val="22"/>
        </w:rPr>
      </w:pPr>
    </w:p>
    <w:p w14:paraId="6AAA8445" w14:textId="77777777" w:rsidR="00584963" w:rsidRDefault="000933A6" w:rsidP="00954679">
      <w:pPr>
        <w:pStyle w:val="ListParagraph"/>
        <w:numPr>
          <w:ilvl w:val="0"/>
          <w:numId w:val="27"/>
        </w:numPr>
        <w:overflowPunct w:val="0"/>
        <w:autoSpaceDE w:val="0"/>
        <w:autoSpaceDN w:val="0"/>
        <w:adjustRightInd w:val="0"/>
        <w:spacing w:after="0"/>
        <w:jc w:val="both"/>
        <w:textAlignment w:val="baseline"/>
        <w:rPr>
          <w:rFonts w:eastAsia="DengXian"/>
          <w:iCs/>
          <w:sz w:val="22"/>
          <w:szCs w:val="22"/>
          <w:lang w:val="en-US"/>
        </w:rPr>
      </w:pPr>
      <w:r>
        <w:rPr>
          <w:sz w:val="22"/>
          <w:szCs w:val="22"/>
        </w:rPr>
        <w:t>The following filters are for companies’ consideration for the calibration of the performance of DMRS with FDSS-SE</w:t>
      </w:r>
    </w:p>
    <w:p w14:paraId="2AA13731" w14:textId="77777777" w:rsidR="00584963" w:rsidRDefault="000933A6" w:rsidP="00954679">
      <w:pPr>
        <w:pStyle w:val="ListParagraph"/>
        <w:numPr>
          <w:ilvl w:val="0"/>
          <w:numId w:val="27"/>
        </w:numPr>
        <w:overflowPunct w:val="0"/>
        <w:autoSpaceDE w:val="0"/>
        <w:autoSpaceDN w:val="0"/>
        <w:adjustRightInd w:val="0"/>
        <w:spacing w:before="120" w:after="0"/>
        <w:ind w:left="840"/>
        <w:jc w:val="both"/>
        <w:textAlignment w:val="baseline"/>
        <w:rPr>
          <w:rFonts w:eastAsia="DengXian"/>
          <w:iCs/>
          <w:sz w:val="22"/>
          <w:szCs w:val="22"/>
          <w:lang w:val="en-US"/>
        </w:rPr>
      </w:pPr>
      <w:r>
        <w:rPr>
          <w:sz w:val="22"/>
          <w:szCs w:val="22"/>
        </w:rPr>
        <w:t xml:space="preserve"> </w:t>
      </w:r>
      <w:r>
        <w:rPr>
          <w:rFonts w:eastAsia="DengXian"/>
          <w:iCs/>
          <w:sz w:val="22"/>
          <w:szCs w:val="22"/>
          <w:lang w:val="en-US"/>
        </w:rPr>
        <w:t>3-tap (0.28 1 0.28)</w:t>
      </w:r>
      <w:r>
        <w:rPr>
          <w:rFonts w:eastAsia="DengXian"/>
          <w:iCs/>
          <w:color w:val="FF0000"/>
          <w:sz w:val="22"/>
          <w:szCs w:val="22"/>
          <w:lang w:val="en-US"/>
        </w:rPr>
        <w:t xml:space="preserve"> </w:t>
      </w:r>
    </w:p>
    <w:p w14:paraId="05CF0A67" w14:textId="77777777" w:rsidR="00584963" w:rsidRDefault="000933A6" w:rsidP="00954679">
      <w:pPr>
        <w:pStyle w:val="ListParagraph"/>
        <w:numPr>
          <w:ilvl w:val="0"/>
          <w:numId w:val="27"/>
        </w:numPr>
        <w:overflowPunct w:val="0"/>
        <w:autoSpaceDE w:val="0"/>
        <w:autoSpaceDN w:val="0"/>
        <w:adjustRightInd w:val="0"/>
        <w:spacing w:before="120" w:after="0"/>
        <w:ind w:left="840"/>
        <w:jc w:val="both"/>
        <w:textAlignment w:val="baseline"/>
        <w:rPr>
          <w:rFonts w:eastAsia="DengXian"/>
          <w:iCs/>
          <w:sz w:val="22"/>
          <w:szCs w:val="22"/>
          <w:lang w:val="en-US"/>
        </w:rPr>
      </w:pPr>
      <w:r>
        <w:rPr>
          <w:rFonts w:eastAsia="DengXian"/>
          <w:iCs/>
          <w:sz w:val="22"/>
          <w:szCs w:val="22"/>
          <w:lang w:val="en-US"/>
        </w:rPr>
        <w:t xml:space="preserve">[Truncated RRC (0.5, 0.1667) or 2-tap (1 0.28)]  </w:t>
      </w:r>
    </w:p>
    <w:p w14:paraId="72CEBC59" w14:textId="77777777" w:rsidR="00584963" w:rsidRDefault="000933A6" w:rsidP="00954679">
      <w:pPr>
        <w:numPr>
          <w:ilvl w:val="0"/>
          <w:numId w:val="27"/>
        </w:numPr>
        <w:spacing w:before="120" w:after="0"/>
        <w:jc w:val="both"/>
        <w:rPr>
          <w:sz w:val="22"/>
          <w:szCs w:val="22"/>
        </w:rPr>
      </w:pPr>
      <w:r>
        <w:rPr>
          <w:sz w:val="22"/>
          <w:szCs w:val="22"/>
        </w:rPr>
        <w:t xml:space="preserve">Note1: Considered metrics are PAPR/CM, 10% BLER SNR of data for the considered DMRS configuration (for measuring impact of channel estimation </w:t>
      </w:r>
      <w:proofErr w:type="gramStart"/>
      <w:r>
        <w:rPr>
          <w:sz w:val="22"/>
          <w:szCs w:val="22"/>
        </w:rPr>
        <w:t>accuracy)[</w:t>
      </w:r>
      <w:proofErr w:type="gramEnd"/>
      <w:r>
        <w:rPr>
          <w:sz w:val="22"/>
          <w:szCs w:val="22"/>
        </w:rPr>
        <w:t>, and OBO]</w:t>
      </w:r>
    </w:p>
    <w:p w14:paraId="001CA59C" w14:textId="77777777" w:rsidR="00584963" w:rsidRDefault="000933A6" w:rsidP="00954679">
      <w:pPr>
        <w:numPr>
          <w:ilvl w:val="0"/>
          <w:numId w:val="27"/>
        </w:numPr>
        <w:spacing w:before="120" w:after="0"/>
        <w:jc w:val="both"/>
        <w:rPr>
          <w:sz w:val="22"/>
          <w:szCs w:val="22"/>
        </w:rPr>
      </w:pPr>
      <w:r>
        <w:rPr>
          <w:sz w:val="22"/>
          <w:szCs w:val="22"/>
        </w:rPr>
        <w:t xml:space="preserve">Note2: </w:t>
      </w:r>
      <w:r>
        <w:rPr>
          <w:rFonts w:hint="eastAsia"/>
          <w:sz w:val="22"/>
          <w:szCs w:val="22"/>
        </w:rPr>
        <w:t>c</w:t>
      </w:r>
      <w:r>
        <w:rPr>
          <w:sz w:val="22"/>
          <w:szCs w:val="22"/>
        </w:rPr>
        <w:t>ompanies are encouraged to consider a receiver which at least makes use of the extension for the decoding (e.g., MRC)</w:t>
      </w:r>
    </w:p>
    <w:p w14:paraId="660A0E23" w14:textId="77777777" w:rsidR="00584963" w:rsidRDefault="000933A6" w:rsidP="00954679">
      <w:pPr>
        <w:numPr>
          <w:ilvl w:val="0"/>
          <w:numId w:val="27"/>
        </w:numPr>
        <w:spacing w:before="120" w:after="0"/>
        <w:jc w:val="both"/>
        <w:rPr>
          <w:sz w:val="22"/>
          <w:szCs w:val="22"/>
        </w:rPr>
      </w:pPr>
      <w:r>
        <w:rPr>
          <w:sz w:val="22"/>
          <w:szCs w:val="22"/>
        </w:rPr>
        <w:t xml:space="preserve">Note3: The values above serve as a common basis, but any other configuration can be studied by companies. </w:t>
      </w:r>
    </w:p>
    <w:p w14:paraId="2ACD44F6" w14:textId="77777777" w:rsidR="00584963" w:rsidRDefault="00584963">
      <w:pPr>
        <w:jc w:val="both"/>
        <w:rPr>
          <w:rFonts w:eastAsia="DengXian"/>
          <w:sz w:val="22"/>
          <w:szCs w:val="22"/>
          <w:lang w:eastAsia="zh-CN"/>
        </w:rPr>
      </w:pPr>
    </w:p>
    <w:p w14:paraId="1FDB56FA" w14:textId="77777777" w:rsidR="00584963" w:rsidRDefault="00584963">
      <w:pPr>
        <w:jc w:val="both"/>
        <w:rPr>
          <w:rFonts w:eastAsia="DengXian"/>
          <w:sz w:val="22"/>
          <w:szCs w:val="22"/>
          <w:lang w:eastAsia="zh-CN"/>
        </w:rPr>
      </w:pPr>
    </w:p>
    <w:p w14:paraId="3CA484D8"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0E892C03" w14:textId="77777777" w:rsidR="00584963" w:rsidRDefault="000933A6">
      <w:pPr>
        <w:jc w:val="both"/>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Draft LS R1-2302080 is endorsed in principle.</w:t>
      </w:r>
    </w:p>
    <w:p w14:paraId="3F6A24E4"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66160256" w14:textId="77777777" w:rsidR="00584963" w:rsidRDefault="000933A6">
      <w:pPr>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Final LS R1-2302081 is endorsed.</w:t>
      </w:r>
    </w:p>
    <w:p w14:paraId="75649054" w14:textId="7FE76611" w:rsidR="00584963" w:rsidRDefault="00584963">
      <w:pPr>
        <w:rPr>
          <w:rFonts w:eastAsia="Microsoft YaHei UI" w:cs="Times"/>
          <w:color w:val="000000"/>
          <w:sz w:val="22"/>
          <w:szCs w:val="22"/>
          <w:lang w:val="en-US"/>
        </w:rPr>
      </w:pPr>
    </w:p>
    <w:p w14:paraId="191968EC" w14:textId="77777777" w:rsidR="00AC51B4" w:rsidRPr="009F0A58" w:rsidRDefault="00AC51B4" w:rsidP="00AC51B4">
      <w:pPr>
        <w:shd w:val="clear" w:color="auto" w:fill="FFFFFF"/>
        <w:jc w:val="both"/>
        <w:rPr>
          <w:highlight w:val="green"/>
          <w:lang w:val="en-US" w:eastAsia="x-none"/>
        </w:rPr>
      </w:pPr>
      <w:r w:rsidRPr="00D83689">
        <w:rPr>
          <w:highlight w:val="green"/>
          <w:lang w:val="en-US" w:eastAsia="x-none"/>
        </w:rPr>
        <w:t>Agreement</w:t>
      </w:r>
    </w:p>
    <w:p w14:paraId="7EDAE798" w14:textId="77777777" w:rsidR="00AC51B4" w:rsidRPr="009F0A58" w:rsidRDefault="00AC51B4" w:rsidP="00954679">
      <w:pPr>
        <w:numPr>
          <w:ilvl w:val="0"/>
          <w:numId w:val="30"/>
        </w:numPr>
        <w:shd w:val="clear" w:color="auto" w:fill="FFFFFF"/>
        <w:spacing w:after="0"/>
        <w:jc w:val="both"/>
        <w:rPr>
          <w:lang w:val="en-US" w:eastAsia="x-none"/>
        </w:rPr>
      </w:pPr>
      <w:r w:rsidRPr="009F0A58">
        <w:rPr>
          <w:lang w:val="en-US" w:eastAsia="x-none"/>
        </w:rPr>
        <w:t xml:space="preserve">If FDSS-SE is supported in Rel-18, DMRS are mapped on PRBs of both </w:t>
      </w:r>
      <w:proofErr w:type="spellStart"/>
      <w:r w:rsidRPr="009F0A58">
        <w:rPr>
          <w:lang w:val="en-US" w:eastAsia="x-none"/>
        </w:rPr>
        <w:t>inband</w:t>
      </w:r>
      <w:proofErr w:type="spellEnd"/>
      <w:r w:rsidRPr="009F0A58">
        <w:rPr>
          <w:lang w:val="en-US" w:eastAsia="x-none"/>
        </w:rPr>
        <w:t xml:space="preserve"> and extension and gNB can assume that they are filtered using the same Tx shaping filter as data.</w:t>
      </w:r>
    </w:p>
    <w:p w14:paraId="2EF3A576" w14:textId="77777777" w:rsidR="00AC51B4" w:rsidRPr="009F0A58" w:rsidRDefault="00AC51B4" w:rsidP="00954679">
      <w:pPr>
        <w:numPr>
          <w:ilvl w:val="0"/>
          <w:numId w:val="30"/>
        </w:numPr>
        <w:shd w:val="clear" w:color="auto" w:fill="FFFFFF"/>
        <w:spacing w:after="0"/>
        <w:jc w:val="both"/>
        <w:rPr>
          <w:lang w:val="en-US" w:eastAsia="x-none"/>
        </w:rPr>
      </w:pPr>
      <w:r w:rsidRPr="009F0A58">
        <w:rPr>
          <w:lang w:val="en-US" w:eastAsia="x-none"/>
        </w:rPr>
        <w:t>FFS: whether and which optimizations to Rel-15 and/or Rel-16 DMRS, including sequence extension and/or mapping, to be used with FDSS-SE, are needed.</w:t>
      </w:r>
    </w:p>
    <w:p w14:paraId="541F616E" w14:textId="77777777" w:rsidR="00AC51B4" w:rsidRPr="009F0A58" w:rsidRDefault="00AC51B4" w:rsidP="00954679">
      <w:pPr>
        <w:numPr>
          <w:ilvl w:val="0"/>
          <w:numId w:val="30"/>
        </w:numPr>
        <w:shd w:val="clear" w:color="auto" w:fill="FFFFFF"/>
        <w:spacing w:after="0"/>
        <w:jc w:val="both"/>
        <w:rPr>
          <w:lang w:val="en-US" w:eastAsia="x-none"/>
        </w:rPr>
      </w:pPr>
      <w:r w:rsidRPr="009F0A58">
        <w:rPr>
          <w:lang w:val="en-US" w:eastAsia="x-none"/>
        </w:rPr>
        <w:t>Note: whether this will have RAN1 specification impact (if any) is a separate discussion and subject to RAN4’s conclusion to support FDSS-SE as one MPR/PAR reduction solution for Rel-18 (if any).</w:t>
      </w:r>
    </w:p>
    <w:p w14:paraId="52E99054" w14:textId="77777777" w:rsidR="00AC51B4" w:rsidRPr="006960F3" w:rsidRDefault="00AC51B4" w:rsidP="00AC51B4">
      <w:pPr>
        <w:shd w:val="clear" w:color="auto" w:fill="FFFFFF"/>
        <w:jc w:val="both"/>
        <w:rPr>
          <w:rFonts w:ascii="Calibri" w:eastAsia="SimSun" w:hAnsi="Calibri" w:cs="Calibri"/>
          <w:color w:val="000000"/>
          <w:sz w:val="22"/>
          <w:szCs w:val="22"/>
          <w:lang w:val="en-US" w:eastAsia="zh-CN"/>
        </w:rPr>
      </w:pPr>
      <w:r w:rsidRPr="009F0A58">
        <w:rPr>
          <w:rFonts w:ascii="Calibri" w:eastAsia="SimSun" w:hAnsi="Calibri" w:cs="Calibri"/>
          <w:color w:val="000000"/>
          <w:sz w:val="22"/>
          <w:szCs w:val="22"/>
          <w:lang w:val="en-US" w:eastAsia="zh-CN"/>
        </w:rPr>
        <w:t> </w:t>
      </w:r>
    </w:p>
    <w:p w14:paraId="6552B869" w14:textId="77777777" w:rsidR="00AC51B4" w:rsidRPr="009F31BD" w:rsidRDefault="00AC51B4" w:rsidP="00AC51B4">
      <w:pPr>
        <w:jc w:val="both"/>
        <w:rPr>
          <w:b/>
          <w:bCs/>
          <w:sz w:val="22"/>
          <w:szCs w:val="22"/>
          <w:lang w:val="en-US"/>
        </w:rPr>
      </w:pPr>
      <w:r w:rsidRPr="009F31BD">
        <w:rPr>
          <w:b/>
          <w:bCs/>
          <w:sz w:val="22"/>
          <w:szCs w:val="22"/>
          <w:lang w:val="en-US"/>
        </w:rPr>
        <w:t>Observation</w:t>
      </w:r>
    </w:p>
    <w:p w14:paraId="31798271" w14:textId="77777777" w:rsidR="00AC51B4" w:rsidRPr="005672AB" w:rsidRDefault="00AC51B4" w:rsidP="00AC51B4">
      <w:pPr>
        <w:spacing w:afterLines="50" w:after="120"/>
        <w:jc w:val="both"/>
        <w:rPr>
          <w:rFonts w:eastAsia="MS Mincho"/>
          <w:sz w:val="22"/>
          <w:szCs w:val="22"/>
          <w:lang w:val="en-US" w:eastAsia="ja-JP"/>
        </w:rPr>
      </w:pPr>
      <w:r w:rsidRPr="005672AB">
        <w:rPr>
          <w:rFonts w:eastAsia="MS Mincho"/>
          <w:sz w:val="22"/>
          <w:szCs w:val="22"/>
          <w:lang w:val="en-US"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w:t>
      </w:r>
      <w:r w:rsidRPr="005672AB">
        <w:rPr>
          <w:rFonts w:eastAsia="MS Mincho"/>
          <w:color w:val="FF0000"/>
          <w:sz w:val="22"/>
          <w:szCs w:val="22"/>
          <w:lang w:val="en-US" w:eastAsia="ja-JP"/>
        </w:rPr>
        <w:t>, triggers,</w:t>
      </w:r>
      <w:r w:rsidRPr="005672AB">
        <w:rPr>
          <w:rFonts w:eastAsia="MS Mincho"/>
          <w:sz w:val="22"/>
          <w:szCs w:val="22"/>
          <w:lang w:val="en-US" w:eastAsia="ja-JP"/>
        </w:rPr>
        <w:t xml:space="preserve"> and reporting periodicities:</w:t>
      </w:r>
    </w:p>
    <w:p w14:paraId="1D8DEAEA" w14:textId="77777777" w:rsidR="00AC51B4" w:rsidRPr="005672AB" w:rsidRDefault="00AC51B4" w:rsidP="00954679">
      <w:pPr>
        <w:pStyle w:val="ListParagraph"/>
        <w:numPr>
          <w:ilvl w:val="1"/>
          <w:numId w:val="29"/>
        </w:numPr>
        <w:ind w:hanging="2292"/>
        <w:jc w:val="both"/>
        <w:rPr>
          <w:rFonts w:eastAsia="MS Mincho"/>
          <w:sz w:val="22"/>
          <w:szCs w:val="22"/>
          <w:lang w:val="en-US" w:eastAsia="ja-JP"/>
        </w:rPr>
      </w:pPr>
      <w:r w:rsidRPr="005672AB">
        <w:rPr>
          <w:sz w:val="22"/>
          <w:szCs w:val="22"/>
          <w:lang w:eastAsia="zh-CN"/>
        </w:rPr>
        <w:lastRenderedPageBreak/>
        <w:t>∆</w:t>
      </w:r>
      <w:proofErr w:type="spellStart"/>
      <w:r w:rsidRPr="005672AB">
        <w:rPr>
          <w:rFonts w:eastAsia="Times New Roman"/>
          <w:sz w:val="22"/>
          <w:szCs w:val="22"/>
          <w:lang w:eastAsia="zh-CN"/>
        </w:rPr>
        <w:t>P</w:t>
      </w:r>
      <w:r w:rsidRPr="005672AB">
        <w:rPr>
          <w:rFonts w:eastAsia="Times New Roman"/>
          <w:sz w:val="22"/>
          <w:szCs w:val="22"/>
          <w:vertAlign w:val="subscript"/>
          <w:lang w:eastAsia="zh-CN"/>
        </w:rPr>
        <w:t>PowerClass</w:t>
      </w:r>
      <w:proofErr w:type="spellEnd"/>
      <w:r w:rsidRPr="005672AB">
        <w:rPr>
          <w:sz w:val="22"/>
          <w:szCs w:val="22"/>
          <w:lang w:eastAsia="zh-CN"/>
        </w:rPr>
        <w:t xml:space="preserve"> </w:t>
      </w:r>
    </w:p>
    <w:p w14:paraId="6879DFE2" w14:textId="77777777" w:rsidR="00AC51B4" w:rsidRPr="005672AB" w:rsidRDefault="00AC51B4" w:rsidP="00954679">
      <w:pPr>
        <w:pStyle w:val="ListParagraph"/>
        <w:numPr>
          <w:ilvl w:val="1"/>
          <w:numId w:val="29"/>
        </w:numPr>
        <w:ind w:hanging="2292"/>
        <w:jc w:val="both"/>
        <w:rPr>
          <w:rFonts w:eastAsia="MS Mincho"/>
          <w:sz w:val="22"/>
          <w:szCs w:val="22"/>
          <w:lang w:val="en-US" w:eastAsia="ja-JP"/>
        </w:rPr>
      </w:pPr>
      <w:r w:rsidRPr="005672AB">
        <w:rPr>
          <w:sz w:val="22"/>
          <w:szCs w:val="22"/>
          <w:lang w:eastAsia="zh-CN"/>
        </w:rPr>
        <w:t>Power class</w:t>
      </w:r>
    </w:p>
    <w:p w14:paraId="268EC8E1" w14:textId="77777777" w:rsidR="00AC51B4" w:rsidRPr="005672AB" w:rsidRDefault="00AC51B4" w:rsidP="00954679">
      <w:pPr>
        <w:pStyle w:val="ListParagraph"/>
        <w:numPr>
          <w:ilvl w:val="1"/>
          <w:numId w:val="29"/>
        </w:numPr>
        <w:ind w:hanging="2292"/>
        <w:jc w:val="both"/>
        <w:rPr>
          <w:rFonts w:eastAsia="MS Mincho"/>
          <w:sz w:val="22"/>
          <w:szCs w:val="22"/>
          <w:lang w:val="en-US" w:eastAsia="ja-JP"/>
        </w:rPr>
      </w:pPr>
      <w:r w:rsidRPr="005672AB">
        <w:rPr>
          <w:rFonts w:eastAsia="MS Mincho"/>
          <w:sz w:val="22"/>
          <w:szCs w:val="22"/>
          <w:lang w:val="en-US" w:eastAsia="ja-JP"/>
        </w:rPr>
        <w:t xml:space="preserve">P-MPR </w:t>
      </w:r>
    </w:p>
    <w:p w14:paraId="4EBD292B"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Start and length of evaluation period for power class fallback</w:t>
      </w:r>
    </w:p>
    <w:p w14:paraId="49E130C2"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Estimated duration of power class fallback</w:t>
      </w:r>
    </w:p>
    <w:p w14:paraId="5F187005"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Estimated duration over which UE can sustain Pcmax before additional P-MPR is required</w:t>
      </w:r>
    </w:p>
    <w:p w14:paraId="478E5F16"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Sustainable duty cycle to prevent a fallback</w:t>
      </w:r>
    </w:p>
    <w:p w14:paraId="3BE29EB7" w14:textId="77777777" w:rsidR="00AC51B4" w:rsidRDefault="00AC51B4" w:rsidP="00954679">
      <w:pPr>
        <w:pStyle w:val="ListParagraph"/>
        <w:numPr>
          <w:ilvl w:val="1"/>
          <w:numId w:val="29"/>
        </w:numPr>
        <w:ind w:hanging="2292"/>
        <w:rPr>
          <w:sz w:val="22"/>
          <w:szCs w:val="22"/>
          <w:lang w:val="en-US"/>
        </w:rPr>
      </w:pPr>
      <w:r w:rsidRPr="005672AB">
        <w:rPr>
          <w:sz w:val="22"/>
          <w:szCs w:val="22"/>
          <w:lang w:val="en-US" w:eastAsia="zh-CN"/>
        </w:rPr>
        <w:t>Energy/power availability</w:t>
      </w:r>
    </w:p>
    <w:p w14:paraId="7FEFB682" w14:textId="77777777" w:rsidR="00AC51B4" w:rsidRDefault="00AC51B4" w:rsidP="00AC51B4">
      <w:pPr>
        <w:pStyle w:val="ListParagraph"/>
        <w:ind w:left="0"/>
        <w:jc w:val="both"/>
        <w:rPr>
          <w:rFonts w:eastAsia="MS Mincho"/>
          <w:sz w:val="22"/>
          <w:szCs w:val="22"/>
          <w:lang w:val="en-US" w:eastAsia="ja-JP"/>
        </w:rPr>
      </w:pPr>
      <w:r>
        <w:rPr>
          <w:rFonts w:eastAsia="MS Mincho"/>
          <w:color w:val="FF0000"/>
          <w:sz w:val="22"/>
          <w:szCs w:val="22"/>
          <w:lang w:val="en-US" w:eastAsia="ja-JP"/>
        </w:rPr>
        <w:t xml:space="preserve">Note: </w:t>
      </w:r>
      <w:r w:rsidRPr="005672AB">
        <w:rPr>
          <w:rFonts w:eastAsia="MS Mincho"/>
          <w:color w:val="FF0000"/>
          <w:sz w:val="22"/>
          <w:szCs w:val="22"/>
          <w:lang w:val="en-US" w:eastAsia="ja-JP"/>
        </w:rPr>
        <w:t xml:space="preserve">Discussion is still ongoing, and its full current content </w:t>
      </w:r>
      <w:r w:rsidRPr="005672AB">
        <w:rPr>
          <w:rFonts w:eastAsia="MS Mincho"/>
          <w:sz w:val="22"/>
          <w:szCs w:val="22"/>
          <w:lang w:val="en-US" w:eastAsia="ja-JP"/>
        </w:rPr>
        <w:t>can be found in Section 2.1.2 of R1-2303924.</w:t>
      </w:r>
    </w:p>
    <w:p w14:paraId="6B438A31" w14:textId="3144E72C" w:rsidR="00AC51B4" w:rsidRDefault="00AC51B4">
      <w:pPr>
        <w:rPr>
          <w:rFonts w:eastAsia="Microsoft YaHei UI" w:cs="Times"/>
          <w:color w:val="000000"/>
          <w:sz w:val="22"/>
          <w:szCs w:val="22"/>
          <w:lang w:val="en-US"/>
        </w:rPr>
      </w:pPr>
    </w:p>
    <w:p w14:paraId="250C05A9"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b/>
          <w:bCs/>
          <w:color w:val="000000"/>
          <w:sz w:val="22"/>
          <w:szCs w:val="22"/>
          <w:lang w:val="en-US"/>
        </w:rPr>
        <w:t>Conclusion</w:t>
      </w:r>
    </w:p>
    <w:p w14:paraId="5941E821"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If enhancements to the PHR report are to be specified in Rel-18, at least the following enhancements to the PHR report framework might be potentially useful for realizing high power uplink transmissions in CA and DC:</w:t>
      </w:r>
    </w:p>
    <w:p w14:paraId="50731B9F" w14:textId="77777777" w:rsidR="00025A3D" w:rsidRPr="00025A3D" w:rsidRDefault="00025A3D" w:rsidP="00954679">
      <w:pPr>
        <w:numPr>
          <w:ilvl w:val="0"/>
          <w:numId w:val="31"/>
        </w:numPr>
        <w:rPr>
          <w:rFonts w:eastAsia="Microsoft YaHei UI" w:cs="Times"/>
          <w:color w:val="000000"/>
          <w:sz w:val="22"/>
          <w:szCs w:val="22"/>
          <w:lang w:val="en-US"/>
        </w:rPr>
      </w:pPr>
      <w:r w:rsidRPr="00025A3D">
        <w:rPr>
          <w:rFonts w:eastAsia="Microsoft YaHei UI" w:cs="Times"/>
          <w:color w:val="000000"/>
          <w:sz w:val="22"/>
          <w:szCs w:val="22"/>
          <w:lang w:val="en-US"/>
        </w:rPr>
        <w:t>Reporting of ∆</w:t>
      </w:r>
      <w:proofErr w:type="spellStart"/>
      <w:r w:rsidRPr="00025A3D">
        <w:rPr>
          <w:rFonts w:eastAsia="Microsoft YaHei UI" w:cs="Times"/>
          <w:color w:val="000000"/>
          <w:sz w:val="22"/>
          <w:szCs w:val="22"/>
          <w:lang w:val="en-US"/>
        </w:rPr>
        <w:t>PPowerClass</w:t>
      </w:r>
      <w:proofErr w:type="spellEnd"/>
      <w:r w:rsidRPr="00025A3D">
        <w:rPr>
          <w:rFonts w:eastAsia="Microsoft YaHei UI" w:cs="Times"/>
          <w:color w:val="000000"/>
          <w:sz w:val="22"/>
          <w:szCs w:val="22"/>
          <w:lang w:val="en-US"/>
        </w:rPr>
        <w:t xml:space="preserve"> and/or current power class</w:t>
      </w:r>
    </w:p>
    <w:p w14:paraId="6AF7703C" w14:textId="77777777" w:rsidR="00025A3D" w:rsidRPr="00025A3D" w:rsidRDefault="00025A3D" w:rsidP="00954679">
      <w:pPr>
        <w:numPr>
          <w:ilvl w:val="0"/>
          <w:numId w:val="31"/>
        </w:numPr>
        <w:rPr>
          <w:rFonts w:eastAsia="Microsoft YaHei UI" w:cs="Times"/>
          <w:color w:val="000000"/>
          <w:sz w:val="22"/>
          <w:szCs w:val="22"/>
          <w:lang w:val="en-US"/>
        </w:rPr>
      </w:pPr>
      <w:r w:rsidRPr="00025A3D">
        <w:rPr>
          <w:rFonts w:eastAsia="Microsoft YaHei UI" w:cs="Times"/>
          <w:color w:val="000000"/>
          <w:sz w:val="22"/>
          <w:szCs w:val="22"/>
          <w:lang w:val="en-US"/>
        </w:rPr>
        <w:t>Reporting of P-MPR.</w:t>
      </w:r>
    </w:p>
    <w:p w14:paraId="3199A6F5"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Discussion continues in RAN1 on whether enhancements to the PHR report are needed in Rel-18.</w:t>
      </w:r>
    </w:p>
    <w:p w14:paraId="3B654EE3" w14:textId="744E1ED0" w:rsidR="00025A3D" w:rsidRDefault="00025A3D">
      <w:pPr>
        <w:rPr>
          <w:rFonts w:eastAsia="Microsoft YaHei UI" w:cs="Times"/>
          <w:color w:val="000000"/>
          <w:sz w:val="22"/>
          <w:szCs w:val="22"/>
          <w:lang w:val="en-US"/>
        </w:rPr>
      </w:pPr>
    </w:p>
    <w:p w14:paraId="13F7C352"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highlight w:val="green"/>
          <w:lang w:val="en-US"/>
        </w:rPr>
        <w:t>Agreement</w:t>
      </w:r>
    </w:p>
    <w:p w14:paraId="230CCFC6"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 for the case of DMRS sequence length before extension of the sequence, if any, larger than or equal to 30, legacy DMRS sequences are used with FDSS-SE.</w:t>
      </w:r>
    </w:p>
    <w:p w14:paraId="3D8B99A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 xml:space="preserve">RAN1 to down-select in RAN1 #114 only one of the following alternatives: </w:t>
      </w:r>
    </w:p>
    <w:p w14:paraId="2F91D4F9" w14:textId="77777777" w:rsidR="00025A3D" w:rsidRPr="00025A3D" w:rsidRDefault="00025A3D" w:rsidP="00954679">
      <w:pPr>
        <w:numPr>
          <w:ilvl w:val="0"/>
          <w:numId w:val="32"/>
        </w:numPr>
        <w:rPr>
          <w:rFonts w:eastAsia="Microsoft YaHei UI" w:cs="Times"/>
          <w:color w:val="000000"/>
          <w:sz w:val="22"/>
          <w:szCs w:val="22"/>
          <w:lang w:val="en-US"/>
        </w:rPr>
      </w:pPr>
      <w:r w:rsidRPr="00025A3D">
        <w:rPr>
          <w:rFonts w:eastAsia="Microsoft YaHei UI" w:cs="Times"/>
          <w:color w:val="000000"/>
          <w:sz w:val="22"/>
          <w:szCs w:val="22"/>
          <w:lang w:val="en-US"/>
        </w:rPr>
        <w:t>Alternative A:</w:t>
      </w:r>
    </w:p>
    <w:p w14:paraId="08A43305"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Sequence length determination is based on the number of PRBs in the total allocation</w:t>
      </w:r>
    </w:p>
    <w:p w14:paraId="1E460323"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Legacy mapping procedure is used over the total allocation</w:t>
      </w:r>
    </w:p>
    <w:p w14:paraId="7EF311A7" w14:textId="77777777" w:rsidR="00025A3D" w:rsidRPr="00025A3D" w:rsidRDefault="00025A3D" w:rsidP="00954679">
      <w:pPr>
        <w:numPr>
          <w:ilvl w:val="0"/>
          <w:numId w:val="32"/>
        </w:numPr>
        <w:rPr>
          <w:rFonts w:eastAsia="Microsoft YaHei UI" w:cs="Times"/>
          <w:color w:val="000000"/>
          <w:sz w:val="22"/>
          <w:szCs w:val="22"/>
          <w:lang w:val="en-US"/>
        </w:rPr>
      </w:pPr>
      <w:r w:rsidRPr="00025A3D">
        <w:rPr>
          <w:rFonts w:eastAsia="Microsoft YaHei UI" w:cs="Times"/>
          <w:color w:val="000000"/>
          <w:sz w:val="22"/>
          <w:szCs w:val="22"/>
          <w:lang w:val="en-US"/>
        </w:rPr>
        <w:t>Alternative B:</w:t>
      </w:r>
    </w:p>
    <w:p w14:paraId="4DF93FDC"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Sequence length determination is based on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6E13AF10"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The sequence is cyclically extended to span the number of PRBs in the total allocation.</w:t>
      </w:r>
    </w:p>
    <w:p w14:paraId="042FF858"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FFS: whether the mapping of the DMRS sequence to the REs start from the first PRB of the total allocation or from the first PRB of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3F570170" w14:textId="77777777" w:rsidR="00025A3D" w:rsidRPr="00025A3D" w:rsidRDefault="00025A3D" w:rsidP="00954679">
      <w:pPr>
        <w:numPr>
          <w:ilvl w:val="0"/>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Alternative C </w:t>
      </w:r>
    </w:p>
    <w:p w14:paraId="07DF0BBE"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Sequence length determination is based on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12D23AA3"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Mapping and extension of the DMRS sequence is performed like for data.</w:t>
      </w:r>
    </w:p>
    <w:p w14:paraId="2620450D"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FFS: the case of DMRS sequence length before extension of the sequence, if any, smaller than 30.</w:t>
      </w:r>
    </w:p>
    <w:p w14:paraId="3F05C24A"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lastRenderedPageBreak/>
        <w:t>FFS: whether this applies to Low-PAPR Type 2 DMRS</w:t>
      </w:r>
    </w:p>
    <w:p w14:paraId="5AFB5E0F"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 xml:space="preserve">Note: down-selection should be based at least on OBO evaluations, as well as </w:t>
      </w:r>
      <w:proofErr w:type="gramStart"/>
      <w:r w:rsidRPr="00025A3D">
        <w:rPr>
          <w:rFonts w:eastAsia="Microsoft YaHei UI" w:cs="Times"/>
          <w:color w:val="000000"/>
          <w:sz w:val="22"/>
          <w:szCs w:val="22"/>
          <w:lang w:val="en-US"/>
        </w:rPr>
        <w:t>delta(</w:t>
      </w:r>
      <w:proofErr w:type="gramEnd"/>
      <w:r w:rsidRPr="00025A3D">
        <w:rPr>
          <w:rFonts w:eastAsia="Microsoft YaHei UI" w:cs="Times"/>
          <w:color w:val="000000"/>
          <w:sz w:val="22"/>
          <w:szCs w:val="22"/>
          <w:lang w:val="en-US"/>
        </w:rPr>
        <w:t>SNR). Other metrics, e.g., PAPR and CM, can also be considered.</w:t>
      </w:r>
    </w:p>
    <w:p w14:paraId="740109AB" w14:textId="077BE7E5" w:rsidR="00025A3D" w:rsidRDefault="00025A3D">
      <w:pPr>
        <w:rPr>
          <w:rFonts w:eastAsia="Microsoft YaHei UI" w:cs="Times"/>
          <w:color w:val="000000"/>
          <w:sz w:val="22"/>
          <w:szCs w:val="22"/>
          <w:lang w:val="en-US"/>
        </w:rPr>
      </w:pPr>
    </w:p>
    <w:p w14:paraId="33A43577" w14:textId="77777777" w:rsidR="00025A3D" w:rsidRPr="00025A3D" w:rsidRDefault="00025A3D" w:rsidP="00025A3D">
      <w:pPr>
        <w:rPr>
          <w:rFonts w:eastAsia="Microsoft YaHei UI" w:cs="Times"/>
          <w:b/>
          <w:bCs/>
          <w:color w:val="000000"/>
          <w:sz w:val="22"/>
          <w:szCs w:val="22"/>
          <w:lang w:val="en-US"/>
        </w:rPr>
      </w:pPr>
      <w:r w:rsidRPr="00025A3D">
        <w:rPr>
          <w:rFonts w:eastAsia="Microsoft YaHei UI" w:cs="Times"/>
          <w:b/>
          <w:bCs/>
          <w:color w:val="000000"/>
          <w:sz w:val="22"/>
          <w:szCs w:val="22"/>
          <w:lang w:val="en-US"/>
        </w:rPr>
        <w:t>Working Assumption</w:t>
      </w:r>
    </w:p>
    <w:p w14:paraId="3DA3DEC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w:t>
      </w:r>
    </w:p>
    <w:p w14:paraId="52A5B216" w14:textId="77777777" w:rsidR="00025A3D" w:rsidRPr="00025A3D" w:rsidRDefault="00025A3D" w:rsidP="00954679">
      <w:pPr>
        <w:numPr>
          <w:ilvl w:val="0"/>
          <w:numId w:val="33"/>
        </w:numPr>
        <w:rPr>
          <w:rFonts w:eastAsia="Microsoft YaHei UI" w:cs="Times"/>
          <w:color w:val="000000"/>
          <w:sz w:val="22"/>
          <w:szCs w:val="22"/>
          <w:lang w:val="en-US"/>
        </w:rPr>
      </w:pPr>
      <w:r w:rsidRPr="00025A3D">
        <w:rPr>
          <w:rFonts w:eastAsia="Microsoft YaHei UI" w:cs="Times"/>
          <w:color w:val="000000"/>
          <w:sz w:val="22"/>
          <w:szCs w:val="22"/>
          <w:lang w:val="en-US"/>
        </w:rPr>
        <w:t xml:space="preserve">transport block size is calculated using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39ADC844" w14:textId="77777777" w:rsidR="00025A3D" w:rsidRPr="00025A3D" w:rsidRDefault="00025A3D" w:rsidP="00954679">
      <w:pPr>
        <w:numPr>
          <w:ilvl w:val="0"/>
          <w:numId w:val="33"/>
        </w:numPr>
        <w:rPr>
          <w:rFonts w:eastAsia="Microsoft YaHei UI" w:cs="Times"/>
          <w:color w:val="000000"/>
          <w:sz w:val="22"/>
          <w:szCs w:val="22"/>
          <w:lang w:val="en-US"/>
        </w:rPr>
      </w:pPr>
      <w:r w:rsidRPr="00025A3D">
        <w:rPr>
          <w:rFonts w:eastAsia="Microsoft YaHei UI" w:cs="Times"/>
          <w:color w:val="000000"/>
          <w:sz w:val="22"/>
          <w:szCs w:val="22"/>
          <w:lang w:val="en-US"/>
        </w:rPr>
        <w:t xml:space="preserve">The number of PRBs used to determine the DFT size for transform precoding is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5AE89D1D"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 xml:space="preserve">FFS: how the number of PRBs/subcarriers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 xml:space="preserve"> is determined by the UE, i.e., details about FDRA indication</w:t>
      </w:r>
    </w:p>
    <w:p w14:paraId="377BFCB5" w14:textId="479C653E" w:rsidR="00025A3D" w:rsidRDefault="00025A3D">
      <w:pPr>
        <w:rPr>
          <w:rFonts w:eastAsia="Microsoft YaHei UI" w:cs="Times"/>
          <w:color w:val="000000"/>
          <w:sz w:val="22"/>
          <w:szCs w:val="22"/>
          <w:lang w:val="en-US"/>
        </w:rPr>
      </w:pPr>
    </w:p>
    <w:p w14:paraId="7D2540B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highlight w:val="green"/>
          <w:lang w:val="en-US"/>
        </w:rPr>
        <w:t>Agreement</w:t>
      </w:r>
    </w:p>
    <w:p w14:paraId="1930005A" w14:textId="77777777" w:rsidR="00025A3D" w:rsidRPr="00025A3D" w:rsidRDefault="00025A3D" w:rsidP="00954679">
      <w:pPr>
        <w:numPr>
          <w:ilvl w:val="0"/>
          <w:numId w:val="34"/>
        </w:num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 RAN1 to down-select in RAN1 #114 only one of the following options for spectrum extension configuration:</w:t>
      </w:r>
    </w:p>
    <w:p w14:paraId="618A30C5" w14:textId="77777777" w:rsidR="00025A3D" w:rsidRPr="00025A3D" w:rsidRDefault="00025A3D" w:rsidP="00954679">
      <w:pPr>
        <w:numPr>
          <w:ilvl w:val="1"/>
          <w:numId w:val="34"/>
        </w:numPr>
        <w:rPr>
          <w:rFonts w:eastAsia="Microsoft YaHei UI" w:cs="Times"/>
          <w:color w:val="000000"/>
          <w:sz w:val="22"/>
          <w:szCs w:val="22"/>
          <w:lang w:val="en-US"/>
        </w:rPr>
      </w:pPr>
      <w:r w:rsidRPr="00025A3D">
        <w:rPr>
          <w:rFonts w:eastAsia="Microsoft YaHei UI" w:cs="Times"/>
          <w:color w:val="000000"/>
          <w:sz w:val="22"/>
          <w:szCs w:val="22"/>
          <w:lang w:val="en-US"/>
        </w:rPr>
        <w:t>Option 1: Spectrum extension is [configured/indicated/determined] using an extension factor. One or more extension factors are supported</w:t>
      </w:r>
    </w:p>
    <w:p w14:paraId="0D7DD8A0" w14:textId="77777777" w:rsidR="00025A3D" w:rsidRPr="00025A3D" w:rsidRDefault="00025A3D" w:rsidP="00954679">
      <w:pPr>
        <w:numPr>
          <w:ilvl w:val="1"/>
          <w:numId w:val="34"/>
        </w:numPr>
        <w:rPr>
          <w:rFonts w:eastAsia="Microsoft YaHei UI" w:cs="Times"/>
          <w:color w:val="000000"/>
          <w:sz w:val="22"/>
          <w:szCs w:val="22"/>
          <w:lang w:val="en-US"/>
        </w:rPr>
      </w:pPr>
      <w:r w:rsidRPr="00025A3D">
        <w:rPr>
          <w:rFonts w:eastAsia="Microsoft YaHei UI" w:cs="Times"/>
          <w:color w:val="000000"/>
          <w:sz w:val="22"/>
          <w:szCs w:val="22"/>
          <w:lang w:val="en-US"/>
        </w:rPr>
        <w:t>Option 2: Spectrum extension is [configured/indicated/determined] using an even number of PRBs. One or more candidate number of PRBs is supported</w:t>
      </w:r>
    </w:p>
    <w:p w14:paraId="2FEC2A8C" w14:textId="77777777" w:rsidR="00025A3D" w:rsidRPr="00025A3D" w:rsidRDefault="00025A3D" w:rsidP="00954679">
      <w:pPr>
        <w:numPr>
          <w:ilvl w:val="0"/>
          <w:numId w:val="34"/>
        </w:numPr>
        <w:rPr>
          <w:rFonts w:eastAsia="Microsoft YaHei UI" w:cs="Times"/>
          <w:color w:val="000000"/>
          <w:sz w:val="22"/>
          <w:szCs w:val="22"/>
          <w:lang w:val="en-US"/>
        </w:rPr>
      </w:pPr>
      <w:r w:rsidRPr="00025A3D">
        <w:rPr>
          <w:rFonts w:eastAsia="Microsoft YaHei UI" w:cs="Times"/>
          <w:color w:val="000000"/>
          <w:sz w:val="22"/>
          <w:szCs w:val="22"/>
          <w:lang w:val="en-US"/>
        </w:rPr>
        <w:t>FFS: details.</w:t>
      </w:r>
    </w:p>
    <w:p w14:paraId="12290E16" w14:textId="77777777" w:rsidR="00025A3D" w:rsidRPr="00025A3D" w:rsidRDefault="00025A3D" w:rsidP="00954679">
      <w:pPr>
        <w:numPr>
          <w:ilvl w:val="0"/>
          <w:numId w:val="34"/>
        </w:numPr>
        <w:rPr>
          <w:rFonts w:eastAsia="Microsoft YaHei UI" w:cs="Times"/>
          <w:color w:val="000000"/>
          <w:sz w:val="22"/>
          <w:szCs w:val="22"/>
          <w:lang w:val="en-US"/>
        </w:rPr>
      </w:pPr>
      <w:r w:rsidRPr="00025A3D">
        <w:rPr>
          <w:rFonts w:eastAsia="Microsoft YaHei UI" w:cs="Times"/>
          <w:color w:val="000000"/>
          <w:sz w:val="22"/>
          <w:szCs w:val="22"/>
          <w:lang w:val="en-US"/>
        </w:rPr>
        <w:t>Note: whether this has impact on DCI or not or has further specification impact or not is a separate discussion and is also subject to RAN4’s conclusion to support FDSS-SE in Rel-18.</w:t>
      </w:r>
    </w:p>
    <w:p w14:paraId="55E4D0DE" w14:textId="437B9F85" w:rsidR="00025A3D" w:rsidRDefault="00025A3D">
      <w:pPr>
        <w:rPr>
          <w:rFonts w:eastAsia="Microsoft YaHei UI" w:cs="Times"/>
          <w:color w:val="000000"/>
          <w:sz w:val="22"/>
          <w:szCs w:val="22"/>
          <w:lang w:val="en-US"/>
        </w:rPr>
      </w:pPr>
    </w:p>
    <w:p w14:paraId="587E4FF2"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highlight w:val="green"/>
          <w:lang w:val="en-US"/>
        </w:rPr>
        <w:t>Agreement</w:t>
      </w:r>
    </w:p>
    <w:p w14:paraId="00CDDB8C" w14:textId="77777777" w:rsidR="00025A3D" w:rsidRPr="00025A3D" w:rsidRDefault="00025A3D" w:rsidP="00954679">
      <w:pPr>
        <w:numPr>
          <w:ilvl w:val="0"/>
          <w:numId w:val="35"/>
        </w:num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w:t>
      </w:r>
    </w:p>
    <w:p w14:paraId="746C3B29" w14:textId="77777777" w:rsidR="00025A3D" w:rsidRPr="00025A3D" w:rsidRDefault="00025A3D" w:rsidP="00954679">
      <w:pPr>
        <w:numPr>
          <w:ilvl w:val="0"/>
          <w:numId w:val="35"/>
        </w:numPr>
        <w:rPr>
          <w:rFonts w:eastAsia="Microsoft YaHei UI" w:cs="Times"/>
          <w:color w:val="000000"/>
          <w:sz w:val="22"/>
          <w:szCs w:val="22"/>
          <w:lang w:val="en-US"/>
        </w:rPr>
      </w:pPr>
      <w:r w:rsidRPr="00025A3D">
        <w:rPr>
          <w:rFonts w:eastAsia="Microsoft YaHei UI" w:cs="Times"/>
          <w:color w:val="000000"/>
          <w:sz w:val="22"/>
          <w:szCs w:val="22"/>
          <w:lang w:val="en-US"/>
        </w:rPr>
        <w:t>The number of resource blocks used to determine the PUSCH transmission power is the number of PRBs in the total allocation</w:t>
      </w:r>
    </w:p>
    <w:p w14:paraId="772681AA" w14:textId="77777777" w:rsidR="00025A3D" w:rsidRPr="00025A3D" w:rsidRDefault="00025A3D" w:rsidP="00954679">
      <w:pPr>
        <w:numPr>
          <w:ilvl w:val="0"/>
          <w:numId w:val="35"/>
        </w:numPr>
        <w:rPr>
          <w:rFonts w:eastAsia="Microsoft YaHei UI" w:cs="Times"/>
          <w:color w:val="000000"/>
          <w:sz w:val="22"/>
          <w:szCs w:val="22"/>
          <w:lang w:val="en-US"/>
        </w:rPr>
      </w:pPr>
      <w:r w:rsidRPr="00025A3D">
        <w:rPr>
          <w:rFonts w:eastAsia="Microsoft YaHei UI" w:cs="Times"/>
          <w:color w:val="000000"/>
          <w:sz w:val="22"/>
          <w:szCs w:val="22"/>
          <w:lang w:val="en-US"/>
        </w:rPr>
        <w:t xml:space="preserve">FFS: how the number of PRBs/sub-carriers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 xml:space="preserve"> and total allocation is determined by the UE, i.e., details about FDRA indication</w:t>
      </w:r>
    </w:p>
    <w:p w14:paraId="78A38C47" w14:textId="7B4A3173" w:rsidR="00025A3D" w:rsidRDefault="00025A3D">
      <w:pPr>
        <w:rPr>
          <w:rFonts w:eastAsia="Microsoft YaHei UI" w:cs="Times"/>
          <w:color w:val="000000"/>
          <w:sz w:val="22"/>
          <w:szCs w:val="22"/>
          <w:lang w:val="en-US"/>
        </w:rPr>
      </w:pPr>
    </w:p>
    <w:p w14:paraId="79E153D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b/>
          <w:bCs/>
          <w:color w:val="000000"/>
          <w:sz w:val="22"/>
          <w:szCs w:val="22"/>
          <w:lang w:val="en-US"/>
        </w:rPr>
        <w:t>Working Assumption</w:t>
      </w:r>
    </w:p>
    <w:p w14:paraId="5459BCF0" w14:textId="77777777" w:rsidR="00025A3D" w:rsidRPr="00025A3D" w:rsidRDefault="00025A3D" w:rsidP="00954679">
      <w:pPr>
        <w:numPr>
          <w:ilvl w:val="0"/>
          <w:numId w:val="36"/>
        </w:num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w:t>
      </w:r>
    </w:p>
    <w:p w14:paraId="11B223A0" w14:textId="77777777" w:rsidR="00025A3D" w:rsidRPr="00025A3D" w:rsidRDefault="00025A3D" w:rsidP="00954679">
      <w:pPr>
        <w:numPr>
          <w:ilvl w:val="0"/>
          <w:numId w:val="37"/>
        </w:numPr>
        <w:rPr>
          <w:rFonts w:eastAsia="Microsoft YaHei UI" w:cs="Times"/>
          <w:color w:val="000000"/>
          <w:sz w:val="22"/>
          <w:szCs w:val="22"/>
          <w:lang w:val="en-US"/>
        </w:rPr>
      </w:pPr>
      <w:r w:rsidRPr="00025A3D">
        <w:rPr>
          <w:rFonts w:eastAsia="Microsoft YaHei UI" w:cs="Times"/>
          <w:color w:val="000000"/>
          <w:sz w:val="22"/>
          <w:szCs w:val="22"/>
          <w:lang w:val="en-US"/>
        </w:rPr>
        <w:t xml:space="preserve">For PT-RS symbol mapping, the index </w:t>
      </w:r>
      <w:r w:rsidRPr="00025A3D">
        <w:rPr>
          <w:rFonts w:eastAsia="Microsoft YaHei UI" w:cs="Times"/>
          <w:i/>
          <w:iCs/>
          <w:color w:val="000000"/>
          <w:sz w:val="22"/>
          <w:szCs w:val="22"/>
          <w:lang w:val="en-US"/>
        </w:rPr>
        <w:t>m</w:t>
      </w:r>
      <w:r w:rsidRPr="00025A3D">
        <w:rPr>
          <w:rFonts w:eastAsia="Microsoft YaHei UI" w:cs="Times"/>
          <w:color w:val="000000"/>
          <w:sz w:val="22"/>
          <w:szCs w:val="22"/>
          <w:lang w:val="en-US"/>
        </w:rPr>
        <w:t xml:space="preserve"> of PT-RS samples in OFDM symbol </w:t>
      </w:r>
      <w:r w:rsidRPr="00025A3D">
        <w:rPr>
          <w:rFonts w:eastAsia="Microsoft YaHei UI" w:cs="Times"/>
          <w:i/>
          <w:iCs/>
          <w:color w:val="000000"/>
          <w:sz w:val="22"/>
          <w:szCs w:val="22"/>
          <w:lang w:val="en-US"/>
        </w:rPr>
        <w:t>l</w:t>
      </w:r>
      <w:r w:rsidRPr="00025A3D">
        <w:rPr>
          <w:rFonts w:eastAsia="Microsoft YaHei UI" w:cs="Times"/>
          <w:color w:val="000000"/>
          <w:sz w:val="22"/>
          <w:szCs w:val="22"/>
          <w:lang w:val="en-US"/>
        </w:rPr>
        <w:t xml:space="preserve"> prior to transform precoding is a function of the number of 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7A0D5BD5" w14:textId="77777777" w:rsidR="00025A3D" w:rsidRDefault="00025A3D" w:rsidP="00954679">
      <w:pPr>
        <w:numPr>
          <w:ilvl w:val="0"/>
          <w:numId w:val="38"/>
        </w:numPr>
        <w:rPr>
          <w:rFonts w:eastAsia="Microsoft YaHei UI" w:cs="Times"/>
          <w:color w:val="000000"/>
          <w:sz w:val="22"/>
          <w:szCs w:val="22"/>
          <w:lang w:val="en-US"/>
        </w:rPr>
      </w:pPr>
      <w:r w:rsidRPr="00025A3D">
        <w:rPr>
          <w:rFonts w:eastAsia="Microsoft YaHei UI" w:cs="Times"/>
          <w:color w:val="000000"/>
          <w:sz w:val="22"/>
          <w:szCs w:val="22"/>
          <w:lang w:val="en-US"/>
        </w:rPr>
        <w:t xml:space="preserve">FFS: how the number of PRBs/sub-carriers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 xml:space="preserve"> and total allocation is determined by the UE, i.e., details about FDRA indication</w:t>
      </w:r>
    </w:p>
    <w:p w14:paraId="112E0479" w14:textId="77777777" w:rsidR="00297ECD" w:rsidRDefault="00297ECD" w:rsidP="00297ECD">
      <w:pPr>
        <w:rPr>
          <w:rFonts w:eastAsia="Microsoft YaHei UI" w:cs="Times"/>
          <w:color w:val="000000"/>
          <w:sz w:val="22"/>
          <w:szCs w:val="22"/>
          <w:lang w:val="en-US"/>
        </w:rPr>
      </w:pPr>
    </w:p>
    <w:p w14:paraId="0A19B68D" w14:textId="77777777" w:rsidR="00297ECD" w:rsidRPr="00297ECD" w:rsidRDefault="00297ECD" w:rsidP="00297ECD">
      <w:pPr>
        <w:jc w:val="both"/>
        <w:rPr>
          <w:b/>
          <w:bCs/>
          <w:sz w:val="22"/>
          <w:szCs w:val="22"/>
          <w:lang w:val="en-US"/>
        </w:rPr>
      </w:pPr>
      <w:r w:rsidRPr="00297ECD">
        <w:rPr>
          <w:b/>
          <w:bCs/>
          <w:sz w:val="22"/>
          <w:szCs w:val="22"/>
          <w:lang w:val="en-US"/>
        </w:rPr>
        <w:lastRenderedPageBreak/>
        <w:t>Conclusion</w:t>
      </w:r>
    </w:p>
    <w:p w14:paraId="177CFDF1" w14:textId="77777777" w:rsidR="00297ECD" w:rsidRDefault="00297ECD" w:rsidP="00297ECD">
      <w:pPr>
        <w:pStyle w:val="ListParagraph"/>
        <w:ind w:left="0"/>
        <w:jc w:val="both"/>
        <w:rPr>
          <w:rFonts w:eastAsia="MS Mincho"/>
          <w:sz w:val="22"/>
          <w:szCs w:val="22"/>
          <w:lang w:val="en-US" w:eastAsia="ja-JP"/>
        </w:rPr>
      </w:pPr>
      <w:r w:rsidRPr="00611782">
        <w:rPr>
          <w:rFonts w:eastAsia="MS Mincho"/>
          <w:sz w:val="22"/>
          <w:szCs w:val="22"/>
          <w:lang w:val="en-US" w:eastAsia="ja-JP"/>
        </w:rPr>
        <w:t>No further discussion related to enhancements for reducing MPR/PAR objective in RAN1 in Rel-18.</w:t>
      </w:r>
    </w:p>
    <w:p w14:paraId="35EC4E04" w14:textId="23B913DC" w:rsidR="00297ECD" w:rsidRPr="00297ECD" w:rsidRDefault="00297ECD" w:rsidP="00297ECD">
      <w:pPr>
        <w:pStyle w:val="ListParagraph"/>
        <w:ind w:left="0"/>
        <w:jc w:val="both"/>
        <w:rPr>
          <w:rFonts w:eastAsia="MS Mincho"/>
          <w:sz w:val="22"/>
          <w:szCs w:val="22"/>
          <w:lang w:val="en-US" w:eastAsia="ja-JP"/>
        </w:rPr>
      </w:pPr>
      <w:r w:rsidRPr="00611782">
        <w:rPr>
          <w:rFonts w:eastAsia="MS Mincho"/>
          <w:sz w:val="22"/>
          <w:szCs w:val="22"/>
          <w:lang w:val="en-US" w:eastAsia="ja-JP"/>
        </w:rPr>
        <w:t xml:space="preserve"> </w:t>
      </w:r>
    </w:p>
    <w:p w14:paraId="4579CF83" w14:textId="77777777" w:rsidR="00297ECD" w:rsidRPr="00AE4CE5" w:rsidRDefault="00297ECD" w:rsidP="00297ECD">
      <w:pPr>
        <w:rPr>
          <w:rFonts w:eastAsia="DengXian"/>
          <w:highlight w:val="green"/>
          <w:lang w:val="en-US" w:eastAsia="zh-CN"/>
        </w:rPr>
      </w:pPr>
      <w:r w:rsidRPr="00AE4CE5">
        <w:rPr>
          <w:rFonts w:eastAsia="DengXian" w:hint="eastAsia"/>
          <w:highlight w:val="green"/>
          <w:lang w:val="en-US" w:eastAsia="zh-CN"/>
        </w:rPr>
        <w:t>A</w:t>
      </w:r>
      <w:r w:rsidRPr="00AE4CE5">
        <w:rPr>
          <w:rFonts w:eastAsia="DengXian"/>
          <w:highlight w:val="green"/>
          <w:lang w:val="en-US" w:eastAsia="zh-CN"/>
        </w:rPr>
        <w:t>greement</w:t>
      </w:r>
    </w:p>
    <w:p w14:paraId="6D1AA92E" w14:textId="77777777" w:rsidR="00297ECD" w:rsidRDefault="00297ECD" w:rsidP="00297ECD">
      <w:pPr>
        <w:rPr>
          <w:rFonts w:eastAsia="DengXian"/>
          <w:lang w:val="en-US" w:eastAsia="zh-CN"/>
        </w:rPr>
      </w:pPr>
      <w:r>
        <w:rPr>
          <w:rFonts w:eastAsia="DengXian" w:hint="eastAsia"/>
          <w:lang w:val="en-US" w:eastAsia="zh-CN"/>
        </w:rPr>
        <w:t>D</w:t>
      </w:r>
      <w:r>
        <w:rPr>
          <w:rFonts w:eastAsia="DengXian"/>
          <w:lang w:val="en-US" w:eastAsia="zh-CN"/>
        </w:rPr>
        <w:t>raft LS R1-2308560 is endorsed in principle by removing Q5.</w:t>
      </w:r>
    </w:p>
    <w:p w14:paraId="32D94CB0" w14:textId="77777777" w:rsidR="00297ECD" w:rsidRPr="00AE4CE5" w:rsidRDefault="00297ECD" w:rsidP="00297ECD">
      <w:pPr>
        <w:rPr>
          <w:rFonts w:eastAsia="DengXian"/>
          <w:highlight w:val="green"/>
          <w:lang w:val="en-US" w:eastAsia="zh-CN"/>
        </w:rPr>
      </w:pPr>
      <w:r w:rsidRPr="00AE4CE5">
        <w:rPr>
          <w:rFonts w:eastAsia="DengXian" w:hint="eastAsia"/>
          <w:highlight w:val="green"/>
          <w:lang w:val="en-US" w:eastAsia="zh-CN"/>
        </w:rPr>
        <w:t>A</w:t>
      </w:r>
      <w:r w:rsidRPr="00AE4CE5">
        <w:rPr>
          <w:rFonts w:eastAsia="DengXian"/>
          <w:highlight w:val="green"/>
          <w:lang w:val="en-US" w:eastAsia="zh-CN"/>
        </w:rPr>
        <w:t>greement</w:t>
      </w:r>
    </w:p>
    <w:p w14:paraId="555FC2E5" w14:textId="77777777" w:rsidR="00297ECD" w:rsidRPr="00AE4CE5" w:rsidRDefault="00297ECD" w:rsidP="00297ECD">
      <w:pPr>
        <w:rPr>
          <w:rFonts w:eastAsia="DengXian"/>
          <w:lang w:val="en-US" w:eastAsia="zh-CN"/>
        </w:rPr>
      </w:pPr>
      <w:r>
        <w:rPr>
          <w:rFonts w:eastAsia="DengXian" w:hint="eastAsia"/>
          <w:lang w:val="en-US" w:eastAsia="zh-CN"/>
        </w:rPr>
        <w:t>F</w:t>
      </w:r>
      <w:r>
        <w:rPr>
          <w:rFonts w:eastAsia="DengXian"/>
          <w:lang w:val="en-US" w:eastAsia="zh-CN"/>
        </w:rPr>
        <w:t>inal LS R1-2308561 is endorsed.</w:t>
      </w:r>
    </w:p>
    <w:p w14:paraId="7EBB6E30" w14:textId="77777777" w:rsidR="00297ECD" w:rsidRPr="00025A3D" w:rsidRDefault="00297ECD" w:rsidP="00297ECD">
      <w:pPr>
        <w:rPr>
          <w:rFonts w:eastAsia="Microsoft YaHei UI" w:cs="Times"/>
          <w:color w:val="000000"/>
          <w:sz w:val="22"/>
          <w:szCs w:val="22"/>
          <w:lang w:val="en-US"/>
        </w:rPr>
      </w:pPr>
    </w:p>
    <w:p w14:paraId="5E959C55" w14:textId="77777777" w:rsidR="0090070C" w:rsidRPr="00B96521" w:rsidRDefault="0090070C" w:rsidP="0090070C">
      <w:pPr>
        <w:spacing w:before="120" w:after="120"/>
        <w:jc w:val="both"/>
        <w:rPr>
          <w:b/>
          <w:sz w:val="22"/>
          <w:szCs w:val="22"/>
          <w:lang w:eastAsia="zh-CN"/>
        </w:rPr>
      </w:pPr>
      <w:r w:rsidRPr="00B96521">
        <w:rPr>
          <w:b/>
          <w:sz w:val="22"/>
          <w:szCs w:val="22"/>
          <w:lang w:eastAsia="zh-CN"/>
        </w:rPr>
        <w:t>Conclusion</w:t>
      </w:r>
    </w:p>
    <w:p w14:paraId="2C9B51EE" w14:textId="77777777" w:rsidR="0090070C" w:rsidRPr="000A69AA" w:rsidRDefault="0090070C" w:rsidP="0090070C">
      <w:pPr>
        <w:spacing w:before="120" w:after="120"/>
        <w:jc w:val="both"/>
        <w:rPr>
          <w:bCs/>
          <w:sz w:val="18"/>
          <w:szCs w:val="18"/>
          <w:lang w:val="en-US"/>
        </w:rPr>
      </w:pPr>
      <w:r w:rsidRPr="000A69AA">
        <w:rPr>
          <w:bCs/>
          <w:sz w:val="18"/>
          <w:szCs w:val="18"/>
          <w:lang w:eastAsia="ja-JP"/>
        </w:rPr>
        <w:t xml:space="preserve">No RAN1 specification impact to realize the inclusion of </w:t>
      </w:r>
      <w:proofErr w:type="spellStart"/>
      <w:r w:rsidRPr="000A69AA">
        <w:rPr>
          <w:bCs/>
          <w:sz w:val="18"/>
          <w:szCs w:val="18"/>
          <w:lang w:eastAsia="ja-JP"/>
        </w:rPr>
        <w:t>ΔP</w:t>
      </w:r>
      <w:r w:rsidRPr="000A69AA">
        <w:rPr>
          <w:bCs/>
          <w:sz w:val="18"/>
          <w:szCs w:val="18"/>
          <w:vertAlign w:val="subscript"/>
          <w:lang w:eastAsia="ja-JP"/>
        </w:rPr>
        <w:t>PowerClass</w:t>
      </w:r>
      <w:proofErr w:type="spellEnd"/>
      <w:r w:rsidRPr="000A69AA">
        <w:rPr>
          <w:bCs/>
          <w:sz w:val="18"/>
          <w:szCs w:val="18"/>
          <w:lang w:val="en-US"/>
        </w:rPr>
        <w:t xml:space="preserve"> in a report to network.</w:t>
      </w:r>
    </w:p>
    <w:p w14:paraId="5DA2E443" w14:textId="77777777" w:rsidR="0090070C" w:rsidRPr="000A69AA" w:rsidRDefault="0090070C" w:rsidP="0090070C">
      <w:pPr>
        <w:spacing w:before="120" w:after="120"/>
        <w:jc w:val="both"/>
        <w:rPr>
          <w:bCs/>
          <w:sz w:val="18"/>
          <w:szCs w:val="18"/>
        </w:rPr>
      </w:pPr>
      <w:r w:rsidRPr="000A69AA">
        <w:rPr>
          <w:bCs/>
          <w:sz w:val="18"/>
          <w:szCs w:val="18"/>
        </w:rPr>
        <w:t xml:space="preserve">RAN1 further discuss potential RAN1 impact concerning support for uplink full power MIMO transmission dependency on </w:t>
      </w:r>
      <w:proofErr w:type="spellStart"/>
      <w:r w:rsidRPr="000A69AA">
        <w:rPr>
          <w:rFonts w:ascii="Arial" w:hAnsi="Arial" w:cs="Arial"/>
          <w:bCs/>
          <w:sz w:val="15"/>
          <w:lang w:eastAsia="ja-JP"/>
        </w:rPr>
        <w:t>ΔP</w:t>
      </w:r>
      <w:r w:rsidRPr="000A69AA">
        <w:rPr>
          <w:rFonts w:ascii="Arial" w:hAnsi="Arial" w:cs="Arial"/>
          <w:bCs/>
          <w:sz w:val="15"/>
          <w:vertAlign w:val="subscript"/>
          <w:lang w:eastAsia="ja-JP"/>
        </w:rPr>
        <w:t>PowerClass</w:t>
      </w:r>
      <w:proofErr w:type="spellEnd"/>
      <w:r w:rsidRPr="000A69AA">
        <w:rPr>
          <w:bCs/>
          <w:sz w:val="18"/>
          <w:szCs w:val="18"/>
        </w:rPr>
        <w:t xml:space="preserve"> report.</w:t>
      </w:r>
    </w:p>
    <w:p w14:paraId="4D1BBF26" w14:textId="77777777" w:rsidR="0090070C" w:rsidRDefault="0090070C" w:rsidP="0090070C">
      <w:pPr>
        <w:spacing w:before="120" w:after="120"/>
        <w:jc w:val="both"/>
        <w:rPr>
          <w:bCs/>
          <w:i/>
          <w:iCs/>
          <w:sz w:val="18"/>
          <w:szCs w:val="18"/>
          <w:lang w:val="en-US"/>
        </w:rPr>
      </w:pPr>
    </w:p>
    <w:p w14:paraId="3C80E25B" w14:textId="77777777" w:rsidR="0090070C" w:rsidRPr="00F64B82" w:rsidRDefault="0090070C" w:rsidP="0090070C">
      <w:pPr>
        <w:spacing w:before="120" w:after="120"/>
        <w:jc w:val="both"/>
        <w:rPr>
          <w:bCs/>
          <w:sz w:val="22"/>
          <w:szCs w:val="22"/>
          <w:highlight w:val="green"/>
        </w:rPr>
      </w:pPr>
      <w:r w:rsidRPr="00F64B82">
        <w:rPr>
          <w:rFonts w:hint="eastAsia"/>
          <w:bCs/>
          <w:sz w:val="22"/>
          <w:szCs w:val="22"/>
          <w:highlight w:val="green"/>
        </w:rPr>
        <w:t>A</w:t>
      </w:r>
      <w:r w:rsidRPr="00F64B82">
        <w:rPr>
          <w:bCs/>
          <w:sz w:val="22"/>
          <w:szCs w:val="22"/>
          <w:highlight w:val="green"/>
        </w:rPr>
        <w:t>greement</w:t>
      </w:r>
    </w:p>
    <w:p w14:paraId="377896D3" w14:textId="77777777" w:rsidR="0090070C" w:rsidRDefault="0090070C" w:rsidP="0090070C">
      <w:pPr>
        <w:rPr>
          <w:bCs/>
          <w:sz w:val="22"/>
          <w:szCs w:val="22"/>
        </w:rPr>
      </w:pPr>
      <w:r>
        <w:rPr>
          <w:bCs/>
          <w:sz w:val="22"/>
          <w:szCs w:val="22"/>
        </w:rPr>
        <w:t>RAN1 to send a response LS to RAN4 taking the following conclusion as a starting point: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0070C" w:rsidRPr="00A726C2" w14:paraId="479D331A" w14:textId="77777777" w:rsidTr="00A318E5">
        <w:tc>
          <w:tcPr>
            <w:tcW w:w="9629" w:type="dxa"/>
            <w:shd w:val="clear" w:color="auto" w:fill="auto"/>
          </w:tcPr>
          <w:p w14:paraId="283EE75C" w14:textId="77777777" w:rsidR="0090070C" w:rsidRDefault="0090070C" w:rsidP="00A318E5">
            <w:pPr>
              <w:spacing w:before="120" w:after="120"/>
              <w:jc w:val="both"/>
              <w:rPr>
                <w:b/>
                <w:sz w:val="22"/>
                <w:szCs w:val="22"/>
                <w:lang w:eastAsia="zh-CN"/>
              </w:rPr>
            </w:pPr>
            <w:r>
              <w:rPr>
                <w:b/>
                <w:sz w:val="22"/>
                <w:szCs w:val="22"/>
                <w:lang w:eastAsia="zh-CN"/>
              </w:rPr>
              <w:t>Conclusion:</w:t>
            </w:r>
          </w:p>
          <w:p w14:paraId="103E6B93" w14:textId="77777777" w:rsidR="0090070C" w:rsidRDefault="0090070C" w:rsidP="00A318E5">
            <w:pPr>
              <w:spacing w:before="120" w:after="120"/>
              <w:jc w:val="both"/>
              <w:rPr>
                <w:bCs/>
                <w:sz w:val="22"/>
                <w:szCs w:val="22"/>
                <w:lang w:val="en-US"/>
              </w:rPr>
            </w:pPr>
            <w:r>
              <w:rPr>
                <w:bCs/>
                <w:sz w:val="22"/>
                <w:szCs w:val="22"/>
                <w:lang w:eastAsia="ja-JP"/>
              </w:rPr>
              <w:t xml:space="preserve">No RAN1 specification impact to realize the inclusion of </w:t>
            </w:r>
            <w:proofErr w:type="spellStart"/>
            <w:r>
              <w:rPr>
                <w:bCs/>
                <w:sz w:val="22"/>
                <w:szCs w:val="22"/>
                <w:lang w:eastAsia="ja-JP"/>
              </w:rPr>
              <w:t>ΔP</w:t>
            </w:r>
            <w:r>
              <w:rPr>
                <w:bCs/>
                <w:sz w:val="22"/>
                <w:szCs w:val="22"/>
                <w:vertAlign w:val="subscript"/>
                <w:lang w:eastAsia="ja-JP"/>
              </w:rPr>
              <w:t>PowerClass</w:t>
            </w:r>
            <w:proofErr w:type="spellEnd"/>
            <w:r>
              <w:rPr>
                <w:bCs/>
                <w:sz w:val="22"/>
                <w:szCs w:val="22"/>
                <w:lang w:val="en-US"/>
              </w:rPr>
              <w:t xml:space="preserve"> in a report to network.</w:t>
            </w:r>
          </w:p>
          <w:p w14:paraId="45B18DE4" w14:textId="77777777" w:rsidR="0090070C" w:rsidRDefault="0090070C" w:rsidP="00A318E5">
            <w:pPr>
              <w:spacing w:before="120" w:after="120"/>
              <w:jc w:val="both"/>
              <w:rPr>
                <w:bCs/>
                <w:sz w:val="22"/>
                <w:szCs w:val="22"/>
              </w:rPr>
            </w:pPr>
            <w:r>
              <w:rPr>
                <w:bCs/>
                <w:sz w:val="22"/>
                <w:szCs w:val="22"/>
              </w:rPr>
              <w:t xml:space="preserve">RAN1 further discuss potential RAN1 impact concerning support for uplink full power MIMO transmission dependency on </w:t>
            </w:r>
            <w:proofErr w:type="spellStart"/>
            <w:r>
              <w:rPr>
                <w:rFonts w:ascii="Arial" w:hAnsi="Arial" w:cs="Arial"/>
                <w:bCs/>
                <w:lang w:eastAsia="ja-JP"/>
              </w:rPr>
              <w:t>ΔP</w:t>
            </w:r>
            <w:r>
              <w:rPr>
                <w:rFonts w:ascii="Arial" w:hAnsi="Arial" w:cs="Arial"/>
                <w:bCs/>
                <w:vertAlign w:val="subscript"/>
                <w:lang w:eastAsia="ja-JP"/>
              </w:rPr>
              <w:t>PowerClass</w:t>
            </w:r>
            <w:proofErr w:type="spellEnd"/>
            <w:r>
              <w:rPr>
                <w:bCs/>
                <w:sz w:val="22"/>
                <w:szCs w:val="22"/>
              </w:rPr>
              <w:t xml:space="preserve"> report.</w:t>
            </w:r>
          </w:p>
        </w:tc>
      </w:tr>
    </w:tbl>
    <w:p w14:paraId="74BE4D06" w14:textId="77777777" w:rsidR="0090070C" w:rsidRDefault="0090070C" w:rsidP="0090070C">
      <w:pPr>
        <w:spacing w:before="120" w:after="120"/>
        <w:jc w:val="both"/>
        <w:rPr>
          <w:bCs/>
          <w:i/>
          <w:iCs/>
          <w:sz w:val="18"/>
          <w:szCs w:val="18"/>
        </w:rPr>
      </w:pPr>
    </w:p>
    <w:p w14:paraId="439DE48D" w14:textId="77777777" w:rsidR="0090070C" w:rsidRPr="00A0088F" w:rsidRDefault="0090070C" w:rsidP="0090070C">
      <w:pPr>
        <w:spacing w:before="120" w:after="120"/>
        <w:jc w:val="both"/>
        <w:rPr>
          <w:bCs/>
          <w:sz w:val="22"/>
          <w:szCs w:val="22"/>
        </w:rPr>
      </w:pPr>
      <w:r w:rsidRPr="00A0088F">
        <w:rPr>
          <w:bCs/>
          <w:sz w:val="22"/>
          <w:szCs w:val="22"/>
        </w:rPr>
        <w:t>Conclusion</w:t>
      </w:r>
    </w:p>
    <w:p w14:paraId="1B55DB5A" w14:textId="77777777" w:rsidR="0090070C" w:rsidRDefault="0090070C" w:rsidP="0090070C">
      <w:pPr>
        <w:spacing w:before="120" w:after="120"/>
        <w:jc w:val="both"/>
        <w:rPr>
          <w:bCs/>
          <w:color w:val="000000"/>
          <w:sz w:val="22"/>
          <w:szCs w:val="22"/>
        </w:rPr>
      </w:pPr>
      <w:r>
        <w:rPr>
          <w:bCs/>
          <w:color w:val="000000"/>
          <w:sz w:val="22"/>
          <w:szCs w:val="22"/>
        </w:rPr>
        <w:t xml:space="preserve">For potential RAN1 impacts on how UL full-power capability vary with </w:t>
      </w:r>
      <w:proofErr w:type="spellStart"/>
      <w:r>
        <w:rPr>
          <w:rFonts w:ascii="Arial" w:hAnsi="Arial" w:cs="Arial"/>
          <w:bCs/>
          <w:color w:val="000000"/>
          <w:lang w:eastAsia="ja-JP"/>
        </w:rPr>
        <w:t>ΔP</w:t>
      </w:r>
      <w:r>
        <w:rPr>
          <w:rFonts w:ascii="Arial" w:hAnsi="Arial" w:cs="Arial"/>
          <w:bCs/>
          <w:color w:val="000000"/>
          <w:vertAlign w:val="subscript"/>
          <w:lang w:eastAsia="ja-JP"/>
        </w:rPr>
        <w:t>PowerClass</w:t>
      </w:r>
      <w:proofErr w:type="spellEnd"/>
      <w:r>
        <w:rPr>
          <w:rFonts w:ascii="Arial" w:hAnsi="Arial" w:cs="Arial"/>
          <w:bCs/>
          <w:color w:val="000000"/>
          <w:vertAlign w:val="subscript"/>
          <w:lang w:eastAsia="ja-JP"/>
        </w:rPr>
        <w:t xml:space="preserve"> </w:t>
      </w:r>
      <w:r>
        <w:rPr>
          <w:bCs/>
          <w:color w:val="000000"/>
          <w:sz w:val="22"/>
          <w:szCs w:val="22"/>
        </w:rPr>
        <w:t>reporting, continue to discuss the following:</w:t>
      </w:r>
    </w:p>
    <w:p w14:paraId="47CCD546" w14:textId="77777777" w:rsidR="0090070C" w:rsidRPr="00A0088F" w:rsidRDefault="0090070C" w:rsidP="003327DE">
      <w:pPr>
        <w:pStyle w:val="ListParagraph"/>
        <w:numPr>
          <w:ilvl w:val="0"/>
          <w:numId w:val="45"/>
        </w:numPr>
        <w:spacing w:before="120" w:after="120"/>
        <w:jc w:val="both"/>
        <w:rPr>
          <w:bCs/>
          <w:sz w:val="22"/>
          <w:szCs w:val="22"/>
        </w:rPr>
      </w:pPr>
      <w:r w:rsidRPr="00A0088F">
        <w:rPr>
          <w:bCs/>
          <w:sz w:val="22"/>
          <w:szCs w:val="22"/>
        </w:rPr>
        <w:t xml:space="preserve">Potential modifications to the scale factor ‘s’ in 38.213 subclause 7.1 to depend on </w:t>
      </w:r>
      <w:proofErr w:type="spellStart"/>
      <w:r w:rsidRPr="00A0088F">
        <w:rPr>
          <w:rFonts w:ascii="Arial" w:hAnsi="Arial" w:cs="Arial"/>
          <w:bCs/>
          <w:lang w:eastAsia="ja-JP"/>
        </w:rPr>
        <w:t>ΔP</w:t>
      </w:r>
      <w:r w:rsidRPr="00A0088F">
        <w:rPr>
          <w:rFonts w:ascii="Arial" w:hAnsi="Arial" w:cs="Arial"/>
          <w:bCs/>
          <w:vertAlign w:val="subscript"/>
          <w:lang w:eastAsia="ja-JP"/>
        </w:rPr>
        <w:t>PowerClass</w:t>
      </w:r>
      <w:proofErr w:type="spellEnd"/>
      <w:r w:rsidRPr="00A0088F">
        <w:rPr>
          <w:bCs/>
          <w:sz w:val="22"/>
          <w:szCs w:val="22"/>
        </w:rPr>
        <w:t>.</w:t>
      </w:r>
    </w:p>
    <w:p w14:paraId="181EC682" w14:textId="77777777" w:rsidR="0090070C" w:rsidRPr="00A0088F" w:rsidRDefault="0090070C" w:rsidP="003327DE">
      <w:pPr>
        <w:pStyle w:val="ListParagraph"/>
        <w:numPr>
          <w:ilvl w:val="0"/>
          <w:numId w:val="45"/>
        </w:numPr>
        <w:rPr>
          <w:bCs/>
          <w:sz w:val="22"/>
          <w:szCs w:val="22"/>
        </w:rPr>
      </w:pPr>
      <w:r w:rsidRPr="00A0088F">
        <w:rPr>
          <w:bCs/>
          <w:sz w:val="22"/>
          <w:szCs w:val="22"/>
        </w:rPr>
        <w:t>Modifications related to TPMI e.g., modifications to avoid erroneous TPMI configuration and modifications to the TPMI table description</w:t>
      </w:r>
    </w:p>
    <w:p w14:paraId="6FB2282A" w14:textId="77777777" w:rsidR="0090070C" w:rsidRPr="00A0088F" w:rsidRDefault="0090070C" w:rsidP="003327DE">
      <w:pPr>
        <w:pStyle w:val="ListParagraph"/>
        <w:numPr>
          <w:ilvl w:val="0"/>
          <w:numId w:val="45"/>
        </w:numPr>
        <w:rPr>
          <w:bCs/>
          <w:sz w:val="22"/>
          <w:szCs w:val="22"/>
        </w:rPr>
      </w:pPr>
      <w:r>
        <w:rPr>
          <w:rFonts w:eastAsia="DengXian"/>
          <w:bCs/>
          <w:sz w:val="22"/>
          <w:szCs w:val="22"/>
          <w:lang w:eastAsia="zh-CN"/>
        </w:rPr>
        <w:t xml:space="preserve">Potential impact of </w:t>
      </w:r>
      <w:proofErr w:type="spellStart"/>
      <w:r w:rsidRPr="00A0088F">
        <w:rPr>
          <w:rFonts w:ascii="Arial" w:hAnsi="Arial" w:cs="Arial"/>
          <w:bCs/>
          <w:lang w:eastAsia="ja-JP"/>
        </w:rPr>
        <w:t>Δ</w:t>
      </w:r>
      <w:proofErr w:type="gramStart"/>
      <w:r w:rsidRPr="00A0088F">
        <w:rPr>
          <w:rFonts w:ascii="Arial" w:hAnsi="Arial" w:cs="Arial"/>
          <w:bCs/>
          <w:lang w:eastAsia="ja-JP"/>
        </w:rPr>
        <w:t>P</w:t>
      </w:r>
      <w:r w:rsidRPr="00A0088F">
        <w:rPr>
          <w:rFonts w:ascii="Arial" w:hAnsi="Arial" w:cs="Arial"/>
          <w:bCs/>
          <w:vertAlign w:val="subscript"/>
          <w:lang w:eastAsia="ja-JP"/>
        </w:rPr>
        <w:t>PowerClass</w:t>
      </w:r>
      <w:proofErr w:type="spellEnd"/>
      <w:r w:rsidRPr="00A0088F">
        <w:rPr>
          <w:rFonts w:ascii="Arial" w:hAnsi="Arial" w:cs="Arial"/>
          <w:bCs/>
          <w:vertAlign w:val="subscript"/>
          <w:lang w:eastAsia="ja-JP"/>
        </w:rPr>
        <w:t xml:space="preserve">  </w:t>
      </w:r>
      <w:r w:rsidRPr="00A0088F">
        <w:rPr>
          <w:bCs/>
          <w:sz w:val="22"/>
          <w:szCs w:val="22"/>
        </w:rPr>
        <w:t>on</w:t>
      </w:r>
      <w:proofErr w:type="gramEnd"/>
      <w:r w:rsidRPr="00A0088F">
        <w:rPr>
          <w:bCs/>
          <w:sz w:val="22"/>
          <w:szCs w:val="22"/>
        </w:rPr>
        <w:t xml:space="preserve"> </w:t>
      </w:r>
      <w:r>
        <w:rPr>
          <w:bCs/>
          <w:sz w:val="22"/>
          <w:szCs w:val="22"/>
        </w:rPr>
        <w:t xml:space="preserve">maximal number of layers in </w:t>
      </w:r>
      <w:r w:rsidRPr="00A0088F">
        <w:rPr>
          <w:bCs/>
          <w:sz w:val="22"/>
          <w:szCs w:val="22"/>
        </w:rPr>
        <w:t>MIMO</w:t>
      </w:r>
    </w:p>
    <w:p w14:paraId="20BBC347" w14:textId="77777777" w:rsidR="0090070C" w:rsidRPr="00C657E3" w:rsidRDefault="0090070C" w:rsidP="0090070C">
      <w:pPr>
        <w:pStyle w:val="ListParagraph"/>
        <w:ind w:left="800"/>
        <w:rPr>
          <w:bCs/>
          <w:sz w:val="22"/>
          <w:szCs w:val="22"/>
          <w:highlight w:val="yellow"/>
        </w:rPr>
      </w:pPr>
    </w:p>
    <w:p w14:paraId="5E3F438C" w14:textId="77777777" w:rsidR="0090070C" w:rsidRDefault="0090070C" w:rsidP="0090070C">
      <w:pPr>
        <w:ind w:left="1440" w:hanging="144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C0F3A03" w14:textId="77777777" w:rsidR="0090070C" w:rsidRDefault="0090070C" w:rsidP="0090070C">
      <w:pPr>
        <w:ind w:left="1440" w:hanging="1440"/>
        <w:rPr>
          <w:rFonts w:eastAsia="DengXian"/>
          <w:lang w:eastAsia="zh-CN"/>
        </w:rPr>
      </w:pPr>
      <w:r>
        <w:rPr>
          <w:rFonts w:eastAsia="DengXian" w:hint="eastAsia"/>
          <w:lang w:eastAsia="zh-CN"/>
        </w:rPr>
        <w:t>D</w:t>
      </w:r>
      <w:r>
        <w:rPr>
          <w:rFonts w:eastAsia="DengXian"/>
          <w:lang w:eastAsia="zh-CN"/>
        </w:rPr>
        <w:t>raft LS R1-2310489 is endorsed in principle.</w:t>
      </w:r>
    </w:p>
    <w:p w14:paraId="2F314B00" w14:textId="77777777" w:rsidR="0090070C" w:rsidRPr="00DF082B" w:rsidRDefault="0090070C" w:rsidP="0090070C">
      <w:pPr>
        <w:ind w:left="1440" w:hanging="1440"/>
        <w:rPr>
          <w:rFonts w:eastAsia="DengXian"/>
          <w:highlight w:val="green"/>
          <w:lang w:eastAsia="zh-CN"/>
        </w:rPr>
      </w:pPr>
      <w:r w:rsidRPr="00DF082B">
        <w:rPr>
          <w:rFonts w:eastAsia="DengXian" w:hint="eastAsia"/>
          <w:highlight w:val="green"/>
          <w:lang w:eastAsia="zh-CN"/>
        </w:rPr>
        <w:t>A</w:t>
      </w:r>
      <w:r w:rsidRPr="00DF082B">
        <w:rPr>
          <w:rFonts w:eastAsia="DengXian"/>
          <w:highlight w:val="green"/>
          <w:lang w:eastAsia="zh-CN"/>
        </w:rPr>
        <w:t>greement</w:t>
      </w:r>
    </w:p>
    <w:p w14:paraId="11170489" w14:textId="77777777" w:rsidR="0090070C" w:rsidRPr="00BF34CE" w:rsidRDefault="0090070C" w:rsidP="0090070C">
      <w:pPr>
        <w:ind w:left="1440" w:hanging="1440"/>
        <w:rPr>
          <w:rFonts w:eastAsia="DengXian"/>
          <w:lang w:eastAsia="zh-CN"/>
        </w:rPr>
      </w:pPr>
      <w:r>
        <w:rPr>
          <w:rFonts w:eastAsia="DengXian"/>
          <w:lang w:eastAsia="zh-CN"/>
        </w:rPr>
        <w:t>Final</w:t>
      </w:r>
      <w:r w:rsidRPr="00DF082B">
        <w:rPr>
          <w:rFonts w:eastAsia="DengXian"/>
          <w:lang w:eastAsia="zh-CN"/>
        </w:rPr>
        <w:t xml:space="preserve"> LS R1-231</w:t>
      </w:r>
      <w:r>
        <w:rPr>
          <w:rFonts w:eastAsia="DengXian"/>
          <w:lang w:eastAsia="zh-CN"/>
        </w:rPr>
        <w:t>0518</w:t>
      </w:r>
      <w:r w:rsidRPr="00DF082B">
        <w:rPr>
          <w:rFonts w:eastAsia="DengXian"/>
          <w:lang w:eastAsia="zh-CN"/>
        </w:rPr>
        <w:t xml:space="preserve"> is endorsed.</w:t>
      </w:r>
    </w:p>
    <w:p w14:paraId="6857F280" w14:textId="77777777" w:rsidR="00025A3D" w:rsidRDefault="00025A3D">
      <w:pPr>
        <w:rPr>
          <w:rFonts w:eastAsia="Microsoft YaHei UI" w:cs="Times"/>
          <w:color w:val="000000"/>
          <w:sz w:val="22"/>
          <w:szCs w:val="22"/>
          <w:lang w:val="en-US"/>
        </w:rPr>
      </w:pPr>
    </w:p>
    <w:p w14:paraId="4FF83BA5" w14:textId="77777777" w:rsidR="004F593D" w:rsidRPr="00961FF5" w:rsidRDefault="004F593D" w:rsidP="004F593D">
      <w:pPr>
        <w:spacing w:before="240"/>
        <w:jc w:val="both"/>
        <w:rPr>
          <w:b/>
          <w:sz w:val="22"/>
          <w:lang w:eastAsia="zh-CN"/>
        </w:rPr>
      </w:pPr>
      <w:r>
        <w:rPr>
          <w:b/>
          <w:sz w:val="22"/>
          <w:lang w:eastAsia="zh-CN"/>
        </w:rPr>
        <w:t>C</w:t>
      </w:r>
      <w:r w:rsidRPr="00961FF5">
        <w:rPr>
          <w:b/>
          <w:sz w:val="22"/>
          <w:lang w:eastAsia="zh-CN"/>
        </w:rPr>
        <w:t>onclusion</w:t>
      </w:r>
    </w:p>
    <w:p w14:paraId="6B8E5FA5" w14:textId="011508C7" w:rsidR="004F593D" w:rsidRDefault="004F593D" w:rsidP="004F593D">
      <w:pPr>
        <w:rPr>
          <w:rFonts w:eastAsia="Microsoft YaHei UI" w:cs="Times"/>
          <w:color w:val="000000"/>
          <w:sz w:val="22"/>
          <w:szCs w:val="22"/>
          <w:lang w:val="en-US"/>
        </w:rPr>
      </w:pPr>
      <w:r w:rsidRPr="00961FF5">
        <w:rPr>
          <w:sz w:val="22"/>
          <w:lang w:val="en-US" w:eastAsia="zh-CN"/>
        </w:rPr>
        <w:t>RAN1 concludes all discussions related to enhancements for increasing UE power high limit for CA and DC in Rel-18. No further discussion on any aspect of this enhancement during any future Rel-18 maintenance phase is planned in RAN1, unless further RAN1 discussion is requested by other working groups.</w:t>
      </w:r>
    </w:p>
    <w:sectPr w:rsidR="004F593D">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D9C54" w14:textId="77777777" w:rsidR="00A24208" w:rsidRDefault="00A24208">
      <w:pPr>
        <w:spacing w:after="0"/>
      </w:pPr>
      <w:r>
        <w:separator/>
      </w:r>
    </w:p>
  </w:endnote>
  <w:endnote w:type="continuationSeparator" w:id="0">
    <w:p w14:paraId="55E4A824" w14:textId="77777777" w:rsidR="00A24208" w:rsidRDefault="00A24208">
      <w:pPr>
        <w:spacing w:after="0"/>
      </w:pPr>
      <w:r>
        <w:continuationSeparator/>
      </w:r>
    </w:p>
  </w:endnote>
  <w:endnote w:type="continuationNotice" w:id="1">
    <w:p w14:paraId="40E77C46" w14:textId="77777777" w:rsidR="00A24208" w:rsidRDefault="00A242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BAA51" w14:textId="77777777" w:rsidR="00A24208" w:rsidRDefault="00A24208">
      <w:pPr>
        <w:spacing w:after="0"/>
      </w:pPr>
      <w:r>
        <w:separator/>
      </w:r>
    </w:p>
  </w:footnote>
  <w:footnote w:type="continuationSeparator" w:id="0">
    <w:p w14:paraId="4B036FC7" w14:textId="77777777" w:rsidR="00A24208" w:rsidRDefault="00A24208">
      <w:pPr>
        <w:spacing w:after="0"/>
      </w:pPr>
      <w:r>
        <w:continuationSeparator/>
      </w:r>
    </w:p>
  </w:footnote>
  <w:footnote w:type="continuationNotice" w:id="1">
    <w:p w14:paraId="0F0769CB" w14:textId="77777777" w:rsidR="00A24208" w:rsidRDefault="00A242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75F85" w14:textId="77777777" w:rsidR="00263A06" w:rsidRDefault="00263A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51E22"/>
    <w:multiLevelType w:val="hybridMultilevel"/>
    <w:tmpl w:val="8BAA76A4"/>
    <w:lvl w:ilvl="0" w:tplc="04E06C1E">
      <w:start w:val="1"/>
      <w:numFmt w:val="bullet"/>
      <w:lvlText w:val="•"/>
      <w:lvlJc w:val="left"/>
      <w:pPr>
        <w:tabs>
          <w:tab w:val="num" w:pos="720"/>
        </w:tabs>
        <w:ind w:left="720" w:hanging="360"/>
      </w:pPr>
      <w:rPr>
        <w:rFonts w:ascii="Arial" w:hAnsi="Arial" w:hint="default"/>
      </w:rPr>
    </w:lvl>
    <w:lvl w:ilvl="1" w:tplc="17043ABA" w:tentative="1">
      <w:start w:val="1"/>
      <w:numFmt w:val="bullet"/>
      <w:lvlText w:val="•"/>
      <w:lvlJc w:val="left"/>
      <w:pPr>
        <w:tabs>
          <w:tab w:val="num" w:pos="1440"/>
        </w:tabs>
        <w:ind w:left="1440" w:hanging="360"/>
      </w:pPr>
      <w:rPr>
        <w:rFonts w:ascii="Arial" w:hAnsi="Arial" w:hint="default"/>
      </w:rPr>
    </w:lvl>
    <w:lvl w:ilvl="2" w:tplc="62CA7CDE" w:tentative="1">
      <w:start w:val="1"/>
      <w:numFmt w:val="bullet"/>
      <w:lvlText w:val="•"/>
      <w:lvlJc w:val="left"/>
      <w:pPr>
        <w:tabs>
          <w:tab w:val="num" w:pos="2160"/>
        </w:tabs>
        <w:ind w:left="2160" w:hanging="360"/>
      </w:pPr>
      <w:rPr>
        <w:rFonts w:ascii="Arial" w:hAnsi="Arial" w:hint="default"/>
      </w:rPr>
    </w:lvl>
    <w:lvl w:ilvl="3" w:tplc="BAF6EFAA" w:tentative="1">
      <w:start w:val="1"/>
      <w:numFmt w:val="bullet"/>
      <w:lvlText w:val="•"/>
      <w:lvlJc w:val="left"/>
      <w:pPr>
        <w:tabs>
          <w:tab w:val="num" w:pos="2880"/>
        </w:tabs>
        <w:ind w:left="2880" w:hanging="360"/>
      </w:pPr>
      <w:rPr>
        <w:rFonts w:ascii="Arial" w:hAnsi="Arial" w:hint="default"/>
      </w:rPr>
    </w:lvl>
    <w:lvl w:ilvl="4" w:tplc="121657EA" w:tentative="1">
      <w:start w:val="1"/>
      <w:numFmt w:val="bullet"/>
      <w:lvlText w:val="•"/>
      <w:lvlJc w:val="left"/>
      <w:pPr>
        <w:tabs>
          <w:tab w:val="num" w:pos="3600"/>
        </w:tabs>
        <w:ind w:left="3600" w:hanging="360"/>
      </w:pPr>
      <w:rPr>
        <w:rFonts w:ascii="Arial" w:hAnsi="Arial" w:hint="default"/>
      </w:rPr>
    </w:lvl>
    <w:lvl w:ilvl="5" w:tplc="1A86E7AC" w:tentative="1">
      <w:start w:val="1"/>
      <w:numFmt w:val="bullet"/>
      <w:lvlText w:val="•"/>
      <w:lvlJc w:val="left"/>
      <w:pPr>
        <w:tabs>
          <w:tab w:val="num" w:pos="4320"/>
        </w:tabs>
        <w:ind w:left="4320" w:hanging="360"/>
      </w:pPr>
      <w:rPr>
        <w:rFonts w:ascii="Arial" w:hAnsi="Arial" w:hint="default"/>
      </w:rPr>
    </w:lvl>
    <w:lvl w:ilvl="6" w:tplc="765418E4" w:tentative="1">
      <w:start w:val="1"/>
      <w:numFmt w:val="bullet"/>
      <w:lvlText w:val="•"/>
      <w:lvlJc w:val="left"/>
      <w:pPr>
        <w:tabs>
          <w:tab w:val="num" w:pos="5040"/>
        </w:tabs>
        <w:ind w:left="5040" w:hanging="360"/>
      </w:pPr>
      <w:rPr>
        <w:rFonts w:ascii="Arial" w:hAnsi="Arial" w:hint="default"/>
      </w:rPr>
    </w:lvl>
    <w:lvl w:ilvl="7" w:tplc="59E2C762" w:tentative="1">
      <w:start w:val="1"/>
      <w:numFmt w:val="bullet"/>
      <w:lvlText w:val="•"/>
      <w:lvlJc w:val="left"/>
      <w:pPr>
        <w:tabs>
          <w:tab w:val="num" w:pos="5760"/>
        </w:tabs>
        <w:ind w:left="5760" w:hanging="360"/>
      </w:pPr>
      <w:rPr>
        <w:rFonts w:ascii="Arial" w:hAnsi="Arial" w:hint="default"/>
      </w:rPr>
    </w:lvl>
    <w:lvl w:ilvl="8" w:tplc="B2AAAB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26726D"/>
    <w:multiLevelType w:val="hybridMultilevel"/>
    <w:tmpl w:val="1DB64B20"/>
    <w:lvl w:ilvl="0" w:tplc="5C964540">
      <w:start w:val="1"/>
      <w:numFmt w:val="bullet"/>
      <w:lvlText w:val=""/>
      <w:lvlJc w:val="left"/>
      <w:pPr>
        <w:tabs>
          <w:tab w:val="num" w:pos="720"/>
        </w:tabs>
        <w:ind w:left="720" w:hanging="360"/>
      </w:pPr>
      <w:rPr>
        <w:rFonts w:ascii="Symbol" w:hAnsi="Symbol" w:hint="default"/>
      </w:rPr>
    </w:lvl>
    <w:lvl w:ilvl="1" w:tplc="3868712A" w:tentative="1">
      <w:start w:val="1"/>
      <w:numFmt w:val="bullet"/>
      <w:lvlText w:val=""/>
      <w:lvlJc w:val="left"/>
      <w:pPr>
        <w:tabs>
          <w:tab w:val="num" w:pos="1440"/>
        </w:tabs>
        <w:ind w:left="1440" w:hanging="360"/>
      </w:pPr>
      <w:rPr>
        <w:rFonts w:ascii="Symbol" w:hAnsi="Symbol" w:hint="default"/>
      </w:rPr>
    </w:lvl>
    <w:lvl w:ilvl="2" w:tplc="B0FA12F0" w:tentative="1">
      <w:start w:val="1"/>
      <w:numFmt w:val="bullet"/>
      <w:lvlText w:val=""/>
      <w:lvlJc w:val="left"/>
      <w:pPr>
        <w:tabs>
          <w:tab w:val="num" w:pos="2160"/>
        </w:tabs>
        <w:ind w:left="2160" w:hanging="360"/>
      </w:pPr>
      <w:rPr>
        <w:rFonts w:ascii="Symbol" w:hAnsi="Symbol" w:hint="default"/>
      </w:rPr>
    </w:lvl>
    <w:lvl w:ilvl="3" w:tplc="00003D28" w:tentative="1">
      <w:start w:val="1"/>
      <w:numFmt w:val="bullet"/>
      <w:lvlText w:val=""/>
      <w:lvlJc w:val="left"/>
      <w:pPr>
        <w:tabs>
          <w:tab w:val="num" w:pos="2880"/>
        </w:tabs>
        <w:ind w:left="2880" w:hanging="360"/>
      </w:pPr>
      <w:rPr>
        <w:rFonts w:ascii="Symbol" w:hAnsi="Symbol" w:hint="default"/>
      </w:rPr>
    </w:lvl>
    <w:lvl w:ilvl="4" w:tplc="7018E834" w:tentative="1">
      <w:start w:val="1"/>
      <w:numFmt w:val="bullet"/>
      <w:lvlText w:val=""/>
      <w:lvlJc w:val="left"/>
      <w:pPr>
        <w:tabs>
          <w:tab w:val="num" w:pos="3600"/>
        </w:tabs>
        <w:ind w:left="3600" w:hanging="360"/>
      </w:pPr>
      <w:rPr>
        <w:rFonts w:ascii="Symbol" w:hAnsi="Symbol" w:hint="default"/>
      </w:rPr>
    </w:lvl>
    <w:lvl w:ilvl="5" w:tplc="A0C2C3B0" w:tentative="1">
      <w:start w:val="1"/>
      <w:numFmt w:val="bullet"/>
      <w:lvlText w:val=""/>
      <w:lvlJc w:val="left"/>
      <w:pPr>
        <w:tabs>
          <w:tab w:val="num" w:pos="4320"/>
        </w:tabs>
        <w:ind w:left="4320" w:hanging="360"/>
      </w:pPr>
      <w:rPr>
        <w:rFonts w:ascii="Symbol" w:hAnsi="Symbol" w:hint="default"/>
      </w:rPr>
    </w:lvl>
    <w:lvl w:ilvl="6" w:tplc="AED0108E" w:tentative="1">
      <w:start w:val="1"/>
      <w:numFmt w:val="bullet"/>
      <w:lvlText w:val=""/>
      <w:lvlJc w:val="left"/>
      <w:pPr>
        <w:tabs>
          <w:tab w:val="num" w:pos="5040"/>
        </w:tabs>
        <w:ind w:left="5040" w:hanging="360"/>
      </w:pPr>
      <w:rPr>
        <w:rFonts w:ascii="Symbol" w:hAnsi="Symbol" w:hint="default"/>
      </w:rPr>
    </w:lvl>
    <w:lvl w:ilvl="7" w:tplc="699856C2" w:tentative="1">
      <w:start w:val="1"/>
      <w:numFmt w:val="bullet"/>
      <w:lvlText w:val=""/>
      <w:lvlJc w:val="left"/>
      <w:pPr>
        <w:tabs>
          <w:tab w:val="num" w:pos="5760"/>
        </w:tabs>
        <w:ind w:left="5760" w:hanging="360"/>
      </w:pPr>
      <w:rPr>
        <w:rFonts w:ascii="Symbol" w:hAnsi="Symbol" w:hint="default"/>
      </w:rPr>
    </w:lvl>
    <w:lvl w:ilvl="8" w:tplc="B0FE986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B7C3B29"/>
    <w:multiLevelType w:val="hybridMultilevel"/>
    <w:tmpl w:val="A7502802"/>
    <w:lvl w:ilvl="0" w:tplc="44F25C0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multilevel"/>
    <w:tmpl w:val="0C507ABC"/>
    <w:lvl w:ilvl="0">
      <w:start w:val="1"/>
      <w:numFmt w:val="bullet"/>
      <w:lvlText w:val=""/>
      <w:lvlJc w:val="left"/>
      <w:pPr>
        <w:tabs>
          <w:tab w:val="left" w:pos="357"/>
        </w:tabs>
        <w:ind w:left="357" w:hanging="360"/>
      </w:pPr>
      <w:rPr>
        <w:rFonts w:ascii="Wingdings" w:hAnsi="Wingdings" w:hint="default"/>
      </w:rPr>
    </w:lvl>
    <w:lvl w:ilvl="1">
      <w:start w:val="1"/>
      <w:numFmt w:val="bullet"/>
      <w:lvlText w:val="o"/>
      <w:lvlJc w:val="left"/>
      <w:pPr>
        <w:tabs>
          <w:tab w:val="left" w:pos="1077"/>
        </w:tabs>
        <w:ind w:left="1077" w:hanging="360"/>
      </w:pPr>
      <w:rPr>
        <w:rFonts w:ascii="Courier New" w:hAnsi="Courier New" w:cs="Courier New" w:hint="default"/>
      </w:rPr>
    </w:lvl>
    <w:lvl w:ilvl="2">
      <w:start w:val="1"/>
      <w:numFmt w:val="bullet"/>
      <w:lvlText w:val=""/>
      <w:lvlJc w:val="left"/>
      <w:pPr>
        <w:tabs>
          <w:tab w:val="left" w:pos="1797"/>
        </w:tabs>
        <w:ind w:left="1797" w:hanging="360"/>
      </w:pPr>
      <w:rPr>
        <w:rFonts w:ascii="Wingdings" w:hAnsi="Wingdings" w:hint="default"/>
        <w:color w:val="auto"/>
      </w:rPr>
    </w:lvl>
    <w:lvl w:ilvl="3">
      <w:start w:val="1"/>
      <w:numFmt w:val="bullet"/>
      <w:lvlText w:val="o"/>
      <w:lvlJc w:val="left"/>
      <w:pPr>
        <w:tabs>
          <w:tab w:val="left" w:pos="2517"/>
        </w:tabs>
        <w:ind w:left="2517" w:hanging="360"/>
      </w:pPr>
      <w:rPr>
        <w:rFonts w:ascii="Courier New" w:hAnsi="Courier New" w:cs="Courier New" w:hint="default"/>
      </w:rPr>
    </w:lvl>
    <w:lvl w:ilvl="4">
      <w:start w:val="1"/>
      <w:numFmt w:val="bullet"/>
      <w:lvlText w:val="o"/>
      <w:lvlJc w:val="left"/>
      <w:pPr>
        <w:tabs>
          <w:tab w:val="left" w:pos="3237"/>
        </w:tabs>
        <w:ind w:left="3237" w:hanging="360"/>
      </w:pPr>
      <w:rPr>
        <w:rFonts w:ascii="Courier New" w:hAnsi="Courier New" w:cs="Courier New" w:hint="default"/>
      </w:rPr>
    </w:lvl>
    <w:lvl w:ilvl="5">
      <w:start w:val="1"/>
      <w:numFmt w:val="bullet"/>
      <w:lvlText w:val=""/>
      <w:lvlJc w:val="left"/>
      <w:pPr>
        <w:tabs>
          <w:tab w:val="left" w:pos="3957"/>
        </w:tabs>
        <w:ind w:left="3957" w:hanging="360"/>
      </w:pPr>
      <w:rPr>
        <w:rFonts w:ascii="Wingdings" w:hAnsi="Wingdings" w:hint="default"/>
      </w:rPr>
    </w:lvl>
    <w:lvl w:ilvl="6">
      <w:start w:val="1"/>
      <w:numFmt w:val="bullet"/>
      <w:lvlText w:val=""/>
      <w:lvlJc w:val="left"/>
      <w:pPr>
        <w:tabs>
          <w:tab w:val="left" w:pos="4677"/>
        </w:tabs>
        <w:ind w:left="4677" w:hanging="360"/>
      </w:pPr>
      <w:rPr>
        <w:rFonts w:ascii="Symbol" w:hAnsi="Symbol" w:hint="default"/>
      </w:rPr>
    </w:lvl>
    <w:lvl w:ilvl="7">
      <w:start w:val="1"/>
      <w:numFmt w:val="bullet"/>
      <w:lvlText w:val="o"/>
      <w:lvlJc w:val="left"/>
      <w:pPr>
        <w:tabs>
          <w:tab w:val="left" w:pos="5397"/>
        </w:tabs>
        <w:ind w:left="5397" w:hanging="360"/>
      </w:pPr>
      <w:rPr>
        <w:rFonts w:ascii="Courier New" w:hAnsi="Courier New" w:cs="Courier New" w:hint="default"/>
      </w:rPr>
    </w:lvl>
    <w:lvl w:ilvl="8">
      <w:start w:val="1"/>
      <w:numFmt w:val="bullet"/>
      <w:lvlText w:val=""/>
      <w:lvlJc w:val="left"/>
      <w:pPr>
        <w:tabs>
          <w:tab w:val="left" w:pos="6117"/>
        </w:tabs>
        <w:ind w:left="6117" w:hanging="360"/>
      </w:pPr>
      <w:rPr>
        <w:rFonts w:ascii="Wingdings" w:hAnsi="Wingdings" w:hint="default"/>
      </w:rPr>
    </w:lvl>
  </w:abstractNum>
  <w:abstractNum w:abstractNumId="4" w15:restartNumberingAfterBreak="0">
    <w:nsid w:val="0CD876C1"/>
    <w:multiLevelType w:val="hybridMultilevel"/>
    <w:tmpl w:val="52DC29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E529F"/>
    <w:multiLevelType w:val="hybridMultilevel"/>
    <w:tmpl w:val="A934D146"/>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E544E44"/>
    <w:multiLevelType w:val="hybridMultilevel"/>
    <w:tmpl w:val="A3F45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465E1F"/>
    <w:multiLevelType w:val="multilevel"/>
    <w:tmpl w:val="11465E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EF0729"/>
    <w:multiLevelType w:val="multilevel"/>
    <w:tmpl w:val="8068B130"/>
    <w:lvl w:ilvl="0">
      <w:start w:val="1"/>
      <w:numFmt w:val="decimal"/>
      <w:lvlText w:val="2.2.%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7410EE8"/>
    <w:multiLevelType w:val="multilevel"/>
    <w:tmpl w:val="17410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6C4907"/>
    <w:multiLevelType w:val="multilevel"/>
    <w:tmpl w:val="176C490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5F3430"/>
    <w:multiLevelType w:val="multilevel"/>
    <w:tmpl w:val="1B5F3430"/>
    <w:lvl w:ilvl="0">
      <w:start w:val="1"/>
      <w:numFmt w:val="decimal"/>
      <w:lvlText w:val="%1"/>
      <w:lvlJc w:val="left"/>
      <w:pPr>
        <w:ind w:left="1134" w:hanging="1134"/>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1853146"/>
    <w:multiLevelType w:val="multilevel"/>
    <w:tmpl w:val="2185314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4A7BD6"/>
    <w:multiLevelType w:val="multilevel"/>
    <w:tmpl w:val="234A7B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3C43C9D"/>
    <w:multiLevelType w:val="multilevel"/>
    <w:tmpl w:val="23C43C9D"/>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6436BD"/>
    <w:multiLevelType w:val="multilevel"/>
    <w:tmpl w:val="246436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8633A1"/>
    <w:multiLevelType w:val="hybridMultilevel"/>
    <w:tmpl w:val="E34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15655E"/>
    <w:multiLevelType w:val="multilevel"/>
    <w:tmpl w:val="2C15655E"/>
    <w:lvl w:ilvl="0">
      <w:start w:val="1"/>
      <w:numFmt w:val="decimal"/>
      <w:lvlText w:val="2.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D2C39C0"/>
    <w:multiLevelType w:val="hybridMultilevel"/>
    <w:tmpl w:val="C74EB2E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2DBE0CB3"/>
    <w:multiLevelType w:val="multilevel"/>
    <w:tmpl w:val="2DBE0C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0501E44"/>
    <w:multiLevelType w:val="multilevel"/>
    <w:tmpl w:val="30501E44"/>
    <w:lvl w:ilvl="0">
      <w:start w:val="1"/>
      <w:numFmt w:val="decimal"/>
      <w:pStyle w:val="Proposal1"/>
      <w:lvlText w:val="Proposal %1:  "/>
      <w:lvlJc w:val="left"/>
      <w:pPr>
        <w:ind w:left="360" w:hanging="360"/>
      </w:pPr>
      <w:rPr>
        <w:rFonts w:hint="default"/>
        <w:b/>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B662C7"/>
    <w:multiLevelType w:val="hybridMultilevel"/>
    <w:tmpl w:val="6BAE6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4D73E0"/>
    <w:multiLevelType w:val="hybridMultilevel"/>
    <w:tmpl w:val="669E4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05105D"/>
    <w:multiLevelType w:val="multilevel"/>
    <w:tmpl w:val="3A0510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AC42DEB"/>
    <w:multiLevelType w:val="hybridMultilevel"/>
    <w:tmpl w:val="C74EB2E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C19566B"/>
    <w:multiLevelType w:val="hybridMultilevel"/>
    <w:tmpl w:val="324631F6"/>
    <w:lvl w:ilvl="0" w:tplc="FEBE8314">
      <w:start w:val="1"/>
      <w:numFmt w:val="bullet"/>
      <w:lvlText w:val=""/>
      <w:lvlJc w:val="left"/>
      <w:pPr>
        <w:tabs>
          <w:tab w:val="num" w:pos="720"/>
        </w:tabs>
        <w:ind w:left="720" w:hanging="360"/>
      </w:pPr>
      <w:rPr>
        <w:rFonts w:ascii="Symbol" w:hAnsi="Symbol" w:hint="default"/>
      </w:rPr>
    </w:lvl>
    <w:lvl w:ilvl="1" w:tplc="F786906E">
      <w:numFmt w:val="bullet"/>
      <w:lvlText w:val="•"/>
      <w:lvlJc w:val="left"/>
      <w:pPr>
        <w:tabs>
          <w:tab w:val="num" w:pos="1440"/>
        </w:tabs>
        <w:ind w:left="1440" w:hanging="360"/>
      </w:pPr>
      <w:rPr>
        <w:rFonts w:ascii="Times New Roman" w:hAnsi="Times New Roman" w:hint="default"/>
      </w:rPr>
    </w:lvl>
    <w:lvl w:ilvl="2" w:tplc="561E480C" w:tentative="1">
      <w:start w:val="1"/>
      <w:numFmt w:val="bullet"/>
      <w:lvlText w:val=""/>
      <w:lvlJc w:val="left"/>
      <w:pPr>
        <w:tabs>
          <w:tab w:val="num" w:pos="2160"/>
        </w:tabs>
        <w:ind w:left="2160" w:hanging="360"/>
      </w:pPr>
      <w:rPr>
        <w:rFonts w:ascii="Symbol" w:hAnsi="Symbol" w:hint="default"/>
      </w:rPr>
    </w:lvl>
    <w:lvl w:ilvl="3" w:tplc="87BE29B2" w:tentative="1">
      <w:start w:val="1"/>
      <w:numFmt w:val="bullet"/>
      <w:lvlText w:val=""/>
      <w:lvlJc w:val="left"/>
      <w:pPr>
        <w:tabs>
          <w:tab w:val="num" w:pos="2880"/>
        </w:tabs>
        <w:ind w:left="2880" w:hanging="360"/>
      </w:pPr>
      <w:rPr>
        <w:rFonts w:ascii="Symbol" w:hAnsi="Symbol" w:hint="default"/>
      </w:rPr>
    </w:lvl>
    <w:lvl w:ilvl="4" w:tplc="12189C12" w:tentative="1">
      <w:start w:val="1"/>
      <w:numFmt w:val="bullet"/>
      <w:lvlText w:val=""/>
      <w:lvlJc w:val="left"/>
      <w:pPr>
        <w:tabs>
          <w:tab w:val="num" w:pos="3600"/>
        </w:tabs>
        <w:ind w:left="3600" w:hanging="360"/>
      </w:pPr>
      <w:rPr>
        <w:rFonts w:ascii="Symbol" w:hAnsi="Symbol" w:hint="default"/>
      </w:rPr>
    </w:lvl>
    <w:lvl w:ilvl="5" w:tplc="DFDC8B64" w:tentative="1">
      <w:start w:val="1"/>
      <w:numFmt w:val="bullet"/>
      <w:lvlText w:val=""/>
      <w:lvlJc w:val="left"/>
      <w:pPr>
        <w:tabs>
          <w:tab w:val="num" w:pos="4320"/>
        </w:tabs>
        <w:ind w:left="4320" w:hanging="360"/>
      </w:pPr>
      <w:rPr>
        <w:rFonts w:ascii="Symbol" w:hAnsi="Symbol" w:hint="default"/>
      </w:rPr>
    </w:lvl>
    <w:lvl w:ilvl="6" w:tplc="2070E40A" w:tentative="1">
      <w:start w:val="1"/>
      <w:numFmt w:val="bullet"/>
      <w:lvlText w:val=""/>
      <w:lvlJc w:val="left"/>
      <w:pPr>
        <w:tabs>
          <w:tab w:val="num" w:pos="5040"/>
        </w:tabs>
        <w:ind w:left="5040" w:hanging="360"/>
      </w:pPr>
      <w:rPr>
        <w:rFonts w:ascii="Symbol" w:hAnsi="Symbol" w:hint="default"/>
      </w:rPr>
    </w:lvl>
    <w:lvl w:ilvl="7" w:tplc="1A8A6A04" w:tentative="1">
      <w:start w:val="1"/>
      <w:numFmt w:val="bullet"/>
      <w:lvlText w:val=""/>
      <w:lvlJc w:val="left"/>
      <w:pPr>
        <w:tabs>
          <w:tab w:val="num" w:pos="5760"/>
        </w:tabs>
        <w:ind w:left="5760" w:hanging="360"/>
      </w:pPr>
      <w:rPr>
        <w:rFonts w:ascii="Symbol" w:hAnsi="Symbol" w:hint="default"/>
      </w:rPr>
    </w:lvl>
    <w:lvl w:ilvl="8" w:tplc="A58C821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C9C66A3"/>
    <w:multiLevelType w:val="hybridMultilevel"/>
    <w:tmpl w:val="AEC2F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E36157"/>
    <w:multiLevelType w:val="multilevel"/>
    <w:tmpl w:val="3DE361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F31796D"/>
    <w:multiLevelType w:val="multilevel"/>
    <w:tmpl w:val="3F3179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088672E"/>
    <w:multiLevelType w:val="multilevel"/>
    <w:tmpl w:val="408867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76A5E86"/>
    <w:multiLevelType w:val="hybridMultilevel"/>
    <w:tmpl w:val="0CC2CC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BD850C7"/>
    <w:multiLevelType w:val="hybridMultilevel"/>
    <w:tmpl w:val="F556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B66390"/>
    <w:multiLevelType w:val="hybridMultilevel"/>
    <w:tmpl w:val="C2CA56EC"/>
    <w:lvl w:ilvl="0" w:tplc="22C06396">
      <w:start w:val="1"/>
      <w:numFmt w:val="bullet"/>
      <w:lvlText w:val="•"/>
      <w:lvlJc w:val="left"/>
      <w:pPr>
        <w:tabs>
          <w:tab w:val="num" w:pos="720"/>
        </w:tabs>
        <w:ind w:left="720" w:hanging="360"/>
      </w:pPr>
      <w:rPr>
        <w:rFonts w:ascii="Arial" w:hAnsi="Arial" w:hint="default"/>
      </w:rPr>
    </w:lvl>
    <w:lvl w:ilvl="1" w:tplc="E49A9FBE">
      <w:numFmt w:val="bullet"/>
      <w:lvlText w:val="•"/>
      <w:lvlJc w:val="left"/>
      <w:pPr>
        <w:tabs>
          <w:tab w:val="num" w:pos="1440"/>
        </w:tabs>
        <w:ind w:left="1440" w:hanging="360"/>
      </w:pPr>
      <w:rPr>
        <w:rFonts w:ascii="Arial" w:hAnsi="Arial" w:hint="default"/>
      </w:rPr>
    </w:lvl>
    <w:lvl w:ilvl="2" w:tplc="AD681A5C" w:tentative="1">
      <w:start w:val="1"/>
      <w:numFmt w:val="bullet"/>
      <w:lvlText w:val="•"/>
      <w:lvlJc w:val="left"/>
      <w:pPr>
        <w:tabs>
          <w:tab w:val="num" w:pos="2160"/>
        </w:tabs>
        <w:ind w:left="2160" w:hanging="360"/>
      </w:pPr>
      <w:rPr>
        <w:rFonts w:ascii="Arial" w:hAnsi="Arial" w:hint="default"/>
      </w:rPr>
    </w:lvl>
    <w:lvl w:ilvl="3" w:tplc="7A8CE254" w:tentative="1">
      <w:start w:val="1"/>
      <w:numFmt w:val="bullet"/>
      <w:lvlText w:val="•"/>
      <w:lvlJc w:val="left"/>
      <w:pPr>
        <w:tabs>
          <w:tab w:val="num" w:pos="2880"/>
        </w:tabs>
        <w:ind w:left="2880" w:hanging="360"/>
      </w:pPr>
      <w:rPr>
        <w:rFonts w:ascii="Arial" w:hAnsi="Arial" w:hint="default"/>
      </w:rPr>
    </w:lvl>
    <w:lvl w:ilvl="4" w:tplc="687CD3B4" w:tentative="1">
      <w:start w:val="1"/>
      <w:numFmt w:val="bullet"/>
      <w:lvlText w:val="•"/>
      <w:lvlJc w:val="left"/>
      <w:pPr>
        <w:tabs>
          <w:tab w:val="num" w:pos="3600"/>
        </w:tabs>
        <w:ind w:left="3600" w:hanging="360"/>
      </w:pPr>
      <w:rPr>
        <w:rFonts w:ascii="Arial" w:hAnsi="Arial" w:hint="default"/>
      </w:rPr>
    </w:lvl>
    <w:lvl w:ilvl="5" w:tplc="45043EB4" w:tentative="1">
      <w:start w:val="1"/>
      <w:numFmt w:val="bullet"/>
      <w:lvlText w:val="•"/>
      <w:lvlJc w:val="left"/>
      <w:pPr>
        <w:tabs>
          <w:tab w:val="num" w:pos="4320"/>
        </w:tabs>
        <w:ind w:left="4320" w:hanging="360"/>
      </w:pPr>
      <w:rPr>
        <w:rFonts w:ascii="Arial" w:hAnsi="Arial" w:hint="default"/>
      </w:rPr>
    </w:lvl>
    <w:lvl w:ilvl="6" w:tplc="D9181DFA" w:tentative="1">
      <w:start w:val="1"/>
      <w:numFmt w:val="bullet"/>
      <w:lvlText w:val="•"/>
      <w:lvlJc w:val="left"/>
      <w:pPr>
        <w:tabs>
          <w:tab w:val="num" w:pos="5040"/>
        </w:tabs>
        <w:ind w:left="5040" w:hanging="360"/>
      </w:pPr>
      <w:rPr>
        <w:rFonts w:ascii="Arial" w:hAnsi="Arial" w:hint="default"/>
      </w:rPr>
    </w:lvl>
    <w:lvl w:ilvl="7" w:tplc="795E88D4" w:tentative="1">
      <w:start w:val="1"/>
      <w:numFmt w:val="bullet"/>
      <w:lvlText w:val="•"/>
      <w:lvlJc w:val="left"/>
      <w:pPr>
        <w:tabs>
          <w:tab w:val="num" w:pos="5760"/>
        </w:tabs>
        <w:ind w:left="5760" w:hanging="360"/>
      </w:pPr>
      <w:rPr>
        <w:rFonts w:ascii="Arial" w:hAnsi="Arial" w:hint="default"/>
      </w:rPr>
    </w:lvl>
    <w:lvl w:ilvl="8" w:tplc="D50A6B9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F4B43FA"/>
    <w:multiLevelType w:val="multilevel"/>
    <w:tmpl w:val="4F4B43F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A568D1"/>
    <w:multiLevelType w:val="hybridMultilevel"/>
    <w:tmpl w:val="8844154C"/>
    <w:lvl w:ilvl="0" w:tplc="AF748B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605838"/>
    <w:multiLevelType w:val="multilevel"/>
    <w:tmpl w:val="56605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30031D"/>
    <w:multiLevelType w:val="multilevel"/>
    <w:tmpl w:val="573003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5A0D5E86"/>
    <w:multiLevelType w:val="multilevel"/>
    <w:tmpl w:val="5A0D5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7A44AF"/>
    <w:multiLevelType w:val="hybridMultilevel"/>
    <w:tmpl w:val="5802DBEE"/>
    <w:lvl w:ilvl="0" w:tplc="CCAECE96">
      <w:start w:val="1"/>
      <w:numFmt w:val="bullet"/>
      <w:lvlText w:val="•"/>
      <w:lvlJc w:val="left"/>
      <w:pPr>
        <w:tabs>
          <w:tab w:val="num" w:pos="720"/>
        </w:tabs>
        <w:ind w:left="720" w:hanging="360"/>
      </w:pPr>
      <w:rPr>
        <w:rFonts w:ascii="Arial" w:hAnsi="Arial" w:hint="default"/>
      </w:rPr>
    </w:lvl>
    <w:lvl w:ilvl="1" w:tplc="D1E25810" w:tentative="1">
      <w:start w:val="1"/>
      <w:numFmt w:val="bullet"/>
      <w:lvlText w:val="•"/>
      <w:lvlJc w:val="left"/>
      <w:pPr>
        <w:tabs>
          <w:tab w:val="num" w:pos="1440"/>
        </w:tabs>
        <w:ind w:left="1440" w:hanging="360"/>
      </w:pPr>
      <w:rPr>
        <w:rFonts w:ascii="Arial" w:hAnsi="Arial" w:hint="default"/>
      </w:rPr>
    </w:lvl>
    <w:lvl w:ilvl="2" w:tplc="D66C8348" w:tentative="1">
      <w:start w:val="1"/>
      <w:numFmt w:val="bullet"/>
      <w:lvlText w:val="•"/>
      <w:lvlJc w:val="left"/>
      <w:pPr>
        <w:tabs>
          <w:tab w:val="num" w:pos="2160"/>
        </w:tabs>
        <w:ind w:left="2160" w:hanging="360"/>
      </w:pPr>
      <w:rPr>
        <w:rFonts w:ascii="Arial" w:hAnsi="Arial" w:hint="default"/>
      </w:rPr>
    </w:lvl>
    <w:lvl w:ilvl="3" w:tplc="0510A230" w:tentative="1">
      <w:start w:val="1"/>
      <w:numFmt w:val="bullet"/>
      <w:lvlText w:val="•"/>
      <w:lvlJc w:val="left"/>
      <w:pPr>
        <w:tabs>
          <w:tab w:val="num" w:pos="2880"/>
        </w:tabs>
        <w:ind w:left="2880" w:hanging="360"/>
      </w:pPr>
      <w:rPr>
        <w:rFonts w:ascii="Arial" w:hAnsi="Arial" w:hint="default"/>
      </w:rPr>
    </w:lvl>
    <w:lvl w:ilvl="4" w:tplc="B87609BA" w:tentative="1">
      <w:start w:val="1"/>
      <w:numFmt w:val="bullet"/>
      <w:lvlText w:val="•"/>
      <w:lvlJc w:val="left"/>
      <w:pPr>
        <w:tabs>
          <w:tab w:val="num" w:pos="3600"/>
        </w:tabs>
        <w:ind w:left="3600" w:hanging="360"/>
      </w:pPr>
      <w:rPr>
        <w:rFonts w:ascii="Arial" w:hAnsi="Arial" w:hint="default"/>
      </w:rPr>
    </w:lvl>
    <w:lvl w:ilvl="5" w:tplc="8AA41BFE" w:tentative="1">
      <w:start w:val="1"/>
      <w:numFmt w:val="bullet"/>
      <w:lvlText w:val="•"/>
      <w:lvlJc w:val="left"/>
      <w:pPr>
        <w:tabs>
          <w:tab w:val="num" w:pos="4320"/>
        </w:tabs>
        <w:ind w:left="4320" w:hanging="360"/>
      </w:pPr>
      <w:rPr>
        <w:rFonts w:ascii="Arial" w:hAnsi="Arial" w:hint="default"/>
      </w:rPr>
    </w:lvl>
    <w:lvl w:ilvl="6" w:tplc="3EC8F7FA" w:tentative="1">
      <w:start w:val="1"/>
      <w:numFmt w:val="bullet"/>
      <w:lvlText w:val="•"/>
      <w:lvlJc w:val="left"/>
      <w:pPr>
        <w:tabs>
          <w:tab w:val="num" w:pos="5040"/>
        </w:tabs>
        <w:ind w:left="5040" w:hanging="360"/>
      </w:pPr>
      <w:rPr>
        <w:rFonts w:ascii="Arial" w:hAnsi="Arial" w:hint="default"/>
      </w:rPr>
    </w:lvl>
    <w:lvl w:ilvl="7" w:tplc="EA5ED1CA" w:tentative="1">
      <w:start w:val="1"/>
      <w:numFmt w:val="bullet"/>
      <w:lvlText w:val="•"/>
      <w:lvlJc w:val="left"/>
      <w:pPr>
        <w:tabs>
          <w:tab w:val="num" w:pos="5760"/>
        </w:tabs>
        <w:ind w:left="5760" w:hanging="360"/>
      </w:pPr>
      <w:rPr>
        <w:rFonts w:ascii="Arial" w:hAnsi="Arial" w:hint="default"/>
      </w:rPr>
    </w:lvl>
    <w:lvl w:ilvl="8" w:tplc="A894E5B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BC616D5"/>
    <w:multiLevelType w:val="hybridMultilevel"/>
    <w:tmpl w:val="2B12CA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C642D18"/>
    <w:multiLevelType w:val="hybridMultilevel"/>
    <w:tmpl w:val="411897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01979CE"/>
    <w:multiLevelType w:val="hybridMultilevel"/>
    <w:tmpl w:val="3C0AD976"/>
    <w:lvl w:ilvl="0" w:tplc="1C2E5652">
      <w:start w:val="1"/>
      <w:numFmt w:val="bullet"/>
      <w:lvlText w:val="•"/>
      <w:lvlJc w:val="left"/>
      <w:pPr>
        <w:tabs>
          <w:tab w:val="num" w:pos="720"/>
        </w:tabs>
        <w:ind w:left="720" w:hanging="360"/>
      </w:pPr>
      <w:rPr>
        <w:rFonts w:ascii="Arial" w:hAnsi="Arial" w:hint="default"/>
      </w:rPr>
    </w:lvl>
    <w:lvl w:ilvl="1" w:tplc="DCC299AA" w:tentative="1">
      <w:start w:val="1"/>
      <w:numFmt w:val="bullet"/>
      <w:lvlText w:val="•"/>
      <w:lvlJc w:val="left"/>
      <w:pPr>
        <w:tabs>
          <w:tab w:val="num" w:pos="1440"/>
        </w:tabs>
        <w:ind w:left="1440" w:hanging="360"/>
      </w:pPr>
      <w:rPr>
        <w:rFonts w:ascii="Arial" w:hAnsi="Arial" w:hint="default"/>
      </w:rPr>
    </w:lvl>
    <w:lvl w:ilvl="2" w:tplc="95E4EC52" w:tentative="1">
      <w:start w:val="1"/>
      <w:numFmt w:val="bullet"/>
      <w:lvlText w:val="•"/>
      <w:lvlJc w:val="left"/>
      <w:pPr>
        <w:tabs>
          <w:tab w:val="num" w:pos="2160"/>
        </w:tabs>
        <w:ind w:left="2160" w:hanging="360"/>
      </w:pPr>
      <w:rPr>
        <w:rFonts w:ascii="Arial" w:hAnsi="Arial" w:hint="default"/>
      </w:rPr>
    </w:lvl>
    <w:lvl w:ilvl="3" w:tplc="84785F4C" w:tentative="1">
      <w:start w:val="1"/>
      <w:numFmt w:val="bullet"/>
      <w:lvlText w:val="•"/>
      <w:lvlJc w:val="left"/>
      <w:pPr>
        <w:tabs>
          <w:tab w:val="num" w:pos="2880"/>
        </w:tabs>
        <w:ind w:left="2880" w:hanging="360"/>
      </w:pPr>
      <w:rPr>
        <w:rFonts w:ascii="Arial" w:hAnsi="Arial" w:hint="default"/>
      </w:rPr>
    </w:lvl>
    <w:lvl w:ilvl="4" w:tplc="820A1B74" w:tentative="1">
      <w:start w:val="1"/>
      <w:numFmt w:val="bullet"/>
      <w:lvlText w:val="•"/>
      <w:lvlJc w:val="left"/>
      <w:pPr>
        <w:tabs>
          <w:tab w:val="num" w:pos="3600"/>
        </w:tabs>
        <w:ind w:left="3600" w:hanging="360"/>
      </w:pPr>
      <w:rPr>
        <w:rFonts w:ascii="Arial" w:hAnsi="Arial" w:hint="default"/>
      </w:rPr>
    </w:lvl>
    <w:lvl w:ilvl="5" w:tplc="BB40F9F6" w:tentative="1">
      <w:start w:val="1"/>
      <w:numFmt w:val="bullet"/>
      <w:lvlText w:val="•"/>
      <w:lvlJc w:val="left"/>
      <w:pPr>
        <w:tabs>
          <w:tab w:val="num" w:pos="4320"/>
        </w:tabs>
        <w:ind w:left="4320" w:hanging="360"/>
      </w:pPr>
      <w:rPr>
        <w:rFonts w:ascii="Arial" w:hAnsi="Arial" w:hint="default"/>
      </w:rPr>
    </w:lvl>
    <w:lvl w:ilvl="6" w:tplc="1FECFDB4" w:tentative="1">
      <w:start w:val="1"/>
      <w:numFmt w:val="bullet"/>
      <w:lvlText w:val="•"/>
      <w:lvlJc w:val="left"/>
      <w:pPr>
        <w:tabs>
          <w:tab w:val="num" w:pos="5040"/>
        </w:tabs>
        <w:ind w:left="5040" w:hanging="360"/>
      </w:pPr>
      <w:rPr>
        <w:rFonts w:ascii="Arial" w:hAnsi="Arial" w:hint="default"/>
      </w:rPr>
    </w:lvl>
    <w:lvl w:ilvl="7" w:tplc="9C5A9DB0" w:tentative="1">
      <w:start w:val="1"/>
      <w:numFmt w:val="bullet"/>
      <w:lvlText w:val="•"/>
      <w:lvlJc w:val="left"/>
      <w:pPr>
        <w:tabs>
          <w:tab w:val="num" w:pos="5760"/>
        </w:tabs>
        <w:ind w:left="5760" w:hanging="360"/>
      </w:pPr>
      <w:rPr>
        <w:rFonts w:ascii="Arial" w:hAnsi="Arial" w:hint="default"/>
      </w:rPr>
    </w:lvl>
    <w:lvl w:ilvl="8" w:tplc="102CB58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2A21F80"/>
    <w:multiLevelType w:val="hybridMultilevel"/>
    <w:tmpl w:val="43B03C66"/>
    <w:lvl w:ilvl="0" w:tplc="92462EE2">
      <w:start w:val="1"/>
      <w:numFmt w:val="bullet"/>
      <w:lvlText w:val="•"/>
      <w:lvlJc w:val="left"/>
      <w:pPr>
        <w:tabs>
          <w:tab w:val="num" w:pos="720"/>
        </w:tabs>
        <w:ind w:left="720" w:hanging="360"/>
      </w:pPr>
      <w:rPr>
        <w:rFonts w:ascii="Arial" w:hAnsi="Arial" w:hint="default"/>
      </w:rPr>
    </w:lvl>
    <w:lvl w:ilvl="1" w:tplc="F6825DF8" w:tentative="1">
      <w:start w:val="1"/>
      <w:numFmt w:val="bullet"/>
      <w:lvlText w:val="•"/>
      <w:lvlJc w:val="left"/>
      <w:pPr>
        <w:tabs>
          <w:tab w:val="num" w:pos="1440"/>
        </w:tabs>
        <w:ind w:left="1440" w:hanging="360"/>
      </w:pPr>
      <w:rPr>
        <w:rFonts w:ascii="Arial" w:hAnsi="Arial" w:hint="default"/>
      </w:rPr>
    </w:lvl>
    <w:lvl w:ilvl="2" w:tplc="60C27E78" w:tentative="1">
      <w:start w:val="1"/>
      <w:numFmt w:val="bullet"/>
      <w:lvlText w:val="•"/>
      <w:lvlJc w:val="left"/>
      <w:pPr>
        <w:tabs>
          <w:tab w:val="num" w:pos="2160"/>
        </w:tabs>
        <w:ind w:left="2160" w:hanging="360"/>
      </w:pPr>
      <w:rPr>
        <w:rFonts w:ascii="Arial" w:hAnsi="Arial" w:hint="default"/>
      </w:rPr>
    </w:lvl>
    <w:lvl w:ilvl="3" w:tplc="3CE45A18" w:tentative="1">
      <w:start w:val="1"/>
      <w:numFmt w:val="bullet"/>
      <w:lvlText w:val="•"/>
      <w:lvlJc w:val="left"/>
      <w:pPr>
        <w:tabs>
          <w:tab w:val="num" w:pos="2880"/>
        </w:tabs>
        <w:ind w:left="2880" w:hanging="360"/>
      </w:pPr>
      <w:rPr>
        <w:rFonts w:ascii="Arial" w:hAnsi="Arial" w:hint="default"/>
      </w:rPr>
    </w:lvl>
    <w:lvl w:ilvl="4" w:tplc="B7001412" w:tentative="1">
      <w:start w:val="1"/>
      <w:numFmt w:val="bullet"/>
      <w:lvlText w:val="•"/>
      <w:lvlJc w:val="left"/>
      <w:pPr>
        <w:tabs>
          <w:tab w:val="num" w:pos="3600"/>
        </w:tabs>
        <w:ind w:left="3600" w:hanging="360"/>
      </w:pPr>
      <w:rPr>
        <w:rFonts w:ascii="Arial" w:hAnsi="Arial" w:hint="default"/>
      </w:rPr>
    </w:lvl>
    <w:lvl w:ilvl="5" w:tplc="5B5A23DE" w:tentative="1">
      <w:start w:val="1"/>
      <w:numFmt w:val="bullet"/>
      <w:lvlText w:val="•"/>
      <w:lvlJc w:val="left"/>
      <w:pPr>
        <w:tabs>
          <w:tab w:val="num" w:pos="4320"/>
        </w:tabs>
        <w:ind w:left="4320" w:hanging="360"/>
      </w:pPr>
      <w:rPr>
        <w:rFonts w:ascii="Arial" w:hAnsi="Arial" w:hint="default"/>
      </w:rPr>
    </w:lvl>
    <w:lvl w:ilvl="6" w:tplc="52CA84CC" w:tentative="1">
      <w:start w:val="1"/>
      <w:numFmt w:val="bullet"/>
      <w:lvlText w:val="•"/>
      <w:lvlJc w:val="left"/>
      <w:pPr>
        <w:tabs>
          <w:tab w:val="num" w:pos="5040"/>
        </w:tabs>
        <w:ind w:left="5040" w:hanging="360"/>
      </w:pPr>
      <w:rPr>
        <w:rFonts w:ascii="Arial" w:hAnsi="Arial" w:hint="default"/>
      </w:rPr>
    </w:lvl>
    <w:lvl w:ilvl="7" w:tplc="2BC80836" w:tentative="1">
      <w:start w:val="1"/>
      <w:numFmt w:val="bullet"/>
      <w:lvlText w:val="•"/>
      <w:lvlJc w:val="left"/>
      <w:pPr>
        <w:tabs>
          <w:tab w:val="num" w:pos="5760"/>
        </w:tabs>
        <w:ind w:left="5760" w:hanging="360"/>
      </w:pPr>
      <w:rPr>
        <w:rFonts w:ascii="Arial" w:hAnsi="Arial" w:hint="default"/>
      </w:rPr>
    </w:lvl>
    <w:lvl w:ilvl="8" w:tplc="646CE2C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82A52F8"/>
    <w:multiLevelType w:val="multilevel"/>
    <w:tmpl w:val="682A52F8"/>
    <w:lvl w:ilvl="0">
      <w:start w:val="1"/>
      <w:numFmt w:val="decimal"/>
      <w:lvlText w:val="%1."/>
      <w:lvlJc w:val="left"/>
      <w:pPr>
        <w:ind w:left="1500" w:hanging="360"/>
      </w:p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51"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71A1035A"/>
    <w:multiLevelType w:val="multilevel"/>
    <w:tmpl w:val="71A1035A"/>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5" w15:restartNumberingAfterBreak="0">
    <w:nsid w:val="77F67BC5"/>
    <w:multiLevelType w:val="hybridMultilevel"/>
    <w:tmpl w:val="2A0A1300"/>
    <w:lvl w:ilvl="0" w:tplc="42C4CC0C">
      <w:start w:val="1"/>
      <w:numFmt w:val="bullet"/>
      <w:lvlText w:val=""/>
      <w:lvlJc w:val="left"/>
      <w:pPr>
        <w:tabs>
          <w:tab w:val="num" w:pos="720"/>
        </w:tabs>
        <w:ind w:left="720" w:hanging="360"/>
      </w:pPr>
      <w:rPr>
        <w:rFonts w:ascii="Symbol" w:hAnsi="Symbol" w:hint="default"/>
      </w:rPr>
    </w:lvl>
    <w:lvl w:ilvl="1" w:tplc="990CD05A" w:tentative="1">
      <w:start w:val="1"/>
      <w:numFmt w:val="bullet"/>
      <w:lvlText w:val=""/>
      <w:lvlJc w:val="left"/>
      <w:pPr>
        <w:tabs>
          <w:tab w:val="num" w:pos="1440"/>
        </w:tabs>
        <w:ind w:left="1440" w:hanging="360"/>
      </w:pPr>
      <w:rPr>
        <w:rFonts w:ascii="Symbol" w:hAnsi="Symbol" w:hint="default"/>
      </w:rPr>
    </w:lvl>
    <w:lvl w:ilvl="2" w:tplc="853238C2" w:tentative="1">
      <w:start w:val="1"/>
      <w:numFmt w:val="bullet"/>
      <w:lvlText w:val=""/>
      <w:lvlJc w:val="left"/>
      <w:pPr>
        <w:tabs>
          <w:tab w:val="num" w:pos="2160"/>
        </w:tabs>
        <w:ind w:left="2160" w:hanging="360"/>
      </w:pPr>
      <w:rPr>
        <w:rFonts w:ascii="Symbol" w:hAnsi="Symbol" w:hint="default"/>
      </w:rPr>
    </w:lvl>
    <w:lvl w:ilvl="3" w:tplc="F49822CA" w:tentative="1">
      <w:start w:val="1"/>
      <w:numFmt w:val="bullet"/>
      <w:lvlText w:val=""/>
      <w:lvlJc w:val="left"/>
      <w:pPr>
        <w:tabs>
          <w:tab w:val="num" w:pos="2880"/>
        </w:tabs>
        <w:ind w:left="2880" w:hanging="360"/>
      </w:pPr>
      <w:rPr>
        <w:rFonts w:ascii="Symbol" w:hAnsi="Symbol" w:hint="default"/>
      </w:rPr>
    </w:lvl>
    <w:lvl w:ilvl="4" w:tplc="20082EBC" w:tentative="1">
      <w:start w:val="1"/>
      <w:numFmt w:val="bullet"/>
      <w:lvlText w:val=""/>
      <w:lvlJc w:val="left"/>
      <w:pPr>
        <w:tabs>
          <w:tab w:val="num" w:pos="3600"/>
        </w:tabs>
        <w:ind w:left="3600" w:hanging="360"/>
      </w:pPr>
      <w:rPr>
        <w:rFonts w:ascii="Symbol" w:hAnsi="Symbol" w:hint="default"/>
      </w:rPr>
    </w:lvl>
    <w:lvl w:ilvl="5" w:tplc="43E29F3A" w:tentative="1">
      <w:start w:val="1"/>
      <w:numFmt w:val="bullet"/>
      <w:lvlText w:val=""/>
      <w:lvlJc w:val="left"/>
      <w:pPr>
        <w:tabs>
          <w:tab w:val="num" w:pos="4320"/>
        </w:tabs>
        <w:ind w:left="4320" w:hanging="360"/>
      </w:pPr>
      <w:rPr>
        <w:rFonts w:ascii="Symbol" w:hAnsi="Symbol" w:hint="default"/>
      </w:rPr>
    </w:lvl>
    <w:lvl w:ilvl="6" w:tplc="21480932" w:tentative="1">
      <w:start w:val="1"/>
      <w:numFmt w:val="bullet"/>
      <w:lvlText w:val=""/>
      <w:lvlJc w:val="left"/>
      <w:pPr>
        <w:tabs>
          <w:tab w:val="num" w:pos="5040"/>
        </w:tabs>
        <w:ind w:left="5040" w:hanging="360"/>
      </w:pPr>
      <w:rPr>
        <w:rFonts w:ascii="Symbol" w:hAnsi="Symbol" w:hint="default"/>
      </w:rPr>
    </w:lvl>
    <w:lvl w:ilvl="7" w:tplc="24F8A8A8" w:tentative="1">
      <w:start w:val="1"/>
      <w:numFmt w:val="bullet"/>
      <w:lvlText w:val=""/>
      <w:lvlJc w:val="left"/>
      <w:pPr>
        <w:tabs>
          <w:tab w:val="num" w:pos="5760"/>
        </w:tabs>
        <w:ind w:left="5760" w:hanging="360"/>
      </w:pPr>
      <w:rPr>
        <w:rFonts w:ascii="Symbol" w:hAnsi="Symbol" w:hint="default"/>
      </w:rPr>
    </w:lvl>
    <w:lvl w:ilvl="8" w:tplc="A1F84C1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D9D3B9A"/>
    <w:multiLevelType w:val="multilevel"/>
    <w:tmpl w:val="7D9D3B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35492821">
    <w:abstractNumId w:val="28"/>
    <w:lvlOverride w:ilvl="0">
      <w:startOverride w:val="1"/>
    </w:lvlOverride>
  </w:num>
  <w:num w:numId="2" w16cid:durableId="399257976">
    <w:abstractNumId w:val="40"/>
  </w:num>
  <w:num w:numId="3" w16cid:durableId="1523939425">
    <w:abstractNumId w:val="24"/>
  </w:num>
  <w:num w:numId="4" w16cid:durableId="970400812">
    <w:abstractNumId w:val="11"/>
  </w:num>
  <w:num w:numId="5" w16cid:durableId="1551570967">
    <w:abstractNumId w:val="3"/>
  </w:num>
  <w:num w:numId="6" w16cid:durableId="840120046">
    <w:abstractNumId w:val="15"/>
  </w:num>
  <w:num w:numId="7" w16cid:durableId="89664650">
    <w:abstractNumId w:val="21"/>
  </w:num>
  <w:num w:numId="8" w16cid:durableId="2100131664">
    <w:abstractNumId w:val="42"/>
  </w:num>
  <w:num w:numId="9" w16cid:durableId="893780593">
    <w:abstractNumId w:val="43"/>
  </w:num>
  <w:num w:numId="10" w16cid:durableId="55128725">
    <w:abstractNumId w:val="27"/>
  </w:num>
  <w:num w:numId="11" w16cid:durableId="1580865081">
    <w:abstractNumId w:val="18"/>
  </w:num>
  <w:num w:numId="12" w16cid:durableId="1095397180">
    <w:abstractNumId w:val="17"/>
  </w:num>
  <w:num w:numId="13" w16cid:durableId="444468816">
    <w:abstractNumId w:val="12"/>
  </w:num>
  <w:num w:numId="14" w16cid:durableId="1493908842">
    <w:abstractNumId w:val="19"/>
  </w:num>
  <w:num w:numId="15" w16cid:durableId="787285468">
    <w:abstractNumId w:val="56"/>
  </w:num>
  <w:num w:numId="16" w16cid:durableId="1150292535">
    <w:abstractNumId w:val="7"/>
  </w:num>
  <w:num w:numId="17" w16cid:durableId="1068500735">
    <w:abstractNumId w:val="39"/>
  </w:num>
  <w:num w:numId="18" w16cid:durableId="1546260975">
    <w:abstractNumId w:val="16"/>
  </w:num>
  <w:num w:numId="19" w16cid:durableId="1473909858">
    <w:abstractNumId w:val="33"/>
  </w:num>
  <w:num w:numId="20" w16cid:durableId="402920388">
    <w:abstractNumId w:val="34"/>
  </w:num>
  <w:num w:numId="21" w16cid:durableId="493761154">
    <w:abstractNumId w:val="32"/>
  </w:num>
  <w:num w:numId="22" w16cid:durableId="286207362">
    <w:abstractNumId w:val="13"/>
  </w:num>
  <w:num w:numId="23" w16cid:durableId="930965956">
    <w:abstractNumId w:val="44"/>
  </w:num>
  <w:num w:numId="24" w16cid:durableId="128241915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2960592">
    <w:abstractNumId w:val="52"/>
  </w:num>
  <w:num w:numId="26" w16cid:durableId="1349527935">
    <w:abstractNumId w:val="23"/>
  </w:num>
  <w:num w:numId="27" w16cid:durableId="1057901764">
    <w:abstractNumId w:val="10"/>
  </w:num>
  <w:num w:numId="28" w16cid:durableId="520094144">
    <w:abstractNumId w:val="9"/>
  </w:num>
  <w:num w:numId="29" w16cid:durableId="1818691234">
    <w:abstractNumId w:val="54"/>
  </w:num>
  <w:num w:numId="30" w16cid:durableId="655231929">
    <w:abstractNumId w:val="51"/>
  </w:num>
  <w:num w:numId="31" w16cid:durableId="1530870941">
    <w:abstractNumId w:val="45"/>
  </w:num>
  <w:num w:numId="32" w16cid:durableId="1652828173">
    <w:abstractNumId w:val="38"/>
  </w:num>
  <w:num w:numId="33" w16cid:durableId="70853169">
    <w:abstractNumId w:val="0"/>
  </w:num>
  <w:num w:numId="34" w16cid:durableId="1893034548">
    <w:abstractNumId w:val="30"/>
  </w:num>
  <w:num w:numId="35" w16cid:durableId="346105812">
    <w:abstractNumId w:val="55"/>
  </w:num>
  <w:num w:numId="36" w16cid:durableId="2100246642">
    <w:abstractNumId w:val="49"/>
  </w:num>
  <w:num w:numId="37" w16cid:durableId="1348215651">
    <w:abstractNumId w:val="1"/>
  </w:num>
  <w:num w:numId="38" w16cid:durableId="295332801">
    <w:abstractNumId w:val="48"/>
  </w:num>
  <w:num w:numId="39" w16cid:durableId="270405103">
    <w:abstractNumId w:val="8"/>
  </w:num>
  <w:num w:numId="40" w16cid:durableId="1248811006">
    <w:abstractNumId w:val="26"/>
  </w:num>
  <w:num w:numId="41" w16cid:durableId="71857638">
    <w:abstractNumId w:val="25"/>
  </w:num>
  <w:num w:numId="42" w16cid:durableId="1382747034">
    <w:abstractNumId w:val="53"/>
  </w:num>
  <w:num w:numId="43" w16cid:durableId="1917740832">
    <w:abstractNumId w:val="31"/>
  </w:num>
  <w:num w:numId="44" w16cid:durableId="343897971">
    <w:abstractNumId w:val="4"/>
  </w:num>
  <w:num w:numId="45" w16cid:durableId="802233664">
    <w:abstractNumId w:val="20"/>
  </w:num>
  <w:num w:numId="46" w16cid:durableId="2100789213">
    <w:abstractNumId w:val="41"/>
  </w:num>
  <w:num w:numId="47" w16cid:durableId="1343896936">
    <w:abstractNumId w:val="5"/>
  </w:num>
  <w:num w:numId="48" w16cid:durableId="2072531371">
    <w:abstractNumId w:val="2"/>
  </w:num>
  <w:num w:numId="49" w16cid:durableId="1330209195">
    <w:abstractNumId w:val="22"/>
  </w:num>
  <w:num w:numId="50" w16cid:durableId="1861582362">
    <w:abstractNumId w:val="35"/>
  </w:num>
  <w:num w:numId="51" w16cid:durableId="1545754456">
    <w:abstractNumId w:val="29"/>
  </w:num>
  <w:num w:numId="52" w16cid:durableId="2051033011">
    <w:abstractNumId w:val="46"/>
  </w:num>
  <w:num w:numId="53" w16cid:durableId="803044762">
    <w:abstractNumId w:val="47"/>
  </w:num>
  <w:num w:numId="54" w16cid:durableId="422531778">
    <w:abstractNumId w:val="6"/>
  </w:num>
  <w:num w:numId="55" w16cid:durableId="1661737359">
    <w:abstractNumId w:val="14"/>
  </w:num>
  <w:num w:numId="56" w16cid:durableId="311836846">
    <w:abstractNumId w:val="36"/>
  </w:num>
  <w:num w:numId="57" w16cid:durableId="1789156590">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B"/>
    <w:rsid w:val="000005A9"/>
    <w:rsid w:val="000005C0"/>
    <w:rsid w:val="00000BB1"/>
    <w:rsid w:val="00000D7F"/>
    <w:rsid w:val="000010ED"/>
    <w:rsid w:val="00002599"/>
    <w:rsid w:val="00002B5A"/>
    <w:rsid w:val="0000305B"/>
    <w:rsid w:val="0000316D"/>
    <w:rsid w:val="0000379A"/>
    <w:rsid w:val="00003B6D"/>
    <w:rsid w:val="00003BFF"/>
    <w:rsid w:val="00005198"/>
    <w:rsid w:val="000051BC"/>
    <w:rsid w:val="000053F3"/>
    <w:rsid w:val="0000543C"/>
    <w:rsid w:val="0000560F"/>
    <w:rsid w:val="000056E6"/>
    <w:rsid w:val="00005EC9"/>
    <w:rsid w:val="0000636F"/>
    <w:rsid w:val="00006482"/>
    <w:rsid w:val="0000656E"/>
    <w:rsid w:val="000066C4"/>
    <w:rsid w:val="00006A54"/>
    <w:rsid w:val="00006B3D"/>
    <w:rsid w:val="00006BF4"/>
    <w:rsid w:val="00006C8D"/>
    <w:rsid w:val="00006FE0"/>
    <w:rsid w:val="00007386"/>
    <w:rsid w:val="00007583"/>
    <w:rsid w:val="000075B5"/>
    <w:rsid w:val="0000780C"/>
    <w:rsid w:val="00007CAD"/>
    <w:rsid w:val="00007F3E"/>
    <w:rsid w:val="000113FD"/>
    <w:rsid w:val="00011D53"/>
    <w:rsid w:val="000122A6"/>
    <w:rsid w:val="00012374"/>
    <w:rsid w:val="00012890"/>
    <w:rsid w:val="0001325C"/>
    <w:rsid w:val="00013603"/>
    <w:rsid w:val="00014070"/>
    <w:rsid w:val="0001557C"/>
    <w:rsid w:val="0001574D"/>
    <w:rsid w:val="00015919"/>
    <w:rsid w:val="00015BC4"/>
    <w:rsid w:val="00015CB8"/>
    <w:rsid w:val="0001636E"/>
    <w:rsid w:val="00016CF4"/>
    <w:rsid w:val="00017CA8"/>
    <w:rsid w:val="000204AB"/>
    <w:rsid w:val="000204D3"/>
    <w:rsid w:val="00020A73"/>
    <w:rsid w:val="00020C0A"/>
    <w:rsid w:val="00021124"/>
    <w:rsid w:val="000216F4"/>
    <w:rsid w:val="00021C52"/>
    <w:rsid w:val="00021EB5"/>
    <w:rsid w:val="00022697"/>
    <w:rsid w:val="000226B3"/>
    <w:rsid w:val="00022D6A"/>
    <w:rsid w:val="00022E4A"/>
    <w:rsid w:val="00022F20"/>
    <w:rsid w:val="000234E7"/>
    <w:rsid w:val="00023534"/>
    <w:rsid w:val="000239F6"/>
    <w:rsid w:val="000241FC"/>
    <w:rsid w:val="000246BA"/>
    <w:rsid w:val="0002477E"/>
    <w:rsid w:val="00024899"/>
    <w:rsid w:val="00024A62"/>
    <w:rsid w:val="00024F0C"/>
    <w:rsid w:val="000253DE"/>
    <w:rsid w:val="000255AE"/>
    <w:rsid w:val="00025A3D"/>
    <w:rsid w:val="00025EE7"/>
    <w:rsid w:val="0002722A"/>
    <w:rsid w:val="000273D8"/>
    <w:rsid w:val="00030163"/>
    <w:rsid w:val="0003075C"/>
    <w:rsid w:val="0003094B"/>
    <w:rsid w:val="00030FF4"/>
    <w:rsid w:val="0003154A"/>
    <w:rsid w:val="00031906"/>
    <w:rsid w:val="00031E44"/>
    <w:rsid w:val="00032173"/>
    <w:rsid w:val="00032528"/>
    <w:rsid w:val="00032D6B"/>
    <w:rsid w:val="0003313C"/>
    <w:rsid w:val="000334EF"/>
    <w:rsid w:val="000338E8"/>
    <w:rsid w:val="00033BCE"/>
    <w:rsid w:val="00033F60"/>
    <w:rsid w:val="000343BC"/>
    <w:rsid w:val="00034801"/>
    <w:rsid w:val="00034B20"/>
    <w:rsid w:val="00034CE4"/>
    <w:rsid w:val="00035288"/>
    <w:rsid w:val="0003541B"/>
    <w:rsid w:val="00036780"/>
    <w:rsid w:val="00036BD3"/>
    <w:rsid w:val="000370E4"/>
    <w:rsid w:val="00037383"/>
    <w:rsid w:val="000376F6"/>
    <w:rsid w:val="00037D58"/>
    <w:rsid w:val="00040141"/>
    <w:rsid w:val="000408C1"/>
    <w:rsid w:val="00040980"/>
    <w:rsid w:val="000409EA"/>
    <w:rsid w:val="00041393"/>
    <w:rsid w:val="0004145F"/>
    <w:rsid w:val="0004197A"/>
    <w:rsid w:val="00041B21"/>
    <w:rsid w:val="00041FB7"/>
    <w:rsid w:val="00042376"/>
    <w:rsid w:val="00042C81"/>
    <w:rsid w:val="000431EB"/>
    <w:rsid w:val="00043783"/>
    <w:rsid w:val="00043A9D"/>
    <w:rsid w:val="00043C73"/>
    <w:rsid w:val="000442E3"/>
    <w:rsid w:val="000447CE"/>
    <w:rsid w:val="000448BB"/>
    <w:rsid w:val="00044D90"/>
    <w:rsid w:val="0004563C"/>
    <w:rsid w:val="0004587A"/>
    <w:rsid w:val="000458B9"/>
    <w:rsid w:val="00046A8D"/>
    <w:rsid w:val="00047153"/>
    <w:rsid w:val="00047BFB"/>
    <w:rsid w:val="0005004D"/>
    <w:rsid w:val="000500D2"/>
    <w:rsid w:val="0005039C"/>
    <w:rsid w:val="00050684"/>
    <w:rsid w:val="0005099E"/>
    <w:rsid w:val="00050E67"/>
    <w:rsid w:val="000513C3"/>
    <w:rsid w:val="0005182F"/>
    <w:rsid w:val="0005185C"/>
    <w:rsid w:val="00052297"/>
    <w:rsid w:val="000523F5"/>
    <w:rsid w:val="000526ED"/>
    <w:rsid w:val="00052BC1"/>
    <w:rsid w:val="0005336F"/>
    <w:rsid w:val="0005364C"/>
    <w:rsid w:val="00053965"/>
    <w:rsid w:val="00053F35"/>
    <w:rsid w:val="000544B4"/>
    <w:rsid w:val="000544EF"/>
    <w:rsid w:val="0005519A"/>
    <w:rsid w:val="00055501"/>
    <w:rsid w:val="000556C2"/>
    <w:rsid w:val="0005582B"/>
    <w:rsid w:val="0005585B"/>
    <w:rsid w:val="00055B06"/>
    <w:rsid w:val="0005670B"/>
    <w:rsid w:val="00056996"/>
    <w:rsid w:val="00056A15"/>
    <w:rsid w:val="00056B8C"/>
    <w:rsid w:val="00057202"/>
    <w:rsid w:val="00057476"/>
    <w:rsid w:val="00057560"/>
    <w:rsid w:val="00057A53"/>
    <w:rsid w:val="00060B07"/>
    <w:rsid w:val="00061063"/>
    <w:rsid w:val="000614D6"/>
    <w:rsid w:val="00062238"/>
    <w:rsid w:val="00062C43"/>
    <w:rsid w:val="00062E4E"/>
    <w:rsid w:val="00063478"/>
    <w:rsid w:val="000635CE"/>
    <w:rsid w:val="00063AC5"/>
    <w:rsid w:val="0006449B"/>
    <w:rsid w:val="00064D8B"/>
    <w:rsid w:val="00064F2C"/>
    <w:rsid w:val="000654C0"/>
    <w:rsid w:val="00065DE1"/>
    <w:rsid w:val="000664E0"/>
    <w:rsid w:val="000665FE"/>
    <w:rsid w:val="0006661B"/>
    <w:rsid w:val="00066758"/>
    <w:rsid w:val="00066A4F"/>
    <w:rsid w:val="00066D01"/>
    <w:rsid w:val="00067D29"/>
    <w:rsid w:val="0007019E"/>
    <w:rsid w:val="00070552"/>
    <w:rsid w:val="00070CCC"/>
    <w:rsid w:val="00070EEB"/>
    <w:rsid w:val="00072042"/>
    <w:rsid w:val="000722CC"/>
    <w:rsid w:val="000725A7"/>
    <w:rsid w:val="0007316A"/>
    <w:rsid w:val="000740A1"/>
    <w:rsid w:val="000742A2"/>
    <w:rsid w:val="0007431C"/>
    <w:rsid w:val="000745CE"/>
    <w:rsid w:val="00074D17"/>
    <w:rsid w:val="00074E7F"/>
    <w:rsid w:val="000750BF"/>
    <w:rsid w:val="00075281"/>
    <w:rsid w:val="0007536C"/>
    <w:rsid w:val="000757C0"/>
    <w:rsid w:val="00075B6E"/>
    <w:rsid w:val="00075EB6"/>
    <w:rsid w:val="00076245"/>
    <w:rsid w:val="00076637"/>
    <w:rsid w:val="00076A75"/>
    <w:rsid w:val="00076DB8"/>
    <w:rsid w:val="00077102"/>
    <w:rsid w:val="00077C73"/>
    <w:rsid w:val="00077E75"/>
    <w:rsid w:val="0008072F"/>
    <w:rsid w:val="00080E8E"/>
    <w:rsid w:val="00081075"/>
    <w:rsid w:val="00081577"/>
    <w:rsid w:val="0008187B"/>
    <w:rsid w:val="000818DE"/>
    <w:rsid w:val="00081D82"/>
    <w:rsid w:val="00081E2E"/>
    <w:rsid w:val="00082056"/>
    <w:rsid w:val="0008214B"/>
    <w:rsid w:val="00082310"/>
    <w:rsid w:val="00082354"/>
    <w:rsid w:val="00082736"/>
    <w:rsid w:val="00082EC0"/>
    <w:rsid w:val="00083188"/>
    <w:rsid w:val="00083243"/>
    <w:rsid w:val="00083BDC"/>
    <w:rsid w:val="00084029"/>
    <w:rsid w:val="000844C2"/>
    <w:rsid w:val="00084675"/>
    <w:rsid w:val="000846A0"/>
    <w:rsid w:val="00084BF8"/>
    <w:rsid w:val="00084C52"/>
    <w:rsid w:val="00084CBC"/>
    <w:rsid w:val="000850FE"/>
    <w:rsid w:val="0008523C"/>
    <w:rsid w:val="0008551B"/>
    <w:rsid w:val="0008574E"/>
    <w:rsid w:val="000857E8"/>
    <w:rsid w:val="00085E00"/>
    <w:rsid w:val="0008692E"/>
    <w:rsid w:val="00086E14"/>
    <w:rsid w:val="000872EA"/>
    <w:rsid w:val="00087402"/>
    <w:rsid w:val="00087588"/>
    <w:rsid w:val="00087B50"/>
    <w:rsid w:val="00087C4F"/>
    <w:rsid w:val="00087DA1"/>
    <w:rsid w:val="0009051B"/>
    <w:rsid w:val="000907E7"/>
    <w:rsid w:val="000907FE"/>
    <w:rsid w:val="00090A73"/>
    <w:rsid w:val="00090CEA"/>
    <w:rsid w:val="00090DA7"/>
    <w:rsid w:val="00090DDB"/>
    <w:rsid w:val="000916C4"/>
    <w:rsid w:val="00091C39"/>
    <w:rsid w:val="0009214B"/>
    <w:rsid w:val="00092194"/>
    <w:rsid w:val="000927CE"/>
    <w:rsid w:val="000928B6"/>
    <w:rsid w:val="00092AB2"/>
    <w:rsid w:val="00092B39"/>
    <w:rsid w:val="00093000"/>
    <w:rsid w:val="000933A6"/>
    <w:rsid w:val="000933E2"/>
    <w:rsid w:val="0009383C"/>
    <w:rsid w:val="00093E88"/>
    <w:rsid w:val="000947A3"/>
    <w:rsid w:val="00095097"/>
    <w:rsid w:val="00095114"/>
    <w:rsid w:val="00095267"/>
    <w:rsid w:val="000953F2"/>
    <w:rsid w:val="00095BAA"/>
    <w:rsid w:val="00096691"/>
    <w:rsid w:val="00096C0C"/>
    <w:rsid w:val="00096CDE"/>
    <w:rsid w:val="00096D36"/>
    <w:rsid w:val="000971E5"/>
    <w:rsid w:val="0009779B"/>
    <w:rsid w:val="00097B8D"/>
    <w:rsid w:val="00097DC9"/>
    <w:rsid w:val="000A00E9"/>
    <w:rsid w:val="000A0275"/>
    <w:rsid w:val="000A0BB7"/>
    <w:rsid w:val="000A160F"/>
    <w:rsid w:val="000A1D6F"/>
    <w:rsid w:val="000A1DB7"/>
    <w:rsid w:val="000A2674"/>
    <w:rsid w:val="000A3276"/>
    <w:rsid w:val="000A37FA"/>
    <w:rsid w:val="000A4B3D"/>
    <w:rsid w:val="000A4BE5"/>
    <w:rsid w:val="000A4CD8"/>
    <w:rsid w:val="000A615F"/>
    <w:rsid w:val="000A6374"/>
    <w:rsid w:val="000A6394"/>
    <w:rsid w:val="000A6954"/>
    <w:rsid w:val="000A6CCE"/>
    <w:rsid w:val="000A6F82"/>
    <w:rsid w:val="000A7129"/>
    <w:rsid w:val="000A78E3"/>
    <w:rsid w:val="000A7A37"/>
    <w:rsid w:val="000B0035"/>
    <w:rsid w:val="000B0105"/>
    <w:rsid w:val="000B0617"/>
    <w:rsid w:val="000B0DEE"/>
    <w:rsid w:val="000B0EE8"/>
    <w:rsid w:val="000B1ACC"/>
    <w:rsid w:val="000B1C7E"/>
    <w:rsid w:val="000B1C8C"/>
    <w:rsid w:val="000B2438"/>
    <w:rsid w:val="000B2645"/>
    <w:rsid w:val="000B2F6E"/>
    <w:rsid w:val="000B3342"/>
    <w:rsid w:val="000B33D7"/>
    <w:rsid w:val="000B3818"/>
    <w:rsid w:val="000B38CB"/>
    <w:rsid w:val="000B4146"/>
    <w:rsid w:val="000B4779"/>
    <w:rsid w:val="000B4CE9"/>
    <w:rsid w:val="000B4ECF"/>
    <w:rsid w:val="000B5132"/>
    <w:rsid w:val="000B51D0"/>
    <w:rsid w:val="000B5CBE"/>
    <w:rsid w:val="000B5D5D"/>
    <w:rsid w:val="000B644D"/>
    <w:rsid w:val="000B6779"/>
    <w:rsid w:val="000B6ADD"/>
    <w:rsid w:val="000B6F71"/>
    <w:rsid w:val="000B707C"/>
    <w:rsid w:val="000B77EE"/>
    <w:rsid w:val="000B7C8E"/>
    <w:rsid w:val="000B7D74"/>
    <w:rsid w:val="000B7FED"/>
    <w:rsid w:val="000C0233"/>
    <w:rsid w:val="000C038A"/>
    <w:rsid w:val="000C0784"/>
    <w:rsid w:val="000C1716"/>
    <w:rsid w:val="000C26AA"/>
    <w:rsid w:val="000C272F"/>
    <w:rsid w:val="000C27EA"/>
    <w:rsid w:val="000C2F1A"/>
    <w:rsid w:val="000C443E"/>
    <w:rsid w:val="000C466A"/>
    <w:rsid w:val="000C4BE3"/>
    <w:rsid w:val="000C57DB"/>
    <w:rsid w:val="000C6349"/>
    <w:rsid w:val="000C6501"/>
    <w:rsid w:val="000C6598"/>
    <w:rsid w:val="000C6619"/>
    <w:rsid w:val="000C699D"/>
    <w:rsid w:val="000C6DBF"/>
    <w:rsid w:val="000C7360"/>
    <w:rsid w:val="000C768E"/>
    <w:rsid w:val="000C78D5"/>
    <w:rsid w:val="000C7CF4"/>
    <w:rsid w:val="000D03B3"/>
    <w:rsid w:val="000D0464"/>
    <w:rsid w:val="000D09C5"/>
    <w:rsid w:val="000D0A91"/>
    <w:rsid w:val="000D0DF5"/>
    <w:rsid w:val="000D2289"/>
    <w:rsid w:val="000D2ADD"/>
    <w:rsid w:val="000D37D0"/>
    <w:rsid w:val="000D48AF"/>
    <w:rsid w:val="000D5335"/>
    <w:rsid w:val="000D553C"/>
    <w:rsid w:val="000D5655"/>
    <w:rsid w:val="000D56F3"/>
    <w:rsid w:val="000D5F95"/>
    <w:rsid w:val="000D648D"/>
    <w:rsid w:val="000D6759"/>
    <w:rsid w:val="000D6B80"/>
    <w:rsid w:val="000D7447"/>
    <w:rsid w:val="000D75A4"/>
    <w:rsid w:val="000E0174"/>
    <w:rsid w:val="000E06E3"/>
    <w:rsid w:val="000E092D"/>
    <w:rsid w:val="000E10A9"/>
    <w:rsid w:val="000E112E"/>
    <w:rsid w:val="000E1168"/>
    <w:rsid w:val="000E14B8"/>
    <w:rsid w:val="000E15FA"/>
    <w:rsid w:val="000E172C"/>
    <w:rsid w:val="000E191E"/>
    <w:rsid w:val="000E19DE"/>
    <w:rsid w:val="000E2072"/>
    <w:rsid w:val="000E2138"/>
    <w:rsid w:val="000E2982"/>
    <w:rsid w:val="000E2A34"/>
    <w:rsid w:val="000E2C24"/>
    <w:rsid w:val="000E3041"/>
    <w:rsid w:val="000E33EC"/>
    <w:rsid w:val="000E35B7"/>
    <w:rsid w:val="000E35F7"/>
    <w:rsid w:val="000E373C"/>
    <w:rsid w:val="000E3B81"/>
    <w:rsid w:val="000E3DA5"/>
    <w:rsid w:val="000E4627"/>
    <w:rsid w:val="000E4A1C"/>
    <w:rsid w:val="000E4C82"/>
    <w:rsid w:val="000E4CA2"/>
    <w:rsid w:val="000E4CC9"/>
    <w:rsid w:val="000E4E04"/>
    <w:rsid w:val="000E574D"/>
    <w:rsid w:val="000E57BE"/>
    <w:rsid w:val="000E645C"/>
    <w:rsid w:val="000E662E"/>
    <w:rsid w:val="000E6AD9"/>
    <w:rsid w:val="000E6F44"/>
    <w:rsid w:val="000E76E2"/>
    <w:rsid w:val="000E792C"/>
    <w:rsid w:val="000E7EC7"/>
    <w:rsid w:val="000F117A"/>
    <w:rsid w:val="000F12C3"/>
    <w:rsid w:val="000F17DA"/>
    <w:rsid w:val="000F1C89"/>
    <w:rsid w:val="000F24B2"/>
    <w:rsid w:val="000F2832"/>
    <w:rsid w:val="000F2C68"/>
    <w:rsid w:val="000F2D05"/>
    <w:rsid w:val="000F31F8"/>
    <w:rsid w:val="000F32D1"/>
    <w:rsid w:val="000F3735"/>
    <w:rsid w:val="000F3B09"/>
    <w:rsid w:val="000F3BE0"/>
    <w:rsid w:val="000F3C4B"/>
    <w:rsid w:val="000F3D6B"/>
    <w:rsid w:val="000F3E64"/>
    <w:rsid w:val="000F3FD2"/>
    <w:rsid w:val="000F4562"/>
    <w:rsid w:val="000F4D57"/>
    <w:rsid w:val="000F5346"/>
    <w:rsid w:val="000F57F0"/>
    <w:rsid w:val="000F5D5E"/>
    <w:rsid w:val="000F5DA9"/>
    <w:rsid w:val="000F6433"/>
    <w:rsid w:val="000F6625"/>
    <w:rsid w:val="000F667D"/>
    <w:rsid w:val="000F68D4"/>
    <w:rsid w:val="000F734B"/>
    <w:rsid w:val="000F77D1"/>
    <w:rsid w:val="00100241"/>
    <w:rsid w:val="0010092D"/>
    <w:rsid w:val="00101DD6"/>
    <w:rsid w:val="00102512"/>
    <w:rsid w:val="00102C92"/>
    <w:rsid w:val="001035EF"/>
    <w:rsid w:val="0010479B"/>
    <w:rsid w:val="00105F6F"/>
    <w:rsid w:val="00105FBA"/>
    <w:rsid w:val="00105FD0"/>
    <w:rsid w:val="001060C8"/>
    <w:rsid w:val="0010655B"/>
    <w:rsid w:val="00106768"/>
    <w:rsid w:val="0010715A"/>
    <w:rsid w:val="001072D2"/>
    <w:rsid w:val="0010734E"/>
    <w:rsid w:val="001076B2"/>
    <w:rsid w:val="00107EED"/>
    <w:rsid w:val="0011079A"/>
    <w:rsid w:val="00110DE3"/>
    <w:rsid w:val="001117CD"/>
    <w:rsid w:val="001119FC"/>
    <w:rsid w:val="00111F88"/>
    <w:rsid w:val="00113A24"/>
    <w:rsid w:val="00113AAB"/>
    <w:rsid w:val="00113C24"/>
    <w:rsid w:val="00114377"/>
    <w:rsid w:val="00114A9F"/>
    <w:rsid w:val="00114B23"/>
    <w:rsid w:val="00115573"/>
    <w:rsid w:val="00115B15"/>
    <w:rsid w:val="00116424"/>
    <w:rsid w:val="00116546"/>
    <w:rsid w:val="00116589"/>
    <w:rsid w:val="00116B8B"/>
    <w:rsid w:val="00116DDD"/>
    <w:rsid w:val="00116E12"/>
    <w:rsid w:val="00117038"/>
    <w:rsid w:val="0011756E"/>
    <w:rsid w:val="001175BF"/>
    <w:rsid w:val="001179C6"/>
    <w:rsid w:val="00120663"/>
    <w:rsid w:val="00120884"/>
    <w:rsid w:val="0012097F"/>
    <w:rsid w:val="00120A1F"/>
    <w:rsid w:val="00120A3E"/>
    <w:rsid w:val="00121048"/>
    <w:rsid w:val="00121114"/>
    <w:rsid w:val="001215F1"/>
    <w:rsid w:val="001217C2"/>
    <w:rsid w:val="00121A1B"/>
    <w:rsid w:val="00121C31"/>
    <w:rsid w:val="001224E0"/>
    <w:rsid w:val="0012258E"/>
    <w:rsid w:val="00122675"/>
    <w:rsid w:val="0012302B"/>
    <w:rsid w:val="00123044"/>
    <w:rsid w:val="001232B5"/>
    <w:rsid w:val="00123352"/>
    <w:rsid w:val="00123476"/>
    <w:rsid w:val="001235B0"/>
    <w:rsid w:val="00124521"/>
    <w:rsid w:val="00124749"/>
    <w:rsid w:val="001248B0"/>
    <w:rsid w:val="00125093"/>
    <w:rsid w:val="00125182"/>
    <w:rsid w:val="0012533C"/>
    <w:rsid w:val="00125EC3"/>
    <w:rsid w:val="0012642A"/>
    <w:rsid w:val="00126993"/>
    <w:rsid w:val="00126A4B"/>
    <w:rsid w:val="00126C38"/>
    <w:rsid w:val="001274C2"/>
    <w:rsid w:val="00127598"/>
    <w:rsid w:val="00130457"/>
    <w:rsid w:val="00130715"/>
    <w:rsid w:val="00130870"/>
    <w:rsid w:val="00130875"/>
    <w:rsid w:val="00130A76"/>
    <w:rsid w:val="00130DBD"/>
    <w:rsid w:val="0013115D"/>
    <w:rsid w:val="001311C8"/>
    <w:rsid w:val="001312FF"/>
    <w:rsid w:val="00131538"/>
    <w:rsid w:val="00131816"/>
    <w:rsid w:val="001326B1"/>
    <w:rsid w:val="00132710"/>
    <w:rsid w:val="00133406"/>
    <w:rsid w:val="001337F8"/>
    <w:rsid w:val="00133AF5"/>
    <w:rsid w:val="00133C3C"/>
    <w:rsid w:val="00134426"/>
    <w:rsid w:val="00134930"/>
    <w:rsid w:val="00134A44"/>
    <w:rsid w:val="00134B4E"/>
    <w:rsid w:val="00135464"/>
    <w:rsid w:val="00135740"/>
    <w:rsid w:val="001365E9"/>
    <w:rsid w:val="00136A3F"/>
    <w:rsid w:val="00136BC0"/>
    <w:rsid w:val="00136F82"/>
    <w:rsid w:val="00137A88"/>
    <w:rsid w:val="0014013B"/>
    <w:rsid w:val="00140287"/>
    <w:rsid w:val="00140595"/>
    <w:rsid w:val="00140978"/>
    <w:rsid w:val="00140FC2"/>
    <w:rsid w:val="001417C2"/>
    <w:rsid w:val="00141C25"/>
    <w:rsid w:val="00141EBE"/>
    <w:rsid w:val="00141F65"/>
    <w:rsid w:val="001427F7"/>
    <w:rsid w:val="00142816"/>
    <w:rsid w:val="00142A03"/>
    <w:rsid w:val="00142D41"/>
    <w:rsid w:val="001431E9"/>
    <w:rsid w:val="001437AC"/>
    <w:rsid w:val="00143E43"/>
    <w:rsid w:val="00143FCF"/>
    <w:rsid w:val="001443ED"/>
    <w:rsid w:val="00144D58"/>
    <w:rsid w:val="00145A38"/>
    <w:rsid w:val="00145D43"/>
    <w:rsid w:val="001463EC"/>
    <w:rsid w:val="001468B7"/>
    <w:rsid w:val="0014709C"/>
    <w:rsid w:val="00147AAB"/>
    <w:rsid w:val="00147CFA"/>
    <w:rsid w:val="00150240"/>
    <w:rsid w:val="00150425"/>
    <w:rsid w:val="00150655"/>
    <w:rsid w:val="0015123E"/>
    <w:rsid w:val="001516E1"/>
    <w:rsid w:val="00151721"/>
    <w:rsid w:val="00151D67"/>
    <w:rsid w:val="0015203A"/>
    <w:rsid w:val="0015231B"/>
    <w:rsid w:val="00152658"/>
    <w:rsid w:val="00152BCC"/>
    <w:rsid w:val="00152D59"/>
    <w:rsid w:val="00153086"/>
    <w:rsid w:val="001533CC"/>
    <w:rsid w:val="0015374F"/>
    <w:rsid w:val="001544A5"/>
    <w:rsid w:val="00154A6C"/>
    <w:rsid w:val="00154C97"/>
    <w:rsid w:val="00154CCC"/>
    <w:rsid w:val="00155580"/>
    <w:rsid w:val="001556F8"/>
    <w:rsid w:val="0015596D"/>
    <w:rsid w:val="00155C6F"/>
    <w:rsid w:val="00156068"/>
    <w:rsid w:val="00156726"/>
    <w:rsid w:val="001567DD"/>
    <w:rsid w:val="001569E6"/>
    <w:rsid w:val="00156CB8"/>
    <w:rsid w:val="0015767C"/>
    <w:rsid w:val="0016047D"/>
    <w:rsid w:val="00160697"/>
    <w:rsid w:val="0016125C"/>
    <w:rsid w:val="00161377"/>
    <w:rsid w:val="00161E91"/>
    <w:rsid w:val="00162757"/>
    <w:rsid w:val="00162B1C"/>
    <w:rsid w:val="00162D9A"/>
    <w:rsid w:val="00162F05"/>
    <w:rsid w:val="0016331F"/>
    <w:rsid w:val="00163856"/>
    <w:rsid w:val="001641FA"/>
    <w:rsid w:val="00164CD8"/>
    <w:rsid w:val="00165080"/>
    <w:rsid w:val="00165410"/>
    <w:rsid w:val="001656FC"/>
    <w:rsid w:val="001657A4"/>
    <w:rsid w:val="001659DA"/>
    <w:rsid w:val="00165C06"/>
    <w:rsid w:val="00165CDB"/>
    <w:rsid w:val="00165D41"/>
    <w:rsid w:val="00166389"/>
    <w:rsid w:val="001663B9"/>
    <w:rsid w:val="00166563"/>
    <w:rsid w:val="00166CE5"/>
    <w:rsid w:val="00166EC7"/>
    <w:rsid w:val="00166EC8"/>
    <w:rsid w:val="00166F5F"/>
    <w:rsid w:val="00167467"/>
    <w:rsid w:val="0016748D"/>
    <w:rsid w:val="001676B7"/>
    <w:rsid w:val="00167AFF"/>
    <w:rsid w:val="00170724"/>
    <w:rsid w:val="00170ADD"/>
    <w:rsid w:val="00170FEA"/>
    <w:rsid w:val="001710C4"/>
    <w:rsid w:val="00171610"/>
    <w:rsid w:val="00171F3A"/>
    <w:rsid w:val="001723B5"/>
    <w:rsid w:val="001725D9"/>
    <w:rsid w:val="001726FA"/>
    <w:rsid w:val="00172990"/>
    <w:rsid w:val="00172C7A"/>
    <w:rsid w:val="00172EDD"/>
    <w:rsid w:val="001739E7"/>
    <w:rsid w:val="00173E05"/>
    <w:rsid w:val="00174050"/>
    <w:rsid w:val="0017415C"/>
    <w:rsid w:val="0017427B"/>
    <w:rsid w:val="0017440C"/>
    <w:rsid w:val="001748D9"/>
    <w:rsid w:val="001749C0"/>
    <w:rsid w:val="00174E72"/>
    <w:rsid w:val="00174EA7"/>
    <w:rsid w:val="001752FB"/>
    <w:rsid w:val="001756C3"/>
    <w:rsid w:val="00175725"/>
    <w:rsid w:val="001759AA"/>
    <w:rsid w:val="001759E2"/>
    <w:rsid w:val="00175C34"/>
    <w:rsid w:val="001760C2"/>
    <w:rsid w:val="00176189"/>
    <w:rsid w:val="0017686F"/>
    <w:rsid w:val="00176980"/>
    <w:rsid w:val="00176BF6"/>
    <w:rsid w:val="00176C29"/>
    <w:rsid w:val="001773ED"/>
    <w:rsid w:val="001777D1"/>
    <w:rsid w:val="00177837"/>
    <w:rsid w:val="0017787F"/>
    <w:rsid w:val="001808B6"/>
    <w:rsid w:val="00180D01"/>
    <w:rsid w:val="00180E09"/>
    <w:rsid w:val="0018183C"/>
    <w:rsid w:val="00181D03"/>
    <w:rsid w:val="00181F48"/>
    <w:rsid w:val="0018238C"/>
    <w:rsid w:val="00182E22"/>
    <w:rsid w:val="00183068"/>
    <w:rsid w:val="0018315C"/>
    <w:rsid w:val="001832E9"/>
    <w:rsid w:val="00183526"/>
    <w:rsid w:val="00183EBB"/>
    <w:rsid w:val="00184274"/>
    <w:rsid w:val="00184A29"/>
    <w:rsid w:val="00184A39"/>
    <w:rsid w:val="00184E10"/>
    <w:rsid w:val="00184E6E"/>
    <w:rsid w:val="001850C6"/>
    <w:rsid w:val="0018518A"/>
    <w:rsid w:val="00185379"/>
    <w:rsid w:val="001856DE"/>
    <w:rsid w:val="00185704"/>
    <w:rsid w:val="00185CD4"/>
    <w:rsid w:val="00185F93"/>
    <w:rsid w:val="00186302"/>
    <w:rsid w:val="00186B75"/>
    <w:rsid w:val="00186FAC"/>
    <w:rsid w:val="001871DE"/>
    <w:rsid w:val="0018754F"/>
    <w:rsid w:val="00187F1E"/>
    <w:rsid w:val="00190197"/>
    <w:rsid w:val="00190886"/>
    <w:rsid w:val="001908D5"/>
    <w:rsid w:val="001908F5"/>
    <w:rsid w:val="00191063"/>
    <w:rsid w:val="001911B3"/>
    <w:rsid w:val="00191393"/>
    <w:rsid w:val="001918AB"/>
    <w:rsid w:val="001919D6"/>
    <w:rsid w:val="00191C2E"/>
    <w:rsid w:val="00191CC3"/>
    <w:rsid w:val="0019267D"/>
    <w:rsid w:val="00192888"/>
    <w:rsid w:val="00192C18"/>
    <w:rsid w:val="00192C46"/>
    <w:rsid w:val="00192DEE"/>
    <w:rsid w:val="001934EA"/>
    <w:rsid w:val="00193A7E"/>
    <w:rsid w:val="00193C61"/>
    <w:rsid w:val="00193E6D"/>
    <w:rsid w:val="00193F0D"/>
    <w:rsid w:val="00194450"/>
    <w:rsid w:val="00194F75"/>
    <w:rsid w:val="00195A0D"/>
    <w:rsid w:val="001967B0"/>
    <w:rsid w:val="00196907"/>
    <w:rsid w:val="00196B4D"/>
    <w:rsid w:val="00196BED"/>
    <w:rsid w:val="00196CAC"/>
    <w:rsid w:val="001974D7"/>
    <w:rsid w:val="00197633"/>
    <w:rsid w:val="00197BF3"/>
    <w:rsid w:val="00197EAE"/>
    <w:rsid w:val="0019C5AF"/>
    <w:rsid w:val="001A02BC"/>
    <w:rsid w:val="001A02F7"/>
    <w:rsid w:val="001A036F"/>
    <w:rsid w:val="001A0777"/>
    <w:rsid w:val="001A08B3"/>
    <w:rsid w:val="001A0ADC"/>
    <w:rsid w:val="001A0D51"/>
    <w:rsid w:val="001A0EB1"/>
    <w:rsid w:val="001A19B9"/>
    <w:rsid w:val="001A1FC0"/>
    <w:rsid w:val="001A2852"/>
    <w:rsid w:val="001A2CAB"/>
    <w:rsid w:val="001A2E06"/>
    <w:rsid w:val="001A32B1"/>
    <w:rsid w:val="001A32B9"/>
    <w:rsid w:val="001A3306"/>
    <w:rsid w:val="001A45AB"/>
    <w:rsid w:val="001A4A35"/>
    <w:rsid w:val="001A53D0"/>
    <w:rsid w:val="001A563A"/>
    <w:rsid w:val="001A5AC1"/>
    <w:rsid w:val="001A646F"/>
    <w:rsid w:val="001A6926"/>
    <w:rsid w:val="001A72DF"/>
    <w:rsid w:val="001A76A4"/>
    <w:rsid w:val="001A7934"/>
    <w:rsid w:val="001A7AE3"/>
    <w:rsid w:val="001A7B60"/>
    <w:rsid w:val="001A7E35"/>
    <w:rsid w:val="001B013A"/>
    <w:rsid w:val="001B023B"/>
    <w:rsid w:val="001B0297"/>
    <w:rsid w:val="001B0302"/>
    <w:rsid w:val="001B0662"/>
    <w:rsid w:val="001B0A30"/>
    <w:rsid w:val="001B13D3"/>
    <w:rsid w:val="001B1701"/>
    <w:rsid w:val="001B2299"/>
    <w:rsid w:val="001B2350"/>
    <w:rsid w:val="001B2573"/>
    <w:rsid w:val="001B2674"/>
    <w:rsid w:val="001B2987"/>
    <w:rsid w:val="001B2E7E"/>
    <w:rsid w:val="001B4534"/>
    <w:rsid w:val="001B4AA7"/>
    <w:rsid w:val="001B5217"/>
    <w:rsid w:val="001B52F0"/>
    <w:rsid w:val="001B53F5"/>
    <w:rsid w:val="001B6A9C"/>
    <w:rsid w:val="001B73FE"/>
    <w:rsid w:val="001B7867"/>
    <w:rsid w:val="001B78FA"/>
    <w:rsid w:val="001B7A10"/>
    <w:rsid w:val="001B7A16"/>
    <w:rsid w:val="001B7A65"/>
    <w:rsid w:val="001B7AF4"/>
    <w:rsid w:val="001B7BC5"/>
    <w:rsid w:val="001B7BD3"/>
    <w:rsid w:val="001C042F"/>
    <w:rsid w:val="001C084E"/>
    <w:rsid w:val="001C0D07"/>
    <w:rsid w:val="001C0E26"/>
    <w:rsid w:val="001C20CA"/>
    <w:rsid w:val="001C2929"/>
    <w:rsid w:val="001C2CC1"/>
    <w:rsid w:val="001C2EA6"/>
    <w:rsid w:val="001C3072"/>
    <w:rsid w:val="001C33E2"/>
    <w:rsid w:val="001C340D"/>
    <w:rsid w:val="001C35D5"/>
    <w:rsid w:val="001C37D6"/>
    <w:rsid w:val="001C39A6"/>
    <w:rsid w:val="001C3A23"/>
    <w:rsid w:val="001C3AF5"/>
    <w:rsid w:val="001C4260"/>
    <w:rsid w:val="001C4350"/>
    <w:rsid w:val="001C4479"/>
    <w:rsid w:val="001C5656"/>
    <w:rsid w:val="001C58EC"/>
    <w:rsid w:val="001C59D4"/>
    <w:rsid w:val="001C5AEC"/>
    <w:rsid w:val="001C5D8E"/>
    <w:rsid w:val="001C67AA"/>
    <w:rsid w:val="001C6964"/>
    <w:rsid w:val="001C6F5B"/>
    <w:rsid w:val="001C7142"/>
    <w:rsid w:val="001C73EB"/>
    <w:rsid w:val="001C7901"/>
    <w:rsid w:val="001C7B14"/>
    <w:rsid w:val="001C7C49"/>
    <w:rsid w:val="001C7EB7"/>
    <w:rsid w:val="001D0117"/>
    <w:rsid w:val="001D05E5"/>
    <w:rsid w:val="001D096C"/>
    <w:rsid w:val="001D0E05"/>
    <w:rsid w:val="001D0E5F"/>
    <w:rsid w:val="001D0F51"/>
    <w:rsid w:val="001D11F5"/>
    <w:rsid w:val="001D1B6A"/>
    <w:rsid w:val="001D1BBD"/>
    <w:rsid w:val="001D1CC5"/>
    <w:rsid w:val="001D2172"/>
    <w:rsid w:val="001D29AC"/>
    <w:rsid w:val="001D2C33"/>
    <w:rsid w:val="001D2C9B"/>
    <w:rsid w:val="001D38A8"/>
    <w:rsid w:val="001D3E13"/>
    <w:rsid w:val="001D3E42"/>
    <w:rsid w:val="001D4249"/>
    <w:rsid w:val="001D4274"/>
    <w:rsid w:val="001D4769"/>
    <w:rsid w:val="001D4A4D"/>
    <w:rsid w:val="001D4CBE"/>
    <w:rsid w:val="001D4DF6"/>
    <w:rsid w:val="001D4EDA"/>
    <w:rsid w:val="001D52D2"/>
    <w:rsid w:val="001D57A7"/>
    <w:rsid w:val="001D5A1A"/>
    <w:rsid w:val="001D5A6B"/>
    <w:rsid w:val="001D5B5B"/>
    <w:rsid w:val="001D5C60"/>
    <w:rsid w:val="001D5DE5"/>
    <w:rsid w:val="001D606E"/>
    <w:rsid w:val="001D618A"/>
    <w:rsid w:val="001D640F"/>
    <w:rsid w:val="001D663D"/>
    <w:rsid w:val="001D6765"/>
    <w:rsid w:val="001D6900"/>
    <w:rsid w:val="001D6EC2"/>
    <w:rsid w:val="001D6EC3"/>
    <w:rsid w:val="001D6FAC"/>
    <w:rsid w:val="001D743E"/>
    <w:rsid w:val="001D7A43"/>
    <w:rsid w:val="001D7D73"/>
    <w:rsid w:val="001E01FC"/>
    <w:rsid w:val="001E02CA"/>
    <w:rsid w:val="001E0845"/>
    <w:rsid w:val="001E0BC4"/>
    <w:rsid w:val="001E0DC1"/>
    <w:rsid w:val="001E0FC5"/>
    <w:rsid w:val="001E11C4"/>
    <w:rsid w:val="001E1549"/>
    <w:rsid w:val="001E16F1"/>
    <w:rsid w:val="001E203F"/>
    <w:rsid w:val="001E2342"/>
    <w:rsid w:val="001E239B"/>
    <w:rsid w:val="001E24F6"/>
    <w:rsid w:val="001E2658"/>
    <w:rsid w:val="001E2724"/>
    <w:rsid w:val="001E29FC"/>
    <w:rsid w:val="001E2EC4"/>
    <w:rsid w:val="001E3730"/>
    <w:rsid w:val="001E41F3"/>
    <w:rsid w:val="001E4422"/>
    <w:rsid w:val="001E47A6"/>
    <w:rsid w:val="001E48B3"/>
    <w:rsid w:val="001E4BBD"/>
    <w:rsid w:val="001E4F34"/>
    <w:rsid w:val="001E524E"/>
    <w:rsid w:val="001E5B37"/>
    <w:rsid w:val="001E5C43"/>
    <w:rsid w:val="001E5F9D"/>
    <w:rsid w:val="001E6375"/>
    <w:rsid w:val="001E67B9"/>
    <w:rsid w:val="001E6D05"/>
    <w:rsid w:val="001E6D24"/>
    <w:rsid w:val="001E770D"/>
    <w:rsid w:val="001E77FB"/>
    <w:rsid w:val="001E798C"/>
    <w:rsid w:val="001E7FA1"/>
    <w:rsid w:val="001E7FFC"/>
    <w:rsid w:val="001F0B1A"/>
    <w:rsid w:val="001F0CE1"/>
    <w:rsid w:val="001F164B"/>
    <w:rsid w:val="001F19AC"/>
    <w:rsid w:val="001F1A2A"/>
    <w:rsid w:val="001F22E4"/>
    <w:rsid w:val="001F24B4"/>
    <w:rsid w:val="001F25C9"/>
    <w:rsid w:val="001F276C"/>
    <w:rsid w:val="001F27DD"/>
    <w:rsid w:val="001F2A60"/>
    <w:rsid w:val="001F2F71"/>
    <w:rsid w:val="001F344B"/>
    <w:rsid w:val="001F34BE"/>
    <w:rsid w:val="001F3B0A"/>
    <w:rsid w:val="001F3C56"/>
    <w:rsid w:val="001F3F7A"/>
    <w:rsid w:val="001F44B4"/>
    <w:rsid w:val="001F452D"/>
    <w:rsid w:val="001F46F3"/>
    <w:rsid w:val="001F4A99"/>
    <w:rsid w:val="001F5A6C"/>
    <w:rsid w:val="001F5A90"/>
    <w:rsid w:val="001F6048"/>
    <w:rsid w:val="001F6759"/>
    <w:rsid w:val="001F69D9"/>
    <w:rsid w:val="001F7508"/>
    <w:rsid w:val="001F78BD"/>
    <w:rsid w:val="001F7E76"/>
    <w:rsid w:val="00200189"/>
    <w:rsid w:val="002007EA"/>
    <w:rsid w:val="00200D39"/>
    <w:rsid w:val="002013DB"/>
    <w:rsid w:val="00201666"/>
    <w:rsid w:val="0020166C"/>
    <w:rsid w:val="002018A0"/>
    <w:rsid w:val="00201934"/>
    <w:rsid w:val="00201CFF"/>
    <w:rsid w:val="00201FA5"/>
    <w:rsid w:val="00202765"/>
    <w:rsid w:val="00202923"/>
    <w:rsid w:val="00202FE9"/>
    <w:rsid w:val="0020396C"/>
    <w:rsid w:val="002044E0"/>
    <w:rsid w:val="00204AB5"/>
    <w:rsid w:val="00205E3C"/>
    <w:rsid w:val="0020771D"/>
    <w:rsid w:val="002077BA"/>
    <w:rsid w:val="00207E7C"/>
    <w:rsid w:val="00207F19"/>
    <w:rsid w:val="0021029C"/>
    <w:rsid w:val="002103C0"/>
    <w:rsid w:val="0021044B"/>
    <w:rsid w:val="0021054A"/>
    <w:rsid w:val="002116B2"/>
    <w:rsid w:val="00211CB3"/>
    <w:rsid w:val="00211F28"/>
    <w:rsid w:val="00211FEE"/>
    <w:rsid w:val="00212054"/>
    <w:rsid w:val="0021236D"/>
    <w:rsid w:val="0021242E"/>
    <w:rsid w:val="00212A5E"/>
    <w:rsid w:val="002137F2"/>
    <w:rsid w:val="002138D3"/>
    <w:rsid w:val="00213CA7"/>
    <w:rsid w:val="00213E08"/>
    <w:rsid w:val="00214F56"/>
    <w:rsid w:val="00215222"/>
    <w:rsid w:val="0021530B"/>
    <w:rsid w:val="002153F3"/>
    <w:rsid w:val="00215F1A"/>
    <w:rsid w:val="00216789"/>
    <w:rsid w:val="00216921"/>
    <w:rsid w:val="00216964"/>
    <w:rsid w:val="002169AC"/>
    <w:rsid w:val="00216B86"/>
    <w:rsid w:val="00216E4B"/>
    <w:rsid w:val="00217379"/>
    <w:rsid w:val="002174D5"/>
    <w:rsid w:val="002202F6"/>
    <w:rsid w:val="00220538"/>
    <w:rsid w:val="00220AEC"/>
    <w:rsid w:val="00220BA5"/>
    <w:rsid w:val="00220FB4"/>
    <w:rsid w:val="002212F3"/>
    <w:rsid w:val="00221436"/>
    <w:rsid w:val="00221543"/>
    <w:rsid w:val="00221680"/>
    <w:rsid w:val="00221779"/>
    <w:rsid w:val="00221A46"/>
    <w:rsid w:val="002230B4"/>
    <w:rsid w:val="0022327E"/>
    <w:rsid w:val="00223886"/>
    <w:rsid w:val="002242B3"/>
    <w:rsid w:val="00224478"/>
    <w:rsid w:val="00224929"/>
    <w:rsid w:val="002252E5"/>
    <w:rsid w:val="00226F86"/>
    <w:rsid w:val="00227104"/>
    <w:rsid w:val="00227329"/>
    <w:rsid w:val="00227565"/>
    <w:rsid w:val="002279C0"/>
    <w:rsid w:val="00227A59"/>
    <w:rsid w:val="00227AC6"/>
    <w:rsid w:val="00227B76"/>
    <w:rsid w:val="002301BA"/>
    <w:rsid w:val="00230268"/>
    <w:rsid w:val="0023077A"/>
    <w:rsid w:val="00230BD4"/>
    <w:rsid w:val="00230C8C"/>
    <w:rsid w:val="00230EC6"/>
    <w:rsid w:val="00231D89"/>
    <w:rsid w:val="00231F36"/>
    <w:rsid w:val="00231FD4"/>
    <w:rsid w:val="002323F0"/>
    <w:rsid w:val="0023252F"/>
    <w:rsid w:val="00232AA6"/>
    <w:rsid w:val="00232E86"/>
    <w:rsid w:val="002331B2"/>
    <w:rsid w:val="002332B1"/>
    <w:rsid w:val="0023337E"/>
    <w:rsid w:val="002337BC"/>
    <w:rsid w:val="00233912"/>
    <w:rsid w:val="00233B03"/>
    <w:rsid w:val="002341A6"/>
    <w:rsid w:val="00234328"/>
    <w:rsid w:val="00234660"/>
    <w:rsid w:val="00234F1C"/>
    <w:rsid w:val="00235104"/>
    <w:rsid w:val="0023519A"/>
    <w:rsid w:val="0023585C"/>
    <w:rsid w:val="00235986"/>
    <w:rsid w:val="00235D6E"/>
    <w:rsid w:val="00236085"/>
    <w:rsid w:val="0023648E"/>
    <w:rsid w:val="002373EA"/>
    <w:rsid w:val="002373F6"/>
    <w:rsid w:val="00237616"/>
    <w:rsid w:val="0023764B"/>
    <w:rsid w:val="00237C1D"/>
    <w:rsid w:val="00240044"/>
    <w:rsid w:val="00240334"/>
    <w:rsid w:val="00240444"/>
    <w:rsid w:val="002409B7"/>
    <w:rsid w:val="00240BF3"/>
    <w:rsid w:val="00240F7D"/>
    <w:rsid w:val="0024121A"/>
    <w:rsid w:val="002412DF"/>
    <w:rsid w:val="00242124"/>
    <w:rsid w:val="002425BD"/>
    <w:rsid w:val="0024260B"/>
    <w:rsid w:val="002428D3"/>
    <w:rsid w:val="0024291A"/>
    <w:rsid w:val="00242B44"/>
    <w:rsid w:val="00242CE7"/>
    <w:rsid w:val="00243280"/>
    <w:rsid w:val="002433D5"/>
    <w:rsid w:val="0024383B"/>
    <w:rsid w:val="00244317"/>
    <w:rsid w:val="0024446C"/>
    <w:rsid w:val="0024528A"/>
    <w:rsid w:val="0024548D"/>
    <w:rsid w:val="00245ACE"/>
    <w:rsid w:val="00246206"/>
    <w:rsid w:val="00246A95"/>
    <w:rsid w:val="00246DFC"/>
    <w:rsid w:val="00247184"/>
    <w:rsid w:val="0024738F"/>
    <w:rsid w:val="00247462"/>
    <w:rsid w:val="0024746B"/>
    <w:rsid w:val="002474F5"/>
    <w:rsid w:val="002475FC"/>
    <w:rsid w:val="00247D85"/>
    <w:rsid w:val="00247FEE"/>
    <w:rsid w:val="0025014C"/>
    <w:rsid w:val="0025044A"/>
    <w:rsid w:val="002505A6"/>
    <w:rsid w:val="0025074C"/>
    <w:rsid w:val="00250C68"/>
    <w:rsid w:val="002517E8"/>
    <w:rsid w:val="00251A52"/>
    <w:rsid w:val="00251BB6"/>
    <w:rsid w:val="00251C59"/>
    <w:rsid w:val="00251D0E"/>
    <w:rsid w:val="00251D24"/>
    <w:rsid w:val="0025201F"/>
    <w:rsid w:val="00252522"/>
    <w:rsid w:val="002526B4"/>
    <w:rsid w:val="00253526"/>
    <w:rsid w:val="002536DA"/>
    <w:rsid w:val="00253B85"/>
    <w:rsid w:val="00253F3F"/>
    <w:rsid w:val="00254067"/>
    <w:rsid w:val="002542DC"/>
    <w:rsid w:val="002548A6"/>
    <w:rsid w:val="00254974"/>
    <w:rsid w:val="00254B84"/>
    <w:rsid w:val="00254C8C"/>
    <w:rsid w:val="00254EE7"/>
    <w:rsid w:val="0025541B"/>
    <w:rsid w:val="00255824"/>
    <w:rsid w:val="00255994"/>
    <w:rsid w:val="00255E46"/>
    <w:rsid w:val="00255E4E"/>
    <w:rsid w:val="00256A2E"/>
    <w:rsid w:val="00256EC4"/>
    <w:rsid w:val="00257D3C"/>
    <w:rsid w:val="0026003E"/>
    <w:rsid w:val="0026004D"/>
    <w:rsid w:val="002603B7"/>
    <w:rsid w:val="00260A25"/>
    <w:rsid w:val="00260AA8"/>
    <w:rsid w:val="00260E22"/>
    <w:rsid w:val="002611E6"/>
    <w:rsid w:val="00261C9A"/>
    <w:rsid w:val="00262496"/>
    <w:rsid w:val="00262CB3"/>
    <w:rsid w:val="00262F45"/>
    <w:rsid w:val="00263616"/>
    <w:rsid w:val="00263A06"/>
    <w:rsid w:val="00263A2A"/>
    <w:rsid w:val="00263DDC"/>
    <w:rsid w:val="002640DD"/>
    <w:rsid w:val="0026418E"/>
    <w:rsid w:val="002646B8"/>
    <w:rsid w:val="002646FC"/>
    <w:rsid w:val="00265049"/>
    <w:rsid w:val="00265309"/>
    <w:rsid w:val="002658A5"/>
    <w:rsid w:val="002658AD"/>
    <w:rsid w:val="00265F82"/>
    <w:rsid w:val="0026601E"/>
    <w:rsid w:val="002662F3"/>
    <w:rsid w:val="00266361"/>
    <w:rsid w:val="0026636B"/>
    <w:rsid w:val="00266402"/>
    <w:rsid w:val="0026661B"/>
    <w:rsid w:val="00266FAC"/>
    <w:rsid w:val="00266FB0"/>
    <w:rsid w:val="00267708"/>
    <w:rsid w:val="0027042D"/>
    <w:rsid w:val="0027054C"/>
    <w:rsid w:val="00270964"/>
    <w:rsid w:val="002716C2"/>
    <w:rsid w:val="00271B9B"/>
    <w:rsid w:val="002721CD"/>
    <w:rsid w:val="0027269E"/>
    <w:rsid w:val="00272A90"/>
    <w:rsid w:val="00272B22"/>
    <w:rsid w:val="00273042"/>
    <w:rsid w:val="002732CC"/>
    <w:rsid w:val="0027332F"/>
    <w:rsid w:val="002733E2"/>
    <w:rsid w:val="00273AFB"/>
    <w:rsid w:val="00273B65"/>
    <w:rsid w:val="00273CF1"/>
    <w:rsid w:val="00274006"/>
    <w:rsid w:val="0027470E"/>
    <w:rsid w:val="0027476A"/>
    <w:rsid w:val="00274CBB"/>
    <w:rsid w:val="00275166"/>
    <w:rsid w:val="002756E4"/>
    <w:rsid w:val="00275920"/>
    <w:rsid w:val="00275D12"/>
    <w:rsid w:val="00275D9E"/>
    <w:rsid w:val="00275DCC"/>
    <w:rsid w:val="00275EB6"/>
    <w:rsid w:val="00276FA4"/>
    <w:rsid w:val="002771D3"/>
    <w:rsid w:val="00277366"/>
    <w:rsid w:val="002779A5"/>
    <w:rsid w:val="0028083E"/>
    <w:rsid w:val="00280F30"/>
    <w:rsid w:val="0028116D"/>
    <w:rsid w:val="00281234"/>
    <w:rsid w:val="002813B1"/>
    <w:rsid w:val="0028145F"/>
    <w:rsid w:val="00281729"/>
    <w:rsid w:val="00281C6B"/>
    <w:rsid w:val="00281F6D"/>
    <w:rsid w:val="00282127"/>
    <w:rsid w:val="002821C8"/>
    <w:rsid w:val="002823E3"/>
    <w:rsid w:val="00282520"/>
    <w:rsid w:val="00282654"/>
    <w:rsid w:val="002834C3"/>
    <w:rsid w:val="002835AD"/>
    <w:rsid w:val="0028376A"/>
    <w:rsid w:val="00283FC7"/>
    <w:rsid w:val="00284164"/>
    <w:rsid w:val="00284652"/>
    <w:rsid w:val="00284FEB"/>
    <w:rsid w:val="00285198"/>
    <w:rsid w:val="00285F0D"/>
    <w:rsid w:val="002860C4"/>
    <w:rsid w:val="00286116"/>
    <w:rsid w:val="002863F2"/>
    <w:rsid w:val="00286430"/>
    <w:rsid w:val="0028653B"/>
    <w:rsid w:val="00287323"/>
    <w:rsid w:val="0029023F"/>
    <w:rsid w:val="00290568"/>
    <w:rsid w:val="0029127D"/>
    <w:rsid w:val="00291307"/>
    <w:rsid w:val="00291D94"/>
    <w:rsid w:val="0029298B"/>
    <w:rsid w:val="00292E8A"/>
    <w:rsid w:val="0029309F"/>
    <w:rsid w:val="002938DA"/>
    <w:rsid w:val="0029394F"/>
    <w:rsid w:val="00293AB4"/>
    <w:rsid w:val="00293D8A"/>
    <w:rsid w:val="002946ED"/>
    <w:rsid w:val="00295139"/>
    <w:rsid w:val="002957A2"/>
    <w:rsid w:val="00295EF2"/>
    <w:rsid w:val="002960A0"/>
    <w:rsid w:val="002968F5"/>
    <w:rsid w:val="00297670"/>
    <w:rsid w:val="002979B6"/>
    <w:rsid w:val="00297B1F"/>
    <w:rsid w:val="00297CC8"/>
    <w:rsid w:val="00297ECD"/>
    <w:rsid w:val="002A002E"/>
    <w:rsid w:val="002A0660"/>
    <w:rsid w:val="002A0812"/>
    <w:rsid w:val="002A12D4"/>
    <w:rsid w:val="002A2658"/>
    <w:rsid w:val="002A2E3D"/>
    <w:rsid w:val="002A3875"/>
    <w:rsid w:val="002A38CA"/>
    <w:rsid w:val="002A3AD1"/>
    <w:rsid w:val="002A3C14"/>
    <w:rsid w:val="002A3D70"/>
    <w:rsid w:val="002A3F0A"/>
    <w:rsid w:val="002A4296"/>
    <w:rsid w:val="002A436D"/>
    <w:rsid w:val="002A4936"/>
    <w:rsid w:val="002A4B4E"/>
    <w:rsid w:val="002A52EB"/>
    <w:rsid w:val="002A52FF"/>
    <w:rsid w:val="002A54D0"/>
    <w:rsid w:val="002A560C"/>
    <w:rsid w:val="002A5969"/>
    <w:rsid w:val="002A5BD0"/>
    <w:rsid w:val="002A616B"/>
    <w:rsid w:val="002A67A0"/>
    <w:rsid w:val="002A69FE"/>
    <w:rsid w:val="002A7201"/>
    <w:rsid w:val="002A7F3F"/>
    <w:rsid w:val="002B0314"/>
    <w:rsid w:val="002B0A8A"/>
    <w:rsid w:val="002B1381"/>
    <w:rsid w:val="002B1FCE"/>
    <w:rsid w:val="002B309B"/>
    <w:rsid w:val="002B36B3"/>
    <w:rsid w:val="002B3B9F"/>
    <w:rsid w:val="002B3EEA"/>
    <w:rsid w:val="002B40A4"/>
    <w:rsid w:val="002B542A"/>
    <w:rsid w:val="002B56F1"/>
    <w:rsid w:val="002B5741"/>
    <w:rsid w:val="002B589C"/>
    <w:rsid w:val="002B58CF"/>
    <w:rsid w:val="002B5BCF"/>
    <w:rsid w:val="002B5D22"/>
    <w:rsid w:val="002B5DA6"/>
    <w:rsid w:val="002B68F9"/>
    <w:rsid w:val="002B79F7"/>
    <w:rsid w:val="002C00FE"/>
    <w:rsid w:val="002C022E"/>
    <w:rsid w:val="002C0311"/>
    <w:rsid w:val="002C032D"/>
    <w:rsid w:val="002C0443"/>
    <w:rsid w:val="002C0C5D"/>
    <w:rsid w:val="002C1472"/>
    <w:rsid w:val="002C14FA"/>
    <w:rsid w:val="002C19D4"/>
    <w:rsid w:val="002C1B34"/>
    <w:rsid w:val="002C1DC7"/>
    <w:rsid w:val="002C24D7"/>
    <w:rsid w:val="002C3BB1"/>
    <w:rsid w:val="002C3FCB"/>
    <w:rsid w:val="002C487F"/>
    <w:rsid w:val="002C498B"/>
    <w:rsid w:val="002C4A05"/>
    <w:rsid w:val="002C4AAA"/>
    <w:rsid w:val="002C4D81"/>
    <w:rsid w:val="002C4DF0"/>
    <w:rsid w:val="002C58B0"/>
    <w:rsid w:val="002C5C02"/>
    <w:rsid w:val="002C618D"/>
    <w:rsid w:val="002C6F96"/>
    <w:rsid w:val="002C71FC"/>
    <w:rsid w:val="002C7253"/>
    <w:rsid w:val="002C73E5"/>
    <w:rsid w:val="002C74BB"/>
    <w:rsid w:val="002C75B0"/>
    <w:rsid w:val="002D0291"/>
    <w:rsid w:val="002D08CC"/>
    <w:rsid w:val="002D0B22"/>
    <w:rsid w:val="002D0D9B"/>
    <w:rsid w:val="002D1E4D"/>
    <w:rsid w:val="002D1E9B"/>
    <w:rsid w:val="002D1F5B"/>
    <w:rsid w:val="002D1FAE"/>
    <w:rsid w:val="002D20D1"/>
    <w:rsid w:val="002D24D4"/>
    <w:rsid w:val="002D2959"/>
    <w:rsid w:val="002D2EB3"/>
    <w:rsid w:val="002D351E"/>
    <w:rsid w:val="002D3BD1"/>
    <w:rsid w:val="002D3BE6"/>
    <w:rsid w:val="002D5230"/>
    <w:rsid w:val="002D54DC"/>
    <w:rsid w:val="002D5715"/>
    <w:rsid w:val="002D5788"/>
    <w:rsid w:val="002D5A9E"/>
    <w:rsid w:val="002D653F"/>
    <w:rsid w:val="002D6D85"/>
    <w:rsid w:val="002D708F"/>
    <w:rsid w:val="002E0E73"/>
    <w:rsid w:val="002E0FB4"/>
    <w:rsid w:val="002E12BC"/>
    <w:rsid w:val="002E12FA"/>
    <w:rsid w:val="002E168E"/>
    <w:rsid w:val="002E18CD"/>
    <w:rsid w:val="002E263E"/>
    <w:rsid w:val="002E287A"/>
    <w:rsid w:val="002E29EE"/>
    <w:rsid w:val="002E2A38"/>
    <w:rsid w:val="002E2ECB"/>
    <w:rsid w:val="002E357F"/>
    <w:rsid w:val="002E366C"/>
    <w:rsid w:val="002E45B4"/>
    <w:rsid w:val="002E48FB"/>
    <w:rsid w:val="002E49C3"/>
    <w:rsid w:val="002E4B24"/>
    <w:rsid w:val="002E5044"/>
    <w:rsid w:val="002E5264"/>
    <w:rsid w:val="002E5330"/>
    <w:rsid w:val="002E5B56"/>
    <w:rsid w:val="002E5EAE"/>
    <w:rsid w:val="002E6097"/>
    <w:rsid w:val="002E62DD"/>
    <w:rsid w:val="002E782D"/>
    <w:rsid w:val="002E7B8D"/>
    <w:rsid w:val="002E7F11"/>
    <w:rsid w:val="002E7F1F"/>
    <w:rsid w:val="002F00D8"/>
    <w:rsid w:val="002F01C3"/>
    <w:rsid w:val="002F0252"/>
    <w:rsid w:val="002F0FD8"/>
    <w:rsid w:val="002F1444"/>
    <w:rsid w:val="002F1A3E"/>
    <w:rsid w:val="002F2205"/>
    <w:rsid w:val="002F27C3"/>
    <w:rsid w:val="002F2A3F"/>
    <w:rsid w:val="002F39D8"/>
    <w:rsid w:val="002F3BDC"/>
    <w:rsid w:val="002F4604"/>
    <w:rsid w:val="002F53EA"/>
    <w:rsid w:val="002F57F7"/>
    <w:rsid w:val="002F5A66"/>
    <w:rsid w:val="002F5A78"/>
    <w:rsid w:val="002F5F66"/>
    <w:rsid w:val="002F5FB4"/>
    <w:rsid w:val="002F6035"/>
    <w:rsid w:val="002F62C9"/>
    <w:rsid w:val="002F634A"/>
    <w:rsid w:val="002F65E3"/>
    <w:rsid w:val="002F684F"/>
    <w:rsid w:val="002F68D8"/>
    <w:rsid w:val="002F6DBD"/>
    <w:rsid w:val="002F6DDA"/>
    <w:rsid w:val="002F6FF2"/>
    <w:rsid w:val="002F71E9"/>
    <w:rsid w:val="002F7709"/>
    <w:rsid w:val="002F7BD4"/>
    <w:rsid w:val="002F7D6D"/>
    <w:rsid w:val="00300256"/>
    <w:rsid w:val="0030102B"/>
    <w:rsid w:val="00301792"/>
    <w:rsid w:val="003018C7"/>
    <w:rsid w:val="003018F3"/>
    <w:rsid w:val="00301913"/>
    <w:rsid w:val="00301C3C"/>
    <w:rsid w:val="003028BB"/>
    <w:rsid w:val="00302A92"/>
    <w:rsid w:val="00302FEC"/>
    <w:rsid w:val="00303C73"/>
    <w:rsid w:val="00303E84"/>
    <w:rsid w:val="00303FB2"/>
    <w:rsid w:val="00304125"/>
    <w:rsid w:val="003042E2"/>
    <w:rsid w:val="00304396"/>
    <w:rsid w:val="00304465"/>
    <w:rsid w:val="00304BC9"/>
    <w:rsid w:val="003052DC"/>
    <w:rsid w:val="00305409"/>
    <w:rsid w:val="00305A37"/>
    <w:rsid w:val="00305C6B"/>
    <w:rsid w:val="00305CC4"/>
    <w:rsid w:val="003064CC"/>
    <w:rsid w:val="00306C65"/>
    <w:rsid w:val="00306E35"/>
    <w:rsid w:val="00306F7A"/>
    <w:rsid w:val="00307399"/>
    <w:rsid w:val="00307551"/>
    <w:rsid w:val="003079C5"/>
    <w:rsid w:val="00307A4D"/>
    <w:rsid w:val="00310048"/>
    <w:rsid w:val="00310443"/>
    <w:rsid w:val="00310454"/>
    <w:rsid w:val="0031052D"/>
    <w:rsid w:val="00310565"/>
    <w:rsid w:val="00310C40"/>
    <w:rsid w:val="00310F09"/>
    <w:rsid w:val="0031122A"/>
    <w:rsid w:val="00311409"/>
    <w:rsid w:val="00311565"/>
    <w:rsid w:val="00311BA3"/>
    <w:rsid w:val="00311D1A"/>
    <w:rsid w:val="00311FAC"/>
    <w:rsid w:val="0031262C"/>
    <w:rsid w:val="0031276A"/>
    <w:rsid w:val="00312C80"/>
    <w:rsid w:val="003136C6"/>
    <w:rsid w:val="00313BD2"/>
    <w:rsid w:val="00313F2F"/>
    <w:rsid w:val="0031443F"/>
    <w:rsid w:val="00314610"/>
    <w:rsid w:val="00314662"/>
    <w:rsid w:val="00314FD7"/>
    <w:rsid w:val="003152B1"/>
    <w:rsid w:val="00315868"/>
    <w:rsid w:val="00315988"/>
    <w:rsid w:val="00315A07"/>
    <w:rsid w:val="00316CA3"/>
    <w:rsid w:val="00316EA2"/>
    <w:rsid w:val="00316ED6"/>
    <w:rsid w:val="0031782A"/>
    <w:rsid w:val="00320968"/>
    <w:rsid w:val="00320B77"/>
    <w:rsid w:val="00321CCA"/>
    <w:rsid w:val="00321D04"/>
    <w:rsid w:val="00321EC6"/>
    <w:rsid w:val="0032204A"/>
    <w:rsid w:val="00322319"/>
    <w:rsid w:val="00322391"/>
    <w:rsid w:val="003224BE"/>
    <w:rsid w:val="0032273F"/>
    <w:rsid w:val="003228B7"/>
    <w:rsid w:val="00322B44"/>
    <w:rsid w:val="003230F3"/>
    <w:rsid w:val="003236CB"/>
    <w:rsid w:val="003242A7"/>
    <w:rsid w:val="003247B6"/>
    <w:rsid w:val="0032492F"/>
    <w:rsid w:val="00324F33"/>
    <w:rsid w:val="00325104"/>
    <w:rsid w:val="00325481"/>
    <w:rsid w:val="0032571C"/>
    <w:rsid w:val="00325948"/>
    <w:rsid w:val="003259B7"/>
    <w:rsid w:val="00325B76"/>
    <w:rsid w:val="00326190"/>
    <w:rsid w:val="00326B5B"/>
    <w:rsid w:val="00326E78"/>
    <w:rsid w:val="00327555"/>
    <w:rsid w:val="00327598"/>
    <w:rsid w:val="003309F4"/>
    <w:rsid w:val="00331032"/>
    <w:rsid w:val="00331517"/>
    <w:rsid w:val="00331593"/>
    <w:rsid w:val="00331A08"/>
    <w:rsid w:val="00331ED6"/>
    <w:rsid w:val="003320ED"/>
    <w:rsid w:val="00332480"/>
    <w:rsid w:val="00332681"/>
    <w:rsid w:val="003327DE"/>
    <w:rsid w:val="0033281D"/>
    <w:rsid w:val="003329EC"/>
    <w:rsid w:val="00332C95"/>
    <w:rsid w:val="00332D10"/>
    <w:rsid w:val="00332FAE"/>
    <w:rsid w:val="00333D59"/>
    <w:rsid w:val="00333EB1"/>
    <w:rsid w:val="003348A3"/>
    <w:rsid w:val="00334C06"/>
    <w:rsid w:val="00334E00"/>
    <w:rsid w:val="0033506E"/>
    <w:rsid w:val="003350FD"/>
    <w:rsid w:val="00335241"/>
    <w:rsid w:val="003354E9"/>
    <w:rsid w:val="003356E1"/>
    <w:rsid w:val="003359DC"/>
    <w:rsid w:val="00335B8E"/>
    <w:rsid w:val="00336B0A"/>
    <w:rsid w:val="00336E0D"/>
    <w:rsid w:val="00337880"/>
    <w:rsid w:val="00337DFE"/>
    <w:rsid w:val="0034003B"/>
    <w:rsid w:val="0034012C"/>
    <w:rsid w:val="003402E9"/>
    <w:rsid w:val="003403BD"/>
    <w:rsid w:val="003408F2"/>
    <w:rsid w:val="00340A64"/>
    <w:rsid w:val="003417DE"/>
    <w:rsid w:val="00341852"/>
    <w:rsid w:val="00341D71"/>
    <w:rsid w:val="0034230F"/>
    <w:rsid w:val="00342388"/>
    <w:rsid w:val="003424B4"/>
    <w:rsid w:val="003430F6"/>
    <w:rsid w:val="003430F7"/>
    <w:rsid w:val="00343AD0"/>
    <w:rsid w:val="00343BFF"/>
    <w:rsid w:val="00344529"/>
    <w:rsid w:val="003450BD"/>
    <w:rsid w:val="003455A1"/>
    <w:rsid w:val="003459DE"/>
    <w:rsid w:val="00346883"/>
    <w:rsid w:val="00347226"/>
    <w:rsid w:val="003473BD"/>
    <w:rsid w:val="00347409"/>
    <w:rsid w:val="00350134"/>
    <w:rsid w:val="003505FD"/>
    <w:rsid w:val="00350AB2"/>
    <w:rsid w:val="00350ACE"/>
    <w:rsid w:val="00350E47"/>
    <w:rsid w:val="0035130A"/>
    <w:rsid w:val="003527C3"/>
    <w:rsid w:val="00352A0F"/>
    <w:rsid w:val="00352B17"/>
    <w:rsid w:val="00352D6D"/>
    <w:rsid w:val="00353F16"/>
    <w:rsid w:val="00354063"/>
    <w:rsid w:val="0035435B"/>
    <w:rsid w:val="003545B3"/>
    <w:rsid w:val="003546D6"/>
    <w:rsid w:val="003548DB"/>
    <w:rsid w:val="00354BD7"/>
    <w:rsid w:val="00355142"/>
    <w:rsid w:val="003559D1"/>
    <w:rsid w:val="00355FCF"/>
    <w:rsid w:val="00356359"/>
    <w:rsid w:val="00356E0F"/>
    <w:rsid w:val="00357ADB"/>
    <w:rsid w:val="00357B10"/>
    <w:rsid w:val="00357EE2"/>
    <w:rsid w:val="00357F4E"/>
    <w:rsid w:val="00357F88"/>
    <w:rsid w:val="003603CF"/>
    <w:rsid w:val="003603F2"/>
    <w:rsid w:val="003609EF"/>
    <w:rsid w:val="00360F87"/>
    <w:rsid w:val="00361532"/>
    <w:rsid w:val="003619A0"/>
    <w:rsid w:val="00361B95"/>
    <w:rsid w:val="00362131"/>
    <w:rsid w:val="003621DE"/>
    <w:rsid w:val="0036231A"/>
    <w:rsid w:val="00362856"/>
    <w:rsid w:val="0036287F"/>
    <w:rsid w:val="0036293B"/>
    <w:rsid w:val="00362A3C"/>
    <w:rsid w:val="00362D00"/>
    <w:rsid w:val="00363057"/>
    <w:rsid w:val="0036320C"/>
    <w:rsid w:val="0036360C"/>
    <w:rsid w:val="003638C9"/>
    <w:rsid w:val="00363D70"/>
    <w:rsid w:val="003642F6"/>
    <w:rsid w:val="003644F4"/>
    <w:rsid w:val="003646B5"/>
    <w:rsid w:val="00364AFF"/>
    <w:rsid w:val="00364DDF"/>
    <w:rsid w:val="00365165"/>
    <w:rsid w:val="00365CB4"/>
    <w:rsid w:val="00365F63"/>
    <w:rsid w:val="003665D4"/>
    <w:rsid w:val="003666A4"/>
    <w:rsid w:val="00366D1A"/>
    <w:rsid w:val="00366F72"/>
    <w:rsid w:val="00367DF1"/>
    <w:rsid w:val="00367F08"/>
    <w:rsid w:val="00370154"/>
    <w:rsid w:val="00370E3E"/>
    <w:rsid w:val="00371001"/>
    <w:rsid w:val="00371296"/>
    <w:rsid w:val="00371D4D"/>
    <w:rsid w:val="00371F94"/>
    <w:rsid w:val="00372199"/>
    <w:rsid w:val="003721E4"/>
    <w:rsid w:val="00372A0A"/>
    <w:rsid w:val="00372BDF"/>
    <w:rsid w:val="00372D71"/>
    <w:rsid w:val="0037345E"/>
    <w:rsid w:val="0037358E"/>
    <w:rsid w:val="003738CE"/>
    <w:rsid w:val="00373AEF"/>
    <w:rsid w:val="00374305"/>
    <w:rsid w:val="003745B1"/>
    <w:rsid w:val="00374752"/>
    <w:rsid w:val="00374875"/>
    <w:rsid w:val="00374FCB"/>
    <w:rsid w:val="003752EC"/>
    <w:rsid w:val="003755A3"/>
    <w:rsid w:val="00375822"/>
    <w:rsid w:val="00375960"/>
    <w:rsid w:val="00376067"/>
    <w:rsid w:val="0037782D"/>
    <w:rsid w:val="003778D5"/>
    <w:rsid w:val="00380879"/>
    <w:rsid w:val="00380881"/>
    <w:rsid w:val="00380D3D"/>
    <w:rsid w:val="00381A59"/>
    <w:rsid w:val="00381A93"/>
    <w:rsid w:val="00381AB6"/>
    <w:rsid w:val="00381BD1"/>
    <w:rsid w:val="0038203D"/>
    <w:rsid w:val="00382665"/>
    <w:rsid w:val="00383061"/>
    <w:rsid w:val="00383528"/>
    <w:rsid w:val="0038367B"/>
    <w:rsid w:val="00384319"/>
    <w:rsid w:val="00384B33"/>
    <w:rsid w:val="00384CA6"/>
    <w:rsid w:val="00385241"/>
    <w:rsid w:val="00385F97"/>
    <w:rsid w:val="0038654E"/>
    <w:rsid w:val="003869D5"/>
    <w:rsid w:val="00386E82"/>
    <w:rsid w:val="00386F78"/>
    <w:rsid w:val="003872C4"/>
    <w:rsid w:val="00387EF6"/>
    <w:rsid w:val="00387EFA"/>
    <w:rsid w:val="003904EA"/>
    <w:rsid w:val="003906A6"/>
    <w:rsid w:val="003906E3"/>
    <w:rsid w:val="0039096B"/>
    <w:rsid w:val="00390F25"/>
    <w:rsid w:val="00390FB1"/>
    <w:rsid w:val="003917A7"/>
    <w:rsid w:val="003917E8"/>
    <w:rsid w:val="0039188E"/>
    <w:rsid w:val="003919CE"/>
    <w:rsid w:val="00391B90"/>
    <w:rsid w:val="00391F62"/>
    <w:rsid w:val="00391FD3"/>
    <w:rsid w:val="003924D9"/>
    <w:rsid w:val="0039271F"/>
    <w:rsid w:val="00392F2A"/>
    <w:rsid w:val="00392F6C"/>
    <w:rsid w:val="00393689"/>
    <w:rsid w:val="003945BA"/>
    <w:rsid w:val="00394CF6"/>
    <w:rsid w:val="003952B4"/>
    <w:rsid w:val="003952F1"/>
    <w:rsid w:val="003953B7"/>
    <w:rsid w:val="00396064"/>
    <w:rsid w:val="00396E1E"/>
    <w:rsid w:val="0039757B"/>
    <w:rsid w:val="003978D2"/>
    <w:rsid w:val="00397B95"/>
    <w:rsid w:val="00397D15"/>
    <w:rsid w:val="003A0451"/>
    <w:rsid w:val="003A05FA"/>
    <w:rsid w:val="003A0B0E"/>
    <w:rsid w:val="003A0F9C"/>
    <w:rsid w:val="003A1AA0"/>
    <w:rsid w:val="003A1CF4"/>
    <w:rsid w:val="003A1EF0"/>
    <w:rsid w:val="003A20F0"/>
    <w:rsid w:val="003A338D"/>
    <w:rsid w:val="003A3853"/>
    <w:rsid w:val="003A3FCB"/>
    <w:rsid w:val="003A44AA"/>
    <w:rsid w:val="003A45AC"/>
    <w:rsid w:val="003A474A"/>
    <w:rsid w:val="003A522F"/>
    <w:rsid w:val="003A557F"/>
    <w:rsid w:val="003A5D4F"/>
    <w:rsid w:val="003A6BAD"/>
    <w:rsid w:val="003A6F7B"/>
    <w:rsid w:val="003A75F4"/>
    <w:rsid w:val="003B07F3"/>
    <w:rsid w:val="003B2CED"/>
    <w:rsid w:val="003B2FD7"/>
    <w:rsid w:val="003B300F"/>
    <w:rsid w:val="003B3380"/>
    <w:rsid w:val="003B3B37"/>
    <w:rsid w:val="003B481D"/>
    <w:rsid w:val="003B4B54"/>
    <w:rsid w:val="003B4B8A"/>
    <w:rsid w:val="003B4CA5"/>
    <w:rsid w:val="003B50C4"/>
    <w:rsid w:val="003B57C5"/>
    <w:rsid w:val="003B596A"/>
    <w:rsid w:val="003B60FD"/>
    <w:rsid w:val="003B65C0"/>
    <w:rsid w:val="003B67F4"/>
    <w:rsid w:val="003B6A9D"/>
    <w:rsid w:val="003B741C"/>
    <w:rsid w:val="003B7447"/>
    <w:rsid w:val="003B7742"/>
    <w:rsid w:val="003C00F5"/>
    <w:rsid w:val="003C03D3"/>
    <w:rsid w:val="003C0576"/>
    <w:rsid w:val="003C0B37"/>
    <w:rsid w:val="003C0FB3"/>
    <w:rsid w:val="003C1AA4"/>
    <w:rsid w:val="003C1EE9"/>
    <w:rsid w:val="003C2004"/>
    <w:rsid w:val="003C2302"/>
    <w:rsid w:val="003C29B4"/>
    <w:rsid w:val="003C31E7"/>
    <w:rsid w:val="003C3329"/>
    <w:rsid w:val="003C3583"/>
    <w:rsid w:val="003C380C"/>
    <w:rsid w:val="003C3B9A"/>
    <w:rsid w:val="003C45F8"/>
    <w:rsid w:val="003C492E"/>
    <w:rsid w:val="003C498D"/>
    <w:rsid w:val="003C5556"/>
    <w:rsid w:val="003C5692"/>
    <w:rsid w:val="003C5B89"/>
    <w:rsid w:val="003C67E0"/>
    <w:rsid w:val="003C6DCF"/>
    <w:rsid w:val="003C7859"/>
    <w:rsid w:val="003D02E4"/>
    <w:rsid w:val="003D0697"/>
    <w:rsid w:val="003D0CFD"/>
    <w:rsid w:val="003D0E23"/>
    <w:rsid w:val="003D1482"/>
    <w:rsid w:val="003D150F"/>
    <w:rsid w:val="003D1556"/>
    <w:rsid w:val="003D1C1E"/>
    <w:rsid w:val="003D20A8"/>
    <w:rsid w:val="003D308F"/>
    <w:rsid w:val="003D33EE"/>
    <w:rsid w:val="003D411B"/>
    <w:rsid w:val="003D41D2"/>
    <w:rsid w:val="003D448A"/>
    <w:rsid w:val="003D4977"/>
    <w:rsid w:val="003D4CB2"/>
    <w:rsid w:val="003D554D"/>
    <w:rsid w:val="003D57E2"/>
    <w:rsid w:val="003D5A83"/>
    <w:rsid w:val="003D647D"/>
    <w:rsid w:val="003D6608"/>
    <w:rsid w:val="003D673F"/>
    <w:rsid w:val="003D6821"/>
    <w:rsid w:val="003D7350"/>
    <w:rsid w:val="003D7AAC"/>
    <w:rsid w:val="003E008C"/>
    <w:rsid w:val="003E0417"/>
    <w:rsid w:val="003E0C5C"/>
    <w:rsid w:val="003E0E40"/>
    <w:rsid w:val="003E0E62"/>
    <w:rsid w:val="003E16C8"/>
    <w:rsid w:val="003E16D0"/>
    <w:rsid w:val="003E1958"/>
    <w:rsid w:val="003E1A36"/>
    <w:rsid w:val="003E1EC9"/>
    <w:rsid w:val="003E25F3"/>
    <w:rsid w:val="003E28ED"/>
    <w:rsid w:val="003E2C42"/>
    <w:rsid w:val="003E2E24"/>
    <w:rsid w:val="003E2EBE"/>
    <w:rsid w:val="003E2F23"/>
    <w:rsid w:val="003E304C"/>
    <w:rsid w:val="003E3B00"/>
    <w:rsid w:val="003E3BE8"/>
    <w:rsid w:val="003E3D4E"/>
    <w:rsid w:val="003E40B9"/>
    <w:rsid w:val="003E410A"/>
    <w:rsid w:val="003E53C6"/>
    <w:rsid w:val="003E57AD"/>
    <w:rsid w:val="003E57EB"/>
    <w:rsid w:val="003E6102"/>
    <w:rsid w:val="003E66E0"/>
    <w:rsid w:val="003E66F2"/>
    <w:rsid w:val="003E684D"/>
    <w:rsid w:val="003E6DA4"/>
    <w:rsid w:val="003E72B2"/>
    <w:rsid w:val="003E74D1"/>
    <w:rsid w:val="003E7AAA"/>
    <w:rsid w:val="003E7B3E"/>
    <w:rsid w:val="003F0194"/>
    <w:rsid w:val="003F0856"/>
    <w:rsid w:val="003F0A37"/>
    <w:rsid w:val="003F1059"/>
    <w:rsid w:val="003F17BB"/>
    <w:rsid w:val="003F263A"/>
    <w:rsid w:val="003F26D0"/>
    <w:rsid w:val="003F2B35"/>
    <w:rsid w:val="003F2D72"/>
    <w:rsid w:val="003F39DE"/>
    <w:rsid w:val="003F3F70"/>
    <w:rsid w:val="003F3FE8"/>
    <w:rsid w:val="003F4162"/>
    <w:rsid w:val="003F4B88"/>
    <w:rsid w:val="003F4EBD"/>
    <w:rsid w:val="003F52EC"/>
    <w:rsid w:val="003F53DB"/>
    <w:rsid w:val="003F56CD"/>
    <w:rsid w:val="003F5B10"/>
    <w:rsid w:val="003F5BED"/>
    <w:rsid w:val="003F5BF1"/>
    <w:rsid w:val="003F6179"/>
    <w:rsid w:val="003F632B"/>
    <w:rsid w:val="003F6E18"/>
    <w:rsid w:val="003F6E6B"/>
    <w:rsid w:val="003F6E71"/>
    <w:rsid w:val="003F7094"/>
    <w:rsid w:val="003F76AE"/>
    <w:rsid w:val="003F7AA6"/>
    <w:rsid w:val="003F7CD8"/>
    <w:rsid w:val="003F7DDC"/>
    <w:rsid w:val="004002BB"/>
    <w:rsid w:val="004011AA"/>
    <w:rsid w:val="00401563"/>
    <w:rsid w:val="004016B2"/>
    <w:rsid w:val="004017EB"/>
    <w:rsid w:val="00402056"/>
    <w:rsid w:val="00402365"/>
    <w:rsid w:val="004028D6"/>
    <w:rsid w:val="00402F65"/>
    <w:rsid w:val="004034BE"/>
    <w:rsid w:val="00403A6B"/>
    <w:rsid w:val="00403B98"/>
    <w:rsid w:val="00403BD1"/>
    <w:rsid w:val="00403E83"/>
    <w:rsid w:val="00404322"/>
    <w:rsid w:val="0040441F"/>
    <w:rsid w:val="0040450E"/>
    <w:rsid w:val="00405135"/>
    <w:rsid w:val="004057B7"/>
    <w:rsid w:val="00405C70"/>
    <w:rsid w:val="00405C91"/>
    <w:rsid w:val="00405E29"/>
    <w:rsid w:val="004070FF"/>
    <w:rsid w:val="0040784F"/>
    <w:rsid w:val="00407AD1"/>
    <w:rsid w:val="00407CD9"/>
    <w:rsid w:val="00407FFA"/>
    <w:rsid w:val="00410371"/>
    <w:rsid w:val="00410C6F"/>
    <w:rsid w:val="00410E77"/>
    <w:rsid w:val="0041155D"/>
    <w:rsid w:val="00411752"/>
    <w:rsid w:val="00411918"/>
    <w:rsid w:val="00411B62"/>
    <w:rsid w:val="00413293"/>
    <w:rsid w:val="004132C5"/>
    <w:rsid w:val="00413AA5"/>
    <w:rsid w:val="004144B9"/>
    <w:rsid w:val="00414831"/>
    <w:rsid w:val="00414BF8"/>
    <w:rsid w:val="00415217"/>
    <w:rsid w:val="004154A3"/>
    <w:rsid w:val="00415840"/>
    <w:rsid w:val="00415864"/>
    <w:rsid w:val="00415958"/>
    <w:rsid w:val="00416066"/>
    <w:rsid w:val="00416ADA"/>
    <w:rsid w:val="00416FA2"/>
    <w:rsid w:val="0041733B"/>
    <w:rsid w:val="004175F7"/>
    <w:rsid w:val="004178BE"/>
    <w:rsid w:val="00417A0F"/>
    <w:rsid w:val="00417E5A"/>
    <w:rsid w:val="004201BC"/>
    <w:rsid w:val="004205B4"/>
    <w:rsid w:val="00420968"/>
    <w:rsid w:val="00420B7D"/>
    <w:rsid w:val="0042119C"/>
    <w:rsid w:val="004216C3"/>
    <w:rsid w:val="00421839"/>
    <w:rsid w:val="00421915"/>
    <w:rsid w:val="00421D87"/>
    <w:rsid w:val="00421FD4"/>
    <w:rsid w:val="004226BA"/>
    <w:rsid w:val="00422F12"/>
    <w:rsid w:val="0042312C"/>
    <w:rsid w:val="00423A7F"/>
    <w:rsid w:val="00423D42"/>
    <w:rsid w:val="0042403B"/>
    <w:rsid w:val="004242F1"/>
    <w:rsid w:val="0042481C"/>
    <w:rsid w:val="00424B43"/>
    <w:rsid w:val="00424BD9"/>
    <w:rsid w:val="0042501D"/>
    <w:rsid w:val="004251C8"/>
    <w:rsid w:val="00425255"/>
    <w:rsid w:val="00425E54"/>
    <w:rsid w:val="00425EAC"/>
    <w:rsid w:val="00426853"/>
    <w:rsid w:val="0042703E"/>
    <w:rsid w:val="004270CB"/>
    <w:rsid w:val="00427166"/>
    <w:rsid w:val="004271D4"/>
    <w:rsid w:val="004276C8"/>
    <w:rsid w:val="00430178"/>
    <w:rsid w:val="004305F5"/>
    <w:rsid w:val="004308C2"/>
    <w:rsid w:val="00430CBA"/>
    <w:rsid w:val="00430D55"/>
    <w:rsid w:val="00430FBA"/>
    <w:rsid w:val="004318E8"/>
    <w:rsid w:val="004329BD"/>
    <w:rsid w:val="00432B96"/>
    <w:rsid w:val="00432F9B"/>
    <w:rsid w:val="0043301D"/>
    <w:rsid w:val="00433112"/>
    <w:rsid w:val="00433E67"/>
    <w:rsid w:val="004341A6"/>
    <w:rsid w:val="004344E6"/>
    <w:rsid w:val="00434802"/>
    <w:rsid w:val="0043483B"/>
    <w:rsid w:val="00434B27"/>
    <w:rsid w:val="00434BBF"/>
    <w:rsid w:val="00434C14"/>
    <w:rsid w:val="0043527A"/>
    <w:rsid w:val="004356C8"/>
    <w:rsid w:val="00435BCE"/>
    <w:rsid w:val="00435E3C"/>
    <w:rsid w:val="00435F79"/>
    <w:rsid w:val="00436F7F"/>
    <w:rsid w:val="00436FD8"/>
    <w:rsid w:val="0043783E"/>
    <w:rsid w:val="00437EEE"/>
    <w:rsid w:val="00437F02"/>
    <w:rsid w:val="004406FB"/>
    <w:rsid w:val="0044086C"/>
    <w:rsid w:val="00440A57"/>
    <w:rsid w:val="00440B5A"/>
    <w:rsid w:val="00440D10"/>
    <w:rsid w:val="00441442"/>
    <w:rsid w:val="004414C2"/>
    <w:rsid w:val="004415CA"/>
    <w:rsid w:val="004415FB"/>
    <w:rsid w:val="00441BD7"/>
    <w:rsid w:val="00441D93"/>
    <w:rsid w:val="00441F40"/>
    <w:rsid w:val="00442466"/>
    <w:rsid w:val="004427AC"/>
    <w:rsid w:val="00442856"/>
    <w:rsid w:val="004429B8"/>
    <w:rsid w:val="00442D4D"/>
    <w:rsid w:val="00442FB7"/>
    <w:rsid w:val="004433B1"/>
    <w:rsid w:val="0044367C"/>
    <w:rsid w:val="00443D4C"/>
    <w:rsid w:val="00443FF6"/>
    <w:rsid w:val="00444C70"/>
    <w:rsid w:val="00445800"/>
    <w:rsid w:val="00446029"/>
    <w:rsid w:val="0044698B"/>
    <w:rsid w:val="00446C9C"/>
    <w:rsid w:val="00447478"/>
    <w:rsid w:val="004474C7"/>
    <w:rsid w:val="0044773B"/>
    <w:rsid w:val="0044774F"/>
    <w:rsid w:val="004506D0"/>
    <w:rsid w:val="00450C29"/>
    <w:rsid w:val="00450D1A"/>
    <w:rsid w:val="0045184B"/>
    <w:rsid w:val="004518CE"/>
    <w:rsid w:val="00451E4C"/>
    <w:rsid w:val="0045225C"/>
    <w:rsid w:val="00452E9B"/>
    <w:rsid w:val="00453441"/>
    <w:rsid w:val="00453447"/>
    <w:rsid w:val="0045369F"/>
    <w:rsid w:val="00453701"/>
    <w:rsid w:val="00453822"/>
    <w:rsid w:val="00453EE1"/>
    <w:rsid w:val="00454083"/>
    <w:rsid w:val="0045438F"/>
    <w:rsid w:val="004549A6"/>
    <w:rsid w:val="00454F8F"/>
    <w:rsid w:val="00455362"/>
    <w:rsid w:val="00455E01"/>
    <w:rsid w:val="00455E5C"/>
    <w:rsid w:val="004564A5"/>
    <w:rsid w:val="0045657B"/>
    <w:rsid w:val="0045659B"/>
    <w:rsid w:val="00456D50"/>
    <w:rsid w:val="00457389"/>
    <w:rsid w:val="004579C9"/>
    <w:rsid w:val="00460567"/>
    <w:rsid w:val="004605EE"/>
    <w:rsid w:val="00460A98"/>
    <w:rsid w:val="00460B9C"/>
    <w:rsid w:val="00460C9B"/>
    <w:rsid w:val="00460CCE"/>
    <w:rsid w:val="00461422"/>
    <w:rsid w:val="004615C0"/>
    <w:rsid w:val="00461D83"/>
    <w:rsid w:val="00461EE3"/>
    <w:rsid w:val="00461F2F"/>
    <w:rsid w:val="00462875"/>
    <w:rsid w:val="00462FEB"/>
    <w:rsid w:val="004636A6"/>
    <w:rsid w:val="00463911"/>
    <w:rsid w:val="00463F7E"/>
    <w:rsid w:val="00464716"/>
    <w:rsid w:val="00465294"/>
    <w:rsid w:val="004653B7"/>
    <w:rsid w:val="0046569B"/>
    <w:rsid w:val="00466312"/>
    <w:rsid w:val="00467202"/>
    <w:rsid w:val="004673DB"/>
    <w:rsid w:val="00467433"/>
    <w:rsid w:val="004679B5"/>
    <w:rsid w:val="00467BBE"/>
    <w:rsid w:val="00470200"/>
    <w:rsid w:val="004706BB"/>
    <w:rsid w:val="004708E1"/>
    <w:rsid w:val="00470A1C"/>
    <w:rsid w:val="004714EB"/>
    <w:rsid w:val="00471511"/>
    <w:rsid w:val="00471D04"/>
    <w:rsid w:val="00471F30"/>
    <w:rsid w:val="00471F96"/>
    <w:rsid w:val="00472070"/>
    <w:rsid w:val="00472895"/>
    <w:rsid w:val="00472BE8"/>
    <w:rsid w:val="00472D38"/>
    <w:rsid w:val="00472DAE"/>
    <w:rsid w:val="00472FFA"/>
    <w:rsid w:val="0047340A"/>
    <w:rsid w:val="0047381E"/>
    <w:rsid w:val="00474385"/>
    <w:rsid w:val="00474C10"/>
    <w:rsid w:val="00475158"/>
    <w:rsid w:val="0047516A"/>
    <w:rsid w:val="0047534A"/>
    <w:rsid w:val="0047544A"/>
    <w:rsid w:val="00475475"/>
    <w:rsid w:val="0047564C"/>
    <w:rsid w:val="00475923"/>
    <w:rsid w:val="00475A7F"/>
    <w:rsid w:val="00476029"/>
    <w:rsid w:val="00476159"/>
    <w:rsid w:val="0047640A"/>
    <w:rsid w:val="00477109"/>
    <w:rsid w:val="0047713B"/>
    <w:rsid w:val="00477594"/>
    <w:rsid w:val="0048011A"/>
    <w:rsid w:val="00480493"/>
    <w:rsid w:val="00480851"/>
    <w:rsid w:val="00480AAE"/>
    <w:rsid w:val="00481225"/>
    <w:rsid w:val="00481400"/>
    <w:rsid w:val="00481A34"/>
    <w:rsid w:val="00481B12"/>
    <w:rsid w:val="00481C35"/>
    <w:rsid w:val="00481FE3"/>
    <w:rsid w:val="004823A6"/>
    <w:rsid w:val="00482957"/>
    <w:rsid w:val="004829F2"/>
    <w:rsid w:val="00482E7B"/>
    <w:rsid w:val="00483046"/>
    <w:rsid w:val="00483106"/>
    <w:rsid w:val="004837A2"/>
    <w:rsid w:val="00483A86"/>
    <w:rsid w:val="00483B1C"/>
    <w:rsid w:val="00483C1E"/>
    <w:rsid w:val="0048419E"/>
    <w:rsid w:val="004851A5"/>
    <w:rsid w:val="0048567A"/>
    <w:rsid w:val="00485766"/>
    <w:rsid w:val="00485FFC"/>
    <w:rsid w:val="004862FB"/>
    <w:rsid w:val="00487392"/>
    <w:rsid w:val="004875BA"/>
    <w:rsid w:val="004877E3"/>
    <w:rsid w:val="00487BF8"/>
    <w:rsid w:val="00487C60"/>
    <w:rsid w:val="00487F2C"/>
    <w:rsid w:val="00490657"/>
    <w:rsid w:val="0049116E"/>
    <w:rsid w:val="004917F9"/>
    <w:rsid w:val="004922DA"/>
    <w:rsid w:val="0049271E"/>
    <w:rsid w:val="00492C10"/>
    <w:rsid w:val="00493229"/>
    <w:rsid w:val="00493318"/>
    <w:rsid w:val="0049339C"/>
    <w:rsid w:val="0049345B"/>
    <w:rsid w:val="004940AC"/>
    <w:rsid w:val="004955B9"/>
    <w:rsid w:val="00495999"/>
    <w:rsid w:val="00495C3A"/>
    <w:rsid w:val="00495E67"/>
    <w:rsid w:val="00496EF5"/>
    <w:rsid w:val="00497134"/>
    <w:rsid w:val="00497287"/>
    <w:rsid w:val="00497324"/>
    <w:rsid w:val="004977E6"/>
    <w:rsid w:val="00497E86"/>
    <w:rsid w:val="004A0F93"/>
    <w:rsid w:val="004A11EE"/>
    <w:rsid w:val="004A19DC"/>
    <w:rsid w:val="004A1ED3"/>
    <w:rsid w:val="004A1ED5"/>
    <w:rsid w:val="004A1FD8"/>
    <w:rsid w:val="004A2E3B"/>
    <w:rsid w:val="004A345F"/>
    <w:rsid w:val="004A3EE1"/>
    <w:rsid w:val="004A450C"/>
    <w:rsid w:val="004A45BA"/>
    <w:rsid w:val="004A4937"/>
    <w:rsid w:val="004A4971"/>
    <w:rsid w:val="004A4C1A"/>
    <w:rsid w:val="004A510A"/>
    <w:rsid w:val="004A56E9"/>
    <w:rsid w:val="004A5BED"/>
    <w:rsid w:val="004A5F11"/>
    <w:rsid w:val="004A6519"/>
    <w:rsid w:val="004A697D"/>
    <w:rsid w:val="004A6B82"/>
    <w:rsid w:val="004B03E1"/>
    <w:rsid w:val="004B05E1"/>
    <w:rsid w:val="004B089D"/>
    <w:rsid w:val="004B1603"/>
    <w:rsid w:val="004B1D80"/>
    <w:rsid w:val="004B22D2"/>
    <w:rsid w:val="004B23DC"/>
    <w:rsid w:val="004B2A07"/>
    <w:rsid w:val="004B2C1B"/>
    <w:rsid w:val="004B3881"/>
    <w:rsid w:val="004B3F6A"/>
    <w:rsid w:val="004B3FBD"/>
    <w:rsid w:val="004B45C4"/>
    <w:rsid w:val="004B5031"/>
    <w:rsid w:val="004B571E"/>
    <w:rsid w:val="004B579B"/>
    <w:rsid w:val="004B5F38"/>
    <w:rsid w:val="004B5FD7"/>
    <w:rsid w:val="004B618A"/>
    <w:rsid w:val="004B635B"/>
    <w:rsid w:val="004B663A"/>
    <w:rsid w:val="004B665D"/>
    <w:rsid w:val="004B6664"/>
    <w:rsid w:val="004B68A0"/>
    <w:rsid w:val="004B6B32"/>
    <w:rsid w:val="004B718F"/>
    <w:rsid w:val="004B75B7"/>
    <w:rsid w:val="004B76A7"/>
    <w:rsid w:val="004B77F6"/>
    <w:rsid w:val="004C0359"/>
    <w:rsid w:val="004C0752"/>
    <w:rsid w:val="004C0789"/>
    <w:rsid w:val="004C078A"/>
    <w:rsid w:val="004C0DAF"/>
    <w:rsid w:val="004C144A"/>
    <w:rsid w:val="004C1A49"/>
    <w:rsid w:val="004C1F60"/>
    <w:rsid w:val="004C203B"/>
    <w:rsid w:val="004C23F8"/>
    <w:rsid w:val="004C305B"/>
    <w:rsid w:val="004C3DA9"/>
    <w:rsid w:val="004C3DAE"/>
    <w:rsid w:val="004C430A"/>
    <w:rsid w:val="004C4566"/>
    <w:rsid w:val="004C4B4E"/>
    <w:rsid w:val="004C4E18"/>
    <w:rsid w:val="004C5435"/>
    <w:rsid w:val="004C6718"/>
    <w:rsid w:val="004C679B"/>
    <w:rsid w:val="004C6CFE"/>
    <w:rsid w:val="004C75B1"/>
    <w:rsid w:val="004C7765"/>
    <w:rsid w:val="004C7847"/>
    <w:rsid w:val="004C7A43"/>
    <w:rsid w:val="004D0657"/>
    <w:rsid w:val="004D0C61"/>
    <w:rsid w:val="004D1530"/>
    <w:rsid w:val="004D18C7"/>
    <w:rsid w:val="004D2198"/>
    <w:rsid w:val="004D27C1"/>
    <w:rsid w:val="004D2913"/>
    <w:rsid w:val="004D2AF9"/>
    <w:rsid w:val="004D2DAA"/>
    <w:rsid w:val="004D3123"/>
    <w:rsid w:val="004D33FE"/>
    <w:rsid w:val="004D3645"/>
    <w:rsid w:val="004D3A61"/>
    <w:rsid w:val="004D414C"/>
    <w:rsid w:val="004D47D1"/>
    <w:rsid w:val="004D4957"/>
    <w:rsid w:val="004D5337"/>
    <w:rsid w:val="004D5A5C"/>
    <w:rsid w:val="004D609B"/>
    <w:rsid w:val="004D63C3"/>
    <w:rsid w:val="004D693A"/>
    <w:rsid w:val="004D6B50"/>
    <w:rsid w:val="004D6C12"/>
    <w:rsid w:val="004D6C18"/>
    <w:rsid w:val="004D6D20"/>
    <w:rsid w:val="004D6E00"/>
    <w:rsid w:val="004D6E36"/>
    <w:rsid w:val="004D70AD"/>
    <w:rsid w:val="004D72C2"/>
    <w:rsid w:val="004D7AC7"/>
    <w:rsid w:val="004E02E6"/>
    <w:rsid w:val="004E072A"/>
    <w:rsid w:val="004E088E"/>
    <w:rsid w:val="004E0ECE"/>
    <w:rsid w:val="004E109A"/>
    <w:rsid w:val="004E1348"/>
    <w:rsid w:val="004E15B0"/>
    <w:rsid w:val="004E174C"/>
    <w:rsid w:val="004E1ADE"/>
    <w:rsid w:val="004E21AB"/>
    <w:rsid w:val="004E26E1"/>
    <w:rsid w:val="004E2BAB"/>
    <w:rsid w:val="004E3274"/>
    <w:rsid w:val="004E3458"/>
    <w:rsid w:val="004E3585"/>
    <w:rsid w:val="004E3D7A"/>
    <w:rsid w:val="004E3ECF"/>
    <w:rsid w:val="004E415D"/>
    <w:rsid w:val="004E43FD"/>
    <w:rsid w:val="004E529B"/>
    <w:rsid w:val="004E5B1C"/>
    <w:rsid w:val="004E5DEE"/>
    <w:rsid w:val="004E5FDB"/>
    <w:rsid w:val="004E68D9"/>
    <w:rsid w:val="004E6F18"/>
    <w:rsid w:val="004E7099"/>
    <w:rsid w:val="004E76B9"/>
    <w:rsid w:val="004E76FE"/>
    <w:rsid w:val="004E7835"/>
    <w:rsid w:val="004E7BE1"/>
    <w:rsid w:val="004F014C"/>
    <w:rsid w:val="004F07B1"/>
    <w:rsid w:val="004F1DFF"/>
    <w:rsid w:val="004F2A37"/>
    <w:rsid w:val="004F2EC2"/>
    <w:rsid w:val="004F321F"/>
    <w:rsid w:val="004F3615"/>
    <w:rsid w:val="004F367D"/>
    <w:rsid w:val="004F3CAA"/>
    <w:rsid w:val="004F3DDD"/>
    <w:rsid w:val="004F3DF2"/>
    <w:rsid w:val="004F451F"/>
    <w:rsid w:val="004F484F"/>
    <w:rsid w:val="004F4F53"/>
    <w:rsid w:val="004F581D"/>
    <w:rsid w:val="004F592D"/>
    <w:rsid w:val="004F593D"/>
    <w:rsid w:val="004F59A3"/>
    <w:rsid w:val="004F5BF1"/>
    <w:rsid w:val="004F68E7"/>
    <w:rsid w:val="004F6983"/>
    <w:rsid w:val="004F6D4E"/>
    <w:rsid w:val="004F6EAB"/>
    <w:rsid w:val="004F70D0"/>
    <w:rsid w:val="004F717C"/>
    <w:rsid w:val="004F72F1"/>
    <w:rsid w:val="004F7A73"/>
    <w:rsid w:val="004F7E2A"/>
    <w:rsid w:val="004F7E8D"/>
    <w:rsid w:val="005003DD"/>
    <w:rsid w:val="00500DBC"/>
    <w:rsid w:val="00501F25"/>
    <w:rsid w:val="005027BF"/>
    <w:rsid w:val="00502E51"/>
    <w:rsid w:val="00503B8F"/>
    <w:rsid w:val="00503C24"/>
    <w:rsid w:val="00503E81"/>
    <w:rsid w:val="005045FB"/>
    <w:rsid w:val="00504B96"/>
    <w:rsid w:val="00504CBA"/>
    <w:rsid w:val="00504F16"/>
    <w:rsid w:val="00505464"/>
    <w:rsid w:val="005057CE"/>
    <w:rsid w:val="005058AF"/>
    <w:rsid w:val="00505BBF"/>
    <w:rsid w:val="00505C6E"/>
    <w:rsid w:val="00506599"/>
    <w:rsid w:val="00506C96"/>
    <w:rsid w:val="005071D2"/>
    <w:rsid w:val="00507952"/>
    <w:rsid w:val="00507CC4"/>
    <w:rsid w:val="00510C40"/>
    <w:rsid w:val="00510C4A"/>
    <w:rsid w:val="005111E0"/>
    <w:rsid w:val="0051158B"/>
    <w:rsid w:val="00513334"/>
    <w:rsid w:val="00513946"/>
    <w:rsid w:val="00513D7C"/>
    <w:rsid w:val="005143A8"/>
    <w:rsid w:val="005143AA"/>
    <w:rsid w:val="00514D7D"/>
    <w:rsid w:val="00515110"/>
    <w:rsid w:val="005151D8"/>
    <w:rsid w:val="0051580D"/>
    <w:rsid w:val="00515BBD"/>
    <w:rsid w:val="00515CBE"/>
    <w:rsid w:val="005164E6"/>
    <w:rsid w:val="005168CE"/>
    <w:rsid w:val="005169F3"/>
    <w:rsid w:val="005171DC"/>
    <w:rsid w:val="0051774D"/>
    <w:rsid w:val="00517DF2"/>
    <w:rsid w:val="00517EF8"/>
    <w:rsid w:val="005200F8"/>
    <w:rsid w:val="0052042E"/>
    <w:rsid w:val="005204FC"/>
    <w:rsid w:val="00520635"/>
    <w:rsid w:val="00520745"/>
    <w:rsid w:val="005208AD"/>
    <w:rsid w:val="00520C3A"/>
    <w:rsid w:val="00520D15"/>
    <w:rsid w:val="00521DC7"/>
    <w:rsid w:val="0052221A"/>
    <w:rsid w:val="00522276"/>
    <w:rsid w:val="00522437"/>
    <w:rsid w:val="00522A9C"/>
    <w:rsid w:val="0052307E"/>
    <w:rsid w:val="00523198"/>
    <w:rsid w:val="00523331"/>
    <w:rsid w:val="005242A7"/>
    <w:rsid w:val="00524594"/>
    <w:rsid w:val="00525065"/>
    <w:rsid w:val="005251AC"/>
    <w:rsid w:val="00525730"/>
    <w:rsid w:val="0052578D"/>
    <w:rsid w:val="005257B5"/>
    <w:rsid w:val="005258BE"/>
    <w:rsid w:val="00525B63"/>
    <w:rsid w:val="00525EAB"/>
    <w:rsid w:val="00526083"/>
    <w:rsid w:val="00526500"/>
    <w:rsid w:val="00526730"/>
    <w:rsid w:val="005304B1"/>
    <w:rsid w:val="00530894"/>
    <w:rsid w:val="00530CA0"/>
    <w:rsid w:val="00530EDD"/>
    <w:rsid w:val="005313E0"/>
    <w:rsid w:val="0053140D"/>
    <w:rsid w:val="005315C0"/>
    <w:rsid w:val="00531F20"/>
    <w:rsid w:val="00532280"/>
    <w:rsid w:val="00532AA7"/>
    <w:rsid w:val="00533395"/>
    <w:rsid w:val="00533C83"/>
    <w:rsid w:val="005341C1"/>
    <w:rsid w:val="005343F8"/>
    <w:rsid w:val="0053446C"/>
    <w:rsid w:val="005344F2"/>
    <w:rsid w:val="0053493E"/>
    <w:rsid w:val="00535279"/>
    <w:rsid w:val="00535741"/>
    <w:rsid w:val="00535D3E"/>
    <w:rsid w:val="0053633A"/>
    <w:rsid w:val="0053634C"/>
    <w:rsid w:val="0053658C"/>
    <w:rsid w:val="00536EF9"/>
    <w:rsid w:val="005376E5"/>
    <w:rsid w:val="0053777D"/>
    <w:rsid w:val="00537DF2"/>
    <w:rsid w:val="0054092C"/>
    <w:rsid w:val="00540AE1"/>
    <w:rsid w:val="00540B6B"/>
    <w:rsid w:val="00540D52"/>
    <w:rsid w:val="0054111F"/>
    <w:rsid w:val="00541668"/>
    <w:rsid w:val="00541A61"/>
    <w:rsid w:val="00542006"/>
    <w:rsid w:val="0054216B"/>
    <w:rsid w:val="00542179"/>
    <w:rsid w:val="00542343"/>
    <w:rsid w:val="00542475"/>
    <w:rsid w:val="005424B7"/>
    <w:rsid w:val="00542CDA"/>
    <w:rsid w:val="00542DAE"/>
    <w:rsid w:val="005432CD"/>
    <w:rsid w:val="00543CE5"/>
    <w:rsid w:val="00544020"/>
    <w:rsid w:val="00544B96"/>
    <w:rsid w:val="00545810"/>
    <w:rsid w:val="00545F50"/>
    <w:rsid w:val="005461BE"/>
    <w:rsid w:val="0054662B"/>
    <w:rsid w:val="00547111"/>
    <w:rsid w:val="00547585"/>
    <w:rsid w:val="00547803"/>
    <w:rsid w:val="00550157"/>
    <w:rsid w:val="00550FAE"/>
    <w:rsid w:val="00550FCD"/>
    <w:rsid w:val="00551677"/>
    <w:rsid w:val="00552386"/>
    <w:rsid w:val="00552AF2"/>
    <w:rsid w:val="00552D10"/>
    <w:rsid w:val="00552D6A"/>
    <w:rsid w:val="005532CC"/>
    <w:rsid w:val="00553BC8"/>
    <w:rsid w:val="005541CE"/>
    <w:rsid w:val="005552FE"/>
    <w:rsid w:val="005557A7"/>
    <w:rsid w:val="00555D38"/>
    <w:rsid w:val="00555FBE"/>
    <w:rsid w:val="00556A3F"/>
    <w:rsid w:val="00556AE5"/>
    <w:rsid w:val="00556DEA"/>
    <w:rsid w:val="00556E24"/>
    <w:rsid w:val="0055782C"/>
    <w:rsid w:val="00560401"/>
    <w:rsid w:val="00560579"/>
    <w:rsid w:val="00560763"/>
    <w:rsid w:val="00561019"/>
    <w:rsid w:val="00561EF6"/>
    <w:rsid w:val="005621A4"/>
    <w:rsid w:val="005621F6"/>
    <w:rsid w:val="0056246E"/>
    <w:rsid w:val="00563FB1"/>
    <w:rsid w:val="0056435B"/>
    <w:rsid w:val="00564362"/>
    <w:rsid w:val="00564DB8"/>
    <w:rsid w:val="0056558D"/>
    <w:rsid w:val="005659D3"/>
    <w:rsid w:val="00565ED7"/>
    <w:rsid w:val="0056626B"/>
    <w:rsid w:val="005663D6"/>
    <w:rsid w:val="00566675"/>
    <w:rsid w:val="0056715F"/>
    <w:rsid w:val="005672AB"/>
    <w:rsid w:val="005672FB"/>
    <w:rsid w:val="00567B72"/>
    <w:rsid w:val="00567DFE"/>
    <w:rsid w:val="005703AE"/>
    <w:rsid w:val="005706AA"/>
    <w:rsid w:val="00570B03"/>
    <w:rsid w:val="00570ECD"/>
    <w:rsid w:val="005717A7"/>
    <w:rsid w:val="00571BC9"/>
    <w:rsid w:val="00571DCA"/>
    <w:rsid w:val="00572209"/>
    <w:rsid w:val="005724C9"/>
    <w:rsid w:val="00572708"/>
    <w:rsid w:val="0057293B"/>
    <w:rsid w:val="00572DD0"/>
    <w:rsid w:val="00572DFE"/>
    <w:rsid w:val="00573152"/>
    <w:rsid w:val="00573D54"/>
    <w:rsid w:val="00573E99"/>
    <w:rsid w:val="0057416D"/>
    <w:rsid w:val="00574218"/>
    <w:rsid w:val="00574310"/>
    <w:rsid w:val="005743AE"/>
    <w:rsid w:val="00574441"/>
    <w:rsid w:val="005745D7"/>
    <w:rsid w:val="005746F7"/>
    <w:rsid w:val="00574DFC"/>
    <w:rsid w:val="0057558C"/>
    <w:rsid w:val="00575769"/>
    <w:rsid w:val="00575912"/>
    <w:rsid w:val="00575B65"/>
    <w:rsid w:val="00575D35"/>
    <w:rsid w:val="00576396"/>
    <w:rsid w:val="0057673A"/>
    <w:rsid w:val="00576B9C"/>
    <w:rsid w:val="00576C94"/>
    <w:rsid w:val="005776BA"/>
    <w:rsid w:val="0058058E"/>
    <w:rsid w:val="00581242"/>
    <w:rsid w:val="0058142E"/>
    <w:rsid w:val="005815DD"/>
    <w:rsid w:val="00581757"/>
    <w:rsid w:val="00581CA6"/>
    <w:rsid w:val="00582585"/>
    <w:rsid w:val="00582BF4"/>
    <w:rsid w:val="0058318E"/>
    <w:rsid w:val="00583304"/>
    <w:rsid w:val="00583750"/>
    <w:rsid w:val="005840FD"/>
    <w:rsid w:val="0058454F"/>
    <w:rsid w:val="0058468B"/>
    <w:rsid w:val="00584963"/>
    <w:rsid w:val="00584D46"/>
    <w:rsid w:val="00584DDD"/>
    <w:rsid w:val="00584F40"/>
    <w:rsid w:val="00585220"/>
    <w:rsid w:val="0058522A"/>
    <w:rsid w:val="0058599C"/>
    <w:rsid w:val="00585B0D"/>
    <w:rsid w:val="00585D8D"/>
    <w:rsid w:val="00586187"/>
    <w:rsid w:val="00586205"/>
    <w:rsid w:val="0058661A"/>
    <w:rsid w:val="00587044"/>
    <w:rsid w:val="0058708C"/>
    <w:rsid w:val="005871FD"/>
    <w:rsid w:val="0058798B"/>
    <w:rsid w:val="005904DD"/>
    <w:rsid w:val="00590622"/>
    <w:rsid w:val="00590A2F"/>
    <w:rsid w:val="00590C18"/>
    <w:rsid w:val="0059100A"/>
    <w:rsid w:val="0059131F"/>
    <w:rsid w:val="00591602"/>
    <w:rsid w:val="00591F68"/>
    <w:rsid w:val="0059206A"/>
    <w:rsid w:val="00592D74"/>
    <w:rsid w:val="005930E8"/>
    <w:rsid w:val="00593811"/>
    <w:rsid w:val="00593CA2"/>
    <w:rsid w:val="00593E1D"/>
    <w:rsid w:val="00594187"/>
    <w:rsid w:val="0059447A"/>
    <w:rsid w:val="005945D0"/>
    <w:rsid w:val="005949E1"/>
    <w:rsid w:val="0059500B"/>
    <w:rsid w:val="0059535F"/>
    <w:rsid w:val="005953EF"/>
    <w:rsid w:val="005959E0"/>
    <w:rsid w:val="005963AA"/>
    <w:rsid w:val="00596779"/>
    <w:rsid w:val="00597085"/>
    <w:rsid w:val="005970C2"/>
    <w:rsid w:val="005970D6"/>
    <w:rsid w:val="00597821"/>
    <w:rsid w:val="00597CAA"/>
    <w:rsid w:val="005A1794"/>
    <w:rsid w:val="005A1959"/>
    <w:rsid w:val="005A19E9"/>
    <w:rsid w:val="005A1D26"/>
    <w:rsid w:val="005A21EF"/>
    <w:rsid w:val="005A27E3"/>
    <w:rsid w:val="005A28E4"/>
    <w:rsid w:val="005A28E6"/>
    <w:rsid w:val="005A37D3"/>
    <w:rsid w:val="005A4526"/>
    <w:rsid w:val="005A5642"/>
    <w:rsid w:val="005A5862"/>
    <w:rsid w:val="005A6042"/>
    <w:rsid w:val="005A667F"/>
    <w:rsid w:val="005A6964"/>
    <w:rsid w:val="005A69CE"/>
    <w:rsid w:val="005A6B6C"/>
    <w:rsid w:val="005A773B"/>
    <w:rsid w:val="005A78DE"/>
    <w:rsid w:val="005A7CA6"/>
    <w:rsid w:val="005A7D2B"/>
    <w:rsid w:val="005B08E5"/>
    <w:rsid w:val="005B0E54"/>
    <w:rsid w:val="005B1628"/>
    <w:rsid w:val="005B1674"/>
    <w:rsid w:val="005B1863"/>
    <w:rsid w:val="005B1A87"/>
    <w:rsid w:val="005B1F92"/>
    <w:rsid w:val="005B20EB"/>
    <w:rsid w:val="005B24C5"/>
    <w:rsid w:val="005B2C57"/>
    <w:rsid w:val="005B2F12"/>
    <w:rsid w:val="005B3C65"/>
    <w:rsid w:val="005B3F43"/>
    <w:rsid w:val="005B4886"/>
    <w:rsid w:val="005B519A"/>
    <w:rsid w:val="005B53DE"/>
    <w:rsid w:val="005B58AB"/>
    <w:rsid w:val="005B5A68"/>
    <w:rsid w:val="005B5E63"/>
    <w:rsid w:val="005B6BA7"/>
    <w:rsid w:val="005C0921"/>
    <w:rsid w:val="005C0BE9"/>
    <w:rsid w:val="005C0F59"/>
    <w:rsid w:val="005C2287"/>
    <w:rsid w:val="005C256E"/>
    <w:rsid w:val="005C2C72"/>
    <w:rsid w:val="005C2DBA"/>
    <w:rsid w:val="005C2F25"/>
    <w:rsid w:val="005C3151"/>
    <w:rsid w:val="005C3699"/>
    <w:rsid w:val="005C36DF"/>
    <w:rsid w:val="005C389C"/>
    <w:rsid w:val="005C43AD"/>
    <w:rsid w:val="005C43F4"/>
    <w:rsid w:val="005C4A7D"/>
    <w:rsid w:val="005C4D80"/>
    <w:rsid w:val="005C4D8B"/>
    <w:rsid w:val="005C5052"/>
    <w:rsid w:val="005C629A"/>
    <w:rsid w:val="005C6BB3"/>
    <w:rsid w:val="005C6BF8"/>
    <w:rsid w:val="005C6D7C"/>
    <w:rsid w:val="005C7348"/>
    <w:rsid w:val="005D022E"/>
    <w:rsid w:val="005D02FA"/>
    <w:rsid w:val="005D08D4"/>
    <w:rsid w:val="005D0F24"/>
    <w:rsid w:val="005D10F6"/>
    <w:rsid w:val="005D1D2C"/>
    <w:rsid w:val="005D1FAD"/>
    <w:rsid w:val="005D2F42"/>
    <w:rsid w:val="005D3030"/>
    <w:rsid w:val="005D3533"/>
    <w:rsid w:val="005D3BB4"/>
    <w:rsid w:val="005D5A55"/>
    <w:rsid w:val="005D5B9D"/>
    <w:rsid w:val="005D5E2E"/>
    <w:rsid w:val="005D5E39"/>
    <w:rsid w:val="005D5EF5"/>
    <w:rsid w:val="005D613B"/>
    <w:rsid w:val="005D70AF"/>
    <w:rsid w:val="005D719F"/>
    <w:rsid w:val="005D7208"/>
    <w:rsid w:val="005D7B4E"/>
    <w:rsid w:val="005D7C72"/>
    <w:rsid w:val="005E12F2"/>
    <w:rsid w:val="005E13B9"/>
    <w:rsid w:val="005E1E06"/>
    <w:rsid w:val="005E1E56"/>
    <w:rsid w:val="005E229E"/>
    <w:rsid w:val="005E2C44"/>
    <w:rsid w:val="005E2E7D"/>
    <w:rsid w:val="005E2FAD"/>
    <w:rsid w:val="005E3764"/>
    <w:rsid w:val="005E384B"/>
    <w:rsid w:val="005E3CE5"/>
    <w:rsid w:val="005E3E59"/>
    <w:rsid w:val="005E42E3"/>
    <w:rsid w:val="005E4307"/>
    <w:rsid w:val="005E44F9"/>
    <w:rsid w:val="005E461E"/>
    <w:rsid w:val="005E4788"/>
    <w:rsid w:val="005E4931"/>
    <w:rsid w:val="005E4BDE"/>
    <w:rsid w:val="005E4CC5"/>
    <w:rsid w:val="005E4D70"/>
    <w:rsid w:val="005E50E3"/>
    <w:rsid w:val="005E55D5"/>
    <w:rsid w:val="005E5651"/>
    <w:rsid w:val="005E5668"/>
    <w:rsid w:val="005E649C"/>
    <w:rsid w:val="005E6A4D"/>
    <w:rsid w:val="005E72CD"/>
    <w:rsid w:val="005E7CE9"/>
    <w:rsid w:val="005F1040"/>
    <w:rsid w:val="005F1B3F"/>
    <w:rsid w:val="005F2E4D"/>
    <w:rsid w:val="005F3736"/>
    <w:rsid w:val="005F4A2E"/>
    <w:rsid w:val="005F528D"/>
    <w:rsid w:val="005F5642"/>
    <w:rsid w:val="005F5865"/>
    <w:rsid w:val="005F59A8"/>
    <w:rsid w:val="005F5C1E"/>
    <w:rsid w:val="005F5DD8"/>
    <w:rsid w:val="005F6171"/>
    <w:rsid w:val="005F639B"/>
    <w:rsid w:val="005F6BF5"/>
    <w:rsid w:val="005F7148"/>
    <w:rsid w:val="005F73F9"/>
    <w:rsid w:val="005F7E7E"/>
    <w:rsid w:val="00600965"/>
    <w:rsid w:val="00600D80"/>
    <w:rsid w:val="006013A8"/>
    <w:rsid w:val="0060150E"/>
    <w:rsid w:val="00602087"/>
    <w:rsid w:val="00602221"/>
    <w:rsid w:val="006022A6"/>
    <w:rsid w:val="0060230E"/>
    <w:rsid w:val="006024D6"/>
    <w:rsid w:val="006031D7"/>
    <w:rsid w:val="0060379B"/>
    <w:rsid w:val="00603C39"/>
    <w:rsid w:val="00604072"/>
    <w:rsid w:val="00604FAE"/>
    <w:rsid w:val="0060501D"/>
    <w:rsid w:val="006051B4"/>
    <w:rsid w:val="006051CB"/>
    <w:rsid w:val="0060597A"/>
    <w:rsid w:val="00606098"/>
    <w:rsid w:val="00606B4E"/>
    <w:rsid w:val="00607187"/>
    <w:rsid w:val="0060736A"/>
    <w:rsid w:val="00607748"/>
    <w:rsid w:val="00607874"/>
    <w:rsid w:val="00607C13"/>
    <w:rsid w:val="00607CE2"/>
    <w:rsid w:val="00607E42"/>
    <w:rsid w:val="00607ED4"/>
    <w:rsid w:val="00607FE7"/>
    <w:rsid w:val="00610087"/>
    <w:rsid w:val="00610558"/>
    <w:rsid w:val="0061070A"/>
    <w:rsid w:val="00610769"/>
    <w:rsid w:val="00610F04"/>
    <w:rsid w:val="006116CC"/>
    <w:rsid w:val="00611754"/>
    <w:rsid w:val="00611958"/>
    <w:rsid w:val="00611E65"/>
    <w:rsid w:val="006123CF"/>
    <w:rsid w:val="00612E60"/>
    <w:rsid w:val="00613DCD"/>
    <w:rsid w:val="0061454B"/>
    <w:rsid w:val="00614B69"/>
    <w:rsid w:val="00614BD1"/>
    <w:rsid w:val="0061576C"/>
    <w:rsid w:val="00615EBE"/>
    <w:rsid w:val="00616410"/>
    <w:rsid w:val="0061657A"/>
    <w:rsid w:val="00617A6E"/>
    <w:rsid w:val="0062012F"/>
    <w:rsid w:val="00620556"/>
    <w:rsid w:val="0062072C"/>
    <w:rsid w:val="006209A9"/>
    <w:rsid w:val="00620B36"/>
    <w:rsid w:val="00620E11"/>
    <w:rsid w:val="00620EA5"/>
    <w:rsid w:val="00621188"/>
    <w:rsid w:val="0062128A"/>
    <w:rsid w:val="0062158E"/>
    <w:rsid w:val="006219E8"/>
    <w:rsid w:val="00621BB1"/>
    <w:rsid w:val="00621D59"/>
    <w:rsid w:val="00621E18"/>
    <w:rsid w:val="0062202C"/>
    <w:rsid w:val="006227F3"/>
    <w:rsid w:val="00622DBB"/>
    <w:rsid w:val="00623B18"/>
    <w:rsid w:val="00624194"/>
    <w:rsid w:val="0062422B"/>
    <w:rsid w:val="00624380"/>
    <w:rsid w:val="006252F5"/>
    <w:rsid w:val="006257ED"/>
    <w:rsid w:val="00627B3B"/>
    <w:rsid w:val="00627F6C"/>
    <w:rsid w:val="00630540"/>
    <w:rsid w:val="00630705"/>
    <w:rsid w:val="00630A12"/>
    <w:rsid w:val="00630D27"/>
    <w:rsid w:val="00631834"/>
    <w:rsid w:val="00631B33"/>
    <w:rsid w:val="006324EF"/>
    <w:rsid w:val="00632648"/>
    <w:rsid w:val="006329CF"/>
    <w:rsid w:val="0063316C"/>
    <w:rsid w:val="006333B3"/>
    <w:rsid w:val="0063386B"/>
    <w:rsid w:val="00633984"/>
    <w:rsid w:val="00633D61"/>
    <w:rsid w:val="00633EE4"/>
    <w:rsid w:val="00634025"/>
    <w:rsid w:val="00634211"/>
    <w:rsid w:val="0063441B"/>
    <w:rsid w:val="0063487E"/>
    <w:rsid w:val="006350E0"/>
    <w:rsid w:val="006351CC"/>
    <w:rsid w:val="00636477"/>
    <w:rsid w:val="00636770"/>
    <w:rsid w:val="00637394"/>
    <w:rsid w:val="00640932"/>
    <w:rsid w:val="006409E6"/>
    <w:rsid w:val="00640A8D"/>
    <w:rsid w:val="00640DB0"/>
    <w:rsid w:val="0064123C"/>
    <w:rsid w:val="00641AEF"/>
    <w:rsid w:val="00641C64"/>
    <w:rsid w:val="00641C79"/>
    <w:rsid w:val="00641E10"/>
    <w:rsid w:val="00642345"/>
    <w:rsid w:val="006423F6"/>
    <w:rsid w:val="00642B50"/>
    <w:rsid w:val="006430B3"/>
    <w:rsid w:val="0064422D"/>
    <w:rsid w:val="00645617"/>
    <w:rsid w:val="00645AB5"/>
    <w:rsid w:val="00645DFF"/>
    <w:rsid w:val="00645F00"/>
    <w:rsid w:val="00645F46"/>
    <w:rsid w:val="00646495"/>
    <w:rsid w:val="00646ECA"/>
    <w:rsid w:val="00650201"/>
    <w:rsid w:val="0065059A"/>
    <w:rsid w:val="00650EE4"/>
    <w:rsid w:val="00651341"/>
    <w:rsid w:val="006516A4"/>
    <w:rsid w:val="00651B04"/>
    <w:rsid w:val="00651E69"/>
    <w:rsid w:val="00652104"/>
    <w:rsid w:val="00652206"/>
    <w:rsid w:val="00652787"/>
    <w:rsid w:val="00652852"/>
    <w:rsid w:val="0065303A"/>
    <w:rsid w:val="006536D4"/>
    <w:rsid w:val="00653C47"/>
    <w:rsid w:val="00653E0D"/>
    <w:rsid w:val="00653FB0"/>
    <w:rsid w:val="0065414D"/>
    <w:rsid w:val="006542C6"/>
    <w:rsid w:val="00654DC4"/>
    <w:rsid w:val="006554BF"/>
    <w:rsid w:val="006556F1"/>
    <w:rsid w:val="00656939"/>
    <w:rsid w:val="00656A2F"/>
    <w:rsid w:val="00656F0A"/>
    <w:rsid w:val="006570C0"/>
    <w:rsid w:val="00657631"/>
    <w:rsid w:val="006605B9"/>
    <w:rsid w:val="00660A2A"/>
    <w:rsid w:val="00661314"/>
    <w:rsid w:val="006614C9"/>
    <w:rsid w:val="00661C46"/>
    <w:rsid w:val="00661C5A"/>
    <w:rsid w:val="00662967"/>
    <w:rsid w:val="00663367"/>
    <w:rsid w:val="00663CAF"/>
    <w:rsid w:val="00665066"/>
    <w:rsid w:val="006650A3"/>
    <w:rsid w:val="00665703"/>
    <w:rsid w:val="00665AB3"/>
    <w:rsid w:val="00665B8A"/>
    <w:rsid w:val="00665CC6"/>
    <w:rsid w:val="00666787"/>
    <w:rsid w:val="0066709B"/>
    <w:rsid w:val="006670AE"/>
    <w:rsid w:val="00667436"/>
    <w:rsid w:val="006676D4"/>
    <w:rsid w:val="006677A4"/>
    <w:rsid w:val="0066782D"/>
    <w:rsid w:val="00667DAA"/>
    <w:rsid w:val="0067042C"/>
    <w:rsid w:val="006705F2"/>
    <w:rsid w:val="00670F80"/>
    <w:rsid w:val="00670FAE"/>
    <w:rsid w:val="00671002"/>
    <w:rsid w:val="006719AC"/>
    <w:rsid w:val="00671EA3"/>
    <w:rsid w:val="00672C4C"/>
    <w:rsid w:val="0067328D"/>
    <w:rsid w:val="00674343"/>
    <w:rsid w:val="0067475D"/>
    <w:rsid w:val="00674A8E"/>
    <w:rsid w:val="00674E6E"/>
    <w:rsid w:val="00675049"/>
    <w:rsid w:val="0067510D"/>
    <w:rsid w:val="0067551A"/>
    <w:rsid w:val="00675584"/>
    <w:rsid w:val="00675EBF"/>
    <w:rsid w:val="00675F65"/>
    <w:rsid w:val="006765C5"/>
    <w:rsid w:val="0067672A"/>
    <w:rsid w:val="00676B93"/>
    <w:rsid w:val="00677A77"/>
    <w:rsid w:val="00677F9E"/>
    <w:rsid w:val="0068016E"/>
    <w:rsid w:val="006805C8"/>
    <w:rsid w:val="0068089C"/>
    <w:rsid w:val="00680A05"/>
    <w:rsid w:val="00680EA6"/>
    <w:rsid w:val="00681523"/>
    <w:rsid w:val="00681562"/>
    <w:rsid w:val="0068190F"/>
    <w:rsid w:val="00681E8F"/>
    <w:rsid w:val="00681EF1"/>
    <w:rsid w:val="0068281D"/>
    <w:rsid w:val="00682A24"/>
    <w:rsid w:val="00682C83"/>
    <w:rsid w:val="00682D37"/>
    <w:rsid w:val="00683281"/>
    <w:rsid w:val="006837B0"/>
    <w:rsid w:val="00683F9C"/>
    <w:rsid w:val="0068428E"/>
    <w:rsid w:val="0068430C"/>
    <w:rsid w:val="006846D7"/>
    <w:rsid w:val="00684BB8"/>
    <w:rsid w:val="006852EC"/>
    <w:rsid w:val="0068573F"/>
    <w:rsid w:val="00685931"/>
    <w:rsid w:val="00685C94"/>
    <w:rsid w:val="0068643A"/>
    <w:rsid w:val="0068652C"/>
    <w:rsid w:val="00686542"/>
    <w:rsid w:val="006869BE"/>
    <w:rsid w:val="00686E87"/>
    <w:rsid w:val="0069001A"/>
    <w:rsid w:val="006908EE"/>
    <w:rsid w:val="00691344"/>
    <w:rsid w:val="00691532"/>
    <w:rsid w:val="0069169C"/>
    <w:rsid w:val="00691767"/>
    <w:rsid w:val="006919E6"/>
    <w:rsid w:val="00691C7A"/>
    <w:rsid w:val="00693317"/>
    <w:rsid w:val="00693628"/>
    <w:rsid w:val="00694556"/>
    <w:rsid w:val="006946A0"/>
    <w:rsid w:val="00694EB0"/>
    <w:rsid w:val="0069510F"/>
    <w:rsid w:val="00695808"/>
    <w:rsid w:val="00695A83"/>
    <w:rsid w:val="00695E35"/>
    <w:rsid w:val="00695FCD"/>
    <w:rsid w:val="006960F3"/>
    <w:rsid w:val="00696393"/>
    <w:rsid w:val="00696D57"/>
    <w:rsid w:val="00697AE1"/>
    <w:rsid w:val="00697B90"/>
    <w:rsid w:val="006A0140"/>
    <w:rsid w:val="006A01A2"/>
    <w:rsid w:val="006A10DE"/>
    <w:rsid w:val="006A24C3"/>
    <w:rsid w:val="006A2D3B"/>
    <w:rsid w:val="006A2E79"/>
    <w:rsid w:val="006A41C2"/>
    <w:rsid w:val="006A422D"/>
    <w:rsid w:val="006A43EB"/>
    <w:rsid w:val="006A4507"/>
    <w:rsid w:val="006A4A88"/>
    <w:rsid w:val="006A5159"/>
    <w:rsid w:val="006A5235"/>
    <w:rsid w:val="006A56FE"/>
    <w:rsid w:val="006A58FC"/>
    <w:rsid w:val="006B00CD"/>
    <w:rsid w:val="006B05F6"/>
    <w:rsid w:val="006B06C8"/>
    <w:rsid w:val="006B06FB"/>
    <w:rsid w:val="006B0BE3"/>
    <w:rsid w:val="006B10D6"/>
    <w:rsid w:val="006B15AE"/>
    <w:rsid w:val="006B1801"/>
    <w:rsid w:val="006B19A1"/>
    <w:rsid w:val="006B19C0"/>
    <w:rsid w:val="006B1FAB"/>
    <w:rsid w:val="006B20DF"/>
    <w:rsid w:val="006B28D3"/>
    <w:rsid w:val="006B2C25"/>
    <w:rsid w:val="006B2CB4"/>
    <w:rsid w:val="006B348C"/>
    <w:rsid w:val="006B3B16"/>
    <w:rsid w:val="006B409E"/>
    <w:rsid w:val="006B41E8"/>
    <w:rsid w:val="006B4665"/>
    <w:rsid w:val="006B46FB"/>
    <w:rsid w:val="006B47A2"/>
    <w:rsid w:val="006B4D08"/>
    <w:rsid w:val="006B4E8A"/>
    <w:rsid w:val="006B4EAA"/>
    <w:rsid w:val="006B4ECF"/>
    <w:rsid w:val="006B4F3A"/>
    <w:rsid w:val="006B530A"/>
    <w:rsid w:val="006B54EC"/>
    <w:rsid w:val="006B5712"/>
    <w:rsid w:val="006B5DE1"/>
    <w:rsid w:val="006B6051"/>
    <w:rsid w:val="006B6D8E"/>
    <w:rsid w:val="006B6FF3"/>
    <w:rsid w:val="006B710A"/>
    <w:rsid w:val="006B7807"/>
    <w:rsid w:val="006B790B"/>
    <w:rsid w:val="006B791B"/>
    <w:rsid w:val="006B7EB9"/>
    <w:rsid w:val="006B7EBF"/>
    <w:rsid w:val="006C10A7"/>
    <w:rsid w:val="006C14D7"/>
    <w:rsid w:val="006C16E0"/>
    <w:rsid w:val="006C1AE9"/>
    <w:rsid w:val="006C1B2E"/>
    <w:rsid w:val="006C20E9"/>
    <w:rsid w:val="006C225D"/>
    <w:rsid w:val="006C22D7"/>
    <w:rsid w:val="006C2937"/>
    <w:rsid w:val="006C2A7F"/>
    <w:rsid w:val="006C3096"/>
    <w:rsid w:val="006C323B"/>
    <w:rsid w:val="006C33AA"/>
    <w:rsid w:val="006C3D7F"/>
    <w:rsid w:val="006C3E54"/>
    <w:rsid w:val="006C4406"/>
    <w:rsid w:val="006C4BAD"/>
    <w:rsid w:val="006C4BF5"/>
    <w:rsid w:val="006C4E51"/>
    <w:rsid w:val="006C4F22"/>
    <w:rsid w:val="006C50E6"/>
    <w:rsid w:val="006C5FFE"/>
    <w:rsid w:val="006C6D04"/>
    <w:rsid w:val="006C704C"/>
    <w:rsid w:val="006C7104"/>
    <w:rsid w:val="006C7662"/>
    <w:rsid w:val="006C76E2"/>
    <w:rsid w:val="006C7901"/>
    <w:rsid w:val="006C7A1A"/>
    <w:rsid w:val="006C7C81"/>
    <w:rsid w:val="006C7E96"/>
    <w:rsid w:val="006C7F58"/>
    <w:rsid w:val="006D0307"/>
    <w:rsid w:val="006D0B78"/>
    <w:rsid w:val="006D10FD"/>
    <w:rsid w:val="006D11D2"/>
    <w:rsid w:val="006D12F6"/>
    <w:rsid w:val="006D1538"/>
    <w:rsid w:val="006D1703"/>
    <w:rsid w:val="006D176A"/>
    <w:rsid w:val="006D20CE"/>
    <w:rsid w:val="006D23BA"/>
    <w:rsid w:val="006D2A99"/>
    <w:rsid w:val="006D2BB3"/>
    <w:rsid w:val="006D30F7"/>
    <w:rsid w:val="006D3416"/>
    <w:rsid w:val="006D435E"/>
    <w:rsid w:val="006D43FE"/>
    <w:rsid w:val="006D4C36"/>
    <w:rsid w:val="006D573C"/>
    <w:rsid w:val="006D5807"/>
    <w:rsid w:val="006D5E24"/>
    <w:rsid w:val="006D5EE0"/>
    <w:rsid w:val="006D60B7"/>
    <w:rsid w:val="006D650E"/>
    <w:rsid w:val="006D65BC"/>
    <w:rsid w:val="006D6BBF"/>
    <w:rsid w:val="006D7524"/>
    <w:rsid w:val="006D756D"/>
    <w:rsid w:val="006D767B"/>
    <w:rsid w:val="006D7AA9"/>
    <w:rsid w:val="006D7F1D"/>
    <w:rsid w:val="006E04FD"/>
    <w:rsid w:val="006E059F"/>
    <w:rsid w:val="006E05AE"/>
    <w:rsid w:val="006E067A"/>
    <w:rsid w:val="006E0AE7"/>
    <w:rsid w:val="006E0B79"/>
    <w:rsid w:val="006E0B80"/>
    <w:rsid w:val="006E0C08"/>
    <w:rsid w:val="006E0CED"/>
    <w:rsid w:val="006E136D"/>
    <w:rsid w:val="006E1F10"/>
    <w:rsid w:val="006E21FB"/>
    <w:rsid w:val="006E253B"/>
    <w:rsid w:val="006E25A0"/>
    <w:rsid w:val="006E2831"/>
    <w:rsid w:val="006E2924"/>
    <w:rsid w:val="006E300D"/>
    <w:rsid w:val="006E30A3"/>
    <w:rsid w:val="006E30B3"/>
    <w:rsid w:val="006E3163"/>
    <w:rsid w:val="006E318F"/>
    <w:rsid w:val="006E3235"/>
    <w:rsid w:val="006E3868"/>
    <w:rsid w:val="006E3950"/>
    <w:rsid w:val="006E52E5"/>
    <w:rsid w:val="006E5879"/>
    <w:rsid w:val="006E6831"/>
    <w:rsid w:val="006E6F6D"/>
    <w:rsid w:val="006E754B"/>
    <w:rsid w:val="006E754F"/>
    <w:rsid w:val="006E79B7"/>
    <w:rsid w:val="006E7E9D"/>
    <w:rsid w:val="006F045D"/>
    <w:rsid w:val="006F056F"/>
    <w:rsid w:val="006F062F"/>
    <w:rsid w:val="006F14E6"/>
    <w:rsid w:val="006F1940"/>
    <w:rsid w:val="006F2A5A"/>
    <w:rsid w:val="006F2E5E"/>
    <w:rsid w:val="006F307A"/>
    <w:rsid w:val="006F39DB"/>
    <w:rsid w:val="006F3BD5"/>
    <w:rsid w:val="006F41AD"/>
    <w:rsid w:val="006F4222"/>
    <w:rsid w:val="006F53A4"/>
    <w:rsid w:val="006F54F0"/>
    <w:rsid w:val="006F5AE4"/>
    <w:rsid w:val="006F5C1D"/>
    <w:rsid w:val="006F5C31"/>
    <w:rsid w:val="006F5E85"/>
    <w:rsid w:val="006F630B"/>
    <w:rsid w:val="006F65F2"/>
    <w:rsid w:val="006F6B11"/>
    <w:rsid w:val="006F6F91"/>
    <w:rsid w:val="006F738A"/>
    <w:rsid w:val="006F73D1"/>
    <w:rsid w:val="006F73D5"/>
    <w:rsid w:val="006F7678"/>
    <w:rsid w:val="006F797A"/>
    <w:rsid w:val="0070009D"/>
    <w:rsid w:val="00700293"/>
    <w:rsid w:val="0070045C"/>
    <w:rsid w:val="0070058A"/>
    <w:rsid w:val="007005AF"/>
    <w:rsid w:val="007008AE"/>
    <w:rsid w:val="00700A37"/>
    <w:rsid w:val="00700BBA"/>
    <w:rsid w:val="00701B94"/>
    <w:rsid w:val="00701F1A"/>
    <w:rsid w:val="007024F6"/>
    <w:rsid w:val="0070260B"/>
    <w:rsid w:val="00702618"/>
    <w:rsid w:val="00702717"/>
    <w:rsid w:val="00702783"/>
    <w:rsid w:val="00702C3D"/>
    <w:rsid w:val="00702E71"/>
    <w:rsid w:val="007038A6"/>
    <w:rsid w:val="007038D0"/>
    <w:rsid w:val="00704765"/>
    <w:rsid w:val="00704DAF"/>
    <w:rsid w:val="00704FFB"/>
    <w:rsid w:val="0070516E"/>
    <w:rsid w:val="007055B4"/>
    <w:rsid w:val="00705BFC"/>
    <w:rsid w:val="007065C8"/>
    <w:rsid w:val="00706B73"/>
    <w:rsid w:val="00706C8D"/>
    <w:rsid w:val="00707428"/>
    <w:rsid w:val="00707773"/>
    <w:rsid w:val="00710285"/>
    <w:rsid w:val="00710338"/>
    <w:rsid w:val="00710715"/>
    <w:rsid w:val="00711CE1"/>
    <w:rsid w:val="00711E7F"/>
    <w:rsid w:val="007120D7"/>
    <w:rsid w:val="00712773"/>
    <w:rsid w:val="00712F75"/>
    <w:rsid w:val="007131DC"/>
    <w:rsid w:val="00713D94"/>
    <w:rsid w:val="00713D9D"/>
    <w:rsid w:val="00713F11"/>
    <w:rsid w:val="00714181"/>
    <w:rsid w:val="0071432E"/>
    <w:rsid w:val="00714368"/>
    <w:rsid w:val="00714505"/>
    <w:rsid w:val="007146BD"/>
    <w:rsid w:val="00714AAE"/>
    <w:rsid w:val="007150E5"/>
    <w:rsid w:val="0071536A"/>
    <w:rsid w:val="007154BF"/>
    <w:rsid w:val="007156C1"/>
    <w:rsid w:val="00715E2D"/>
    <w:rsid w:val="00716D41"/>
    <w:rsid w:val="0071745E"/>
    <w:rsid w:val="007176FB"/>
    <w:rsid w:val="007178D3"/>
    <w:rsid w:val="007179E9"/>
    <w:rsid w:val="00717A6C"/>
    <w:rsid w:val="00717D7B"/>
    <w:rsid w:val="00717DBE"/>
    <w:rsid w:val="00717FB0"/>
    <w:rsid w:val="007200C9"/>
    <w:rsid w:val="007201F9"/>
    <w:rsid w:val="007209CE"/>
    <w:rsid w:val="007213AA"/>
    <w:rsid w:val="0072169B"/>
    <w:rsid w:val="00721F24"/>
    <w:rsid w:val="00722B6B"/>
    <w:rsid w:val="00722E0A"/>
    <w:rsid w:val="00723998"/>
    <w:rsid w:val="00723D6D"/>
    <w:rsid w:val="00723E4C"/>
    <w:rsid w:val="00724D4B"/>
    <w:rsid w:val="00724E47"/>
    <w:rsid w:val="00724F71"/>
    <w:rsid w:val="00726522"/>
    <w:rsid w:val="00726C54"/>
    <w:rsid w:val="00727086"/>
    <w:rsid w:val="007272FA"/>
    <w:rsid w:val="0072750D"/>
    <w:rsid w:val="00727BC5"/>
    <w:rsid w:val="00729FEB"/>
    <w:rsid w:val="007314E5"/>
    <w:rsid w:val="00731B88"/>
    <w:rsid w:val="00731C40"/>
    <w:rsid w:val="007325D3"/>
    <w:rsid w:val="00732E0D"/>
    <w:rsid w:val="00733AD8"/>
    <w:rsid w:val="00734BFD"/>
    <w:rsid w:val="00734E12"/>
    <w:rsid w:val="00735997"/>
    <w:rsid w:val="0073634E"/>
    <w:rsid w:val="00736FE0"/>
    <w:rsid w:val="00737CB7"/>
    <w:rsid w:val="00737DDA"/>
    <w:rsid w:val="007400D1"/>
    <w:rsid w:val="00740E0C"/>
    <w:rsid w:val="00741671"/>
    <w:rsid w:val="00741AAE"/>
    <w:rsid w:val="00741CA7"/>
    <w:rsid w:val="00741D33"/>
    <w:rsid w:val="007420DC"/>
    <w:rsid w:val="0074232E"/>
    <w:rsid w:val="00742A09"/>
    <w:rsid w:val="00742BBB"/>
    <w:rsid w:val="007442FB"/>
    <w:rsid w:val="007448A4"/>
    <w:rsid w:val="007449FA"/>
    <w:rsid w:val="00744D18"/>
    <w:rsid w:val="00744FC7"/>
    <w:rsid w:val="00745564"/>
    <w:rsid w:val="00745D19"/>
    <w:rsid w:val="007461C6"/>
    <w:rsid w:val="00746388"/>
    <w:rsid w:val="00746AE3"/>
    <w:rsid w:val="00746D66"/>
    <w:rsid w:val="0074714F"/>
    <w:rsid w:val="00747224"/>
    <w:rsid w:val="00747736"/>
    <w:rsid w:val="00747972"/>
    <w:rsid w:val="007500A6"/>
    <w:rsid w:val="00750217"/>
    <w:rsid w:val="0075084F"/>
    <w:rsid w:val="00750894"/>
    <w:rsid w:val="00750EAB"/>
    <w:rsid w:val="00751066"/>
    <w:rsid w:val="00751368"/>
    <w:rsid w:val="007513C3"/>
    <w:rsid w:val="007513C8"/>
    <w:rsid w:val="007516ED"/>
    <w:rsid w:val="00751C54"/>
    <w:rsid w:val="00751FF9"/>
    <w:rsid w:val="00752179"/>
    <w:rsid w:val="0075239C"/>
    <w:rsid w:val="00752582"/>
    <w:rsid w:val="007529E0"/>
    <w:rsid w:val="00752C9C"/>
    <w:rsid w:val="00752D3C"/>
    <w:rsid w:val="007534CA"/>
    <w:rsid w:val="00754044"/>
    <w:rsid w:val="007541E6"/>
    <w:rsid w:val="00754252"/>
    <w:rsid w:val="00754526"/>
    <w:rsid w:val="0075453A"/>
    <w:rsid w:val="00754B23"/>
    <w:rsid w:val="00754CC5"/>
    <w:rsid w:val="00754CC7"/>
    <w:rsid w:val="007550C7"/>
    <w:rsid w:val="00755C2F"/>
    <w:rsid w:val="00756160"/>
    <w:rsid w:val="00756684"/>
    <w:rsid w:val="00757503"/>
    <w:rsid w:val="00757804"/>
    <w:rsid w:val="00757B87"/>
    <w:rsid w:val="00757CA8"/>
    <w:rsid w:val="00757D4C"/>
    <w:rsid w:val="00757E3C"/>
    <w:rsid w:val="0076007E"/>
    <w:rsid w:val="007607F1"/>
    <w:rsid w:val="007611A9"/>
    <w:rsid w:val="0076158B"/>
    <w:rsid w:val="007616F3"/>
    <w:rsid w:val="00761919"/>
    <w:rsid w:val="0076196D"/>
    <w:rsid w:val="00761D5A"/>
    <w:rsid w:val="00761D75"/>
    <w:rsid w:val="00761E30"/>
    <w:rsid w:val="00761F36"/>
    <w:rsid w:val="00762127"/>
    <w:rsid w:val="007622ED"/>
    <w:rsid w:val="00762778"/>
    <w:rsid w:val="00762847"/>
    <w:rsid w:val="007628CC"/>
    <w:rsid w:val="00762D28"/>
    <w:rsid w:val="007632CB"/>
    <w:rsid w:val="00764ADB"/>
    <w:rsid w:val="00764C09"/>
    <w:rsid w:val="00764C38"/>
    <w:rsid w:val="007664E7"/>
    <w:rsid w:val="0076681B"/>
    <w:rsid w:val="00766A2C"/>
    <w:rsid w:val="00766DDE"/>
    <w:rsid w:val="00766FBD"/>
    <w:rsid w:val="007673B2"/>
    <w:rsid w:val="00767AF1"/>
    <w:rsid w:val="00767C14"/>
    <w:rsid w:val="00770009"/>
    <w:rsid w:val="00770248"/>
    <w:rsid w:val="00771706"/>
    <w:rsid w:val="007719EA"/>
    <w:rsid w:val="00772224"/>
    <w:rsid w:val="00772387"/>
    <w:rsid w:val="0077253C"/>
    <w:rsid w:val="00772711"/>
    <w:rsid w:val="00773390"/>
    <w:rsid w:val="00773B3C"/>
    <w:rsid w:val="00774817"/>
    <w:rsid w:val="007748FE"/>
    <w:rsid w:val="00774E91"/>
    <w:rsid w:val="0077598B"/>
    <w:rsid w:val="00775AE5"/>
    <w:rsid w:val="00775C11"/>
    <w:rsid w:val="00775FEF"/>
    <w:rsid w:val="007762A3"/>
    <w:rsid w:val="00776993"/>
    <w:rsid w:val="00776BEC"/>
    <w:rsid w:val="00776C9C"/>
    <w:rsid w:val="007775F4"/>
    <w:rsid w:val="007778E5"/>
    <w:rsid w:val="00777A06"/>
    <w:rsid w:val="00777C86"/>
    <w:rsid w:val="00780985"/>
    <w:rsid w:val="007811DE"/>
    <w:rsid w:val="007819F3"/>
    <w:rsid w:val="00781BEB"/>
    <w:rsid w:val="00781C1E"/>
    <w:rsid w:val="00781D34"/>
    <w:rsid w:val="00781EF2"/>
    <w:rsid w:val="0078200F"/>
    <w:rsid w:val="007822E4"/>
    <w:rsid w:val="00782324"/>
    <w:rsid w:val="0078235E"/>
    <w:rsid w:val="00782CCE"/>
    <w:rsid w:val="0078304C"/>
    <w:rsid w:val="0078337E"/>
    <w:rsid w:val="00783744"/>
    <w:rsid w:val="00783890"/>
    <w:rsid w:val="00783D42"/>
    <w:rsid w:val="00784263"/>
    <w:rsid w:val="00784C11"/>
    <w:rsid w:val="00784DFE"/>
    <w:rsid w:val="00785811"/>
    <w:rsid w:val="00785910"/>
    <w:rsid w:val="00785E97"/>
    <w:rsid w:val="00786469"/>
    <w:rsid w:val="00786760"/>
    <w:rsid w:val="00787768"/>
    <w:rsid w:val="00787A5E"/>
    <w:rsid w:val="00787D7F"/>
    <w:rsid w:val="00787F8A"/>
    <w:rsid w:val="007900E9"/>
    <w:rsid w:val="007906CB"/>
    <w:rsid w:val="0079075D"/>
    <w:rsid w:val="00790962"/>
    <w:rsid w:val="0079198A"/>
    <w:rsid w:val="007920B2"/>
    <w:rsid w:val="00792313"/>
    <w:rsid w:val="00792342"/>
    <w:rsid w:val="00792365"/>
    <w:rsid w:val="00792412"/>
    <w:rsid w:val="00793291"/>
    <w:rsid w:val="00793472"/>
    <w:rsid w:val="00794223"/>
    <w:rsid w:val="007942FD"/>
    <w:rsid w:val="00794567"/>
    <w:rsid w:val="00794B00"/>
    <w:rsid w:val="00794D9C"/>
    <w:rsid w:val="007959FC"/>
    <w:rsid w:val="00795F58"/>
    <w:rsid w:val="00796837"/>
    <w:rsid w:val="007968CA"/>
    <w:rsid w:val="007977A8"/>
    <w:rsid w:val="007979AE"/>
    <w:rsid w:val="00797C95"/>
    <w:rsid w:val="007A00E0"/>
    <w:rsid w:val="007A02B2"/>
    <w:rsid w:val="007A034B"/>
    <w:rsid w:val="007A0750"/>
    <w:rsid w:val="007A0A2F"/>
    <w:rsid w:val="007A1AAD"/>
    <w:rsid w:val="007A1D63"/>
    <w:rsid w:val="007A2F2B"/>
    <w:rsid w:val="007A3061"/>
    <w:rsid w:val="007A3820"/>
    <w:rsid w:val="007A3A0A"/>
    <w:rsid w:val="007A4596"/>
    <w:rsid w:val="007A45AC"/>
    <w:rsid w:val="007A4A35"/>
    <w:rsid w:val="007A5531"/>
    <w:rsid w:val="007A5548"/>
    <w:rsid w:val="007A62BE"/>
    <w:rsid w:val="007A6788"/>
    <w:rsid w:val="007A6794"/>
    <w:rsid w:val="007A6934"/>
    <w:rsid w:val="007A6D11"/>
    <w:rsid w:val="007A6D99"/>
    <w:rsid w:val="007A6DCD"/>
    <w:rsid w:val="007A72A5"/>
    <w:rsid w:val="007A743A"/>
    <w:rsid w:val="007A75B0"/>
    <w:rsid w:val="007A776D"/>
    <w:rsid w:val="007B00EA"/>
    <w:rsid w:val="007B10E8"/>
    <w:rsid w:val="007B195E"/>
    <w:rsid w:val="007B1A2E"/>
    <w:rsid w:val="007B2D18"/>
    <w:rsid w:val="007B300C"/>
    <w:rsid w:val="007B32AE"/>
    <w:rsid w:val="007B3466"/>
    <w:rsid w:val="007B3978"/>
    <w:rsid w:val="007B3DB1"/>
    <w:rsid w:val="007B3F6B"/>
    <w:rsid w:val="007B457C"/>
    <w:rsid w:val="007B45A4"/>
    <w:rsid w:val="007B512A"/>
    <w:rsid w:val="007B5217"/>
    <w:rsid w:val="007B5456"/>
    <w:rsid w:val="007B564F"/>
    <w:rsid w:val="007B5785"/>
    <w:rsid w:val="007B5C05"/>
    <w:rsid w:val="007B6541"/>
    <w:rsid w:val="007B6D51"/>
    <w:rsid w:val="007B6E6A"/>
    <w:rsid w:val="007B72BC"/>
    <w:rsid w:val="007B7460"/>
    <w:rsid w:val="007B78DC"/>
    <w:rsid w:val="007B7B72"/>
    <w:rsid w:val="007C0091"/>
    <w:rsid w:val="007C050B"/>
    <w:rsid w:val="007C0AD2"/>
    <w:rsid w:val="007C0F6C"/>
    <w:rsid w:val="007C0FD9"/>
    <w:rsid w:val="007C2097"/>
    <w:rsid w:val="007C2658"/>
    <w:rsid w:val="007C26AD"/>
    <w:rsid w:val="007C2FDC"/>
    <w:rsid w:val="007C342F"/>
    <w:rsid w:val="007C39F4"/>
    <w:rsid w:val="007C3E1E"/>
    <w:rsid w:val="007C3E5B"/>
    <w:rsid w:val="007C40F7"/>
    <w:rsid w:val="007C4383"/>
    <w:rsid w:val="007C4537"/>
    <w:rsid w:val="007C4D99"/>
    <w:rsid w:val="007C4E75"/>
    <w:rsid w:val="007C5359"/>
    <w:rsid w:val="007C612C"/>
    <w:rsid w:val="007C63D7"/>
    <w:rsid w:val="007C6945"/>
    <w:rsid w:val="007C6B29"/>
    <w:rsid w:val="007C6BF1"/>
    <w:rsid w:val="007C6C99"/>
    <w:rsid w:val="007C790C"/>
    <w:rsid w:val="007C7CA4"/>
    <w:rsid w:val="007C7F48"/>
    <w:rsid w:val="007D040F"/>
    <w:rsid w:val="007D0A2D"/>
    <w:rsid w:val="007D0D5A"/>
    <w:rsid w:val="007D1009"/>
    <w:rsid w:val="007D101B"/>
    <w:rsid w:val="007D16D7"/>
    <w:rsid w:val="007D16DC"/>
    <w:rsid w:val="007D1B8A"/>
    <w:rsid w:val="007D2748"/>
    <w:rsid w:val="007D3167"/>
    <w:rsid w:val="007D3DED"/>
    <w:rsid w:val="007D3EEF"/>
    <w:rsid w:val="007D3FEE"/>
    <w:rsid w:val="007D4298"/>
    <w:rsid w:val="007D5047"/>
    <w:rsid w:val="007D5649"/>
    <w:rsid w:val="007D5718"/>
    <w:rsid w:val="007D57B1"/>
    <w:rsid w:val="007D5D4D"/>
    <w:rsid w:val="007D6A07"/>
    <w:rsid w:val="007D6D3C"/>
    <w:rsid w:val="007D6EB8"/>
    <w:rsid w:val="007D6F28"/>
    <w:rsid w:val="007D70A4"/>
    <w:rsid w:val="007D7580"/>
    <w:rsid w:val="007D76E4"/>
    <w:rsid w:val="007D7AF0"/>
    <w:rsid w:val="007D7EDF"/>
    <w:rsid w:val="007E010F"/>
    <w:rsid w:val="007E0235"/>
    <w:rsid w:val="007E08D4"/>
    <w:rsid w:val="007E0C1F"/>
    <w:rsid w:val="007E1029"/>
    <w:rsid w:val="007E12A7"/>
    <w:rsid w:val="007E1946"/>
    <w:rsid w:val="007E2090"/>
    <w:rsid w:val="007E259B"/>
    <w:rsid w:val="007E269A"/>
    <w:rsid w:val="007E2AC1"/>
    <w:rsid w:val="007E344D"/>
    <w:rsid w:val="007E36E2"/>
    <w:rsid w:val="007E3769"/>
    <w:rsid w:val="007E3826"/>
    <w:rsid w:val="007E3A5F"/>
    <w:rsid w:val="007E3B6F"/>
    <w:rsid w:val="007E4325"/>
    <w:rsid w:val="007E43A8"/>
    <w:rsid w:val="007E4573"/>
    <w:rsid w:val="007E4A08"/>
    <w:rsid w:val="007E5100"/>
    <w:rsid w:val="007E515D"/>
    <w:rsid w:val="007E5572"/>
    <w:rsid w:val="007E6190"/>
    <w:rsid w:val="007E66DA"/>
    <w:rsid w:val="007E6A2F"/>
    <w:rsid w:val="007E6A91"/>
    <w:rsid w:val="007E6B17"/>
    <w:rsid w:val="007E6C6B"/>
    <w:rsid w:val="007E6E54"/>
    <w:rsid w:val="007E7698"/>
    <w:rsid w:val="007E76C1"/>
    <w:rsid w:val="007F0031"/>
    <w:rsid w:val="007F078E"/>
    <w:rsid w:val="007F105C"/>
    <w:rsid w:val="007F2D87"/>
    <w:rsid w:val="007F3501"/>
    <w:rsid w:val="007F3A84"/>
    <w:rsid w:val="007F3B6B"/>
    <w:rsid w:val="007F3FA4"/>
    <w:rsid w:val="007F41EF"/>
    <w:rsid w:val="007F4448"/>
    <w:rsid w:val="007F469B"/>
    <w:rsid w:val="007F49F7"/>
    <w:rsid w:val="007F524C"/>
    <w:rsid w:val="007F58DF"/>
    <w:rsid w:val="007F59E3"/>
    <w:rsid w:val="007F5C35"/>
    <w:rsid w:val="007F5DEF"/>
    <w:rsid w:val="007F6230"/>
    <w:rsid w:val="007F6453"/>
    <w:rsid w:val="007F6984"/>
    <w:rsid w:val="007F7259"/>
    <w:rsid w:val="007F76B6"/>
    <w:rsid w:val="007F7880"/>
    <w:rsid w:val="007F7990"/>
    <w:rsid w:val="00800168"/>
    <w:rsid w:val="0080073C"/>
    <w:rsid w:val="00801D85"/>
    <w:rsid w:val="00801E48"/>
    <w:rsid w:val="0080220C"/>
    <w:rsid w:val="008029E9"/>
    <w:rsid w:val="00802C0E"/>
    <w:rsid w:val="00802D5D"/>
    <w:rsid w:val="00803C26"/>
    <w:rsid w:val="00803FC1"/>
    <w:rsid w:val="00804916"/>
    <w:rsid w:val="00804B1B"/>
    <w:rsid w:val="00804C5B"/>
    <w:rsid w:val="00804D88"/>
    <w:rsid w:val="008051DD"/>
    <w:rsid w:val="00805330"/>
    <w:rsid w:val="00806226"/>
    <w:rsid w:val="0080715D"/>
    <w:rsid w:val="008078EE"/>
    <w:rsid w:val="00807A79"/>
    <w:rsid w:val="00807EF0"/>
    <w:rsid w:val="008103FD"/>
    <w:rsid w:val="00811045"/>
    <w:rsid w:val="008112CA"/>
    <w:rsid w:val="00811337"/>
    <w:rsid w:val="008114C3"/>
    <w:rsid w:val="008115CF"/>
    <w:rsid w:val="00811E15"/>
    <w:rsid w:val="00812186"/>
    <w:rsid w:val="008124AF"/>
    <w:rsid w:val="00812802"/>
    <w:rsid w:val="0081282B"/>
    <w:rsid w:val="00813465"/>
    <w:rsid w:val="00813A02"/>
    <w:rsid w:val="00813A79"/>
    <w:rsid w:val="00814025"/>
    <w:rsid w:val="0081412B"/>
    <w:rsid w:val="008145E1"/>
    <w:rsid w:val="008146AA"/>
    <w:rsid w:val="00814B8F"/>
    <w:rsid w:val="00814E21"/>
    <w:rsid w:val="0081545B"/>
    <w:rsid w:val="008158FD"/>
    <w:rsid w:val="00816086"/>
    <w:rsid w:val="008167BE"/>
    <w:rsid w:val="00816827"/>
    <w:rsid w:val="00816F22"/>
    <w:rsid w:val="00817142"/>
    <w:rsid w:val="00817455"/>
    <w:rsid w:val="00817464"/>
    <w:rsid w:val="00817BC2"/>
    <w:rsid w:val="0082003F"/>
    <w:rsid w:val="00820185"/>
    <w:rsid w:val="00820721"/>
    <w:rsid w:val="00820763"/>
    <w:rsid w:val="00820F08"/>
    <w:rsid w:val="008217AE"/>
    <w:rsid w:val="00821FA9"/>
    <w:rsid w:val="00822032"/>
    <w:rsid w:val="00822AA3"/>
    <w:rsid w:val="00822F03"/>
    <w:rsid w:val="00822F8C"/>
    <w:rsid w:val="00823FC8"/>
    <w:rsid w:val="0082490B"/>
    <w:rsid w:val="00825121"/>
    <w:rsid w:val="008252D4"/>
    <w:rsid w:val="008253DA"/>
    <w:rsid w:val="00825680"/>
    <w:rsid w:val="008269B9"/>
    <w:rsid w:val="00826BE1"/>
    <w:rsid w:val="008272EB"/>
    <w:rsid w:val="00827645"/>
    <w:rsid w:val="008279FA"/>
    <w:rsid w:val="00830A99"/>
    <w:rsid w:val="00830B24"/>
    <w:rsid w:val="00830F24"/>
    <w:rsid w:val="0083158C"/>
    <w:rsid w:val="00831F66"/>
    <w:rsid w:val="008320EA"/>
    <w:rsid w:val="008321A7"/>
    <w:rsid w:val="00832738"/>
    <w:rsid w:val="00832835"/>
    <w:rsid w:val="00833B8A"/>
    <w:rsid w:val="00833B90"/>
    <w:rsid w:val="0083439B"/>
    <w:rsid w:val="008344F7"/>
    <w:rsid w:val="00835781"/>
    <w:rsid w:val="0083676F"/>
    <w:rsid w:val="00836797"/>
    <w:rsid w:val="008369C2"/>
    <w:rsid w:val="00836D2A"/>
    <w:rsid w:val="00837595"/>
    <w:rsid w:val="00837930"/>
    <w:rsid w:val="008379FD"/>
    <w:rsid w:val="00837C7E"/>
    <w:rsid w:val="00837FA6"/>
    <w:rsid w:val="008400B8"/>
    <w:rsid w:val="00840415"/>
    <w:rsid w:val="0084043F"/>
    <w:rsid w:val="00840573"/>
    <w:rsid w:val="008405E2"/>
    <w:rsid w:val="008408FD"/>
    <w:rsid w:val="008411D0"/>
    <w:rsid w:val="00841742"/>
    <w:rsid w:val="00841F92"/>
    <w:rsid w:val="00842173"/>
    <w:rsid w:val="0084229B"/>
    <w:rsid w:val="008425B4"/>
    <w:rsid w:val="00842629"/>
    <w:rsid w:val="00842C0C"/>
    <w:rsid w:val="008437A8"/>
    <w:rsid w:val="00843FE4"/>
    <w:rsid w:val="00844656"/>
    <w:rsid w:val="00844757"/>
    <w:rsid w:val="00844990"/>
    <w:rsid w:val="00844B24"/>
    <w:rsid w:val="0084523A"/>
    <w:rsid w:val="0084576A"/>
    <w:rsid w:val="00845903"/>
    <w:rsid w:val="00845BC8"/>
    <w:rsid w:val="00845ECD"/>
    <w:rsid w:val="00846186"/>
    <w:rsid w:val="00846704"/>
    <w:rsid w:val="00846C1F"/>
    <w:rsid w:val="00846EE7"/>
    <w:rsid w:val="00847142"/>
    <w:rsid w:val="008473B4"/>
    <w:rsid w:val="0084771E"/>
    <w:rsid w:val="00847C0B"/>
    <w:rsid w:val="00847C53"/>
    <w:rsid w:val="00847E08"/>
    <w:rsid w:val="00847F13"/>
    <w:rsid w:val="00850418"/>
    <w:rsid w:val="00850436"/>
    <w:rsid w:val="00850CCB"/>
    <w:rsid w:val="00850D1B"/>
    <w:rsid w:val="00850EE1"/>
    <w:rsid w:val="00851123"/>
    <w:rsid w:val="0085120A"/>
    <w:rsid w:val="00851432"/>
    <w:rsid w:val="0085168F"/>
    <w:rsid w:val="00852597"/>
    <w:rsid w:val="0085298E"/>
    <w:rsid w:val="00852C7E"/>
    <w:rsid w:val="00852F43"/>
    <w:rsid w:val="00853555"/>
    <w:rsid w:val="008536F2"/>
    <w:rsid w:val="00854280"/>
    <w:rsid w:val="008549EE"/>
    <w:rsid w:val="00854B5A"/>
    <w:rsid w:val="00854C41"/>
    <w:rsid w:val="00854D35"/>
    <w:rsid w:val="00854EC9"/>
    <w:rsid w:val="0085510D"/>
    <w:rsid w:val="00855BC9"/>
    <w:rsid w:val="00855F5F"/>
    <w:rsid w:val="00856A9E"/>
    <w:rsid w:val="00857461"/>
    <w:rsid w:val="00857C41"/>
    <w:rsid w:val="0086051B"/>
    <w:rsid w:val="008609F1"/>
    <w:rsid w:val="00860BF3"/>
    <w:rsid w:val="0086131C"/>
    <w:rsid w:val="0086190F"/>
    <w:rsid w:val="00862273"/>
    <w:rsid w:val="008626E0"/>
    <w:rsid w:val="008626E7"/>
    <w:rsid w:val="008627F5"/>
    <w:rsid w:val="00862828"/>
    <w:rsid w:val="00862C59"/>
    <w:rsid w:val="00862FE3"/>
    <w:rsid w:val="00863491"/>
    <w:rsid w:val="00863706"/>
    <w:rsid w:val="0086401D"/>
    <w:rsid w:val="00864318"/>
    <w:rsid w:val="0086452D"/>
    <w:rsid w:val="0086462E"/>
    <w:rsid w:val="00864C03"/>
    <w:rsid w:val="00864F5C"/>
    <w:rsid w:val="008657EB"/>
    <w:rsid w:val="00865806"/>
    <w:rsid w:val="00865B28"/>
    <w:rsid w:val="008660EA"/>
    <w:rsid w:val="00866420"/>
    <w:rsid w:val="00866628"/>
    <w:rsid w:val="0086748A"/>
    <w:rsid w:val="008676A6"/>
    <w:rsid w:val="008676C9"/>
    <w:rsid w:val="00867A56"/>
    <w:rsid w:val="008703F9"/>
    <w:rsid w:val="00870947"/>
    <w:rsid w:val="00870A33"/>
    <w:rsid w:val="00870EE7"/>
    <w:rsid w:val="0087102E"/>
    <w:rsid w:val="00871F98"/>
    <w:rsid w:val="00872C35"/>
    <w:rsid w:val="0087304D"/>
    <w:rsid w:val="0087347C"/>
    <w:rsid w:val="0087371C"/>
    <w:rsid w:val="00873B2E"/>
    <w:rsid w:val="00873E9F"/>
    <w:rsid w:val="00874CF8"/>
    <w:rsid w:val="00874FD1"/>
    <w:rsid w:val="00875722"/>
    <w:rsid w:val="008757A0"/>
    <w:rsid w:val="00875857"/>
    <w:rsid w:val="00875BED"/>
    <w:rsid w:val="00875F7A"/>
    <w:rsid w:val="008768F7"/>
    <w:rsid w:val="00876B85"/>
    <w:rsid w:val="008770B0"/>
    <w:rsid w:val="008775A0"/>
    <w:rsid w:val="0087781B"/>
    <w:rsid w:val="00877A68"/>
    <w:rsid w:val="00877D8F"/>
    <w:rsid w:val="008808A7"/>
    <w:rsid w:val="008809D3"/>
    <w:rsid w:val="00880AE3"/>
    <w:rsid w:val="00880ED2"/>
    <w:rsid w:val="00881081"/>
    <w:rsid w:val="0088128C"/>
    <w:rsid w:val="008812F6"/>
    <w:rsid w:val="00881365"/>
    <w:rsid w:val="00881F42"/>
    <w:rsid w:val="00881F72"/>
    <w:rsid w:val="0088238F"/>
    <w:rsid w:val="0088249A"/>
    <w:rsid w:val="00882679"/>
    <w:rsid w:val="00882878"/>
    <w:rsid w:val="0088296D"/>
    <w:rsid w:val="00882A8C"/>
    <w:rsid w:val="00883B0E"/>
    <w:rsid w:val="00884917"/>
    <w:rsid w:val="00884E79"/>
    <w:rsid w:val="008853CD"/>
    <w:rsid w:val="008859EC"/>
    <w:rsid w:val="00885F00"/>
    <w:rsid w:val="00885FF8"/>
    <w:rsid w:val="008862A0"/>
    <w:rsid w:val="00886E9E"/>
    <w:rsid w:val="008871AA"/>
    <w:rsid w:val="0088745D"/>
    <w:rsid w:val="00887552"/>
    <w:rsid w:val="00890067"/>
    <w:rsid w:val="00890648"/>
    <w:rsid w:val="0089068D"/>
    <w:rsid w:val="00891607"/>
    <w:rsid w:val="00891692"/>
    <w:rsid w:val="008917DC"/>
    <w:rsid w:val="008920CE"/>
    <w:rsid w:val="00892141"/>
    <w:rsid w:val="00892451"/>
    <w:rsid w:val="008927E7"/>
    <w:rsid w:val="0089288F"/>
    <w:rsid w:val="00892BE2"/>
    <w:rsid w:val="008930E8"/>
    <w:rsid w:val="0089365C"/>
    <w:rsid w:val="008937AE"/>
    <w:rsid w:val="00894388"/>
    <w:rsid w:val="008948EF"/>
    <w:rsid w:val="00894A4A"/>
    <w:rsid w:val="00894A7D"/>
    <w:rsid w:val="00894B89"/>
    <w:rsid w:val="00894EE3"/>
    <w:rsid w:val="00895287"/>
    <w:rsid w:val="00895547"/>
    <w:rsid w:val="00895C12"/>
    <w:rsid w:val="00895C4A"/>
    <w:rsid w:val="00895CBE"/>
    <w:rsid w:val="00895DEC"/>
    <w:rsid w:val="008966DA"/>
    <w:rsid w:val="00896757"/>
    <w:rsid w:val="008967C6"/>
    <w:rsid w:val="00896D15"/>
    <w:rsid w:val="00896F01"/>
    <w:rsid w:val="008975EF"/>
    <w:rsid w:val="008A083A"/>
    <w:rsid w:val="008A095F"/>
    <w:rsid w:val="008A0DF9"/>
    <w:rsid w:val="008A0E73"/>
    <w:rsid w:val="008A2AFF"/>
    <w:rsid w:val="008A35AF"/>
    <w:rsid w:val="008A3ABE"/>
    <w:rsid w:val="008A3DEA"/>
    <w:rsid w:val="008A4010"/>
    <w:rsid w:val="008A4199"/>
    <w:rsid w:val="008A430F"/>
    <w:rsid w:val="008A4354"/>
    <w:rsid w:val="008A4359"/>
    <w:rsid w:val="008A43FA"/>
    <w:rsid w:val="008A45A6"/>
    <w:rsid w:val="008A49A2"/>
    <w:rsid w:val="008A4CC8"/>
    <w:rsid w:val="008A59D8"/>
    <w:rsid w:val="008A5B06"/>
    <w:rsid w:val="008A5FF1"/>
    <w:rsid w:val="008A6037"/>
    <w:rsid w:val="008A625B"/>
    <w:rsid w:val="008A6919"/>
    <w:rsid w:val="008A6E2B"/>
    <w:rsid w:val="008A7087"/>
    <w:rsid w:val="008A723F"/>
    <w:rsid w:val="008A78F8"/>
    <w:rsid w:val="008A7BD5"/>
    <w:rsid w:val="008B07DA"/>
    <w:rsid w:val="008B0D74"/>
    <w:rsid w:val="008B140D"/>
    <w:rsid w:val="008B1B7B"/>
    <w:rsid w:val="008B1CEA"/>
    <w:rsid w:val="008B1E70"/>
    <w:rsid w:val="008B241C"/>
    <w:rsid w:val="008B24CE"/>
    <w:rsid w:val="008B25B5"/>
    <w:rsid w:val="008B25DE"/>
    <w:rsid w:val="008B2E5B"/>
    <w:rsid w:val="008B3968"/>
    <w:rsid w:val="008B3993"/>
    <w:rsid w:val="008B46F6"/>
    <w:rsid w:val="008B498B"/>
    <w:rsid w:val="008B5611"/>
    <w:rsid w:val="008B56B4"/>
    <w:rsid w:val="008B577B"/>
    <w:rsid w:val="008B5890"/>
    <w:rsid w:val="008B5E55"/>
    <w:rsid w:val="008B5E69"/>
    <w:rsid w:val="008B5FCA"/>
    <w:rsid w:val="008B5FD6"/>
    <w:rsid w:val="008B5FF2"/>
    <w:rsid w:val="008B61FC"/>
    <w:rsid w:val="008B6420"/>
    <w:rsid w:val="008B68B8"/>
    <w:rsid w:val="008B6D91"/>
    <w:rsid w:val="008B7074"/>
    <w:rsid w:val="008B745F"/>
    <w:rsid w:val="008B7A38"/>
    <w:rsid w:val="008B7AC0"/>
    <w:rsid w:val="008B7C94"/>
    <w:rsid w:val="008C0205"/>
    <w:rsid w:val="008C0553"/>
    <w:rsid w:val="008C0991"/>
    <w:rsid w:val="008C1075"/>
    <w:rsid w:val="008C151E"/>
    <w:rsid w:val="008C19FA"/>
    <w:rsid w:val="008C2157"/>
    <w:rsid w:val="008C2663"/>
    <w:rsid w:val="008C3979"/>
    <w:rsid w:val="008C3D93"/>
    <w:rsid w:val="008C45E2"/>
    <w:rsid w:val="008C4DC7"/>
    <w:rsid w:val="008C4F8E"/>
    <w:rsid w:val="008C51F9"/>
    <w:rsid w:val="008C532A"/>
    <w:rsid w:val="008C535B"/>
    <w:rsid w:val="008C57D5"/>
    <w:rsid w:val="008C594B"/>
    <w:rsid w:val="008C5FA7"/>
    <w:rsid w:val="008C6526"/>
    <w:rsid w:val="008C661F"/>
    <w:rsid w:val="008C6A0E"/>
    <w:rsid w:val="008C6DEB"/>
    <w:rsid w:val="008C71C0"/>
    <w:rsid w:val="008D02FE"/>
    <w:rsid w:val="008D0327"/>
    <w:rsid w:val="008D074A"/>
    <w:rsid w:val="008D081A"/>
    <w:rsid w:val="008D0A71"/>
    <w:rsid w:val="008D0EC2"/>
    <w:rsid w:val="008D1048"/>
    <w:rsid w:val="008D1757"/>
    <w:rsid w:val="008D1C84"/>
    <w:rsid w:val="008D1CBC"/>
    <w:rsid w:val="008D1EFB"/>
    <w:rsid w:val="008D20C9"/>
    <w:rsid w:val="008D2489"/>
    <w:rsid w:val="008D25CD"/>
    <w:rsid w:val="008D2662"/>
    <w:rsid w:val="008D36E2"/>
    <w:rsid w:val="008D3FFD"/>
    <w:rsid w:val="008D4348"/>
    <w:rsid w:val="008D451F"/>
    <w:rsid w:val="008D49CE"/>
    <w:rsid w:val="008D4DE9"/>
    <w:rsid w:val="008D5358"/>
    <w:rsid w:val="008D55DA"/>
    <w:rsid w:val="008D59AD"/>
    <w:rsid w:val="008D5BD5"/>
    <w:rsid w:val="008D606A"/>
    <w:rsid w:val="008D6851"/>
    <w:rsid w:val="008D6BCA"/>
    <w:rsid w:val="008D6CEF"/>
    <w:rsid w:val="008D7020"/>
    <w:rsid w:val="008D73B7"/>
    <w:rsid w:val="008D7B0D"/>
    <w:rsid w:val="008E183D"/>
    <w:rsid w:val="008E1B10"/>
    <w:rsid w:val="008E1DB7"/>
    <w:rsid w:val="008E209B"/>
    <w:rsid w:val="008E21D8"/>
    <w:rsid w:val="008E25EF"/>
    <w:rsid w:val="008E320D"/>
    <w:rsid w:val="008E32C8"/>
    <w:rsid w:val="008E3E56"/>
    <w:rsid w:val="008E4B0D"/>
    <w:rsid w:val="008E507A"/>
    <w:rsid w:val="008E5104"/>
    <w:rsid w:val="008E55CE"/>
    <w:rsid w:val="008E5925"/>
    <w:rsid w:val="008E60ED"/>
    <w:rsid w:val="008E6217"/>
    <w:rsid w:val="008E6262"/>
    <w:rsid w:val="008E63F7"/>
    <w:rsid w:val="008E681D"/>
    <w:rsid w:val="008E6E13"/>
    <w:rsid w:val="008E6FA8"/>
    <w:rsid w:val="008E7115"/>
    <w:rsid w:val="008E73FC"/>
    <w:rsid w:val="008E7673"/>
    <w:rsid w:val="008E7E93"/>
    <w:rsid w:val="008F081D"/>
    <w:rsid w:val="008F0C3F"/>
    <w:rsid w:val="008F103B"/>
    <w:rsid w:val="008F15E4"/>
    <w:rsid w:val="008F1F0C"/>
    <w:rsid w:val="008F2956"/>
    <w:rsid w:val="008F29DC"/>
    <w:rsid w:val="008F3951"/>
    <w:rsid w:val="008F3AE0"/>
    <w:rsid w:val="008F3CDB"/>
    <w:rsid w:val="008F3F1C"/>
    <w:rsid w:val="008F463D"/>
    <w:rsid w:val="008F5438"/>
    <w:rsid w:val="008F55CC"/>
    <w:rsid w:val="008F5AA3"/>
    <w:rsid w:val="008F5ED8"/>
    <w:rsid w:val="008F634D"/>
    <w:rsid w:val="008F686C"/>
    <w:rsid w:val="008F72FC"/>
    <w:rsid w:val="008F741D"/>
    <w:rsid w:val="008F7782"/>
    <w:rsid w:val="008F7BF3"/>
    <w:rsid w:val="0090001B"/>
    <w:rsid w:val="0090016B"/>
    <w:rsid w:val="00900523"/>
    <w:rsid w:val="00900571"/>
    <w:rsid w:val="00900612"/>
    <w:rsid w:val="0090070C"/>
    <w:rsid w:val="00900932"/>
    <w:rsid w:val="00900E72"/>
    <w:rsid w:val="00900F62"/>
    <w:rsid w:val="00901319"/>
    <w:rsid w:val="0090131C"/>
    <w:rsid w:val="00901831"/>
    <w:rsid w:val="00902466"/>
    <w:rsid w:val="009027A3"/>
    <w:rsid w:val="009028F3"/>
    <w:rsid w:val="00902A49"/>
    <w:rsid w:val="0090314B"/>
    <w:rsid w:val="00903273"/>
    <w:rsid w:val="00903492"/>
    <w:rsid w:val="009036D7"/>
    <w:rsid w:val="009038A9"/>
    <w:rsid w:val="00903ADF"/>
    <w:rsid w:val="009041B4"/>
    <w:rsid w:val="009041DE"/>
    <w:rsid w:val="009045D6"/>
    <w:rsid w:val="009046CB"/>
    <w:rsid w:val="00904D85"/>
    <w:rsid w:val="009065A0"/>
    <w:rsid w:val="009070A1"/>
    <w:rsid w:val="00907188"/>
    <w:rsid w:val="00907280"/>
    <w:rsid w:val="009075FC"/>
    <w:rsid w:val="00907D3C"/>
    <w:rsid w:val="00907EA9"/>
    <w:rsid w:val="00910253"/>
    <w:rsid w:val="009104B0"/>
    <w:rsid w:val="009112BC"/>
    <w:rsid w:val="009112D2"/>
    <w:rsid w:val="009115EE"/>
    <w:rsid w:val="00911EAB"/>
    <w:rsid w:val="009130F1"/>
    <w:rsid w:val="009136EA"/>
    <w:rsid w:val="0091390A"/>
    <w:rsid w:val="00913E0B"/>
    <w:rsid w:val="0091432B"/>
    <w:rsid w:val="0091452B"/>
    <w:rsid w:val="009148DE"/>
    <w:rsid w:val="009150A1"/>
    <w:rsid w:val="00915474"/>
    <w:rsid w:val="009158AC"/>
    <w:rsid w:val="00915E81"/>
    <w:rsid w:val="00916D88"/>
    <w:rsid w:val="00916EE5"/>
    <w:rsid w:val="00917949"/>
    <w:rsid w:val="00917ED4"/>
    <w:rsid w:val="00917F49"/>
    <w:rsid w:val="0092027F"/>
    <w:rsid w:val="0092035D"/>
    <w:rsid w:val="0092081B"/>
    <w:rsid w:val="00920B35"/>
    <w:rsid w:val="00920B88"/>
    <w:rsid w:val="00920D0E"/>
    <w:rsid w:val="009216EA"/>
    <w:rsid w:val="00921E90"/>
    <w:rsid w:val="00922011"/>
    <w:rsid w:val="009221AC"/>
    <w:rsid w:val="00922445"/>
    <w:rsid w:val="00922B96"/>
    <w:rsid w:val="00922C3E"/>
    <w:rsid w:val="00923777"/>
    <w:rsid w:val="00923A0A"/>
    <w:rsid w:val="00924119"/>
    <w:rsid w:val="009246CC"/>
    <w:rsid w:val="00924BBB"/>
    <w:rsid w:val="00924DCD"/>
    <w:rsid w:val="00924E01"/>
    <w:rsid w:val="00925446"/>
    <w:rsid w:val="0092577D"/>
    <w:rsid w:val="0092590A"/>
    <w:rsid w:val="00925AE5"/>
    <w:rsid w:val="00925E33"/>
    <w:rsid w:val="00926747"/>
    <w:rsid w:val="00926B6E"/>
    <w:rsid w:val="00926CFC"/>
    <w:rsid w:val="00926FC3"/>
    <w:rsid w:val="0092719B"/>
    <w:rsid w:val="009272D8"/>
    <w:rsid w:val="0092733B"/>
    <w:rsid w:val="0092791D"/>
    <w:rsid w:val="00927BD7"/>
    <w:rsid w:val="00930201"/>
    <w:rsid w:val="00930454"/>
    <w:rsid w:val="00930BC0"/>
    <w:rsid w:val="00930DBF"/>
    <w:rsid w:val="00930EFC"/>
    <w:rsid w:val="00930FD0"/>
    <w:rsid w:val="00931A4B"/>
    <w:rsid w:val="00931DC3"/>
    <w:rsid w:val="009335D1"/>
    <w:rsid w:val="009339A8"/>
    <w:rsid w:val="0093419E"/>
    <w:rsid w:val="00934874"/>
    <w:rsid w:val="0093487A"/>
    <w:rsid w:val="009348D3"/>
    <w:rsid w:val="0093505D"/>
    <w:rsid w:val="009357A8"/>
    <w:rsid w:val="0093677C"/>
    <w:rsid w:val="00936B6A"/>
    <w:rsid w:val="00936C2B"/>
    <w:rsid w:val="00936FB8"/>
    <w:rsid w:val="009373F5"/>
    <w:rsid w:val="00937476"/>
    <w:rsid w:val="00937B1F"/>
    <w:rsid w:val="0094020E"/>
    <w:rsid w:val="009407C0"/>
    <w:rsid w:val="00940906"/>
    <w:rsid w:val="00940A69"/>
    <w:rsid w:val="00940EFC"/>
    <w:rsid w:val="0094108E"/>
    <w:rsid w:val="00941378"/>
    <w:rsid w:val="009415AF"/>
    <w:rsid w:val="00942237"/>
    <w:rsid w:val="009429F4"/>
    <w:rsid w:val="00943161"/>
    <w:rsid w:val="00943D8C"/>
    <w:rsid w:val="00943EF4"/>
    <w:rsid w:val="00943F63"/>
    <w:rsid w:val="00944299"/>
    <w:rsid w:val="00944343"/>
    <w:rsid w:val="009446D7"/>
    <w:rsid w:val="009449FB"/>
    <w:rsid w:val="00944A1B"/>
    <w:rsid w:val="00944DB2"/>
    <w:rsid w:val="009454FF"/>
    <w:rsid w:val="00945826"/>
    <w:rsid w:val="00945844"/>
    <w:rsid w:val="0094604E"/>
    <w:rsid w:val="00946126"/>
    <w:rsid w:val="009470C1"/>
    <w:rsid w:val="00947437"/>
    <w:rsid w:val="00947EC1"/>
    <w:rsid w:val="009500C8"/>
    <w:rsid w:val="00950243"/>
    <w:rsid w:val="009502E7"/>
    <w:rsid w:val="0095030D"/>
    <w:rsid w:val="009503F5"/>
    <w:rsid w:val="00950B07"/>
    <w:rsid w:val="00950D91"/>
    <w:rsid w:val="00951950"/>
    <w:rsid w:val="00952AB4"/>
    <w:rsid w:val="00952D72"/>
    <w:rsid w:val="00952EE1"/>
    <w:rsid w:val="009533DA"/>
    <w:rsid w:val="00953A86"/>
    <w:rsid w:val="00953CAB"/>
    <w:rsid w:val="00953CBC"/>
    <w:rsid w:val="00953CEE"/>
    <w:rsid w:val="00954679"/>
    <w:rsid w:val="00954C72"/>
    <w:rsid w:val="009551C1"/>
    <w:rsid w:val="00955969"/>
    <w:rsid w:val="0095596B"/>
    <w:rsid w:val="00955BDB"/>
    <w:rsid w:val="00955DCC"/>
    <w:rsid w:val="009565A2"/>
    <w:rsid w:val="00956686"/>
    <w:rsid w:val="00956783"/>
    <w:rsid w:val="00956C4F"/>
    <w:rsid w:val="00956FA8"/>
    <w:rsid w:val="009572BC"/>
    <w:rsid w:val="00957A86"/>
    <w:rsid w:val="00957E21"/>
    <w:rsid w:val="00957F3F"/>
    <w:rsid w:val="00960827"/>
    <w:rsid w:val="009609AF"/>
    <w:rsid w:val="00960BA6"/>
    <w:rsid w:val="00961B3B"/>
    <w:rsid w:val="00961BAA"/>
    <w:rsid w:val="00961E0D"/>
    <w:rsid w:val="00961F4C"/>
    <w:rsid w:val="00961FA5"/>
    <w:rsid w:val="00961FF5"/>
    <w:rsid w:val="009626B1"/>
    <w:rsid w:val="009626C6"/>
    <w:rsid w:val="00962818"/>
    <w:rsid w:val="00962909"/>
    <w:rsid w:val="00962960"/>
    <w:rsid w:val="00962AED"/>
    <w:rsid w:val="00962B5A"/>
    <w:rsid w:val="00962BA0"/>
    <w:rsid w:val="00962E2F"/>
    <w:rsid w:val="00962E59"/>
    <w:rsid w:val="00962EC1"/>
    <w:rsid w:val="0096339C"/>
    <w:rsid w:val="00963508"/>
    <w:rsid w:val="00963F6D"/>
    <w:rsid w:val="0096430F"/>
    <w:rsid w:val="0096432F"/>
    <w:rsid w:val="00964EC1"/>
    <w:rsid w:val="009657B5"/>
    <w:rsid w:val="00965B72"/>
    <w:rsid w:val="00965E70"/>
    <w:rsid w:val="00966CD0"/>
    <w:rsid w:val="00966D81"/>
    <w:rsid w:val="0096701B"/>
    <w:rsid w:val="009674DC"/>
    <w:rsid w:val="00967845"/>
    <w:rsid w:val="0096799C"/>
    <w:rsid w:val="00967FAC"/>
    <w:rsid w:val="009705E1"/>
    <w:rsid w:val="009706D1"/>
    <w:rsid w:val="0097091E"/>
    <w:rsid w:val="00971035"/>
    <w:rsid w:val="00971455"/>
    <w:rsid w:val="009714F5"/>
    <w:rsid w:val="00971CAB"/>
    <w:rsid w:val="00971D25"/>
    <w:rsid w:val="009721D3"/>
    <w:rsid w:val="0097344F"/>
    <w:rsid w:val="0097349C"/>
    <w:rsid w:val="009735D6"/>
    <w:rsid w:val="00973FA6"/>
    <w:rsid w:val="00974073"/>
    <w:rsid w:val="0097449C"/>
    <w:rsid w:val="00974AE0"/>
    <w:rsid w:val="009753EC"/>
    <w:rsid w:val="00975685"/>
    <w:rsid w:val="00975EBA"/>
    <w:rsid w:val="00976C0C"/>
    <w:rsid w:val="00976E53"/>
    <w:rsid w:val="00977764"/>
    <w:rsid w:val="009777D9"/>
    <w:rsid w:val="0097796F"/>
    <w:rsid w:val="00980435"/>
    <w:rsid w:val="009804A4"/>
    <w:rsid w:val="00980840"/>
    <w:rsid w:val="00980CF5"/>
    <w:rsid w:val="00980DB0"/>
    <w:rsid w:val="00981726"/>
    <w:rsid w:val="00981738"/>
    <w:rsid w:val="00981C10"/>
    <w:rsid w:val="00981D15"/>
    <w:rsid w:val="00982A76"/>
    <w:rsid w:val="00982CD0"/>
    <w:rsid w:val="009838CD"/>
    <w:rsid w:val="009838D3"/>
    <w:rsid w:val="00983E41"/>
    <w:rsid w:val="009843CF"/>
    <w:rsid w:val="009844E6"/>
    <w:rsid w:val="009846DD"/>
    <w:rsid w:val="00984AC1"/>
    <w:rsid w:val="009850D6"/>
    <w:rsid w:val="00985756"/>
    <w:rsid w:val="00985934"/>
    <w:rsid w:val="00985ACA"/>
    <w:rsid w:val="009864A0"/>
    <w:rsid w:val="0098666B"/>
    <w:rsid w:val="00986675"/>
    <w:rsid w:val="009869DB"/>
    <w:rsid w:val="009871C3"/>
    <w:rsid w:val="0098760B"/>
    <w:rsid w:val="00987662"/>
    <w:rsid w:val="00987795"/>
    <w:rsid w:val="009900DE"/>
    <w:rsid w:val="0099051D"/>
    <w:rsid w:val="009905CE"/>
    <w:rsid w:val="009907B6"/>
    <w:rsid w:val="00990BF0"/>
    <w:rsid w:val="00991376"/>
    <w:rsid w:val="00991689"/>
    <w:rsid w:val="00991AF3"/>
    <w:rsid w:val="00991B88"/>
    <w:rsid w:val="00991C95"/>
    <w:rsid w:val="00991D78"/>
    <w:rsid w:val="0099217F"/>
    <w:rsid w:val="009937DF"/>
    <w:rsid w:val="0099387C"/>
    <w:rsid w:val="00993B54"/>
    <w:rsid w:val="00993DA4"/>
    <w:rsid w:val="0099476C"/>
    <w:rsid w:val="009949A9"/>
    <w:rsid w:val="00994AB3"/>
    <w:rsid w:val="0099575F"/>
    <w:rsid w:val="0099577E"/>
    <w:rsid w:val="00995D97"/>
    <w:rsid w:val="00996AFA"/>
    <w:rsid w:val="00997A47"/>
    <w:rsid w:val="00997EB3"/>
    <w:rsid w:val="009A0318"/>
    <w:rsid w:val="009A03C3"/>
    <w:rsid w:val="009A054F"/>
    <w:rsid w:val="009A0E99"/>
    <w:rsid w:val="009A10A8"/>
    <w:rsid w:val="009A11B5"/>
    <w:rsid w:val="009A13E5"/>
    <w:rsid w:val="009A1DEA"/>
    <w:rsid w:val="009A1EC5"/>
    <w:rsid w:val="009A1F76"/>
    <w:rsid w:val="009A2060"/>
    <w:rsid w:val="009A2786"/>
    <w:rsid w:val="009A2D9D"/>
    <w:rsid w:val="009A2F1B"/>
    <w:rsid w:val="009A2F91"/>
    <w:rsid w:val="009A3483"/>
    <w:rsid w:val="009A38DB"/>
    <w:rsid w:val="009A39A2"/>
    <w:rsid w:val="009A3C69"/>
    <w:rsid w:val="009A3F33"/>
    <w:rsid w:val="009A484E"/>
    <w:rsid w:val="009A4B13"/>
    <w:rsid w:val="009A5627"/>
    <w:rsid w:val="009A568B"/>
    <w:rsid w:val="009A5753"/>
    <w:rsid w:val="009A579D"/>
    <w:rsid w:val="009A601A"/>
    <w:rsid w:val="009A60B4"/>
    <w:rsid w:val="009A655F"/>
    <w:rsid w:val="009A677C"/>
    <w:rsid w:val="009A681E"/>
    <w:rsid w:val="009A6C0F"/>
    <w:rsid w:val="009A6D4E"/>
    <w:rsid w:val="009A70CA"/>
    <w:rsid w:val="009A72A6"/>
    <w:rsid w:val="009A7A9B"/>
    <w:rsid w:val="009A7DFB"/>
    <w:rsid w:val="009B019F"/>
    <w:rsid w:val="009B036A"/>
    <w:rsid w:val="009B044F"/>
    <w:rsid w:val="009B08CA"/>
    <w:rsid w:val="009B0DB5"/>
    <w:rsid w:val="009B11FA"/>
    <w:rsid w:val="009B1C95"/>
    <w:rsid w:val="009B1FED"/>
    <w:rsid w:val="009B21A5"/>
    <w:rsid w:val="009B281F"/>
    <w:rsid w:val="009B30E8"/>
    <w:rsid w:val="009B3350"/>
    <w:rsid w:val="009B33FA"/>
    <w:rsid w:val="009B34CF"/>
    <w:rsid w:val="009B35DD"/>
    <w:rsid w:val="009B4724"/>
    <w:rsid w:val="009B4D30"/>
    <w:rsid w:val="009B519C"/>
    <w:rsid w:val="009B5553"/>
    <w:rsid w:val="009B67FD"/>
    <w:rsid w:val="009B6C28"/>
    <w:rsid w:val="009B71CE"/>
    <w:rsid w:val="009B7700"/>
    <w:rsid w:val="009B7726"/>
    <w:rsid w:val="009B776E"/>
    <w:rsid w:val="009B7B9A"/>
    <w:rsid w:val="009B7CE6"/>
    <w:rsid w:val="009B7D98"/>
    <w:rsid w:val="009C0729"/>
    <w:rsid w:val="009C07ED"/>
    <w:rsid w:val="009C0A45"/>
    <w:rsid w:val="009C0A91"/>
    <w:rsid w:val="009C0D2F"/>
    <w:rsid w:val="009C0D3D"/>
    <w:rsid w:val="009C1748"/>
    <w:rsid w:val="009C1955"/>
    <w:rsid w:val="009C2091"/>
    <w:rsid w:val="009C2CD1"/>
    <w:rsid w:val="009C2D4E"/>
    <w:rsid w:val="009C2D7F"/>
    <w:rsid w:val="009C33F8"/>
    <w:rsid w:val="009C36A9"/>
    <w:rsid w:val="009C3971"/>
    <w:rsid w:val="009C3983"/>
    <w:rsid w:val="009C3A48"/>
    <w:rsid w:val="009C3BE8"/>
    <w:rsid w:val="009C3C52"/>
    <w:rsid w:val="009C3E5D"/>
    <w:rsid w:val="009C4302"/>
    <w:rsid w:val="009C44C0"/>
    <w:rsid w:val="009C4B2E"/>
    <w:rsid w:val="009C50A2"/>
    <w:rsid w:val="009C5306"/>
    <w:rsid w:val="009C56E6"/>
    <w:rsid w:val="009C5718"/>
    <w:rsid w:val="009C57D4"/>
    <w:rsid w:val="009C5AEE"/>
    <w:rsid w:val="009C60B7"/>
    <w:rsid w:val="009C6A1A"/>
    <w:rsid w:val="009C6D60"/>
    <w:rsid w:val="009C702A"/>
    <w:rsid w:val="009C7333"/>
    <w:rsid w:val="009C7BBD"/>
    <w:rsid w:val="009C7E39"/>
    <w:rsid w:val="009D04D8"/>
    <w:rsid w:val="009D06B6"/>
    <w:rsid w:val="009D0888"/>
    <w:rsid w:val="009D0AEF"/>
    <w:rsid w:val="009D0B08"/>
    <w:rsid w:val="009D0B3C"/>
    <w:rsid w:val="009D1162"/>
    <w:rsid w:val="009D143B"/>
    <w:rsid w:val="009D1596"/>
    <w:rsid w:val="009D1882"/>
    <w:rsid w:val="009D18C1"/>
    <w:rsid w:val="009D19AA"/>
    <w:rsid w:val="009D1BB9"/>
    <w:rsid w:val="009D1D96"/>
    <w:rsid w:val="009D2B89"/>
    <w:rsid w:val="009D2D33"/>
    <w:rsid w:val="009D34BB"/>
    <w:rsid w:val="009D351F"/>
    <w:rsid w:val="009D3832"/>
    <w:rsid w:val="009D3F01"/>
    <w:rsid w:val="009D3FB7"/>
    <w:rsid w:val="009D4224"/>
    <w:rsid w:val="009D4E88"/>
    <w:rsid w:val="009D5194"/>
    <w:rsid w:val="009D579A"/>
    <w:rsid w:val="009D57A3"/>
    <w:rsid w:val="009D609D"/>
    <w:rsid w:val="009D62A2"/>
    <w:rsid w:val="009D6AAE"/>
    <w:rsid w:val="009D6D3E"/>
    <w:rsid w:val="009D6EDC"/>
    <w:rsid w:val="009D6FF9"/>
    <w:rsid w:val="009D73D7"/>
    <w:rsid w:val="009D7796"/>
    <w:rsid w:val="009E02B3"/>
    <w:rsid w:val="009E0521"/>
    <w:rsid w:val="009E1125"/>
    <w:rsid w:val="009E117A"/>
    <w:rsid w:val="009E1182"/>
    <w:rsid w:val="009E1CB6"/>
    <w:rsid w:val="009E1E4D"/>
    <w:rsid w:val="009E22C4"/>
    <w:rsid w:val="009E23AC"/>
    <w:rsid w:val="009E27E2"/>
    <w:rsid w:val="009E27EF"/>
    <w:rsid w:val="009E2B8C"/>
    <w:rsid w:val="009E2D9D"/>
    <w:rsid w:val="009E2FFB"/>
    <w:rsid w:val="009E3255"/>
    <w:rsid w:val="009E3297"/>
    <w:rsid w:val="009E35AF"/>
    <w:rsid w:val="009E35E4"/>
    <w:rsid w:val="009E3617"/>
    <w:rsid w:val="009E4625"/>
    <w:rsid w:val="009E4B35"/>
    <w:rsid w:val="009E4D8C"/>
    <w:rsid w:val="009E5239"/>
    <w:rsid w:val="009E5A6F"/>
    <w:rsid w:val="009E5B7A"/>
    <w:rsid w:val="009E6068"/>
    <w:rsid w:val="009E612E"/>
    <w:rsid w:val="009E71E3"/>
    <w:rsid w:val="009E7544"/>
    <w:rsid w:val="009E7873"/>
    <w:rsid w:val="009E796A"/>
    <w:rsid w:val="009F012E"/>
    <w:rsid w:val="009F060A"/>
    <w:rsid w:val="009F0BB8"/>
    <w:rsid w:val="009F125C"/>
    <w:rsid w:val="009F17BB"/>
    <w:rsid w:val="009F19DB"/>
    <w:rsid w:val="009F1CEA"/>
    <w:rsid w:val="009F225A"/>
    <w:rsid w:val="009F2790"/>
    <w:rsid w:val="009F2F95"/>
    <w:rsid w:val="009F3212"/>
    <w:rsid w:val="009F3D0E"/>
    <w:rsid w:val="009F3D1A"/>
    <w:rsid w:val="009F4A3E"/>
    <w:rsid w:val="009F4E68"/>
    <w:rsid w:val="009F5014"/>
    <w:rsid w:val="009F53E3"/>
    <w:rsid w:val="009F5BAE"/>
    <w:rsid w:val="009F645B"/>
    <w:rsid w:val="009F6E30"/>
    <w:rsid w:val="009F730B"/>
    <w:rsid w:val="009F734F"/>
    <w:rsid w:val="009F7472"/>
    <w:rsid w:val="009F74DA"/>
    <w:rsid w:val="00A0002C"/>
    <w:rsid w:val="00A001CD"/>
    <w:rsid w:val="00A00CFE"/>
    <w:rsid w:val="00A0112E"/>
    <w:rsid w:val="00A01EA5"/>
    <w:rsid w:val="00A024FA"/>
    <w:rsid w:val="00A0251F"/>
    <w:rsid w:val="00A02D72"/>
    <w:rsid w:val="00A03C7E"/>
    <w:rsid w:val="00A03E33"/>
    <w:rsid w:val="00A03E36"/>
    <w:rsid w:val="00A03E6A"/>
    <w:rsid w:val="00A0574E"/>
    <w:rsid w:val="00A064FB"/>
    <w:rsid w:val="00A06B52"/>
    <w:rsid w:val="00A1051D"/>
    <w:rsid w:val="00A10632"/>
    <w:rsid w:val="00A10909"/>
    <w:rsid w:val="00A11965"/>
    <w:rsid w:val="00A11A57"/>
    <w:rsid w:val="00A11A63"/>
    <w:rsid w:val="00A11AF1"/>
    <w:rsid w:val="00A12209"/>
    <w:rsid w:val="00A1289A"/>
    <w:rsid w:val="00A12B1A"/>
    <w:rsid w:val="00A13145"/>
    <w:rsid w:val="00A135D4"/>
    <w:rsid w:val="00A13759"/>
    <w:rsid w:val="00A13E9C"/>
    <w:rsid w:val="00A14436"/>
    <w:rsid w:val="00A145B7"/>
    <w:rsid w:val="00A15387"/>
    <w:rsid w:val="00A15773"/>
    <w:rsid w:val="00A15824"/>
    <w:rsid w:val="00A15BC7"/>
    <w:rsid w:val="00A15D70"/>
    <w:rsid w:val="00A15F4D"/>
    <w:rsid w:val="00A16D32"/>
    <w:rsid w:val="00A16F24"/>
    <w:rsid w:val="00A17655"/>
    <w:rsid w:val="00A1773D"/>
    <w:rsid w:val="00A17D10"/>
    <w:rsid w:val="00A17DA2"/>
    <w:rsid w:val="00A20273"/>
    <w:rsid w:val="00A20A67"/>
    <w:rsid w:val="00A20E96"/>
    <w:rsid w:val="00A21180"/>
    <w:rsid w:val="00A21C66"/>
    <w:rsid w:val="00A21D2A"/>
    <w:rsid w:val="00A22874"/>
    <w:rsid w:val="00A22B40"/>
    <w:rsid w:val="00A234A3"/>
    <w:rsid w:val="00A23A09"/>
    <w:rsid w:val="00A23C43"/>
    <w:rsid w:val="00A2413E"/>
    <w:rsid w:val="00A24208"/>
    <w:rsid w:val="00A246B2"/>
    <w:rsid w:val="00A246B6"/>
    <w:rsid w:val="00A246C8"/>
    <w:rsid w:val="00A24836"/>
    <w:rsid w:val="00A25243"/>
    <w:rsid w:val="00A2532E"/>
    <w:rsid w:val="00A2542E"/>
    <w:rsid w:val="00A255B3"/>
    <w:rsid w:val="00A25D88"/>
    <w:rsid w:val="00A261AA"/>
    <w:rsid w:val="00A26918"/>
    <w:rsid w:val="00A26D47"/>
    <w:rsid w:val="00A26D4E"/>
    <w:rsid w:val="00A274C4"/>
    <w:rsid w:val="00A27AD5"/>
    <w:rsid w:val="00A27F97"/>
    <w:rsid w:val="00A3012D"/>
    <w:rsid w:val="00A30447"/>
    <w:rsid w:val="00A30752"/>
    <w:rsid w:val="00A30A56"/>
    <w:rsid w:val="00A30BA5"/>
    <w:rsid w:val="00A30D6D"/>
    <w:rsid w:val="00A31080"/>
    <w:rsid w:val="00A310ED"/>
    <w:rsid w:val="00A311AA"/>
    <w:rsid w:val="00A31B31"/>
    <w:rsid w:val="00A31CA4"/>
    <w:rsid w:val="00A31F91"/>
    <w:rsid w:val="00A32164"/>
    <w:rsid w:val="00A32E70"/>
    <w:rsid w:val="00A3390D"/>
    <w:rsid w:val="00A34597"/>
    <w:rsid w:val="00A3465F"/>
    <w:rsid w:val="00A34863"/>
    <w:rsid w:val="00A34B5F"/>
    <w:rsid w:val="00A34C85"/>
    <w:rsid w:val="00A34DDE"/>
    <w:rsid w:val="00A3504F"/>
    <w:rsid w:val="00A353EF"/>
    <w:rsid w:val="00A35934"/>
    <w:rsid w:val="00A36058"/>
    <w:rsid w:val="00A362FA"/>
    <w:rsid w:val="00A36B18"/>
    <w:rsid w:val="00A36F4F"/>
    <w:rsid w:val="00A373D3"/>
    <w:rsid w:val="00A37B3E"/>
    <w:rsid w:val="00A37E45"/>
    <w:rsid w:val="00A37E9D"/>
    <w:rsid w:val="00A40146"/>
    <w:rsid w:val="00A40E7D"/>
    <w:rsid w:val="00A4108B"/>
    <w:rsid w:val="00A41947"/>
    <w:rsid w:val="00A41BF6"/>
    <w:rsid w:val="00A41DB5"/>
    <w:rsid w:val="00A41EF8"/>
    <w:rsid w:val="00A42585"/>
    <w:rsid w:val="00A42643"/>
    <w:rsid w:val="00A42751"/>
    <w:rsid w:val="00A42B19"/>
    <w:rsid w:val="00A42D05"/>
    <w:rsid w:val="00A43141"/>
    <w:rsid w:val="00A44872"/>
    <w:rsid w:val="00A453C7"/>
    <w:rsid w:val="00A458F3"/>
    <w:rsid w:val="00A45DA9"/>
    <w:rsid w:val="00A45E91"/>
    <w:rsid w:val="00A46328"/>
    <w:rsid w:val="00A468E6"/>
    <w:rsid w:val="00A46DDC"/>
    <w:rsid w:val="00A47E70"/>
    <w:rsid w:val="00A503C6"/>
    <w:rsid w:val="00A50731"/>
    <w:rsid w:val="00A50CAB"/>
    <w:rsid w:val="00A50CF0"/>
    <w:rsid w:val="00A50FAA"/>
    <w:rsid w:val="00A50FAE"/>
    <w:rsid w:val="00A51666"/>
    <w:rsid w:val="00A53047"/>
    <w:rsid w:val="00A5357E"/>
    <w:rsid w:val="00A536D1"/>
    <w:rsid w:val="00A5393F"/>
    <w:rsid w:val="00A54023"/>
    <w:rsid w:val="00A54321"/>
    <w:rsid w:val="00A5447A"/>
    <w:rsid w:val="00A54AA9"/>
    <w:rsid w:val="00A55169"/>
    <w:rsid w:val="00A5577F"/>
    <w:rsid w:val="00A55851"/>
    <w:rsid w:val="00A55C5D"/>
    <w:rsid w:val="00A55FD4"/>
    <w:rsid w:val="00A5616C"/>
    <w:rsid w:val="00A564C4"/>
    <w:rsid w:val="00A5726D"/>
    <w:rsid w:val="00A5769D"/>
    <w:rsid w:val="00A57DC5"/>
    <w:rsid w:val="00A60075"/>
    <w:rsid w:val="00A601B9"/>
    <w:rsid w:val="00A60882"/>
    <w:rsid w:val="00A608C3"/>
    <w:rsid w:val="00A60D25"/>
    <w:rsid w:val="00A62144"/>
    <w:rsid w:val="00A62508"/>
    <w:rsid w:val="00A6277B"/>
    <w:rsid w:val="00A6396F"/>
    <w:rsid w:val="00A63BD0"/>
    <w:rsid w:val="00A6417E"/>
    <w:rsid w:val="00A64764"/>
    <w:rsid w:val="00A64A0D"/>
    <w:rsid w:val="00A64A9B"/>
    <w:rsid w:val="00A655B3"/>
    <w:rsid w:val="00A65B35"/>
    <w:rsid w:val="00A65DDE"/>
    <w:rsid w:val="00A65EF5"/>
    <w:rsid w:val="00A66400"/>
    <w:rsid w:val="00A6677A"/>
    <w:rsid w:val="00A66897"/>
    <w:rsid w:val="00A669C9"/>
    <w:rsid w:val="00A66AAE"/>
    <w:rsid w:val="00A6704B"/>
    <w:rsid w:val="00A676D6"/>
    <w:rsid w:val="00A6788D"/>
    <w:rsid w:val="00A67A95"/>
    <w:rsid w:val="00A70071"/>
    <w:rsid w:val="00A7196D"/>
    <w:rsid w:val="00A71B06"/>
    <w:rsid w:val="00A71BEE"/>
    <w:rsid w:val="00A71CCC"/>
    <w:rsid w:val="00A71F5A"/>
    <w:rsid w:val="00A7225A"/>
    <w:rsid w:val="00A726C2"/>
    <w:rsid w:val="00A72A12"/>
    <w:rsid w:val="00A72B9C"/>
    <w:rsid w:val="00A73147"/>
    <w:rsid w:val="00A73573"/>
    <w:rsid w:val="00A736C3"/>
    <w:rsid w:val="00A737BB"/>
    <w:rsid w:val="00A74629"/>
    <w:rsid w:val="00A74D2A"/>
    <w:rsid w:val="00A7545F"/>
    <w:rsid w:val="00A75620"/>
    <w:rsid w:val="00A7566F"/>
    <w:rsid w:val="00A75894"/>
    <w:rsid w:val="00A75D96"/>
    <w:rsid w:val="00A75E64"/>
    <w:rsid w:val="00A7671C"/>
    <w:rsid w:val="00A7686D"/>
    <w:rsid w:val="00A76AF2"/>
    <w:rsid w:val="00A76BF9"/>
    <w:rsid w:val="00A76DA0"/>
    <w:rsid w:val="00A76EB7"/>
    <w:rsid w:val="00A76F76"/>
    <w:rsid w:val="00A77055"/>
    <w:rsid w:val="00A77395"/>
    <w:rsid w:val="00A80299"/>
    <w:rsid w:val="00A80632"/>
    <w:rsid w:val="00A8064A"/>
    <w:rsid w:val="00A809A7"/>
    <w:rsid w:val="00A80B87"/>
    <w:rsid w:val="00A81046"/>
    <w:rsid w:val="00A82013"/>
    <w:rsid w:val="00A8208D"/>
    <w:rsid w:val="00A822AD"/>
    <w:rsid w:val="00A8243B"/>
    <w:rsid w:val="00A82899"/>
    <w:rsid w:val="00A82A54"/>
    <w:rsid w:val="00A82BE5"/>
    <w:rsid w:val="00A835C3"/>
    <w:rsid w:val="00A83E32"/>
    <w:rsid w:val="00A8409B"/>
    <w:rsid w:val="00A848E7"/>
    <w:rsid w:val="00A84ADB"/>
    <w:rsid w:val="00A84E3C"/>
    <w:rsid w:val="00A8544F"/>
    <w:rsid w:val="00A859C4"/>
    <w:rsid w:val="00A86C8A"/>
    <w:rsid w:val="00A86E56"/>
    <w:rsid w:val="00A8710E"/>
    <w:rsid w:val="00A87AE9"/>
    <w:rsid w:val="00A87AF2"/>
    <w:rsid w:val="00A904E9"/>
    <w:rsid w:val="00A90E23"/>
    <w:rsid w:val="00A9159B"/>
    <w:rsid w:val="00A916C1"/>
    <w:rsid w:val="00A91994"/>
    <w:rsid w:val="00A919C6"/>
    <w:rsid w:val="00A91AF2"/>
    <w:rsid w:val="00A9231A"/>
    <w:rsid w:val="00A92E3F"/>
    <w:rsid w:val="00A92EB6"/>
    <w:rsid w:val="00A93543"/>
    <w:rsid w:val="00A93E8E"/>
    <w:rsid w:val="00A942D8"/>
    <w:rsid w:val="00A942DA"/>
    <w:rsid w:val="00A9440E"/>
    <w:rsid w:val="00A94812"/>
    <w:rsid w:val="00A94C82"/>
    <w:rsid w:val="00A953DF"/>
    <w:rsid w:val="00A955BA"/>
    <w:rsid w:val="00A95690"/>
    <w:rsid w:val="00A95EB0"/>
    <w:rsid w:val="00A96394"/>
    <w:rsid w:val="00A96BCE"/>
    <w:rsid w:val="00A96F9E"/>
    <w:rsid w:val="00A971D5"/>
    <w:rsid w:val="00A97767"/>
    <w:rsid w:val="00A97DFA"/>
    <w:rsid w:val="00AA00F8"/>
    <w:rsid w:val="00AA01C8"/>
    <w:rsid w:val="00AA0783"/>
    <w:rsid w:val="00AA118B"/>
    <w:rsid w:val="00AA1488"/>
    <w:rsid w:val="00AA1696"/>
    <w:rsid w:val="00AA1816"/>
    <w:rsid w:val="00AA1D29"/>
    <w:rsid w:val="00AA221A"/>
    <w:rsid w:val="00AA233C"/>
    <w:rsid w:val="00AA2599"/>
    <w:rsid w:val="00AA284E"/>
    <w:rsid w:val="00AA2A0E"/>
    <w:rsid w:val="00AA2CBC"/>
    <w:rsid w:val="00AA33DD"/>
    <w:rsid w:val="00AA363F"/>
    <w:rsid w:val="00AA458E"/>
    <w:rsid w:val="00AA469B"/>
    <w:rsid w:val="00AA4726"/>
    <w:rsid w:val="00AA4898"/>
    <w:rsid w:val="00AA4A95"/>
    <w:rsid w:val="00AA4DC3"/>
    <w:rsid w:val="00AA508A"/>
    <w:rsid w:val="00AA5D95"/>
    <w:rsid w:val="00AA627B"/>
    <w:rsid w:val="00AA62AB"/>
    <w:rsid w:val="00AA7017"/>
    <w:rsid w:val="00AA73D0"/>
    <w:rsid w:val="00AA7495"/>
    <w:rsid w:val="00AA7788"/>
    <w:rsid w:val="00AA78A8"/>
    <w:rsid w:val="00AA79BF"/>
    <w:rsid w:val="00AB0B3F"/>
    <w:rsid w:val="00AB1283"/>
    <w:rsid w:val="00AB15D3"/>
    <w:rsid w:val="00AB19A7"/>
    <w:rsid w:val="00AB1B14"/>
    <w:rsid w:val="00AB1D3A"/>
    <w:rsid w:val="00AB1FDC"/>
    <w:rsid w:val="00AB2046"/>
    <w:rsid w:val="00AB2731"/>
    <w:rsid w:val="00AB33AA"/>
    <w:rsid w:val="00AB3B56"/>
    <w:rsid w:val="00AB4828"/>
    <w:rsid w:val="00AB4D74"/>
    <w:rsid w:val="00AB5370"/>
    <w:rsid w:val="00AB53F9"/>
    <w:rsid w:val="00AB554A"/>
    <w:rsid w:val="00AB585E"/>
    <w:rsid w:val="00AB59C1"/>
    <w:rsid w:val="00AB5AFD"/>
    <w:rsid w:val="00AB5C35"/>
    <w:rsid w:val="00AB5CCB"/>
    <w:rsid w:val="00AB65CD"/>
    <w:rsid w:val="00AB6620"/>
    <w:rsid w:val="00AB70DB"/>
    <w:rsid w:val="00AB7AAD"/>
    <w:rsid w:val="00AC02A5"/>
    <w:rsid w:val="00AC09CD"/>
    <w:rsid w:val="00AC0A0A"/>
    <w:rsid w:val="00AC0CDB"/>
    <w:rsid w:val="00AC0E15"/>
    <w:rsid w:val="00AC1517"/>
    <w:rsid w:val="00AC1E69"/>
    <w:rsid w:val="00AC214B"/>
    <w:rsid w:val="00AC23E7"/>
    <w:rsid w:val="00AC2607"/>
    <w:rsid w:val="00AC2894"/>
    <w:rsid w:val="00AC2930"/>
    <w:rsid w:val="00AC29BE"/>
    <w:rsid w:val="00AC2C6B"/>
    <w:rsid w:val="00AC2CCE"/>
    <w:rsid w:val="00AC2E6E"/>
    <w:rsid w:val="00AC2F7A"/>
    <w:rsid w:val="00AC3429"/>
    <w:rsid w:val="00AC3562"/>
    <w:rsid w:val="00AC39DA"/>
    <w:rsid w:val="00AC40DB"/>
    <w:rsid w:val="00AC4848"/>
    <w:rsid w:val="00AC51B4"/>
    <w:rsid w:val="00AC54D0"/>
    <w:rsid w:val="00AC5754"/>
    <w:rsid w:val="00AC5820"/>
    <w:rsid w:val="00AC607D"/>
    <w:rsid w:val="00AC6125"/>
    <w:rsid w:val="00AC66F9"/>
    <w:rsid w:val="00AC69EA"/>
    <w:rsid w:val="00AC6F22"/>
    <w:rsid w:val="00AC70A9"/>
    <w:rsid w:val="00AC739D"/>
    <w:rsid w:val="00AC7432"/>
    <w:rsid w:val="00AC7FB7"/>
    <w:rsid w:val="00AD0479"/>
    <w:rsid w:val="00AD07AC"/>
    <w:rsid w:val="00AD1018"/>
    <w:rsid w:val="00AD10E7"/>
    <w:rsid w:val="00AD1553"/>
    <w:rsid w:val="00AD17E5"/>
    <w:rsid w:val="00AD1CD8"/>
    <w:rsid w:val="00AD1EC6"/>
    <w:rsid w:val="00AD2284"/>
    <w:rsid w:val="00AD29E7"/>
    <w:rsid w:val="00AD2A34"/>
    <w:rsid w:val="00AD2DE9"/>
    <w:rsid w:val="00AD3329"/>
    <w:rsid w:val="00AD3CB6"/>
    <w:rsid w:val="00AD3EC9"/>
    <w:rsid w:val="00AD41D2"/>
    <w:rsid w:val="00AD4373"/>
    <w:rsid w:val="00AD563A"/>
    <w:rsid w:val="00AD5DE3"/>
    <w:rsid w:val="00AD659D"/>
    <w:rsid w:val="00AD667B"/>
    <w:rsid w:val="00AD67AC"/>
    <w:rsid w:val="00AD68DE"/>
    <w:rsid w:val="00AD6935"/>
    <w:rsid w:val="00AD7C66"/>
    <w:rsid w:val="00AE0124"/>
    <w:rsid w:val="00AE056A"/>
    <w:rsid w:val="00AE0CC2"/>
    <w:rsid w:val="00AE1165"/>
    <w:rsid w:val="00AE1733"/>
    <w:rsid w:val="00AE1BD4"/>
    <w:rsid w:val="00AE1D69"/>
    <w:rsid w:val="00AE22A5"/>
    <w:rsid w:val="00AE2321"/>
    <w:rsid w:val="00AE28A7"/>
    <w:rsid w:val="00AE2A38"/>
    <w:rsid w:val="00AE2BFA"/>
    <w:rsid w:val="00AE2C4F"/>
    <w:rsid w:val="00AE2FBB"/>
    <w:rsid w:val="00AE3C06"/>
    <w:rsid w:val="00AE41DB"/>
    <w:rsid w:val="00AE4215"/>
    <w:rsid w:val="00AE4329"/>
    <w:rsid w:val="00AE4403"/>
    <w:rsid w:val="00AE4650"/>
    <w:rsid w:val="00AE49C2"/>
    <w:rsid w:val="00AE4B1A"/>
    <w:rsid w:val="00AE4BBF"/>
    <w:rsid w:val="00AE5715"/>
    <w:rsid w:val="00AE5DA7"/>
    <w:rsid w:val="00AE5E6E"/>
    <w:rsid w:val="00AE5F6B"/>
    <w:rsid w:val="00AE5FA6"/>
    <w:rsid w:val="00AE6312"/>
    <w:rsid w:val="00AE64A9"/>
    <w:rsid w:val="00AE6EDA"/>
    <w:rsid w:val="00AF0001"/>
    <w:rsid w:val="00AF04C4"/>
    <w:rsid w:val="00AF0A45"/>
    <w:rsid w:val="00AF10F2"/>
    <w:rsid w:val="00AF1293"/>
    <w:rsid w:val="00AF1F83"/>
    <w:rsid w:val="00AF22FC"/>
    <w:rsid w:val="00AF27B6"/>
    <w:rsid w:val="00AF2AA0"/>
    <w:rsid w:val="00AF2B25"/>
    <w:rsid w:val="00AF2D32"/>
    <w:rsid w:val="00AF3680"/>
    <w:rsid w:val="00AF3760"/>
    <w:rsid w:val="00AF3936"/>
    <w:rsid w:val="00AF39FB"/>
    <w:rsid w:val="00AF3FD0"/>
    <w:rsid w:val="00AF42F4"/>
    <w:rsid w:val="00AF4451"/>
    <w:rsid w:val="00AF469B"/>
    <w:rsid w:val="00AF472A"/>
    <w:rsid w:val="00AF4FFF"/>
    <w:rsid w:val="00AF5371"/>
    <w:rsid w:val="00AF53FC"/>
    <w:rsid w:val="00AF56B6"/>
    <w:rsid w:val="00AF5993"/>
    <w:rsid w:val="00AF5E9B"/>
    <w:rsid w:val="00AF632F"/>
    <w:rsid w:val="00AF65F8"/>
    <w:rsid w:val="00AF683E"/>
    <w:rsid w:val="00AF6D87"/>
    <w:rsid w:val="00AF725E"/>
    <w:rsid w:val="00AF7611"/>
    <w:rsid w:val="00AF7B58"/>
    <w:rsid w:val="00B002A1"/>
    <w:rsid w:val="00B008DF"/>
    <w:rsid w:val="00B00CB8"/>
    <w:rsid w:val="00B02068"/>
    <w:rsid w:val="00B020D7"/>
    <w:rsid w:val="00B02183"/>
    <w:rsid w:val="00B02BF2"/>
    <w:rsid w:val="00B02C4C"/>
    <w:rsid w:val="00B02FC6"/>
    <w:rsid w:val="00B02FF9"/>
    <w:rsid w:val="00B031E8"/>
    <w:rsid w:val="00B03FFC"/>
    <w:rsid w:val="00B04AD0"/>
    <w:rsid w:val="00B04ADC"/>
    <w:rsid w:val="00B04D5A"/>
    <w:rsid w:val="00B04F44"/>
    <w:rsid w:val="00B050D7"/>
    <w:rsid w:val="00B05682"/>
    <w:rsid w:val="00B05BCC"/>
    <w:rsid w:val="00B05F8C"/>
    <w:rsid w:val="00B05FAA"/>
    <w:rsid w:val="00B0611C"/>
    <w:rsid w:val="00B0656E"/>
    <w:rsid w:val="00B06ECC"/>
    <w:rsid w:val="00B071D3"/>
    <w:rsid w:val="00B074E6"/>
    <w:rsid w:val="00B07622"/>
    <w:rsid w:val="00B07680"/>
    <w:rsid w:val="00B076ED"/>
    <w:rsid w:val="00B07765"/>
    <w:rsid w:val="00B07DDB"/>
    <w:rsid w:val="00B07E06"/>
    <w:rsid w:val="00B10393"/>
    <w:rsid w:val="00B106B5"/>
    <w:rsid w:val="00B10E3B"/>
    <w:rsid w:val="00B11527"/>
    <w:rsid w:val="00B116C6"/>
    <w:rsid w:val="00B11B49"/>
    <w:rsid w:val="00B11C23"/>
    <w:rsid w:val="00B11FD6"/>
    <w:rsid w:val="00B12220"/>
    <w:rsid w:val="00B1368D"/>
    <w:rsid w:val="00B136AB"/>
    <w:rsid w:val="00B13A88"/>
    <w:rsid w:val="00B143C9"/>
    <w:rsid w:val="00B14443"/>
    <w:rsid w:val="00B14665"/>
    <w:rsid w:val="00B14A25"/>
    <w:rsid w:val="00B14E7C"/>
    <w:rsid w:val="00B14EA3"/>
    <w:rsid w:val="00B14EC0"/>
    <w:rsid w:val="00B150FB"/>
    <w:rsid w:val="00B15BB6"/>
    <w:rsid w:val="00B15C20"/>
    <w:rsid w:val="00B161BA"/>
    <w:rsid w:val="00B1652E"/>
    <w:rsid w:val="00B165BA"/>
    <w:rsid w:val="00B1665A"/>
    <w:rsid w:val="00B16D26"/>
    <w:rsid w:val="00B16F43"/>
    <w:rsid w:val="00B16FA8"/>
    <w:rsid w:val="00B17520"/>
    <w:rsid w:val="00B176B5"/>
    <w:rsid w:val="00B20347"/>
    <w:rsid w:val="00B2035A"/>
    <w:rsid w:val="00B20876"/>
    <w:rsid w:val="00B209ED"/>
    <w:rsid w:val="00B213FE"/>
    <w:rsid w:val="00B21F31"/>
    <w:rsid w:val="00B2270C"/>
    <w:rsid w:val="00B2310C"/>
    <w:rsid w:val="00B23137"/>
    <w:rsid w:val="00B23303"/>
    <w:rsid w:val="00B23635"/>
    <w:rsid w:val="00B2382E"/>
    <w:rsid w:val="00B23838"/>
    <w:rsid w:val="00B239D0"/>
    <w:rsid w:val="00B23EA9"/>
    <w:rsid w:val="00B2456B"/>
    <w:rsid w:val="00B24711"/>
    <w:rsid w:val="00B24976"/>
    <w:rsid w:val="00B24A44"/>
    <w:rsid w:val="00B2502B"/>
    <w:rsid w:val="00B256A8"/>
    <w:rsid w:val="00B256E2"/>
    <w:rsid w:val="00B25771"/>
    <w:rsid w:val="00B258BB"/>
    <w:rsid w:val="00B25EDF"/>
    <w:rsid w:val="00B26166"/>
    <w:rsid w:val="00B26733"/>
    <w:rsid w:val="00B269CA"/>
    <w:rsid w:val="00B26CF1"/>
    <w:rsid w:val="00B26D82"/>
    <w:rsid w:val="00B27180"/>
    <w:rsid w:val="00B27693"/>
    <w:rsid w:val="00B27AE0"/>
    <w:rsid w:val="00B27B85"/>
    <w:rsid w:val="00B27C59"/>
    <w:rsid w:val="00B301C7"/>
    <w:rsid w:val="00B302A9"/>
    <w:rsid w:val="00B30772"/>
    <w:rsid w:val="00B30E43"/>
    <w:rsid w:val="00B31B48"/>
    <w:rsid w:val="00B31CA3"/>
    <w:rsid w:val="00B31CE6"/>
    <w:rsid w:val="00B31E8D"/>
    <w:rsid w:val="00B320C2"/>
    <w:rsid w:val="00B32163"/>
    <w:rsid w:val="00B326F9"/>
    <w:rsid w:val="00B3335F"/>
    <w:rsid w:val="00B339C8"/>
    <w:rsid w:val="00B33B31"/>
    <w:rsid w:val="00B33FB8"/>
    <w:rsid w:val="00B33FEF"/>
    <w:rsid w:val="00B3408E"/>
    <w:rsid w:val="00B348F4"/>
    <w:rsid w:val="00B35195"/>
    <w:rsid w:val="00B3614A"/>
    <w:rsid w:val="00B36274"/>
    <w:rsid w:val="00B36394"/>
    <w:rsid w:val="00B36611"/>
    <w:rsid w:val="00B366E6"/>
    <w:rsid w:val="00B36808"/>
    <w:rsid w:val="00B368DC"/>
    <w:rsid w:val="00B36A6C"/>
    <w:rsid w:val="00B36ABB"/>
    <w:rsid w:val="00B36BA9"/>
    <w:rsid w:val="00B36CAE"/>
    <w:rsid w:val="00B373AA"/>
    <w:rsid w:val="00B37715"/>
    <w:rsid w:val="00B40DBA"/>
    <w:rsid w:val="00B41831"/>
    <w:rsid w:val="00B418BB"/>
    <w:rsid w:val="00B41A10"/>
    <w:rsid w:val="00B42215"/>
    <w:rsid w:val="00B4224B"/>
    <w:rsid w:val="00B43258"/>
    <w:rsid w:val="00B432C7"/>
    <w:rsid w:val="00B43481"/>
    <w:rsid w:val="00B435FF"/>
    <w:rsid w:val="00B4362C"/>
    <w:rsid w:val="00B43797"/>
    <w:rsid w:val="00B43BD3"/>
    <w:rsid w:val="00B44064"/>
    <w:rsid w:val="00B453B7"/>
    <w:rsid w:val="00B458D0"/>
    <w:rsid w:val="00B459AD"/>
    <w:rsid w:val="00B45F13"/>
    <w:rsid w:val="00B4606F"/>
    <w:rsid w:val="00B462A5"/>
    <w:rsid w:val="00B46A95"/>
    <w:rsid w:val="00B46EBB"/>
    <w:rsid w:val="00B47C66"/>
    <w:rsid w:val="00B47E32"/>
    <w:rsid w:val="00B5054C"/>
    <w:rsid w:val="00B507E3"/>
    <w:rsid w:val="00B50B7D"/>
    <w:rsid w:val="00B511DB"/>
    <w:rsid w:val="00B518A5"/>
    <w:rsid w:val="00B519F3"/>
    <w:rsid w:val="00B51D26"/>
    <w:rsid w:val="00B52610"/>
    <w:rsid w:val="00B5284B"/>
    <w:rsid w:val="00B53A47"/>
    <w:rsid w:val="00B53CA1"/>
    <w:rsid w:val="00B54552"/>
    <w:rsid w:val="00B54644"/>
    <w:rsid w:val="00B54F07"/>
    <w:rsid w:val="00B55547"/>
    <w:rsid w:val="00B55BCC"/>
    <w:rsid w:val="00B56114"/>
    <w:rsid w:val="00B56152"/>
    <w:rsid w:val="00B566A5"/>
    <w:rsid w:val="00B56A49"/>
    <w:rsid w:val="00B56AC2"/>
    <w:rsid w:val="00B56AD8"/>
    <w:rsid w:val="00B575FE"/>
    <w:rsid w:val="00B57931"/>
    <w:rsid w:val="00B60677"/>
    <w:rsid w:val="00B60696"/>
    <w:rsid w:val="00B60B2B"/>
    <w:rsid w:val="00B6163A"/>
    <w:rsid w:val="00B61690"/>
    <w:rsid w:val="00B61954"/>
    <w:rsid w:val="00B61B1D"/>
    <w:rsid w:val="00B625A0"/>
    <w:rsid w:val="00B6276C"/>
    <w:rsid w:val="00B63304"/>
    <w:rsid w:val="00B63B07"/>
    <w:rsid w:val="00B63C69"/>
    <w:rsid w:val="00B63D77"/>
    <w:rsid w:val="00B64041"/>
    <w:rsid w:val="00B645C7"/>
    <w:rsid w:val="00B64788"/>
    <w:rsid w:val="00B6534F"/>
    <w:rsid w:val="00B6575D"/>
    <w:rsid w:val="00B658E2"/>
    <w:rsid w:val="00B65BAF"/>
    <w:rsid w:val="00B65CBA"/>
    <w:rsid w:val="00B65F29"/>
    <w:rsid w:val="00B65F76"/>
    <w:rsid w:val="00B662E9"/>
    <w:rsid w:val="00B66795"/>
    <w:rsid w:val="00B679FA"/>
    <w:rsid w:val="00B67B97"/>
    <w:rsid w:val="00B700B7"/>
    <w:rsid w:val="00B725B6"/>
    <w:rsid w:val="00B72ECA"/>
    <w:rsid w:val="00B73011"/>
    <w:rsid w:val="00B7338E"/>
    <w:rsid w:val="00B7353F"/>
    <w:rsid w:val="00B737AF"/>
    <w:rsid w:val="00B73AF7"/>
    <w:rsid w:val="00B73BE3"/>
    <w:rsid w:val="00B74266"/>
    <w:rsid w:val="00B74535"/>
    <w:rsid w:val="00B75037"/>
    <w:rsid w:val="00B75112"/>
    <w:rsid w:val="00B75F47"/>
    <w:rsid w:val="00B77A0E"/>
    <w:rsid w:val="00B77B4F"/>
    <w:rsid w:val="00B77F0B"/>
    <w:rsid w:val="00B80191"/>
    <w:rsid w:val="00B80888"/>
    <w:rsid w:val="00B80E8E"/>
    <w:rsid w:val="00B80F64"/>
    <w:rsid w:val="00B81076"/>
    <w:rsid w:val="00B810CD"/>
    <w:rsid w:val="00B81157"/>
    <w:rsid w:val="00B81A26"/>
    <w:rsid w:val="00B82234"/>
    <w:rsid w:val="00B8229F"/>
    <w:rsid w:val="00B8274C"/>
    <w:rsid w:val="00B8298B"/>
    <w:rsid w:val="00B829A1"/>
    <w:rsid w:val="00B82D75"/>
    <w:rsid w:val="00B82EEE"/>
    <w:rsid w:val="00B8324B"/>
    <w:rsid w:val="00B83988"/>
    <w:rsid w:val="00B83A1C"/>
    <w:rsid w:val="00B84797"/>
    <w:rsid w:val="00B84952"/>
    <w:rsid w:val="00B84B99"/>
    <w:rsid w:val="00B85D46"/>
    <w:rsid w:val="00B85F79"/>
    <w:rsid w:val="00B85FC9"/>
    <w:rsid w:val="00B860CD"/>
    <w:rsid w:val="00B86312"/>
    <w:rsid w:val="00B86444"/>
    <w:rsid w:val="00B8739D"/>
    <w:rsid w:val="00B87A06"/>
    <w:rsid w:val="00B87F09"/>
    <w:rsid w:val="00B90069"/>
    <w:rsid w:val="00B900FA"/>
    <w:rsid w:val="00B90474"/>
    <w:rsid w:val="00B90C75"/>
    <w:rsid w:val="00B915C2"/>
    <w:rsid w:val="00B91A00"/>
    <w:rsid w:val="00B91A52"/>
    <w:rsid w:val="00B91CC0"/>
    <w:rsid w:val="00B922B5"/>
    <w:rsid w:val="00B924CA"/>
    <w:rsid w:val="00B9353E"/>
    <w:rsid w:val="00B938CC"/>
    <w:rsid w:val="00B93C1B"/>
    <w:rsid w:val="00B93E74"/>
    <w:rsid w:val="00B941A7"/>
    <w:rsid w:val="00B94B9F"/>
    <w:rsid w:val="00B9502E"/>
    <w:rsid w:val="00B953F7"/>
    <w:rsid w:val="00B9542E"/>
    <w:rsid w:val="00B95FB2"/>
    <w:rsid w:val="00B960BD"/>
    <w:rsid w:val="00B96380"/>
    <w:rsid w:val="00B965FD"/>
    <w:rsid w:val="00B96706"/>
    <w:rsid w:val="00B968C8"/>
    <w:rsid w:val="00B96CA6"/>
    <w:rsid w:val="00B96D70"/>
    <w:rsid w:val="00B97471"/>
    <w:rsid w:val="00B97599"/>
    <w:rsid w:val="00B975FD"/>
    <w:rsid w:val="00B97C06"/>
    <w:rsid w:val="00B97D02"/>
    <w:rsid w:val="00B97DE9"/>
    <w:rsid w:val="00B97FB5"/>
    <w:rsid w:val="00BA01A5"/>
    <w:rsid w:val="00BA01B2"/>
    <w:rsid w:val="00BA0929"/>
    <w:rsid w:val="00BA0CF1"/>
    <w:rsid w:val="00BA0F50"/>
    <w:rsid w:val="00BA1930"/>
    <w:rsid w:val="00BA2605"/>
    <w:rsid w:val="00BA2FA3"/>
    <w:rsid w:val="00BA2FC7"/>
    <w:rsid w:val="00BA33B6"/>
    <w:rsid w:val="00BA3498"/>
    <w:rsid w:val="00BA39A2"/>
    <w:rsid w:val="00BA3EC5"/>
    <w:rsid w:val="00BA4527"/>
    <w:rsid w:val="00BA51D9"/>
    <w:rsid w:val="00BA5273"/>
    <w:rsid w:val="00BA5809"/>
    <w:rsid w:val="00BA58AF"/>
    <w:rsid w:val="00BA6162"/>
    <w:rsid w:val="00BA6338"/>
    <w:rsid w:val="00BA6877"/>
    <w:rsid w:val="00BA6E0C"/>
    <w:rsid w:val="00BA6E6B"/>
    <w:rsid w:val="00BA747B"/>
    <w:rsid w:val="00BB0764"/>
    <w:rsid w:val="00BB084E"/>
    <w:rsid w:val="00BB0E4B"/>
    <w:rsid w:val="00BB1382"/>
    <w:rsid w:val="00BB153E"/>
    <w:rsid w:val="00BB188E"/>
    <w:rsid w:val="00BB20AB"/>
    <w:rsid w:val="00BB2389"/>
    <w:rsid w:val="00BB2424"/>
    <w:rsid w:val="00BB2884"/>
    <w:rsid w:val="00BB3174"/>
    <w:rsid w:val="00BB395E"/>
    <w:rsid w:val="00BB3989"/>
    <w:rsid w:val="00BB426E"/>
    <w:rsid w:val="00BB4373"/>
    <w:rsid w:val="00BB481A"/>
    <w:rsid w:val="00BB54F3"/>
    <w:rsid w:val="00BB577E"/>
    <w:rsid w:val="00BB5B64"/>
    <w:rsid w:val="00BB5C5F"/>
    <w:rsid w:val="00BB5D09"/>
    <w:rsid w:val="00BB5DFC"/>
    <w:rsid w:val="00BB6319"/>
    <w:rsid w:val="00BB66D6"/>
    <w:rsid w:val="00BB6A7A"/>
    <w:rsid w:val="00BB6B0C"/>
    <w:rsid w:val="00BB7043"/>
    <w:rsid w:val="00BB7430"/>
    <w:rsid w:val="00BB7D78"/>
    <w:rsid w:val="00BB7EC8"/>
    <w:rsid w:val="00BC00CA"/>
    <w:rsid w:val="00BC0F82"/>
    <w:rsid w:val="00BC16C0"/>
    <w:rsid w:val="00BC21F9"/>
    <w:rsid w:val="00BC259C"/>
    <w:rsid w:val="00BC29A3"/>
    <w:rsid w:val="00BC2B52"/>
    <w:rsid w:val="00BC2B5B"/>
    <w:rsid w:val="00BC2F37"/>
    <w:rsid w:val="00BC3398"/>
    <w:rsid w:val="00BC42C6"/>
    <w:rsid w:val="00BC4ECC"/>
    <w:rsid w:val="00BC4F7A"/>
    <w:rsid w:val="00BC4FDF"/>
    <w:rsid w:val="00BC5B83"/>
    <w:rsid w:val="00BC5D42"/>
    <w:rsid w:val="00BC5D60"/>
    <w:rsid w:val="00BC5FAA"/>
    <w:rsid w:val="00BC6687"/>
    <w:rsid w:val="00BC6858"/>
    <w:rsid w:val="00BC6D78"/>
    <w:rsid w:val="00BC6F24"/>
    <w:rsid w:val="00BC7C98"/>
    <w:rsid w:val="00BC7FF2"/>
    <w:rsid w:val="00BD0032"/>
    <w:rsid w:val="00BD035F"/>
    <w:rsid w:val="00BD0732"/>
    <w:rsid w:val="00BD0D76"/>
    <w:rsid w:val="00BD11FB"/>
    <w:rsid w:val="00BD12D9"/>
    <w:rsid w:val="00BD15FD"/>
    <w:rsid w:val="00BD279D"/>
    <w:rsid w:val="00BD2BC8"/>
    <w:rsid w:val="00BD2C86"/>
    <w:rsid w:val="00BD30BA"/>
    <w:rsid w:val="00BD31EC"/>
    <w:rsid w:val="00BD362F"/>
    <w:rsid w:val="00BD3905"/>
    <w:rsid w:val="00BD3CBB"/>
    <w:rsid w:val="00BD4008"/>
    <w:rsid w:val="00BD4827"/>
    <w:rsid w:val="00BD4BBE"/>
    <w:rsid w:val="00BD4E64"/>
    <w:rsid w:val="00BD5220"/>
    <w:rsid w:val="00BD53C6"/>
    <w:rsid w:val="00BD5F94"/>
    <w:rsid w:val="00BD64C9"/>
    <w:rsid w:val="00BD6BB8"/>
    <w:rsid w:val="00BD6DBE"/>
    <w:rsid w:val="00BD737A"/>
    <w:rsid w:val="00BD75C9"/>
    <w:rsid w:val="00BE076D"/>
    <w:rsid w:val="00BE0B30"/>
    <w:rsid w:val="00BE0D95"/>
    <w:rsid w:val="00BE133D"/>
    <w:rsid w:val="00BE193F"/>
    <w:rsid w:val="00BE19E5"/>
    <w:rsid w:val="00BE1A60"/>
    <w:rsid w:val="00BE1B10"/>
    <w:rsid w:val="00BE1BC7"/>
    <w:rsid w:val="00BE1C45"/>
    <w:rsid w:val="00BE1D76"/>
    <w:rsid w:val="00BE1D9D"/>
    <w:rsid w:val="00BE1E0D"/>
    <w:rsid w:val="00BE2601"/>
    <w:rsid w:val="00BE272A"/>
    <w:rsid w:val="00BE27A5"/>
    <w:rsid w:val="00BE2DDA"/>
    <w:rsid w:val="00BE2ED7"/>
    <w:rsid w:val="00BE3026"/>
    <w:rsid w:val="00BE30BF"/>
    <w:rsid w:val="00BE3228"/>
    <w:rsid w:val="00BE34A5"/>
    <w:rsid w:val="00BE4076"/>
    <w:rsid w:val="00BE446B"/>
    <w:rsid w:val="00BE4DDE"/>
    <w:rsid w:val="00BE51FD"/>
    <w:rsid w:val="00BE5338"/>
    <w:rsid w:val="00BE5638"/>
    <w:rsid w:val="00BE64F3"/>
    <w:rsid w:val="00BE6728"/>
    <w:rsid w:val="00BE6838"/>
    <w:rsid w:val="00BE6DE9"/>
    <w:rsid w:val="00BE6DF2"/>
    <w:rsid w:val="00BE7174"/>
    <w:rsid w:val="00BE75D6"/>
    <w:rsid w:val="00BF0A69"/>
    <w:rsid w:val="00BF0BA7"/>
    <w:rsid w:val="00BF1865"/>
    <w:rsid w:val="00BF1A4E"/>
    <w:rsid w:val="00BF1A82"/>
    <w:rsid w:val="00BF26EE"/>
    <w:rsid w:val="00BF2720"/>
    <w:rsid w:val="00BF336B"/>
    <w:rsid w:val="00BF34CE"/>
    <w:rsid w:val="00BF3B4E"/>
    <w:rsid w:val="00BF3CFD"/>
    <w:rsid w:val="00BF462B"/>
    <w:rsid w:val="00BF4918"/>
    <w:rsid w:val="00BF4BB4"/>
    <w:rsid w:val="00BF4CA4"/>
    <w:rsid w:val="00BF5323"/>
    <w:rsid w:val="00BF5782"/>
    <w:rsid w:val="00BF609E"/>
    <w:rsid w:val="00BF620A"/>
    <w:rsid w:val="00BF7387"/>
    <w:rsid w:val="00BF7F3D"/>
    <w:rsid w:val="00C000A3"/>
    <w:rsid w:val="00C008BB"/>
    <w:rsid w:val="00C01027"/>
    <w:rsid w:val="00C01F08"/>
    <w:rsid w:val="00C02304"/>
    <w:rsid w:val="00C0278B"/>
    <w:rsid w:val="00C02D48"/>
    <w:rsid w:val="00C03A4B"/>
    <w:rsid w:val="00C03B82"/>
    <w:rsid w:val="00C03ED4"/>
    <w:rsid w:val="00C04A1F"/>
    <w:rsid w:val="00C04F3C"/>
    <w:rsid w:val="00C05A8B"/>
    <w:rsid w:val="00C060FA"/>
    <w:rsid w:val="00C0694D"/>
    <w:rsid w:val="00C06FC3"/>
    <w:rsid w:val="00C074D9"/>
    <w:rsid w:val="00C07BA7"/>
    <w:rsid w:val="00C07CB6"/>
    <w:rsid w:val="00C10676"/>
    <w:rsid w:val="00C1098C"/>
    <w:rsid w:val="00C10E5D"/>
    <w:rsid w:val="00C112CC"/>
    <w:rsid w:val="00C114E1"/>
    <w:rsid w:val="00C115D7"/>
    <w:rsid w:val="00C115E0"/>
    <w:rsid w:val="00C121CD"/>
    <w:rsid w:val="00C133DD"/>
    <w:rsid w:val="00C13743"/>
    <w:rsid w:val="00C140C2"/>
    <w:rsid w:val="00C14724"/>
    <w:rsid w:val="00C1487C"/>
    <w:rsid w:val="00C14900"/>
    <w:rsid w:val="00C14D8A"/>
    <w:rsid w:val="00C15E4C"/>
    <w:rsid w:val="00C16143"/>
    <w:rsid w:val="00C163C6"/>
    <w:rsid w:val="00C16AAE"/>
    <w:rsid w:val="00C16C77"/>
    <w:rsid w:val="00C16C7F"/>
    <w:rsid w:val="00C17529"/>
    <w:rsid w:val="00C20178"/>
    <w:rsid w:val="00C206C3"/>
    <w:rsid w:val="00C209D7"/>
    <w:rsid w:val="00C20D6E"/>
    <w:rsid w:val="00C21213"/>
    <w:rsid w:val="00C21817"/>
    <w:rsid w:val="00C21867"/>
    <w:rsid w:val="00C22039"/>
    <w:rsid w:val="00C22082"/>
    <w:rsid w:val="00C22865"/>
    <w:rsid w:val="00C22EDB"/>
    <w:rsid w:val="00C2324D"/>
    <w:rsid w:val="00C235FB"/>
    <w:rsid w:val="00C23B56"/>
    <w:rsid w:val="00C23CB0"/>
    <w:rsid w:val="00C241E9"/>
    <w:rsid w:val="00C24544"/>
    <w:rsid w:val="00C24659"/>
    <w:rsid w:val="00C24934"/>
    <w:rsid w:val="00C25199"/>
    <w:rsid w:val="00C251A3"/>
    <w:rsid w:val="00C2655E"/>
    <w:rsid w:val="00C26731"/>
    <w:rsid w:val="00C267F7"/>
    <w:rsid w:val="00C27006"/>
    <w:rsid w:val="00C2711A"/>
    <w:rsid w:val="00C2743C"/>
    <w:rsid w:val="00C27796"/>
    <w:rsid w:val="00C278D2"/>
    <w:rsid w:val="00C27EF1"/>
    <w:rsid w:val="00C30448"/>
    <w:rsid w:val="00C3089F"/>
    <w:rsid w:val="00C30B00"/>
    <w:rsid w:val="00C30CF4"/>
    <w:rsid w:val="00C30D62"/>
    <w:rsid w:val="00C30E14"/>
    <w:rsid w:val="00C30FB7"/>
    <w:rsid w:val="00C3195F"/>
    <w:rsid w:val="00C319EF"/>
    <w:rsid w:val="00C31E9D"/>
    <w:rsid w:val="00C3206E"/>
    <w:rsid w:val="00C32419"/>
    <w:rsid w:val="00C3259A"/>
    <w:rsid w:val="00C32C61"/>
    <w:rsid w:val="00C32EB0"/>
    <w:rsid w:val="00C32ED9"/>
    <w:rsid w:val="00C334CC"/>
    <w:rsid w:val="00C33850"/>
    <w:rsid w:val="00C339A7"/>
    <w:rsid w:val="00C339D7"/>
    <w:rsid w:val="00C34461"/>
    <w:rsid w:val="00C34610"/>
    <w:rsid w:val="00C3490C"/>
    <w:rsid w:val="00C34970"/>
    <w:rsid w:val="00C355D1"/>
    <w:rsid w:val="00C362BF"/>
    <w:rsid w:val="00C37792"/>
    <w:rsid w:val="00C37C6C"/>
    <w:rsid w:val="00C37CB4"/>
    <w:rsid w:val="00C37FA1"/>
    <w:rsid w:val="00C40813"/>
    <w:rsid w:val="00C40B81"/>
    <w:rsid w:val="00C41484"/>
    <w:rsid w:val="00C4164B"/>
    <w:rsid w:val="00C417F8"/>
    <w:rsid w:val="00C42390"/>
    <w:rsid w:val="00C427F7"/>
    <w:rsid w:val="00C428B3"/>
    <w:rsid w:val="00C43268"/>
    <w:rsid w:val="00C43480"/>
    <w:rsid w:val="00C4370E"/>
    <w:rsid w:val="00C43929"/>
    <w:rsid w:val="00C43ABC"/>
    <w:rsid w:val="00C43BF5"/>
    <w:rsid w:val="00C444D2"/>
    <w:rsid w:val="00C44618"/>
    <w:rsid w:val="00C446C6"/>
    <w:rsid w:val="00C446D0"/>
    <w:rsid w:val="00C447F5"/>
    <w:rsid w:val="00C44842"/>
    <w:rsid w:val="00C44CDE"/>
    <w:rsid w:val="00C44F3B"/>
    <w:rsid w:val="00C4520F"/>
    <w:rsid w:val="00C4525B"/>
    <w:rsid w:val="00C452E5"/>
    <w:rsid w:val="00C460FA"/>
    <w:rsid w:val="00C46215"/>
    <w:rsid w:val="00C4625D"/>
    <w:rsid w:val="00C46553"/>
    <w:rsid w:val="00C468D0"/>
    <w:rsid w:val="00C468ED"/>
    <w:rsid w:val="00C46B03"/>
    <w:rsid w:val="00C46D98"/>
    <w:rsid w:val="00C471D5"/>
    <w:rsid w:val="00C47667"/>
    <w:rsid w:val="00C477DC"/>
    <w:rsid w:val="00C4782E"/>
    <w:rsid w:val="00C47950"/>
    <w:rsid w:val="00C47DD9"/>
    <w:rsid w:val="00C47FCF"/>
    <w:rsid w:val="00C5008F"/>
    <w:rsid w:val="00C5033A"/>
    <w:rsid w:val="00C50AB5"/>
    <w:rsid w:val="00C50B81"/>
    <w:rsid w:val="00C50C62"/>
    <w:rsid w:val="00C51393"/>
    <w:rsid w:val="00C51BA4"/>
    <w:rsid w:val="00C51C5D"/>
    <w:rsid w:val="00C525C6"/>
    <w:rsid w:val="00C52792"/>
    <w:rsid w:val="00C529A8"/>
    <w:rsid w:val="00C52B80"/>
    <w:rsid w:val="00C530B4"/>
    <w:rsid w:val="00C530F0"/>
    <w:rsid w:val="00C53326"/>
    <w:rsid w:val="00C53477"/>
    <w:rsid w:val="00C538E7"/>
    <w:rsid w:val="00C53FFF"/>
    <w:rsid w:val="00C54024"/>
    <w:rsid w:val="00C54240"/>
    <w:rsid w:val="00C54AE0"/>
    <w:rsid w:val="00C55661"/>
    <w:rsid w:val="00C55B09"/>
    <w:rsid w:val="00C562DD"/>
    <w:rsid w:val="00C56871"/>
    <w:rsid w:val="00C572E2"/>
    <w:rsid w:val="00C578A8"/>
    <w:rsid w:val="00C57F9F"/>
    <w:rsid w:val="00C600AF"/>
    <w:rsid w:val="00C6054A"/>
    <w:rsid w:val="00C606CF"/>
    <w:rsid w:val="00C6186B"/>
    <w:rsid w:val="00C629C9"/>
    <w:rsid w:val="00C63055"/>
    <w:rsid w:val="00C63627"/>
    <w:rsid w:val="00C63846"/>
    <w:rsid w:val="00C63C09"/>
    <w:rsid w:val="00C63F3F"/>
    <w:rsid w:val="00C64067"/>
    <w:rsid w:val="00C640E8"/>
    <w:rsid w:val="00C64AA0"/>
    <w:rsid w:val="00C64E3B"/>
    <w:rsid w:val="00C64EC3"/>
    <w:rsid w:val="00C64F89"/>
    <w:rsid w:val="00C65230"/>
    <w:rsid w:val="00C6558B"/>
    <w:rsid w:val="00C65804"/>
    <w:rsid w:val="00C65BF9"/>
    <w:rsid w:val="00C65E82"/>
    <w:rsid w:val="00C65EAF"/>
    <w:rsid w:val="00C65FE7"/>
    <w:rsid w:val="00C660CF"/>
    <w:rsid w:val="00C663EC"/>
    <w:rsid w:val="00C6648A"/>
    <w:rsid w:val="00C664A6"/>
    <w:rsid w:val="00C66756"/>
    <w:rsid w:val="00C66B42"/>
    <w:rsid w:val="00C66BA2"/>
    <w:rsid w:val="00C66C3F"/>
    <w:rsid w:val="00C66F78"/>
    <w:rsid w:val="00C67681"/>
    <w:rsid w:val="00C67D9F"/>
    <w:rsid w:val="00C70232"/>
    <w:rsid w:val="00C70ADF"/>
    <w:rsid w:val="00C71483"/>
    <w:rsid w:val="00C72264"/>
    <w:rsid w:val="00C72674"/>
    <w:rsid w:val="00C72CE1"/>
    <w:rsid w:val="00C731E2"/>
    <w:rsid w:val="00C73529"/>
    <w:rsid w:val="00C7357C"/>
    <w:rsid w:val="00C7363D"/>
    <w:rsid w:val="00C744C6"/>
    <w:rsid w:val="00C74EC1"/>
    <w:rsid w:val="00C7540C"/>
    <w:rsid w:val="00C75493"/>
    <w:rsid w:val="00C755E0"/>
    <w:rsid w:val="00C75851"/>
    <w:rsid w:val="00C76182"/>
    <w:rsid w:val="00C7639F"/>
    <w:rsid w:val="00C76432"/>
    <w:rsid w:val="00C76485"/>
    <w:rsid w:val="00C769ED"/>
    <w:rsid w:val="00C76B1D"/>
    <w:rsid w:val="00C76F95"/>
    <w:rsid w:val="00C77603"/>
    <w:rsid w:val="00C778FF"/>
    <w:rsid w:val="00C800EB"/>
    <w:rsid w:val="00C8033F"/>
    <w:rsid w:val="00C80E34"/>
    <w:rsid w:val="00C817FC"/>
    <w:rsid w:val="00C81842"/>
    <w:rsid w:val="00C818DC"/>
    <w:rsid w:val="00C822F1"/>
    <w:rsid w:val="00C82C80"/>
    <w:rsid w:val="00C82EF4"/>
    <w:rsid w:val="00C84088"/>
    <w:rsid w:val="00C84176"/>
    <w:rsid w:val="00C84B95"/>
    <w:rsid w:val="00C84E28"/>
    <w:rsid w:val="00C85225"/>
    <w:rsid w:val="00C85E33"/>
    <w:rsid w:val="00C86867"/>
    <w:rsid w:val="00C87056"/>
    <w:rsid w:val="00C87092"/>
    <w:rsid w:val="00C87335"/>
    <w:rsid w:val="00C873E9"/>
    <w:rsid w:val="00C8771D"/>
    <w:rsid w:val="00C878BC"/>
    <w:rsid w:val="00C8792D"/>
    <w:rsid w:val="00C901D6"/>
    <w:rsid w:val="00C90843"/>
    <w:rsid w:val="00C909CF"/>
    <w:rsid w:val="00C90F38"/>
    <w:rsid w:val="00C91645"/>
    <w:rsid w:val="00C919C3"/>
    <w:rsid w:val="00C9209C"/>
    <w:rsid w:val="00C92213"/>
    <w:rsid w:val="00C92449"/>
    <w:rsid w:val="00C9276C"/>
    <w:rsid w:val="00C92A6D"/>
    <w:rsid w:val="00C92CF2"/>
    <w:rsid w:val="00C92D65"/>
    <w:rsid w:val="00C9326D"/>
    <w:rsid w:val="00C93440"/>
    <w:rsid w:val="00C935A6"/>
    <w:rsid w:val="00C93E62"/>
    <w:rsid w:val="00C951CA"/>
    <w:rsid w:val="00C9536C"/>
    <w:rsid w:val="00C95571"/>
    <w:rsid w:val="00C95985"/>
    <w:rsid w:val="00C95ACE"/>
    <w:rsid w:val="00C963A9"/>
    <w:rsid w:val="00CA066B"/>
    <w:rsid w:val="00CA0916"/>
    <w:rsid w:val="00CA0E6D"/>
    <w:rsid w:val="00CA0F27"/>
    <w:rsid w:val="00CA1153"/>
    <w:rsid w:val="00CA123F"/>
    <w:rsid w:val="00CA281F"/>
    <w:rsid w:val="00CA2A78"/>
    <w:rsid w:val="00CA2E5F"/>
    <w:rsid w:val="00CA308B"/>
    <w:rsid w:val="00CA38EA"/>
    <w:rsid w:val="00CA3B8F"/>
    <w:rsid w:val="00CA3BCE"/>
    <w:rsid w:val="00CA3CDB"/>
    <w:rsid w:val="00CA3E62"/>
    <w:rsid w:val="00CA4212"/>
    <w:rsid w:val="00CA44C9"/>
    <w:rsid w:val="00CA4620"/>
    <w:rsid w:val="00CA4BF2"/>
    <w:rsid w:val="00CA56BD"/>
    <w:rsid w:val="00CA5D69"/>
    <w:rsid w:val="00CA6495"/>
    <w:rsid w:val="00CA650E"/>
    <w:rsid w:val="00CA6514"/>
    <w:rsid w:val="00CA683E"/>
    <w:rsid w:val="00CA7D86"/>
    <w:rsid w:val="00CB0260"/>
    <w:rsid w:val="00CB02F3"/>
    <w:rsid w:val="00CB12E3"/>
    <w:rsid w:val="00CB132E"/>
    <w:rsid w:val="00CB15B9"/>
    <w:rsid w:val="00CB1695"/>
    <w:rsid w:val="00CB16F6"/>
    <w:rsid w:val="00CB16F7"/>
    <w:rsid w:val="00CB2D87"/>
    <w:rsid w:val="00CB2D8F"/>
    <w:rsid w:val="00CB3BD6"/>
    <w:rsid w:val="00CB3CC1"/>
    <w:rsid w:val="00CB3F1F"/>
    <w:rsid w:val="00CB464D"/>
    <w:rsid w:val="00CB4ED2"/>
    <w:rsid w:val="00CB5339"/>
    <w:rsid w:val="00CB5460"/>
    <w:rsid w:val="00CB568E"/>
    <w:rsid w:val="00CB5C7B"/>
    <w:rsid w:val="00CB63C4"/>
    <w:rsid w:val="00CB7387"/>
    <w:rsid w:val="00CB781E"/>
    <w:rsid w:val="00CB79C2"/>
    <w:rsid w:val="00CC09CC"/>
    <w:rsid w:val="00CC0A81"/>
    <w:rsid w:val="00CC10CF"/>
    <w:rsid w:val="00CC17C9"/>
    <w:rsid w:val="00CC1EC0"/>
    <w:rsid w:val="00CC2872"/>
    <w:rsid w:val="00CC2A25"/>
    <w:rsid w:val="00CC2CC5"/>
    <w:rsid w:val="00CC37E7"/>
    <w:rsid w:val="00CC3D71"/>
    <w:rsid w:val="00CC3F37"/>
    <w:rsid w:val="00CC40C1"/>
    <w:rsid w:val="00CC41AB"/>
    <w:rsid w:val="00CC4230"/>
    <w:rsid w:val="00CC4699"/>
    <w:rsid w:val="00CC48F6"/>
    <w:rsid w:val="00CC4ADB"/>
    <w:rsid w:val="00CC5026"/>
    <w:rsid w:val="00CC518A"/>
    <w:rsid w:val="00CC5467"/>
    <w:rsid w:val="00CC620A"/>
    <w:rsid w:val="00CC6333"/>
    <w:rsid w:val="00CC6CBE"/>
    <w:rsid w:val="00CC6E7C"/>
    <w:rsid w:val="00CC7971"/>
    <w:rsid w:val="00CD0B4A"/>
    <w:rsid w:val="00CD101B"/>
    <w:rsid w:val="00CD145F"/>
    <w:rsid w:val="00CD1A1D"/>
    <w:rsid w:val="00CD1D71"/>
    <w:rsid w:val="00CD21A9"/>
    <w:rsid w:val="00CD2856"/>
    <w:rsid w:val="00CD2B25"/>
    <w:rsid w:val="00CD2BE0"/>
    <w:rsid w:val="00CD2CA0"/>
    <w:rsid w:val="00CD2EFA"/>
    <w:rsid w:val="00CD2FC6"/>
    <w:rsid w:val="00CD35B3"/>
    <w:rsid w:val="00CD3632"/>
    <w:rsid w:val="00CD3BA9"/>
    <w:rsid w:val="00CD41C4"/>
    <w:rsid w:val="00CD4440"/>
    <w:rsid w:val="00CD4A64"/>
    <w:rsid w:val="00CD4EDA"/>
    <w:rsid w:val="00CD4F1F"/>
    <w:rsid w:val="00CD5642"/>
    <w:rsid w:val="00CD5854"/>
    <w:rsid w:val="00CD59CF"/>
    <w:rsid w:val="00CD5CA1"/>
    <w:rsid w:val="00CD6F58"/>
    <w:rsid w:val="00CD7B17"/>
    <w:rsid w:val="00CE0314"/>
    <w:rsid w:val="00CE05E7"/>
    <w:rsid w:val="00CE085B"/>
    <w:rsid w:val="00CE0A03"/>
    <w:rsid w:val="00CE0A6F"/>
    <w:rsid w:val="00CE138B"/>
    <w:rsid w:val="00CE2062"/>
    <w:rsid w:val="00CE26B3"/>
    <w:rsid w:val="00CE31A4"/>
    <w:rsid w:val="00CE382B"/>
    <w:rsid w:val="00CE4445"/>
    <w:rsid w:val="00CE4820"/>
    <w:rsid w:val="00CE4860"/>
    <w:rsid w:val="00CE4DBB"/>
    <w:rsid w:val="00CE5656"/>
    <w:rsid w:val="00CE5BDF"/>
    <w:rsid w:val="00CE5C0A"/>
    <w:rsid w:val="00CE5D33"/>
    <w:rsid w:val="00CE6164"/>
    <w:rsid w:val="00CE64D0"/>
    <w:rsid w:val="00CE6792"/>
    <w:rsid w:val="00CE6F70"/>
    <w:rsid w:val="00CE710F"/>
    <w:rsid w:val="00CE7EE4"/>
    <w:rsid w:val="00CF003E"/>
    <w:rsid w:val="00CF0120"/>
    <w:rsid w:val="00CF07DF"/>
    <w:rsid w:val="00CF0954"/>
    <w:rsid w:val="00CF0A45"/>
    <w:rsid w:val="00CF0B96"/>
    <w:rsid w:val="00CF1062"/>
    <w:rsid w:val="00CF114D"/>
    <w:rsid w:val="00CF12F4"/>
    <w:rsid w:val="00CF19CA"/>
    <w:rsid w:val="00CF1E6C"/>
    <w:rsid w:val="00CF23C9"/>
    <w:rsid w:val="00CF23E0"/>
    <w:rsid w:val="00CF28B2"/>
    <w:rsid w:val="00CF29EE"/>
    <w:rsid w:val="00CF2B05"/>
    <w:rsid w:val="00CF2BA0"/>
    <w:rsid w:val="00CF33AA"/>
    <w:rsid w:val="00CF3471"/>
    <w:rsid w:val="00CF36A0"/>
    <w:rsid w:val="00CF3832"/>
    <w:rsid w:val="00CF39E2"/>
    <w:rsid w:val="00CF3D0E"/>
    <w:rsid w:val="00CF4121"/>
    <w:rsid w:val="00CF52C4"/>
    <w:rsid w:val="00CF5450"/>
    <w:rsid w:val="00CF5F1B"/>
    <w:rsid w:val="00CF5F2B"/>
    <w:rsid w:val="00CF62A9"/>
    <w:rsid w:val="00CF6957"/>
    <w:rsid w:val="00CF6A63"/>
    <w:rsid w:val="00CF6CE9"/>
    <w:rsid w:val="00CF6F8F"/>
    <w:rsid w:val="00CF744A"/>
    <w:rsid w:val="00CF7793"/>
    <w:rsid w:val="00CF7D8F"/>
    <w:rsid w:val="00CF7DA0"/>
    <w:rsid w:val="00D01990"/>
    <w:rsid w:val="00D01A06"/>
    <w:rsid w:val="00D01AF8"/>
    <w:rsid w:val="00D01D18"/>
    <w:rsid w:val="00D01FDC"/>
    <w:rsid w:val="00D02041"/>
    <w:rsid w:val="00D02145"/>
    <w:rsid w:val="00D027D7"/>
    <w:rsid w:val="00D02E46"/>
    <w:rsid w:val="00D035EC"/>
    <w:rsid w:val="00D03D1A"/>
    <w:rsid w:val="00D03E89"/>
    <w:rsid w:val="00D03F8D"/>
    <w:rsid w:val="00D03F9A"/>
    <w:rsid w:val="00D03FCD"/>
    <w:rsid w:val="00D0434C"/>
    <w:rsid w:val="00D04612"/>
    <w:rsid w:val="00D04BE3"/>
    <w:rsid w:val="00D05302"/>
    <w:rsid w:val="00D05DF3"/>
    <w:rsid w:val="00D06313"/>
    <w:rsid w:val="00D06381"/>
    <w:rsid w:val="00D06401"/>
    <w:rsid w:val="00D0665F"/>
    <w:rsid w:val="00D06D51"/>
    <w:rsid w:val="00D07CB7"/>
    <w:rsid w:val="00D10303"/>
    <w:rsid w:val="00D10955"/>
    <w:rsid w:val="00D10972"/>
    <w:rsid w:val="00D10CC4"/>
    <w:rsid w:val="00D10E6E"/>
    <w:rsid w:val="00D11311"/>
    <w:rsid w:val="00D11852"/>
    <w:rsid w:val="00D118B1"/>
    <w:rsid w:val="00D119BF"/>
    <w:rsid w:val="00D119FC"/>
    <w:rsid w:val="00D11A79"/>
    <w:rsid w:val="00D11FB0"/>
    <w:rsid w:val="00D12117"/>
    <w:rsid w:val="00D12ADB"/>
    <w:rsid w:val="00D12F26"/>
    <w:rsid w:val="00D1336A"/>
    <w:rsid w:val="00D133C9"/>
    <w:rsid w:val="00D1360B"/>
    <w:rsid w:val="00D1378C"/>
    <w:rsid w:val="00D138C0"/>
    <w:rsid w:val="00D13CAC"/>
    <w:rsid w:val="00D141A9"/>
    <w:rsid w:val="00D1428D"/>
    <w:rsid w:val="00D148D9"/>
    <w:rsid w:val="00D14AFA"/>
    <w:rsid w:val="00D14E24"/>
    <w:rsid w:val="00D14E3E"/>
    <w:rsid w:val="00D1528D"/>
    <w:rsid w:val="00D15AFA"/>
    <w:rsid w:val="00D15FB5"/>
    <w:rsid w:val="00D16510"/>
    <w:rsid w:val="00D16835"/>
    <w:rsid w:val="00D1754F"/>
    <w:rsid w:val="00D176A6"/>
    <w:rsid w:val="00D17E73"/>
    <w:rsid w:val="00D17EF4"/>
    <w:rsid w:val="00D20AF9"/>
    <w:rsid w:val="00D20C26"/>
    <w:rsid w:val="00D20D59"/>
    <w:rsid w:val="00D20EF4"/>
    <w:rsid w:val="00D21524"/>
    <w:rsid w:val="00D21802"/>
    <w:rsid w:val="00D23A16"/>
    <w:rsid w:val="00D23C3C"/>
    <w:rsid w:val="00D2463B"/>
    <w:rsid w:val="00D24991"/>
    <w:rsid w:val="00D249FC"/>
    <w:rsid w:val="00D24AAB"/>
    <w:rsid w:val="00D24D62"/>
    <w:rsid w:val="00D24E84"/>
    <w:rsid w:val="00D25353"/>
    <w:rsid w:val="00D25368"/>
    <w:rsid w:val="00D257C9"/>
    <w:rsid w:val="00D25913"/>
    <w:rsid w:val="00D25DE3"/>
    <w:rsid w:val="00D25FF8"/>
    <w:rsid w:val="00D2659C"/>
    <w:rsid w:val="00D26646"/>
    <w:rsid w:val="00D266C3"/>
    <w:rsid w:val="00D26C4E"/>
    <w:rsid w:val="00D2709C"/>
    <w:rsid w:val="00D27C16"/>
    <w:rsid w:val="00D303C8"/>
    <w:rsid w:val="00D30AEA"/>
    <w:rsid w:val="00D3139B"/>
    <w:rsid w:val="00D3144F"/>
    <w:rsid w:val="00D31BC8"/>
    <w:rsid w:val="00D330DF"/>
    <w:rsid w:val="00D33362"/>
    <w:rsid w:val="00D33640"/>
    <w:rsid w:val="00D33DDF"/>
    <w:rsid w:val="00D33E28"/>
    <w:rsid w:val="00D344BD"/>
    <w:rsid w:val="00D347FA"/>
    <w:rsid w:val="00D348E4"/>
    <w:rsid w:val="00D34AA0"/>
    <w:rsid w:val="00D357A7"/>
    <w:rsid w:val="00D3660E"/>
    <w:rsid w:val="00D36A5D"/>
    <w:rsid w:val="00D36D88"/>
    <w:rsid w:val="00D36F14"/>
    <w:rsid w:val="00D37290"/>
    <w:rsid w:val="00D37F9C"/>
    <w:rsid w:val="00D3E2D5"/>
    <w:rsid w:val="00D401F2"/>
    <w:rsid w:val="00D403EB"/>
    <w:rsid w:val="00D40672"/>
    <w:rsid w:val="00D407EF"/>
    <w:rsid w:val="00D414AC"/>
    <w:rsid w:val="00D416AD"/>
    <w:rsid w:val="00D41A9E"/>
    <w:rsid w:val="00D41E29"/>
    <w:rsid w:val="00D42431"/>
    <w:rsid w:val="00D425E4"/>
    <w:rsid w:val="00D426B4"/>
    <w:rsid w:val="00D428D2"/>
    <w:rsid w:val="00D42C3D"/>
    <w:rsid w:val="00D42C56"/>
    <w:rsid w:val="00D42D73"/>
    <w:rsid w:val="00D437D6"/>
    <w:rsid w:val="00D43822"/>
    <w:rsid w:val="00D439C3"/>
    <w:rsid w:val="00D43B2D"/>
    <w:rsid w:val="00D43D59"/>
    <w:rsid w:val="00D43F7C"/>
    <w:rsid w:val="00D443C7"/>
    <w:rsid w:val="00D44651"/>
    <w:rsid w:val="00D44EB4"/>
    <w:rsid w:val="00D4541E"/>
    <w:rsid w:val="00D45ACE"/>
    <w:rsid w:val="00D45D1F"/>
    <w:rsid w:val="00D45D95"/>
    <w:rsid w:val="00D45DD0"/>
    <w:rsid w:val="00D46792"/>
    <w:rsid w:val="00D469B0"/>
    <w:rsid w:val="00D46EC7"/>
    <w:rsid w:val="00D47B73"/>
    <w:rsid w:val="00D501DF"/>
    <w:rsid w:val="00D5020B"/>
    <w:rsid w:val="00D50255"/>
    <w:rsid w:val="00D508BA"/>
    <w:rsid w:val="00D50950"/>
    <w:rsid w:val="00D511AE"/>
    <w:rsid w:val="00D51E45"/>
    <w:rsid w:val="00D51E8C"/>
    <w:rsid w:val="00D52564"/>
    <w:rsid w:val="00D52AA0"/>
    <w:rsid w:val="00D52AB8"/>
    <w:rsid w:val="00D53054"/>
    <w:rsid w:val="00D53C96"/>
    <w:rsid w:val="00D53CCC"/>
    <w:rsid w:val="00D53D66"/>
    <w:rsid w:val="00D54B14"/>
    <w:rsid w:val="00D5569D"/>
    <w:rsid w:val="00D55A24"/>
    <w:rsid w:val="00D55FC7"/>
    <w:rsid w:val="00D56485"/>
    <w:rsid w:val="00D566A8"/>
    <w:rsid w:val="00D5676E"/>
    <w:rsid w:val="00D56F0D"/>
    <w:rsid w:val="00D56FEF"/>
    <w:rsid w:val="00D57418"/>
    <w:rsid w:val="00D57516"/>
    <w:rsid w:val="00D575B4"/>
    <w:rsid w:val="00D57615"/>
    <w:rsid w:val="00D600AE"/>
    <w:rsid w:val="00D60BBC"/>
    <w:rsid w:val="00D6101E"/>
    <w:rsid w:val="00D61900"/>
    <w:rsid w:val="00D61914"/>
    <w:rsid w:val="00D61C96"/>
    <w:rsid w:val="00D61EC4"/>
    <w:rsid w:val="00D62F88"/>
    <w:rsid w:val="00D63033"/>
    <w:rsid w:val="00D63040"/>
    <w:rsid w:val="00D649D9"/>
    <w:rsid w:val="00D64CD6"/>
    <w:rsid w:val="00D64EA1"/>
    <w:rsid w:val="00D65000"/>
    <w:rsid w:val="00D655C5"/>
    <w:rsid w:val="00D65A8A"/>
    <w:rsid w:val="00D66492"/>
    <w:rsid w:val="00D672D9"/>
    <w:rsid w:val="00D674A5"/>
    <w:rsid w:val="00D67D91"/>
    <w:rsid w:val="00D67DA4"/>
    <w:rsid w:val="00D7064A"/>
    <w:rsid w:val="00D7072C"/>
    <w:rsid w:val="00D7075B"/>
    <w:rsid w:val="00D70C5F"/>
    <w:rsid w:val="00D7119C"/>
    <w:rsid w:val="00D7124A"/>
    <w:rsid w:val="00D71798"/>
    <w:rsid w:val="00D71D81"/>
    <w:rsid w:val="00D71E6C"/>
    <w:rsid w:val="00D723C8"/>
    <w:rsid w:val="00D7278E"/>
    <w:rsid w:val="00D72BA6"/>
    <w:rsid w:val="00D72BE1"/>
    <w:rsid w:val="00D72C56"/>
    <w:rsid w:val="00D73B4D"/>
    <w:rsid w:val="00D73DDC"/>
    <w:rsid w:val="00D74711"/>
    <w:rsid w:val="00D74B64"/>
    <w:rsid w:val="00D74D2B"/>
    <w:rsid w:val="00D74DDA"/>
    <w:rsid w:val="00D74F4B"/>
    <w:rsid w:val="00D74F4E"/>
    <w:rsid w:val="00D75E24"/>
    <w:rsid w:val="00D76CB3"/>
    <w:rsid w:val="00D76EBF"/>
    <w:rsid w:val="00D77318"/>
    <w:rsid w:val="00D77380"/>
    <w:rsid w:val="00D7772D"/>
    <w:rsid w:val="00D77B16"/>
    <w:rsid w:val="00D804B5"/>
    <w:rsid w:val="00D80EFA"/>
    <w:rsid w:val="00D80F98"/>
    <w:rsid w:val="00D81A47"/>
    <w:rsid w:val="00D81C3D"/>
    <w:rsid w:val="00D81C51"/>
    <w:rsid w:val="00D81C86"/>
    <w:rsid w:val="00D81DBE"/>
    <w:rsid w:val="00D82009"/>
    <w:rsid w:val="00D8237E"/>
    <w:rsid w:val="00D824CA"/>
    <w:rsid w:val="00D827CF"/>
    <w:rsid w:val="00D82DE5"/>
    <w:rsid w:val="00D8328D"/>
    <w:rsid w:val="00D8358C"/>
    <w:rsid w:val="00D835D1"/>
    <w:rsid w:val="00D83659"/>
    <w:rsid w:val="00D83A30"/>
    <w:rsid w:val="00D84508"/>
    <w:rsid w:val="00D846C4"/>
    <w:rsid w:val="00D84DD6"/>
    <w:rsid w:val="00D85494"/>
    <w:rsid w:val="00D85554"/>
    <w:rsid w:val="00D8594E"/>
    <w:rsid w:val="00D85B97"/>
    <w:rsid w:val="00D86615"/>
    <w:rsid w:val="00D86814"/>
    <w:rsid w:val="00D86D77"/>
    <w:rsid w:val="00D86E56"/>
    <w:rsid w:val="00D873BB"/>
    <w:rsid w:val="00D875EF"/>
    <w:rsid w:val="00D8799B"/>
    <w:rsid w:val="00D87E0F"/>
    <w:rsid w:val="00D903FC"/>
    <w:rsid w:val="00D90860"/>
    <w:rsid w:val="00D90BC6"/>
    <w:rsid w:val="00D90D20"/>
    <w:rsid w:val="00D91156"/>
    <w:rsid w:val="00D91346"/>
    <w:rsid w:val="00D9195D"/>
    <w:rsid w:val="00D920A3"/>
    <w:rsid w:val="00D9241C"/>
    <w:rsid w:val="00D93072"/>
    <w:rsid w:val="00D933C7"/>
    <w:rsid w:val="00D935AD"/>
    <w:rsid w:val="00D93D58"/>
    <w:rsid w:val="00D94292"/>
    <w:rsid w:val="00D94688"/>
    <w:rsid w:val="00D94DA3"/>
    <w:rsid w:val="00D953D5"/>
    <w:rsid w:val="00D95C6F"/>
    <w:rsid w:val="00D95EB2"/>
    <w:rsid w:val="00D96050"/>
    <w:rsid w:val="00D966F6"/>
    <w:rsid w:val="00D96C0C"/>
    <w:rsid w:val="00D97000"/>
    <w:rsid w:val="00D97156"/>
    <w:rsid w:val="00D97668"/>
    <w:rsid w:val="00D9787D"/>
    <w:rsid w:val="00D97CB4"/>
    <w:rsid w:val="00D9A451"/>
    <w:rsid w:val="00DA0089"/>
    <w:rsid w:val="00DA01C9"/>
    <w:rsid w:val="00DA0332"/>
    <w:rsid w:val="00DA0338"/>
    <w:rsid w:val="00DA1DA9"/>
    <w:rsid w:val="00DA2A69"/>
    <w:rsid w:val="00DA2B7C"/>
    <w:rsid w:val="00DA34CF"/>
    <w:rsid w:val="00DA3923"/>
    <w:rsid w:val="00DA3C58"/>
    <w:rsid w:val="00DA3F2A"/>
    <w:rsid w:val="00DA4AF2"/>
    <w:rsid w:val="00DA4C96"/>
    <w:rsid w:val="00DA5831"/>
    <w:rsid w:val="00DA58CF"/>
    <w:rsid w:val="00DA58E2"/>
    <w:rsid w:val="00DA5BB1"/>
    <w:rsid w:val="00DA6A81"/>
    <w:rsid w:val="00DA6F9A"/>
    <w:rsid w:val="00DA74A0"/>
    <w:rsid w:val="00DA7877"/>
    <w:rsid w:val="00DB0459"/>
    <w:rsid w:val="00DB05FD"/>
    <w:rsid w:val="00DB0735"/>
    <w:rsid w:val="00DB0B1E"/>
    <w:rsid w:val="00DB0C25"/>
    <w:rsid w:val="00DB169C"/>
    <w:rsid w:val="00DB2720"/>
    <w:rsid w:val="00DB2DF6"/>
    <w:rsid w:val="00DB3335"/>
    <w:rsid w:val="00DB3A71"/>
    <w:rsid w:val="00DB3C46"/>
    <w:rsid w:val="00DB43F3"/>
    <w:rsid w:val="00DB4643"/>
    <w:rsid w:val="00DB5080"/>
    <w:rsid w:val="00DB5154"/>
    <w:rsid w:val="00DB5AB9"/>
    <w:rsid w:val="00DB5B35"/>
    <w:rsid w:val="00DB68EA"/>
    <w:rsid w:val="00DB6D48"/>
    <w:rsid w:val="00DB79A9"/>
    <w:rsid w:val="00DB79C0"/>
    <w:rsid w:val="00DC0DA4"/>
    <w:rsid w:val="00DC13F8"/>
    <w:rsid w:val="00DC1650"/>
    <w:rsid w:val="00DC1A62"/>
    <w:rsid w:val="00DC1FB1"/>
    <w:rsid w:val="00DC24EA"/>
    <w:rsid w:val="00DC2909"/>
    <w:rsid w:val="00DC29FE"/>
    <w:rsid w:val="00DC3734"/>
    <w:rsid w:val="00DC4062"/>
    <w:rsid w:val="00DC44B8"/>
    <w:rsid w:val="00DC4568"/>
    <w:rsid w:val="00DC461B"/>
    <w:rsid w:val="00DC4731"/>
    <w:rsid w:val="00DC52C1"/>
    <w:rsid w:val="00DC5364"/>
    <w:rsid w:val="00DC5587"/>
    <w:rsid w:val="00DC62B7"/>
    <w:rsid w:val="00DC656F"/>
    <w:rsid w:val="00DC659C"/>
    <w:rsid w:val="00DC6A63"/>
    <w:rsid w:val="00DC72E4"/>
    <w:rsid w:val="00DC7F26"/>
    <w:rsid w:val="00DD0027"/>
    <w:rsid w:val="00DD0146"/>
    <w:rsid w:val="00DD0BA0"/>
    <w:rsid w:val="00DD0DE3"/>
    <w:rsid w:val="00DD1EDF"/>
    <w:rsid w:val="00DD2116"/>
    <w:rsid w:val="00DD2F78"/>
    <w:rsid w:val="00DD3124"/>
    <w:rsid w:val="00DD4907"/>
    <w:rsid w:val="00DD495D"/>
    <w:rsid w:val="00DD4DC6"/>
    <w:rsid w:val="00DD50C0"/>
    <w:rsid w:val="00DD5529"/>
    <w:rsid w:val="00DD5546"/>
    <w:rsid w:val="00DD557F"/>
    <w:rsid w:val="00DD5C95"/>
    <w:rsid w:val="00DD5E4E"/>
    <w:rsid w:val="00DD5F25"/>
    <w:rsid w:val="00DD61F2"/>
    <w:rsid w:val="00DD6530"/>
    <w:rsid w:val="00DD6582"/>
    <w:rsid w:val="00DD66C9"/>
    <w:rsid w:val="00DD66D5"/>
    <w:rsid w:val="00DD709F"/>
    <w:rsid w:val="00DD7943"/>
    <w:rsid w:val="00DD7F0E"/>
    <w:rsid w:val="00DE02C4"/>
    <w:rsid w:val="00DE0307"/>
    <w:rsid w:val="00DE0476"/>
    <w:rsid w:val="00DE0504"/>
    <w:rsid w:val="00DE08E6"/>
    <w:rsid w:val="00DE0BF5"/>
    <w:rsid w:val="00DE14A1"/>
    <w:rsid w:val="00DE1CAA"/>
    <w:rsid w:val="00DE1F07"/>
    <w:rsid w:val="00DE1F4D"/>
    <w:rsid w:val="00DE20C7"/>
    <w:rsid w:val="00DE297D"/>
    <w:rsid w:val="00DE2A7D"/>
    <w:rsid w:val="00DE323E"/>
    <w:rsid w:val="00DE34CF"/>
    <w:rsid w:val="00DE38BB"/>
    <w:rsid w:val="00DE3985"/>
    <w:rsid w:val="00DE3BD1"/>
    <w:rsid w:val="00DE3F5A"/>
    <w:rsid w:val="00DE4AFD"/>
    <w:rsid w:val="00DE54E7"/>
    <w:rsid w:val="00DE5AAB"/>
    <w:rsid w:val="00DE6165"/>
    <w:rsid w:val="00DE6A44"/>
    <w:rsid w:val="00DE6ADD"/>
    <w:rsid w:val="00DE71A4"/>
    <w:rsid w:val="00DE797C"/>
    <w:rsid w:val="00DE7A34"/>
    <w:rsid w:val="00DE7CB9"/>
    <w:rsid w:val="00DF20B7"/>
    <w:rsid w:val="00DF29E5"/>
    <w:rsid w:val="00DF2D7F"/>
    <w:rsid w:val="00DF34D8"/>
    <w:rsid w:val="00DF3D80"/>
    <w:rsid w:val="00DF4554"/>
    <w:rsid w:val="00DF460D"/>
    <w:rsid w:val="00DF478F"/>
    <w:rsid w:val="00DF5202"/>
    <w:rsid w:val="00DF5205"/>
    <w:rsid w:val="00DF59EA"/>
    <w:rsid w:val="00DF5A91"/>
    <w:rsid w:val="00DF650D"/>
    <w:rsid w:val="00DF6956"/>
    <w:rsid w:val="00DF6A0F"/>
    <w:rsid w:val="00DF6F44"/>
    <w:rsid w:val="00E00043"/>
    <w:rsid w:val="00E004A0"/>
    <w:rsid w:val="00E006E1"/>
    <w:rsid w:val="00E00B34"/>
    <w:rsid w:val="00E0152C"/>
    <w:rsid w:val="00E018F0"/>
    <w:rsid w:val="00E01FA8"/>
    <w:rsid w:val="00E02074"/>
    <w:rsid w:val="00E027EC"/>
    <w:rsid w:val="00E029E2"/>
    <w:rsid w:val="00E02AB5"/>
    <w:rsid w:val="00E0304D"/>
    <w:rsid w:val="00E038EA"/>
    <w:rsid w:val="00E03973"/>
    <w:rsid w:val="00E03BA8"/>
    <w:rsid w:val="00E03CEE"/>
    <w:rsid w:val="00E0412A"/>
    <w:rsid w:val="00E04669"/>
    <w:rsid w:val="00E0475B"/>
    <w:rsid w:val="00E04E00"/>
    <w:rsid w:val="00E04FEF"/>
    <w:rsid w:val="00E05E07"/>
    <w:rsid w:val="00E06DE9"/>
    <w:rsid w:val="00E078C0"/>
    <w:rsid w:val="00E0792D"/>
    <w:rsid w:val="00E07C3B"/>
    <w:rsid w:val="00E100E3"/>
    <w:rsid w:val="00E102B1"/>
    <w:rsid w:val="00E10575"/>
    <w:rsid w:val="00E10ACB"/>
    <w:rsid w:val="00E10B6C"/>
    <w:rsid w:val="00E10E26"/>
    <w:rsid w:val="00E10F23"/>
    <w:rsid w:val="00E11124"/>
    <w:rsid w:val="00E11310"/>
    <w:rsid w:val="00E11519"/>
    <w:rsid w:val="00E115BF"/>
    <w:rsid w:val="00E118AB"/>
    <w:rsid w:val="00E11A07"/>
    <w:rsid w:val="00E1234A"/>
    <w:rsid w:val="00E12469"/>
    <w:rsid w:val="00E12598"/>
    <w:rsid w:val="00E126B3"/>
    <w:rsid w:val="00E1272A"/>
    <w:rsid w:val="00E12A94"/>
    <w:rsid w:val="00E138AB"/>
    <w:rsid w:val="00E13DC5"/>
    <w:rsid w:val="00E13F3D"/>
    <w:rsid w:val="00E142AD"/>
    <w:rsid w:val="00E14593"/>
    <w:rsid w:val="00E145F1"/>
    <w:rsid w:val="00E14E17"/>
    <w:rsid w:val="00E14FD0"/>
    <w:rsid w:val="00E15A75"/>
    <w:rsid w:val="00E15CBF"/>
    <w:rsid w:val="00E16694"/>
    <w:rsid w:val="00E16798"/>
    <w:rsid w:val="00E168B7"/>
    <w:rsid w:val="00E17012"/>
    <w:rsid w:val="00E173ED"/>
    <w:rsid w:val="00E175E0"/>
    <w:rsid w:val="00E17D36"/>
    <w:rsid w:val="00E17D65"/>
    <w:rsid w:val="00E2002F"/>
    <w:rsid w:val="00E205FA"/>
    <w:rsid w:val="00E2089B"/>
    <w:rsid w:val="00E20F38"/>
    <w:rsid w:val="00E21012"/>
    <w:rsid w:val="00E21212"/>
    <w:rsid w:val="00E216B5"/>
    <w:rsid w:val="00E2187E"/>
    <w:rsid w:val="00E21BBD"/>
    <w:rsid w:val="00E21E00"/>
    <w:rsid w:val="00E2207A"/>
    <w:rsid w:val="00E2265E"/>
    <w:rsid w:val="00E228AA"/>
    <w:rsid w:val="00E22B4E"/>
    <w:rsid w:val="00E22D0B"/>
    <w:rsid w:val="00E23176"/>
    <w:rsid w:val="00E23352"/>
    <w:rsid w:val="00E239F9"/>
    <w:rsid w:val="00E23D99"/>
    <w:rsid w:val="00E24A68"/>
    <w:rsid w:val="00E24D48"/>
    <w:rsid w:val="00E250B9"/>
    <w:rsid w:val="00E252F4"/>
    <w:rsid w:val="00E253DE"/>
    <w:rsid w:val="00E25BFA"/>
    <w:rsid w:val="00E25E5A"/>
    <w:rsid w:val="00E26356"/>
    <w:rsid w:val="00E272B1"/>
    <w:rsid w:val="00E27431"/>
    <w:rsid w:val="00E2786F"/>
    <w:rsid w:val="00E27B27"/>
    <w:rsid w:val="00E303F8"/>
    <w:rsid w:val="00E304CB"/>
    <w:rsid w:val="00E31069"/>
    <w:rsid w:val="00E31A61"/>
    <w:rsid w:val="00E3251C"/>
    <w:rsid w:val="00E32A60"/>
    <w:rsid w:val="00E32B73"/>
    <w:rsid w:val="00E3388D"/>
    <w:rsid w:val="00E33C02"/>
    <w:rsid w:val="00E33DD1"/>
    <w:rsid w:val="00E341CB"/>
    <w:rsid w:val="00E34468"/>
    <w:rsid w:val="00E34776"/>
    <w:rsid w:val="00E34AB9"/>
    <w:rsid w:val="00E34ACB"/>
    <w:rsid w:val="00E34BB2"/>
    <w:rsid w:val="00E35132"/>
    <w:rsid w:val="00E35825"/>
    <w:rsid w:val="00E35BC1"/>
    <w:rsid w:val="00E35DB4"/>
    <w:rsid w:val="00E35F51"/>
    <w:rsid w:val="00E36018"/>
    <w:rsid w:val="00E36078"/>
    <w:rsid w:val="00E36466"/>
    <w:rsid w:val="00E3651A"/>
    <w:rsid w:val="00E36D34"/>
    <w:rsid w:val="00E3718F"/>
    <w:rsid w:val="00E37313"/>
    <w:rsid w:val="00E400D8"/>
    <w:rsid w:val="00E403AD"/>
    <w:rsid w:val="00E406D6"/>
    <w:rsid w:val="00E40BC6"/>
    <w:rsid w:val="00E411C8"/>
    <w:rsid w:val="00E41625"/>
    <w:rsid w:val="00E41814"/>
    <w:rsid w:val="00E41B5C"/>
    <w:rsid w:val="00E41FCF"/>
    <w:rsid w:val="00E42E99"/>
    <w:rsid w:val="00E43CDC"/>
    <w:rsid w:val="00E43E52"/>
    <w:rsid w:val="00E43F63"/>
    <w:rsid w:val="00E4419A"/>
    <w:rsid w:val="00E44613"/>
    <w:rsid w:val="00E446BC"/>
    <w:rsid w:val="00E44DAF"/>
    <w:rsid w:val="00E452F7"/>
    <w:rsid w:val="00E4536D"/>
    <w:rsid w:val="00E45A74"/>
    <w:rsid w:val="00E45B74"/>
    <w:rsid w:val="00E45C69"/>
    <w:rsid w:val="00E45D7E"/>
    <w:rsid w:val="00E465FF"/>
    <w:rsid w:val="00E4661B"/>
    <w:rsid w:val="00E46704"/>
    <w:rsid w:val="00E47264"/>
    <w:rsid w:val="00E474C8"/>
    <w:rsid w:val="00E5062A"/>
    <w:rsid w:val="00E50DC5"/>
    <w:rsid w:val="00E5124F"/>
    <w:rsid w:val="00E518EE"/>
    <w:rsid w:val="00E51FB9"/>
    <w:rsid w:val="00E52FCA"/>
    <w:rsid w:val="00E530F2"/>
    <w:rsid w:val="00E537EC"/>
    <w:rsid w:val="00E53BDB"/>
    <w:rsid w:val="00E54C9E"/>
    <w:rsid w:val="00E55136"/>
    <w:rsid w:val="00E5556E"/>
    <w:rsid w:val="00E557E0"/>
    <w:rsid w:val="00E55FFA"/>
    <w:rsid w:val="00E5605C"/>
    <w:rsid w:val="00E560DA"/>
    <w:rsid w:val="00E561AC"/>
    <w:rsid w:val="00E5684B"/>
    <w:rsid w:val="00E56C0C"/>
    <w:rsid w:val="00E56EAD"/>
    <w:rsid w:val="00E57753"/>
    <w:rsid w:val="00E57A22"/>
    <w:rsid w:val="00E57D60"/>
    <w:rsid w:val="00E6014B"/>
    <w:rsid w:val="00E60210"/>
    <w:rsid w:val="00E60C2F"/>
    <w:rsid w:val="00E612D3"/>
    <w:rsid w:val="00E61854"/>
    <w:rsid w:val="00E61B51"/>
    <w:rsid w:val="00E61B93"/>
    <w:rsid w:val="00E62160"/>
    <w:rsid w:val="00E62425"/>
    <w:rsid w:val="00E62858"/>
    <w:rsid w:val="00E62A29"/>
    <w:rsid w:val="00E62B22"/>
    <w:rsid w:val="00E62E0B"/>
    <w:rsid w:val="00E63ED7"/>
    <w:rsid w:val="00E651CA"/>
    <w:rsid w:val="00E657DC"/>
    <w:rsid w:val="00E658A0"/>
    <w:rsid w:val="00E65A9D"/>
    <w:rsid w:val="00E66046"/>
    <w:rsid w:val="00E66344"/>
    <w:rsid w:val="00E663FA"/>
    <w:rsid w:val="00E665D5"/>
    <w:rsid w:val="00E66696"/>
    <w:rsid w:val="00E66B4A"/>
    <w:rsid w:val="00E67214"/>
    <w:rsid w:val="00E67BDA"/>
    <w:rsid w:val="00E67FB9"/>
    <w:rsid w:val="00E70911"/>
    <w:rsid w:val="00E70DA5"/>
    <w:rsid w:val="00E70E9B"/>
    <w:rsid w:val="00E70F0A"/>
    <w:rsid w:val="00E71B12"/>
    <w:rsid w:val="00E722B3"/>
    <w:rsid w:val="00E728C7"/>
    <w:rsid w:val="00E7292F"/>
    <w:rsid w:val="00E7306D"/>
    <w:rsid w:val="00E7344E"/>
    <w:rsid w:val="00E735AF"/>
    <w:rsid w:val="00E73A34"/>
    <w:rsid w:val="00E741B4"/>
    <w:rsid w:val="00E74531"/>
    <w:rsid w:val="00E74825"/>
    <w:rsid w:val="00E74C08"/>
    <w:rsid w:val="00E7548B"/>
    <w:rsid w:val="00E754B4"/>
    <w:rsid w:val="00E7574D"/>
    <w:rsid w:val="00E7634A"/>
    <w:rsid w:val="00E76E39"/>
    <w:rsid w:val="00E77109"/>
    <w:rsid w:val="00E77260"/>
    <w:rsid w:val="00E77268"/>
    <w:rsid w:val="00E774B5"/>
    <w:rsid w:val="00E77FC4"/>
    <w:rsid w:val="00E8012F"/>
    <w:rsid w:val="00E80552"/>
    <w:rsid w:val="00E808C0"/>
    <w:rsid w:val="00E81353"/>
    <w:rsid w:val="00E817D4"/>
    <w:rsid w:val="00E8197C"/>
    <w:rsid w:val="00E81AFD"/>
    <w:rsid w:val="00E81C89"/>
    <w:rsid w:val="00E82042"/>
    <w:rsid w:val="00E8281D"/>
    <w:rsid w:val="00E82E19"/>
    <w:rsid w:val="00E8395B"/>
    <w:rsid w:val="00E84DB6"/>
    <w:rsid w:val="00E85437"/>
    <w:rsid w:val="00E85830"/>
    <w:rsid w:val="00E85CE5"/>
    <w:rsid w:val="00E86804"/>
    <w:rsid w:val="00E86899"/>
    <w:rsid w:val="00E87070"/>
    <w:rsid w:val="00E87733"/>
    <w:rsid w:val="00E87C79"/>
    <w:rsid w:val="00E90C55"/>
    <w:rsid w:val="00E90E5F"/>
    <w:rsid w:val="00E91001"/>
    <w:rsid w:val="00E9108D"/>
    <w:rsid w:val="00E913F0"/>
    <w:rsid w:val="00E91695"/>
    <w:rsid w:val="00E917D0"/>
    <w:rsid w:val="00E91EAA"/>
    <w:rsid w:val="00E9247D"/>
    <w:rsid w:val="00E92758"/>
    <w:rsid w:val="00E92B9F"/>
    <w:rsid w:val="00E92E54"/>
    <w:rsid w:val="00E933DF"/>
    <w:rsid w:val="00E93665"/>
    <w:rsid w:val="00E93F09"/>
    <w:rsid w:val="00E93FC0"/>
    <w:rsid w:val="00E942B9"/>
    <w:rsid w:val="00E94862"/>
    <w:rsid w:val="00E94B15"/>
    <w:rsid w:val="00E94C03"/>
    <w:rsid w:val="00E94F82"/>
    <w:rsid w:val="00E9509C"/>
    <w:rsid w:val="00E95408"/>
    <w:rsid w:val="00E9584D"/>
    <w:rsid w:val="00E95E30"/>
    <w:rsid w:val="00E95F2F"/>
    <w:rsid w:val="00E9624C"/>
    <w:rsid w:val="00E96E96"/>
    <w:rsid w:val="00E9720B"/>
    <w:rsid w:val="00E9721E"/>
    <w:rsid w:val="00E9773D"/>
    <w:rsid w:val="00E97D9C"/>
    <w:rsid w:val="00E9D871"/>
    <w:rsid w:val="00EA08EE"/>
    <w:rsid w:val="00EA08EF"/>
    <w:rsid w:val="00EA0BB2"/>
    <w:rsid w:val="00EA1328"/>
    <w:rsid w:val="00EA14BA"/>
    <w:rsid w:val="00EA1697"/>
    <w:rsid w:val="00EA18F9"/>
    <w:rsid w:val="00EA1BD1"/>
    <w:rsid w:val="00EA2D9C"/>
    <w:rsid w:val="00EA2FB2"/>
    <w:rsid w:val="00EA3436"/>
    <w:rsid w:val="00EA39B4"/>
    <w:rsid w:val="00EA3E60"/>
    <w:rsid w:val="00EA409C"/>
    <w:rsid w:val="00EA47C9"/>
    <w:rsid w:val="00EA486B"/>
    <w:rsid w:val="00EA4A00"/>
    <w:rsid w:val="00EA4B6B"/>
    <w:rsid w:val="00EA503B"/>
    <w:rsid w:val="00EA50E9"/>
    <w:rsid w:val="00EA5880"/>
    <w:rsid w:val="00EA596B"/>
    <w:rsid w:val="00EA5EB1"/>
    <w:rsid w:val="00EA6671"/>
    <w:rsid w:val="00EA6C67"/>
    <w:rsid w:val="00EA766C"/>
    <w:rsid w:val="00EA7B1F"/>
    <w:rsid w:val="00EA7E6E"/>
    <w:rsid w:val="00EB0394"/>
    <w:rsid w:val="00EB11F9"/>
    <w:rsid w:val="00EB1324"/>
    <w:rsid w:val="00EB15DC"/>
    <w:rsid w:val="00EB168F"/>
    <w:rsid w:val="00EB1A52"/>
    <w:rsid w:val="00EB1B05"/>
    <w:rsid w:val="00EB1BA7"/>
    <w:rsid w:val="00EB1DE4"/>
    <w:rsid w:val="00EB29A8"/>
    <w:rsid w:val="00EB2A9C"/>
    <w:rsid w:val="00EB32AB"/>
    <w:rsid w:val="00EB34CE"/>
    <w:rsid w:val="00EB3C07"/>
    <w:rsid w:val="00EB5497"/>
    <w:rsid w:val="00EB55C1"/>
    <w:rsid w:val="00EB6294"/>
    <w:rsid w:val="00EB63A9"/>
    <w:rsid w:val="00EB6654"/>
    <w:rsid w:val="00EB7A65"/>
    <w:rsid w:val="00EB7AA2"/>
    <w:rsid w:val="00EB7D56"/>
    <w:rsid w:val="00EB7E6D"/>
    <w:rsid w:val="00EC1154"/>
    <w:rsid w:val="00EC11BA"/>
    <w:rsid w:val="00EC16A5"/>
    <w:rsid w:val="00EC1B2D"/>
    <w:rsid w:val="00EC1CE3"/>
    <w:rsid w:val="00EC24DF"/>
    <w:rsid w:val="00EC26F0"/>
    <w:rsid w:val="00EC30AC"/>
    <w:rsid w:val="00EC3134"/>
    <w:rsid w:val="00EC3808"/>
    <w:rsid w:val="00EC38DC"/>
    <w:rsid w:val="00EC3BAD"/>
    <w:rsid w:val="00EC3D52"/>
    <w:rsid w:val="00EC4588"/>
    <w:rsid w:val="00EC4C64"/>
    <w:rsid w:val="00EC5D4E"/>
    <w:rsid w:val="00EC5F87"/>
    <w:rsid w:val="00EC6046"/>
    <w:rsid w:val="00EC6278"/>
    <w:rsid w:val="00EC6840"/>
    <w:rsid w:val="00EC7613"/>
    <w:rsid w:val="00ED011C"/>
    <w:rsid w:val="00ED0433"/>
    <w:rsid w:val="00ED094C"/>
    <w:rsid w:val="00ED11F4"/>
    <w:rsid w:val="00ED1856"/>
    <w:rsid w:val="00ED1FA9"/>
    <w:rsid w:val="00ED2820"/>
    <w:rsid w:val="00ED2E06"/>
    <w:rsid w:val="00ED32A0"/>
    <w:rsid w:val="00ED366B"/>
    <w:rsid w:val="00ED396D"/>
    <w:rsid w:val="00ED4015"/>
    <w:rsid w:val="00ED43B9"/>
    <w:rsid w:val="00ED47A5"/>
    <w:rsid w:val="00ED49A9"/>
    <w:rsid w:val="00ED4A1D"/>
    <w:rsid w:val="00ED4A2A"/>
    <w:rsid w:val="00ED4B9B"/>
    <w:rsid w:val="00ED4D25"/>
    <w:rsid w:val="00ED5447"/>
    <w:rsid w:val="00ED62EC"/>
    <w:rsid w:val="00ED66DD"/>
    <w:rsid w:val="00ED686D"/>
    <w:rsid w:val="00ED6A39"/>
    <w:rsid w:val="00ED6C5C"/>
    <w:rsid w:val="00ED7099"/>
    <w:rsid w:val="00ED72C8"/>
    <w:rsid w:val="00ED7F96"/>
    <w:rsid w:val="00EE0171"/>
    <w:rsid w:val="00EE01A0"/>
    <w:rsid w:val="00EE0337"/>
    <w:rsid w:val="00EE0768"/>
    <w:rsid w:val="00EE07F9"/>
    <w:rsid w:val="00EE0871"/>
    <w:rsid w:val="00EE0A91"/>
    <w:rsid w:val="00EE0ABF"/>
    <w:rsid w:val="00EE0DD4"/>
    <w:rsid w:val="00EE0F8D"/>
    <w:rsid w:val="00EE17D9"/>
    <w:rsid w:val="00EE1B0B"/>
    <w:rsid w:val="00EE1D83"/>
    <w:rsid w:val="00EE1F38"/>
    <w:rsid w:val="00EE235D"/>
    <w:rsid w:val="00EE2D67"/>
    <w:rsid w:val="00EE2DBC"/>
    <w:rsid w:val="00EE3091"/>
    <w:rsid w:val="00EE3190"/>
    <w:rsid w:val="00EE34D0"/>
    <w:rsid w:val="00EE372F"/>
    <w:rsid w:val="00EE3795"/>
    <w:rsid w:val="00EE3A6F"/>
    <w:rsid w:val="00EE414A"/>
    <w:rsid w:val="00EE4BAA"/>
    <w:rsid w:val="00EE4E6E"/>
    <w:rsid w:val="00EE5253"/>
    <w:rsid w:val="00EE5C05"/>
    <w:rsid w:val="00EE60F1"/>
    <w:rsid w:val="00EE6A9C"/>
    <w:rsid w:val="00EE7005"/>
    <w:rsid w:val="00EE7171"/>
    <w:rsid w:val="00EE763D"/>
    <w:rsid w:val="00EE7D0C"/>
    <w:rsid w:val="00EE7D7C"/>
    <w:rsid w:val="00EF0399"/>
    <w:rsid w:val="00EF055F"/>
    <w:rsid w:val="00EF0CE1"/>
    <w:rsid w:val="00EF0F85"/>
    <w:rsid w:val="00EF1269"/>
    <w:rsid w:val="00EF1614"/>
    <w:rsid w:val="00EF1907"/>
    <w:rsid w:val="00EF33FA"/>
    <w:rsid w:val="00EF3652"/>
    <w:rsid w:val="00EF40D7"/>
    <w:rsid w:val="00EF4213"/>
    <w:rsid w:val="00EF4261"/>
    <w:rsid w:val="00EF4655"/>
    <w:rsid w:val="00EF4EAC"/>
    <w:rsid w:val="00EF5419"/>
    <w:rsid w:val="00EF5ED5"/>
    <w:rsid w:val="00EF643F"/>
    <w:rsid w:val="00EF65D8"/>
    <w:rsid w:val="00EF6615"/>
    <w:rsid w:val="00EF66C5"/>
    <w:rsid w:val="00EF6792"/>
    <w:rsid w:val="00EF6EB4"/>
    <w:rsid w:val="00EF6FE8"/>
    <w:rsid w:val="00EF7C93"/>
    <w:rsid w:val="00F0044C"/>
    <w:rsid w:val="00F004F2"/>
    <w:rsid w:val="00F00AD8"/>
    <w:rsid w:val="00F00D65"/>
    <w:rsid w:val="00F0107A"/>
    <w:rsid w:val="00F016E1"/>
    <w:rsid w:val="00F017C4"/>
    <w:rsid w:val="00F01C20"/>
    <w:rsid w:val="00F020E0"/>
    <w:rsid w:val="00F0314C"/>
    <w:rsid w:val="00F03859"/>
    <w:rsid w:val="00F03974"/>
    <w:rsid w:val="00F03CD2"/>
    <w:rsid w:val="00F042F1"/>
    <w:rsid w:val="00F04ADD"/>
    <w:rsid w:val="00F04F21"/>
    <w:rsid w:val="00F04F2B"/>
    <w:rsid w:val="00F05324"/>
    <w:rsid w:val="00F054BD"/>
    <w:rsid w:val="00F05E74"/>
    <w:rsid w:val="00F0608D"/>
    <w:rsid w:val="00F06154"/>
    <w:rsid w:val="00F06F77"/>
    <w:rsid w:val="00F06FD0"/>
    <w:rsid w:val="00F074E9"/>
    <w:rsid w:val="00F106C5"/>
    <w:rsid w:val="00F10783"/>
    <w:rsid w:val="00F107B9"/>
    <w:rsid w:val="00F109BD"/>
    <w:rsid w:val="00F10AB3"/>
    <w:rsid w:val="00F10D2C"/>
    <w:rsid w:val="00F10D66"/>
    <w:rsid w:val="00F11155"/>
    <w:rsid w:val="00F11543"/>
    <w:rsid w:val="00F11615"/>
    <w:rsid w:val="00F1198C"/>
    <w:rsid w:val="00F1282C"/>
    <w:rsid w:val="00F12D91"/>
    <w:rsid w:val="00F13309"/>
    <w:rsid w:val="00F133E9"/>
    <w:rsid w:val="00F135F5"/>
    <w:rsid w:val="00F140F1"/>
    <w:rsid w:val="00F1458E"/>
    <w:rsid w:val="00F14864"/>
    <w:rsid w:val="00F148EC"/>
    <w:rsid w:val="00F14A93"/>
    <w:rsid w:val="00F1533C"/>
    <w:rsid w:val="00F1533F"/>
    <w:rsid w:val="00F16609"/>
    <w:rsid w:val="00F167FA"/>
    <w:rsid w:val="00F16ABE"/>
    <w:rsid w:val="00F16BE3"/>
    <w:rsid w:val="00F16CFD"/>
    <w:rsid w:val="00F17C58"/>
    <w:rsid w:val="00F205D0"/>
    <w:rsid w:val="00F205E8"/>
    <w:rsid w:val="00F21293"/>
    <w:rsid w:val="00F212AC"/>
    <w:rsid w:val="00F213DE"/>
    <w:rsid w:val="00F21690"/>
    <w:rsid w:val="00F2193D"/>
    <w:rsid w:val="00F22209"/>
    <w:rsid w:val="00F223BC"/>
    <w:rsid w:val="00F22505"/>
    <w:rsid w:val="00F22581"/>
    <w:rsid w:val="00F22A3C"/>
    <w:rsid w:val="00F22E7A"/>
    <w:rsid w:val="00F23441"/>
    <w:rsid w:val="00F237C8"/>
    <w:rsid w:val="00F23837"/>
    <w:rsid w:val="00F23C3B"/>
    <w:rsid w:val="00F23DCD"/>
    <w:rsid w:val="00F2411D"/>
    <w:rsid w:val="00F24311"/>
    <w:rsid w:val="00F24709"/>
    <w:rsid w:val="00F24873"/>
    <w:rsid w:val="00F24CD7"/>
    <w:rsid w:val="00F24DFF"/>
    <w:rsid w:val="00F2524C"/>
    <w:rsid w:val="00F259E0"/>
    <w:rsid w:val="00F25D98"/>
    <w:rsid w:val="00F25E85"/>
    <w:rsid w:val="00F25F34"/>
    <w:rsid w:val="00F25F7D"/>
    <w:rsid w:val="00F26906"/>
    <w:rsid w:val="00F2796E"/>
    <w:rsid w:val="00F300FB"/>
    <w:rsid w:val="00F30119"/>
    <w:rsid w:val="00F30A5A"/>
    <w:rsid w:val="00F31813"/>
    <w:rsid w:val="00F3199C"/>
    <w:rsid w:val="00F319D2"/>
    <w:rsid w:val="00F31A04"/>
    <w:rsid w:val="00F333B1"/>
    <w:rsid w:val="00F336A0"/>
    <w:rsid w:val="00F336A4"/>
    <w:rsid w:val="00F33DA2"/>
    <w:rsid w:val="00F3452F"/>
    <w:rsid w:val="00F34711"/>
    <w:rsid w:val="00F359CD"/>
    <w:rsid w:val="00F35A0D"/>
    <w:rsid w:val="00F35F72"/>
    <w:rsid w:val="00F3607B"/>
    <w:rsid w:val="00F362E1"/>
    <w:rsid w:val="00F36892"/>
    <w:rsid w:val="00F378B8"/>
    <w:rsid w:val="00F37FEE"/>
    <w:rsid w:val="00F40556"/>
    <w:rsid w:val="00F41108"/>
    <w:rsid w:val="00F411A7"/>
    <w:rsid w:val="00F4132F"/>
    <w:rsid w:val="00F41648"/>
    <w:rsid w:val="00F417D9"/>
    <w:rsid w:val="00F42986"/>
    <w:rsid w:val="00F4393F"/>
    <w:rsid w:val="00F43B49"/>
    <w:rsid w:val="00F43E5F"/>
    <w:rsid w:val="00F44A59"/>
    <w:rsid w:val="00F44A80"/>
    <w:rsid w:val="00F44D56"/>
    <w:rsid w:val="00F44EBF"/>
    <w:rsid w:val="00F44F99"/>
    <w:rsid w:val="00F44FB2"/>
    <w:rsid w:val="00F45425"/>
    <w:rsid w:val="00F45897"/>
    <w:rsid w:val="00F45A3E"/>
    <w:rsid w:val="00F45B20"/>
    <w:rsid w:val="00F460BE"/>
    <w:rsid w:val="00F47659"/>
    <w:rsid w:val="00F47DB7"/>
    <w:rsid w:val="00F501F2"/>
    <w:rsid w:val="00F5037E"/>
    <w:rsid w:val="00F50510"/>
    <w:rsid w:val="00F50A6E"/>
    <w:rsid w:val="00F50B89"/>
    <w:rsid w:val="00F5149C"/>
    <w:rsid w:val="00F51612"/>
    <w:rsid w:val="00F527D0"/>
    <w:rsid w:val="00F529D8"/>
    <w:rsid w:val="00F52E65"/>
    <w:rsid w:val="00F5325A"/>
    <w:rsid w:val="00F53982"/>
    <w:rsid w:val="00F543ED"/>
    <w:rsid w:val="00F553CC"/>
    <w:rsid w:val="00F557E5"/>
    <w:rsid w:val="00F56D68"/>
    <w:rsid w:val="00F57B1D"/>
    <w:rsid w:val="00F60428"/>
    <w:rsid w:val="00F60F0B"/>
    <w:rsid w:val="00F612D8"/>
    <w:rsid w:val="00F61BB8"/>
    <w:rsid w:val="00F61BE9"/>
    <w:rsid w:val="00F621B0"/>
    <w:rsid w:val="00F622FC"/>
    <w:rsid w:val="00F62376"/>
    <w:rsid w:val="00F62426"/>
    <w:rsid w:val="00F62799"/>
    <w:rsid w:val="00F62D1E"/>
    <w:rsid w:val="00F63323"/>
    <w:rsid w:val="00F63380"/>
    <w:rsid w:val="00F63579"/>
    <w:rsid w:val="00F6391F"/>
    <w:rsid w:val="00F63FCF"/>
    <w:rsid w:val="00F64307"/>
    <w:rsid w:val="00F64E28"/>
    <w:rsid w:val="00F65701"/>
    <w:rsid w:val="00F65DB8"/>
    <w:rsid w:val="00F66376"/>
    <w:rsid w:val="00F664EC"/>
    <w:rsid w:val="00F66913"/>
    <w:rsid w:val="00F67153"/>
    <w:rsid w:val="00F6725A"/>
    <w:rsid w:val="00F674BD"/>
    <w:rsid w:val="00F70970"/>
    <w:rsid w:val="00F709CE"/>
    <w:rsid w:val="00F710D2"/>
    <w:rsid w:val="00F7145F"/>
    <w:rsid w:val="00F71792"/>
    <w:rsid w:val="00F717FE"/>
    <w:rsid w:val="00F72368"/>
    <w:rsid w:val="00F7302A"/>
    <w:rsid w:val="00F73304"/>
    <w:rsid w:val="00F73B80"/>
    <w:rsid w:val="00F73B9B"/>
    <w:rsid w:val="00F73CF1"/>
    <w:rsid w:val="00F73DE0"/>
    <w:rsid w:val="00F7476A"/>
    <w:rsid w:val="00F74FBF"/>
    <w:rsid w:val="00F750FE"/>
    <w:rsid w:val="00F7517F"/>
    <w:rsid w:val="00F7562B"/>
    <w:rsid w:val="00F75678"/>
    <w:rsid w:val="00F75D99"/>
    <w:rsid w:val="00F75E12"/>
    <w:rsid w:val="00F760B4"/>
    <w:rsid w:val="00F76202"/>
    <w:rsid w:val="00F765DE"/>
    <w:rsid w:val="00F7660F"/>
    <w:rsid w:val="00F76936"/>
    <w:rsid w:val="00F76E18"/>
    <w:rsid w:val="00F775DE"/>
    <w:rsid w:val="00F77F00"/>
    <w:rsid w:val="00F80009"/>
    <w:rsid w:val="00F80084"/>
    <w:rsid w:val="00F81072"/>
    <w:rsid w:val="00F81533"/>
    <w:rsid w:val="00F81785"/>
    <w:rsid w:val="00F81C01"/>
    <w:rsid w:val="00F81E06"/>
    <w:rsid w:val="00F824CE"/>
    <w:rsid w:val="00F82C11"/>
    <w:rsid w:val="00F82F0F"/>
    <w:rsid w:val="00F8331F"/>
    <w:rsid w:val="00F83803"/>
    <w:rsid w:val="00F842E9"/>
    <w:rsid w:val="00F8470B"/>
    <w:rsid w:val="00F8478E"/>
    <w:rsid w:val="00F84B81"/>
    <w:rsid w:val="00F8520B"/>
    <w:rsid w:val="00F853BC"/>
    <w:rsid w:val="00F85918"/>
    <w:rsid w:val="00F862E0"/>
    <w:rsid w:val="00F868E3"/>
    <w:rsid w:val="00F868E8"/>
    <w:rsid w:val="00F86F80"/>
    <w:rsid w:val="00F870A4"/>
    <w:rsid w:val="00F87177"/>
    <w:rsid w:val="00F87290"/>
    <w:rsid w:val="00F87689"/>
    <w:rsid w:val="00F87809"/>
    <w:rsid w:val="00F9008E"/>
    <w:rsid w:val="00F91101"/>
    <w:rsid w:val="00F914FC"/>
    <w:rsid w:val="00F919C6"/>
    <w:rsid w:val="00F91A1F"/>
    <w:rsid w:val="00F91FEE"/>
    <w:rsid w:val="00F92266"/>
    <w:rsid w:val="00F922B3"/>
    <w:rsid w:val="00F92597"/>
    <w:rsid w:val="00F925EA"/>
    <w:rsid w:val="00F9281F"/>
    <w:rsid w:val="00F92DE5"/>
    <w:rsid w:val="00F93248"/>
    <w:rsid w:val="00F937A0"/>
    <w:rsid w:val="00F93E0B"/>
    <w:rsid w:val="00F9479D"/>
    <w:rsid w:val="00F94C99"/>
    <w:rsid w:val="00F957E7"/>
    <w:rsid w:val="00F958AD"/>
    <w:rsid w:val="00F9596E"/>
    <w:rsid w:val="00F95983"/>
    <w:rsid w:val="00F95C2F"/>
    <w:rsid w:val="00F96182"/>
    <w:rsid w:val="00F97516"/>
    <w:rsid w:val="00F9767B"/>
    <w:rsid w:val="00FA0203"/>
    <w:rsid w:val="00FA03E4"/>
    <w:rsid w:val="00FA0449"/>
    <w:rsid w:val="00FA0553"/>
    <w:rsid w:val="00FA0C46"/>
    <w:rsid w:val="00FA1146"/>
    <w:rsid w:val="00FA18B0"/>
    <w:rsid w:val="00FA195B"/>
    <w:rsid w:val="00FA1EFA"/>
    <w:rsid w:val="00FA24F4"/>
    <w:rsid w:val="00FA2F45"/>
    <w:rsid w:val="00FA3737"/>
    <w:rsid w:val="00FA3753"/>
    <w:rsid w:val="00FA3921"/>
    <w:rsid w:val="00FA3A9C"/>
    <w:rsid w:val="00FA4331"/>
    <w:rsid w:val="00FA4414"/>
    <w:rsid w:val="00FA46F2"/>
    <w:rsid w:val="00FA47AD"/>
    <w:rsid w:val="00FA4C67"/>
    <w:rsid w:val="00FA4F0E"/>
    <w:rsid w:val="00FA51C4"/>
    <w:rsid w:val="00FA543C"/>
    <w:rsid w:val="00FA5A81"/>
    <w:rsid w:val="00FA5FEE"/>
    <w:rsid w:val="00FA66B0"/>
    <w:rsid w:val="00FA6727"/>
    <w:rsid w:val="00FA67B5"/>
    <w:rsid w:val="00FA6F8C"/>
    <w:rsid w:val="00FA717D"/>
    <w:rsid w:val="00FA727E"/>
    <w:rsid w:val="00FA74DA"/>
    <w:rsid w:val="00FA768A"/>
    <w:rsid w:val="00FB069A"/>
    <w:rsid w:val="00FB0780"/>
    <w:rsid w:val="00FB0888"/>
    <w:rsid w:val="00FB08A6"/>
    <w:rsid w:val="00FB0CDB"/>
    <w:rsid w:val="00FB0DD6"/>
    <w:rsid w:val="00FB0EB7"/>
    <w:rsid w:val="00FB134B"/>
    <w:rsid w:val="00FB13A8"/>
    <w:rsid w:val="00FB15DD"/>
    <w:rsid w:val="00FB17A0"/>
    <w:rsid w:val="00FB18DC"/>
    <w:rsid w:val="00FB1B4B"/>
    <w:rsid w:val="00FB201E"/>
    <w:rsid w:val="00FB20CD"/>
    <w:rsid w:val="00FB2585"/>
    <w:rsid w:val="00FB25BA"/>
    <w:rsid w:val="00FB2785"/>
    <w:rsid w:val="00FB2DAD"/>
    <w:rsid w:val="00FB2E51"/>
    <w:rsid w:val="00FB33F1"/>
    <w:rsid w:val="00FB41D0"/>
    <w:rsid w:val="00FB44B8"/>
    <w:rsid w:val="00FB44BB"/>
    <w:rsid w:val="00FB457F"/>
    <w:rsid w:val="00FB4653"/>
    <w:rsid w:val="00FB4911"/>
    <w:rsid w:val="00FB4B23"/>
    <w:rsid w:val="00FB520F"/>
    <w:rsid w:val="00FB54D6"/>
    <w:rsid w:val="00FB566F"/>
    <w:rsid w:val="00FB59EB"/>
    <w:rsid w:val="00FB59F1"/>
    <w:rsid w:val="00FB606F"/>
    <w:rsid w:val="00FB6386"/>
    <w:rsid w:val="00FB72DF"/>
    <w:rsid w:val="00FB74D6"/>
    <w:rsid w:val="00FB751F"/>
    <w:rsid w:val="00FC00B4"/>
    <w:rsid w:val="00FC0245"/>
    <w:rsid w:val="00FC0C62"/>
    <w:rsid w:val="00FC0D44"/>
    <w:rsid w:val="00FC1223"/>
    <w:rsid w:val="00FC1565"/>
    <w:rsid w:val="00FC164D"/>
    <w:rsid w:val="00FC17C7"/>
    <w:rsid w:val="00FC1E3D"/>
    <w:rsid w:val="00FC212F"/>
    <w:rsid w:val="00FC26CA"/>
    <w:rsid w:val="00FC2B6F"/>
    <w:rsid w:val="00FC2F01"/>
    <w:rsid w:val="00FC33B1"/>
    <w:rsid w:val="00FC39C0"/>
    <w:rsid w:val="00FC3D57"/>
    <w:rsid w:val="00FC5A4D"/>
    <w:rsid w:val="00FC5F07"/>
    <w:rsid w:val="00FC67ED"/>
    <w:rsid w:val="00FC6F6A"/>
    <w:rsid w:val="00FC75B8"/>
    <w:rsid w:val="00FC7942"/>
    <w:rsid w:val="00FD0074"/>
    <w:rsid w:val="00FD0B38"/>
    <w:rsid w:val="00FD0CA1"/>
    <w:rsid w:val="00FD0DCA"/>
    <w:rsid w:val="00FD119A"/>
    <w:rsid w:val="00FD1511"/>
    <w:rsid w:val="00FD1608"/>
    <w:rsid w:val="00FD1FEE"/>
    <w:rsid w:val="00FD2414"/>
    <w:rsid w:val="00FD2650"/>
    <w:rsid w:val="00FD26C7"/>
    <w:rsid w:val="00FD29A3"/>
    <w:rsid w:val="00FD2B1E"/>
    <w:rsid w:val="00FD3006"/>
    <w:rsid w:val="00FD31DC"/>
    <w:rsid w:val="00FD3207"/>
    <w:rsid w:val="00FD33FC"/>
    <w:rsid w:val="00FD347E"/>
    <w:rsid w:val="00FD3A57"/>
    <w:rsid w:val="00FD3B4A"/>
    <w:rsid w:val="00FD4052"/>
    <w:rsid w:val="00FD43A5"/>
    <w:rsid w:val="00FD4CBF"/>
    <w:rsid w:val="00FD51CC"/>
    <w:rsid w:val="00FD53DB"/>
    <w:rsid w:val="00FD55BB"/>
    <w:rsid w:val="00FD594F"/>
    <w:rsid w:val="00FD5995"/>
    <w:rsid w:val="00FD5C67"/>
    <w:rsid w:val="00FD5DF3"/>
    <w:rsid w:val="00FD654F"/>
    <w:rsid w:val="00FD6602"/>
    <w:rsid w:val="00FD68F6"/>
    <w:rsid w:val="00FD6B5B"/>
    <w:rsid w:val="00FD71DF"/>
    <w:rsid w:val="00FD777A"/>
    <w:rsid w:val="00FD793D"/>
    <w:rsid w:val="00FD7AAC"/>
    <w:rsid w:val="00FD7B12"/>
    <w:rsid w:val="00FE022D"/>
    <w:rsid w:val="00FE04E2"/>
    <w:rsid w:val="00FE085E"/>
    <w:rsid w:val="00FE15B0"/>
    <w:rsid w:val="00FE17B8"/>
    <w:rsid w:val="00FE210D"/>
    <w:rsid w:val="00FE25B3"/>
    <w:rsid w:val="00FE26AC"/>
    <w:rsid w:val="00FE27F4"/>
    <w:rsid w:val="00FE294F"/>
    <w:rsid w:val="00FE35F4"/>
    <w:rsid w:val="00FE3E34"/>
    <w:rsid w:val="00FE4788"/>
    <w:rsid w:val="00FE4EBA"/>
    <w:rsid w:val="00FE4EF9"/>
    <w:rsid w:val="00FE5A1F"/>
    <w:rsid w:val="00FE5AEC"/>
    <w:rsid w:val="00FE5C27"/>
    <w:rsid w:val="00FE64F4"/>
    <w:rsid w:val="00FE6EFD"/>
    <w:rsid w:val="00FE6F29"/>
    <w:rsid w:val="00FE6F51"/>
    <w:rsid w:val="00FE74FB"/>
    <w:rsid w:val="00FE7C3A"/>
    <w:rsid w:val="00FE7CD8"/>
    <w:rsid w:val="00FF01CF"/>
    <w:rsid w:val="00FF01F4"/>
    <w:rsid w:val="00FF063D"/>
    <w:rsid w:val="00FF08B4"/>
    <w:rsid w:val="00FF11D7"/>
    <w:rsid w:val="00FF14B7"/>
    <w:rsid w:val="00FF1B65"/>
    <w:rsid w:val="00FF1DD8"/>
    <w:rsid w:val="00FF2109"/>
    <w:rsid w:val="00FF2DA0"/>
    <w:rsid w:val="00FF33B7"/>
    <w:rsid w:val="00FF3859"/>
    <w:rsid w:val="00FF3A6B"/>
    <w:rsid w:val="00FF3DD5"/>
    <w:rsid w:val="00FF3FB2"/>
    <w:rsid w:val="00FF40D1"/>
    <w:rsid w:val="00FF41E7"/>
    <w:rsid w:val="00FF4202"/>
    <w:rsid w:val="00FF4365"/>
    <w:rsid w:val="00FF48CD"/>
    <w:rsid w:val="00FF4B9E"/>
    <w:rsid w:val="00FF54D0"/>
    <w:rsid w:val="00FF58B3"/>
    <w:rsid w:val="00FF5928"/>
    <w:rsid w:val="00FF5A84"/>
    <w:rsid w:val="00FF607A"/>
    <w:rsid w:val="00FF6173"/>
    <w:rsid w:val="00FF6505"/>
    <w:rsid w:val="00FF6669"/>
    <w:rsid w:val="00FF68A2"/>
    <w:rsid w:val="00FF72B1"/>
    <w:rsid w:val="00FF72C7"/>
    <w:rsid w:val="00FF737C"/>
    <w:rsid w:val="00FF7A6B"/>
    <w:rsid w:val="00FF7D76"/>
    <w:rsid w:val="010750DA"/>
    <w:rsid w:val="010F80E0"/>
    <w:rsid w:val="0142E464"/>
    <w:rsid w:val="01BF20CA"/>
    <w:rsid w:val="021D71EC"/>
    <w:rsid w:val="02C28AFD"/>
    <w:rsid w:val="03B21F10"/>
    <w:rsid w:val="03DC1D9D"/>
    <w:rsid w:val="03DDEE9D"/>
    <w:rsid w:val="03F748D0"/>
    <w:rsid w:val="03FD6FEE"/>
    <w:rsid w:val="052250F4"/>
    <w:rsid w:val="0532A8AE"/>
    <w:rsid w:val="05D56DC4"/>
    <w:rsid w:val="05F06E34"/>
    <w:rsid w:val="0658183A"/>
    <w:rsid w:val="06AA0018"/>
    <w:rsid w:val="06B8078B"/>
    <w:rsid w:val="06CE2FF8"/>
    <w:rsid w:val="0708A9AB"/>
    <w:rsid w:val="077CD7D0"/>
    <w:rsid w:val="07A168C7"/>
    <w:rsid w:val="07BC9616"/>
    <w:rsid w:val="080F0936"/>
    <w:rsid w:val="0816911A"/>
    <w:rsid w:val="0864E0ED"/>
    <w:rsid w:val="09094D56"/>
    <w:rsid w:val="099548A2"/>
    <w:rsid w:val="099C9DB5"/>
    <w:rsid w:val="0A0B9331"/>
    <w:rsid w:val="0B014E62"/>
    <w:rsid w:val="0B2F3691"/>
    <w:rsid w:val="0B401E33"/>
    <w:rsid w:val="0B767499"/>
    <w:rsid w:val="0B95F5EA"/>
    <w:rsid w:val="0BC8E7B9"/>
    <w:rsid w:val="0C318346"/>
    <w:rsid w:val="0C7A2B17"/>
    <w:rsid w:val="0C9D836A"/>
    <w:rsid w:val="0CB8AE9D"/>
    <w:rsid w:val="0CDE570C"/>
    <w:rsid w:val="0DB5BEE1"/>
    <w:rsid w:val="0DC03C1D"/>
    <w:rsid w:val="0E1C3AF2"/>
    <w:rsid w:val="0E57D8FD"/>
    <w:rsid w:val="0E760325"/>
    <w:rsid w:val="0F8B7278"/>
    <w:rsid w:val="0FB2E06A"/>
    <w:rsid w:val="0FEE6B5C"/>
    <w:rsid w:val="0FFA3523"/>
    <w:rsid w:val="100C0772"/>
    <w:rsid w:val="10812DA9"/>
    <w:rsid w:val="11D73DCD"/>
    <w:rsid w:val="12153304"/>
    <w:rsid w:val="126FD5D1"/>
    <w:rsid w:val="12A7508F"/>
    <w:rsid w:val="12EC6101"/>
    <w:rsid w:val="130EFA95"/>
    <w:rsid w:val="1353F184"/>
    <w:rsid w:val="137DBD40"/>
    <w:rsid w:val="13AABAC2"/>
    <w:rsid w:val="141264C8"/>
    <w:rsid w:val="1546BCF9"/>
    <w:rsid w:val="15C36177"/>
    <w:rsid w:val="15EC3BAC"/>
    <w:rsid w:val="160B8A2C"/>
    <w:rsid w:val="165E301D"/>
    <w:rsid w:val="166FCF9B"/>
    <w:rsid w:val="172E42DF"/>
    <w:rsid w:val="187DF914"/>
    <w:rsid w:val="18ED46A7"/>
    <w:rsid w:val="18FD9C87"/>
    <w:rsid w:val="193C407E"/>
    <w:rsid w:val="195B0D38"/>
    <w:rsid w:val="19E5DB87"/>
    <w:rsid w:val="1A0106BA"/>
    <w:rsid w:val="1A20553A"/>
    <w:rsid w:val="1A2E043C"/>
    <w:rsid w:val="1AE912E9"/>
    <w:rsid w:val="1B0A980B"/>
    <w:rsid w:val="1B2E3CA9"/>
    <w:rsid w:val="1B700B6F"/>
    <w:rsid w:val="1B76655E"/>
    <w:rsid w:val="1B7A88AB"/>
    <w:rsid w:val="1BDDDC93"/>
    <w:rsid w:val="1C34A5D1"/>
    <w:rsid w:val="1C7375A2"/>
    <w:rsid w:val="1CD098CF"/>
    <w:rsid w:val="1CFD9651"/>
    <w:rsid w:val="1D0B1282"/>
    <w:rsid w:val="1D6F57F1"/>
    <w:rsid w:val="1DDD2915"/>
    <w:rsid w:val="1F49069C"/>
    <w:rsid w:val="1F85094E"/>
    <w:rsid w:val="1FB52EF9"/>
    <w:rsid w:val="1FC2AB2A"/>
    <w:rsid w:val="2033B3E6"/>
    <w:rsid w:val="20A39EB4"/>
    <w:rsid w:val="20BB3D9D"/>
    <w:rsid w:val="20DDA945"/>
    <w:rsid w:val="213F5EE1"/>
    <w:rsid w:val="2145B8D0"/>
    <w:rsid w:val="215ABCE5"/>
    <w:rsid w:val="21BBD08E"/>
    <w:rsid w:val="21DD8A67"/>
    <w:rsid w:val="22A31E07"/>
    <w:rsid w:val="22BF1DCE"/>
    <w:rsid w:val="22F38D56"/>
    <w:rsid w:val="235A0967"/>
    <w:rsid w:val="236581C7"/>
    <w:rsid w:val="236BDBB6"/>
    <w:rsid w:val="2431713C"/>
    <w:rsid w:val="243DF249"/>
    <w:rsid w:val="244CCF40"/>
    <w:rsid w:val="25200A2B"/>
    <w:rsid w:val="2547108C"/>
    <w:rsid w:val="2573AB40"/>
    <w:rsid w:val="2603F30D"/>
    <w:rsid w:val="2626A624"/>
    <w:rsid w:val="269112B1"/>
    <w:rsid w:val="26A2E500"/>
    <w:rsid w:val="27043517"/>
    <w:rsid w:val="270A8F06"/>
    <w:rsid w:val="270EB253"/>
    <w:rsid w:val="27495ED7"/>
    <w:rsid w:val="2768AD57"/>
    <w:rsid w:val="27777AC0"/>
    <w:rsid w:val="278CF1F7"/>
    <w:rsid w:val="27E0FBB7"/>
    <w:rsid w:val="28316B06"/>
    <w:rsid w:val="28336ED7"/>
    <w:rsid w:val="28424BCE"/>
    <w:rsid w:val="287661F5"/>
    <w:rsid w:val="28B10E79"/>
    <w:rsid w:val="28CDEBF5"/>
    <w:rsid w:val="28E88937"/>
    <w:rsid w:val="29B478AC"/>
    <w:rsid w:val="2A2DC230"/>
    <w:rsid w:val="2A341C1F"/>
    <w:rsid w:val="2A419850"/>
    <w:rsid w:val="2AB9ADF4"/>
    <w:rsid w:val="2ABF37F2"/>
    <w:rsid w:val="2B8F7E25"/>
    <w:rsid w:val="2B9F24FC"/>
    <w:rsid w:val="2C154816"/>
    <w:rsid w:val="2C1B6F34"/>
    <w:rsid w:val="2C26E794"/>
    <w:rsid w:val="2CBCDB6D"/>
    <w:rsid w:val="2CD9E278"/>
    <w:rsid w:val="2D6C1122"/>
    <w:rsid w:val="2D8AA6BA"/>
    <w:rsid w:val="2DE4A1BE"/>
    <w:rsid w:val="2DEA960B"/>
    <w:rsid w:val="2E203FC9"/>
    <w:rsid w:val="2E92343A"/>
    <w:rsid w:val="2E983466"/>
    <w:rsid w:val="2EDA5CEF"/>
    <w:rsid w:val="2F150973"/>
    <w:rsid w:val="2F7D722F"/>
    <w:rsid w:val="30004768"/>
    <w:rsid w:val="300792DE"/>
    <w:rsid w:val="300C9248"/>
    <w:rsid w:val="306F2CBF"/>
    <w:rsid w:val="30AFAAE4"/>
    <w:rsid w:val="3107D4E8"/>
    <w:rsid w:val="3279103F"/>
    <w:rsid w:val="32AA310E"/>
    <w:rsid w:val="32B4AE4A"/>
    <w:rsid w:val="32CCA7B7"/>
    <w:rsid w:val="334F7CF0"/>
    <w:rsid w:val="3386F7AE"/>
    <w:rsid w:val="33A1F010"/>
    <w:rsid w:val="33D011EA"/>
    <w:rsid w:val="33D343B0"/>
    <w:rsid w:val="3450E352"/>
    <w:rsid w:val="348E852E"/>
    <w:rsid w:val="3497DE12"/>
    <w:rsid w:val="34A35672"/>
    <w:rsid w:val="34B75F63"/>
    <w:rsid w:val="34EEA750"/>
    <w:rsid w:val="35726E10"/>
    <w:rsid w:val="357B9423"/>
    <w:rsid w:val="358EC738"/>
    <w:rsid w:val="35ABD0EE"/>
    <w:rsid w:val="36366FFF"/>
    <w:rsid w:val="367F3127"/>
    <w:rsid w:val="3694026B"/>
    <w:rsid w:val="36CFD347"/>
    <w:rsid w:val="36D7285A"/>
    <w:rsid w:val="370A7FCB"/>
    <w:rsid w:val="371F510F"/>
    <w:rsid w:val="372FF569"/>
    <w:rsid w:val="37377D4D"/>
    <w:rsid w:val="3763043E"/>
    <w:rsid w:val="37BB113C"/>
    <w:rsid w:val="38CC2A71"/>
    <w:rsid w:val="38E2EAF4"/>
    <w:rsid w:val="3933A1A6"/>
    <w:rsid w:val="395322F7"/>
    <w:rsid w:val="396F3FB1"/>
    <w:rsid w:val="39B04624"/>
    <w:rsid w:val="39C93AB5"/>
    <w:rsid w:val="3A223A95"/>
    <w:rsid w:val="3A535B64"/>
    <w:rsid w:val="3A9B5148"/>
    <w:rsid w:val="3AC54FD5"/>
    <w:rsid w:val="3AC8819B"/>
    <w:rsid w:val="3B5E1AAA"/>
    <w:rsid w:val="3B7945DD"/>
    <w:rsid w:val="3BD00F1B"/>
    <w:rsid w:val="3C10E2BD"/>
    <w:rsid w:val="3C4C80C8"/>
    <w:rsid w:val="3C86FA7B"/>
    <w:rsid w:val="3CEB3FEA"/>
    <w:rsid w:val="3CED43BB"/>
    <w:rsid w:val="3CEEA481"/>
    <w:rsid w:val="3CF2C7CE"/>
    <w:rsid w:val="3D1FC550"/>
    <w:rsid w:val="3D325CD7"/>
    <w:rsid w:val="3D37F18E"/>
    <w:rsid w:val="3D59110E"/>
    <w:rsid w:val="3DA9E5FF"/>
    <w:rsid w:val="3E3B28F0"/>
    <w:rsid w:val="3E9FFE9F"/>
    <w:rsid w:val="3EC516CE"/>
    <w:rsid w:val="3EF578E7"/>
    <w:rsid w:val="3F10020A"/>
    <w:rsid w:val="3F2CF3A5"/>
    <w:rsid w:val="3F3CFF8C"/>
    <w:rsid w:val="3F41C4E9"/>
    <w:rsid w:val="3FBADF24"/>
    <w:rsid w:val="3FF8E31A"/>
    <w:rsid w:val="3FFD0667"/>
    <w:rsid w:val="4014FFD4"/>
    <w:rsid w:val="40348125"/>
    <w:rsid w:val="404FAC58"/>
    <w:rsid w:val="4057016B"/>
    <w:rsid w:val="40722C9E"/>
    <w:rsid w:val="4097D50D"/>
    <w:rsid w:val="40AFCE7A"/>
    <w:rsid w:val="411499AB"/>
    <w:rsid w:val="41E78B42"/>
    <w:rsid w:val="41F3DDDD"/>
    <w:rsid w:val="423E5480"/>
    <w:rsid w:val="428D95DA"/>
    <w:rsid w:val="429D52FF"/>
    <w:rsid w:val="42C21B40"/>
    <w:rsid w:val="4307122F"/>
    <w:rsid w:val="435A0AB9"/>
    <w:rsid w:val="43670180"/>
    <w:rsid w:val="43C78944"/>
    <w:rsid w:val="4463061B"/>
    <w:rsid w:val="4467A92C"/>
    <w:rsid w:val="449174E8"/>
    <w:rsid w:val="44EA90E9"/>
    <w:rsid w:val="453066DB"/>
    <w:rsid w:val="46B797CE"/>
    <w:rsid w:val="470A3DBF"/>
    <w:rsid w:val="470D6F85"/>
    <w:rsid w:val="47780EE3"/>
    <w:rsid w:val="47900850"/>
    <w:rsid w:val="47D8D05E"/>
    <w:rsid w:val="48722032"/>
    <w:rsid w:val="4886F176"/>
    <w:rsid w:val="48E74669"/>
    <w:rsid w:val="49B7592B"/>
    <w:rsid w:val="49DD019A"/>
    <w:rsid w:val="49FAC9A2"/>
    <w:rsid w:val="4A538C36"/>
    <w:rsid w:val="4AF23E1C"/>
    <w:rsid w:val="4BB6D87E"/>
    <w:rsid w:val="4C55CA71"/>
    <w:rsid w:val="4C631B10"/>
    <w:rsid w:val="4C6768B9"/>
    <w:rsid w:val="4C8F37F1"/>
    <w:rsid w:val="4D7CD942"/>
    <w:rsid w:val="4D7FD837"/>
    <w:rsid w:val="4E3F2CCD"/>
    <w:rsid w:val="4E759368"/>
    <w:rsid w:val="4F0501DB"/>
    <w:rsid w:val="4F3B16A4"/>
    <w:rsid w:val="4F5CE0E1"/>
    <w:rsid w:val="4F74DA4E"/>
    <w:rsid w:val="4FB6D919"/>
    <w:rsid w:val="4FDD75DB"/>
    <w:rsid w:val="508C56E5"/>
    <w:rsid w:val="50D68EB1"/>
    <w:rsid w:val="50DCBCC1"/>
    <w:rsid w:val="5136B7C5"/>
    <w:rsid w:val="51AE1379"/>
    <w:rsid w:val="5206CA87"/>
    <w:rsid w:val="521AA0A7"/>
    <w:rsid w:val="52281CD8"/>
    <w:rsid w:val="524BC176"/>
    <w:rsid w:val="5263EDB4"/>
    <w:rsid w:val="52681B99"/>
    <w:rsid w:val="5341AF78"/>
    <w:rsid w:val="535CDAAB"/>
    <w:rsid w:val="5374D418"/>
    <w:rsid w:val="5389D82D"/>
    <w:rsid w:val="53B3A3E9"/>
    <w:rsid w:val="53E7F67E"/>
    <w:rsid w:val="5401F3BC"/>
    <w:rsid w:val="5494CA5A"/>
    <w:rsid w:val="55035A1E"/>
    <w:rsid w:val="5529028D"/>
    <w:rsid w:val="5539B084"/>
    <w:rsid w:val="5660BF55"/>
    <w:rsid w:val="5689366F"/>
    <w:rsid w:val="56A192F7"/>
    <w:rsid w:val="56C504C4"/>
    <w:rsid w:val="56CCCA11"/>
    <w:rsid w:val="56D2B3C6"/>
    <w:rsid w:val="572559B7"/>
    <w:rsid w:val="57372C06"/>
    <w:rsid w:val="57A92077"/>
    <w:rsid w:val="57D94FBF"/>
    <w:rsid w:val="57E09B35"/>
    <w:rsid w:val="587B69DB"/>
    <w:rsid w:val="589EDBA8"/>
    <w:rsid w:val="58A5B713"/>
    <w:rsid w:val="58AFBC70"/>
    <w:rsid w:val="58CBD92A"/>
    <w:rsid w:val="592C2E1D"/>
    <w:rsid w:val="59742401"/>
    <w:rsid w:val="59FF72A5"/>
    <w:rsid w:val="5AC5315F"/>
    <w:rsid w:val="5AC83054"/>
    <w:rsid w:val="5ACDDFE0"/>
    <w:rsid w:val="5B0D2743"/>
    <w:rsid w:val="5B255381"/>
    <w:rsid w:val="5B2C75C3"/>
    <w:rsid w:val="5B672247"/>
    <w:rsid w:val="5BF89809"/>
    <w:rsid w:val="5C2DD8E2"/>
    <w:rsid w:val="5C4B3DFA"/>
    <w:rsid w:val="5C55BB36"/>
    <w:rsid w:val="5C7509B6"/>
    <w:rsid w:val="5D0B41E6"/>
    <w:rsid w:val="5D7FC8FC"/>
    <w:rsid w:val="5DB743BA"/>
    <w:rsid w:val="5DC7F1B1"/>
    <w:rsid w:val="5DCE18CF"/>
    <w:rsid w:val="5DDFEB1E"/>
    <w:rsid w:val="5E5C5CCB"/>
    <w:rsid w:val="5E90AF60"/>
    <w:rsid w:val="5E97094F"/>
    <w:rsid w:val="5F222522"/>
    <w:rsid w:val="5F587B88"/>
    <w:rsid w:val="5F9E96CF"/>
    <w:rsid w:val="6000888E"/>
    <w:rsid w:val="6044DDD5"/>
    <w:rsid w:val="608A0795"/>
    <w:rsid w:val="60A1CE31"/>
    <w:rsid w:val="6132526C"/>
    <w:rsid w:val="614424BB"/>
    <w:rsid w:val="6175458A"/>
    <w:rsid w:val="61A2430C"/>
    <w:rsid w:val="61E2A76F"/>
    <w:rsid w:val="61F1B737"/>
    <w:rsid w:val="62A5AD3F"/>
    <w:rsid w:val="6386972C"/>
    <w:rsid w:val="63899621"/>
    <w:rsid w:val="63AF3E90"/>
    <w:rsid w:val="641B0BE3"/>
    <w:rsid w:val="65F8148D"/>
    <w:rsid w:val="66143147"/>
    <w:rsid w:val="6643329A"/>
    <w:rsid w:val="664A87AD"/>
    <w:rsid w:val="6666D738"/>
    <w:rsid w:val="670D1E3E"/>
    <w:rsid w:val="676A416B"/>
    <w:rsid w:val="677C13BA"/>
    <w:rsid w:val="67AF385A"/>
    <w:rsid w:val="67DC35DC"/>
    <w:rsid w:val="67E38AEF"/>
    <w:rsid w:val="6816E260"/>
    <w:rsid w:val="68695580"/>
    <w:rsid w:val="686DAB9E"/>
    <w:rsid w:val="68BD2966"/>
    <w:rsid w:val="68C01EBE"/>
    <w:rsid w:val="68D884A0"/>
    <w:rsid w:val="68EA26E8"/>
    <w:rsid w:val="69F1B468"/>
    <w:rsid w:val="6A0BB1A6"/>
    <w:rsid w:val="6A54CBE2"/>
    <w:rsid w:val="6A5C53C6"/>
    <w:rsid w:val="6A777EF9"/>
    <w:rsid w:val="6A82647F"/>
    <w:rsid w:val="6AD59D4A"/>
    <w:rsid w:val="6B1AC70A"/>
    <w:rsid w:val="6BCD8F1D"/>
    <w:rsid w:val="6BF323E3"/>
    <w:rsid w:val="6C0604FF"/>
    <w:rsid w:val="6C10823B"/>
    <w:rsid w:val="6C63282C"/>
    <w:rsid w:val="6CB9F16A"/>
    <w:rsid w:val="6D740E90"/>
    <w:rsid w:val="6D935D10"/>
    <w:rsid w:val="6DB2DE61"/>
    <w:rsid w:val="6DB61027"/>
    <w:rsid w:val="6DDFDBE3"/>
    <w:rsid w:val="6E80AACD"/>
    <w:rsid w:val="6EC6F68B"/>
    <w:rsid w:val="6ED59714"/>
    <w:rsid w:val="6EE677DC"/>
    <w:rsid w:val="7029EDB8"/>
    <w:rsid w:val="70709E27"/>
    <w:rsid w:val="7097748B"/>
    <w:rsid w:val="70CA665A"/>
    <w:rsid w:val="70E9E7AB"/>
    <w:rsid w:val="70F3408F"/>
    <w:rsid w:val="720255F3"/>
    <w:rsid w:val="720CD32F"/>
    <w:rsid w:val="721A4F60"/>
    <w:rsid w:val="725F7920"/>
    <w:rsid w:val="7377B497"/>
    <w:rsid w:val="73B106E6"/>
    <w:rsid w:val="7404D43B"/>
    <w:rsid w:val="742878D9"/>
    <w:rsid w:val="742ED2C8"/>
    <w:rsid w:val="745B9D79"/>
    <w:rsid w:val="748EF4EA"/>
    <w:rsid w:val="752BE30C"/>
    <w:rsid w:val="75B603BB"/>
    <w:rsid w:val="75F6A48C"/>
    <w:rsid w:val="7638A623"/>
    <w:rsid w:val="763CC970"/>
    <w:rsid w:val="7643B44B"/>
    <w:rsid w:val="765C4AC1"/>
    <w:rsid w:val="7705B9F0"/>
    <w:rsid w:val="771667E7"/>
    <w:rsid w:val="7720B252"/>
    <w:rsid w:val="777F0374"/>
    <w:rsid w:val="7802400C"/>
    <w:rsid w:val="78244F56"/>
    <w:rsid w:val="782872A3"/>
    <w:rsid w:val="782D04B9"/>
    <w:rsid w:val="78709B58"/>
    <w:rsid w:val="788BC68B"/>
    <w:rsid w:val="793C8ACD"/>
    <w:rsid w:val="797E82C7"/>
    <w:rsid w:val="7981B48D"/>
    <w:rsid w:val="79F7CC4B"/>
    <w:rsid w:val="7A776FBE"/>
    <w:rsid w:val="7B045C91"/>
    <w:rsid w:val="7B2B65C6"/>
    <w:rsid w:val="7B32B13C"/>
    <w:rsid w:val="7B59F7DA"/>
    <w:rsid w:val="7B92D35E"/>
    <w:rsid w:val="7BABFAC0"/>
    <w:rsid w:val="7BCD7FE2"/>
    <w:rsid w:val="7C01D277"/>
    <w:rsid w:val="7C07F995"/>
    <w:rsid w:val="7C32F346"/>
    <w:rsid w:val="7C3D7082"/>
    <w:rsid w:val="7CC63A08"/>
    <w:rsid w:val="7D2AB248"/>
    <w:rsid w:val="7D7B5468"/>
    <w:rsid w:val="7D9A4F19"/>
    <w:rsid w:val="7E1A465B"/>
    <w:rsid w:val="7E659739"/>
    <w:rsid w:val="7E7EBE9B"/>
    <w:rsid w:val="7E84E5B9"/>
    <w:rsid w:val="7EFE2F3D"/>
    <w:rsid w:val="7F29FECA"/>
    <w:rsid w:val="7F5107FF"/>
    <w:rsid w:val="7F552B4C"/>
    <w:rsid w:val="7FA69A90"/>
    <w:rsid w:val="7FAAC3F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F924CB9"/>
  <w15:docId w15:val="{ED5D1256-A08A-4A4E-AC96-9145BB147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D3A"/>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unhideWhenUsed/>
    <w:qFormat/>
    <w:pPr>
      <w:spacing w:before="120" w:after="120" w:line="256" w:lineRule="auto"/>
    </w:pPr>
    <w:rPr>
      <w:rFonts w:asciiTheme="minorHAnsi" w:hAnsiTheme="minorHAnsi" w:cstheme="minorBidi"/>
      <w:b/>
      <w:sz w:val="22"/>
      <w:szCs w:val="22"/>
      <w:lang w:val="en-US" w:eastAsia="fr-FR"/>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pPr>
      <w:spacing w:after="120" w:line="256" w:lineRule="auto"/>
      <w:jc w:val="both"/>
    </w:pPr>
    <w:rPr>
      <w:rFonts w:ascii="Arial"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line="259"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列表"/>
    <w:basedOn w:val="Normal"/>
    <w:next w:val="List"/>
    <w:link w:val="ListParagraphChar"/>
    <w:qFormat/>
    <w:pPr>
      <w:ind w:left="568" w:hanging="284"/>
    </w:p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rPr>
      <w:rFonts w:ascii="Times-Roman" w:hAnsi="Times-Roman" w:hint="default"/>
      <w:color w:val="000000"/>
      <w:sz w:val="20"/>
      <w:szCs w:val="20"/>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CaptionChar">
    <w:name w:val="Caption Char"/>
    <w:link w:val="Caption"/>
    <w:uiPriority w:val="35"/>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eastAsiaTheme="minorEastAsia" w:hAnsi="Arial" w:cstheme="minorBidi"/>
      <w:b/>
      <w:bCs/>
      <w:sz w:val="22"/>
      <w:szCs w:val="22"/>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qFormat/>
    <w:locked/>
    <w:rPr>
      <w:rFonts w:eastAsiaTheme="minorEastAsia"/>
      <w:lang w:val="en-GB" w:eastAsia="en-US"/>
    </w:rPr>
  </w:style>
  <w:style w:type="character" w:customStyle="1" w:styleId="3GPPNormalTextChar">
    <w:name w:val="3GPP Normal Text Char"/>
    <w:link w:val="3GPPNormalTex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
    <w:name w:val="修订1"/>
    <w:hidden/>
    <w:uiPriority w:val="99"/>
    <w:semiHidden/>
    <w:rPr>
      <w:rFonts w:eastAsiaTheme="minorEastAsia"/>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LGTdocChar">
    <w:name w:val="LGTdoc_본문 Char"/>
    <w:basedOn w:val="DefaultParagraphFont"/>
    <w:link w:val="LGTdoc"/>
    <w:locked/>
  </w:style>
  <w:style w:type="paragraph" w:customStyle="1" w:styleId="LGTdoc">
    <w:name w:val="LGTdoc_본문"/>
    <w:basedOn w:val="Normal"/>
    <w:link w:val="LGTdocChar"/>
    <w:pPr>
      <w:autoSpaceDE w:val="0"/>
      <w:autoSpaceDN w:val="0"/>
      <w:snapToGrid w:val="0"/>
      <w:spacing w:after="0" w:line="264" w:lineRule="auto"/>
      <w:jc w:val="both"/>
    </w:pPr>
    <w:rPr>
      <w:rFonts w:ascii="CG Times (WN)" w:hAnsi="CG Times (WN)"/>
      <w:lang w:val="fr-FR" w:eastAsia="fr-FR"/>
    </w:rPr>
  </w:style>
  <w:style w:type="paragraph" w:customStyle="1" w:styleId="Observation">
    <w:name w:val="Observation"/>
    <w:basedOn w:val="Normal"/>
    <w:qFormat/>
    <w:pPr>
      <w:numPr>
        <w:numId w:val="2"/>
      </w:numPr>
      <w:tabs>
        <w:tab w:val="left" w:pos="1701"/>
      </w:tabs>
      <w:spacing w:after="160" w:line="259" w:lineRule="auto"/>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eastAsia="MS Mincho" w:hAnsi="Calibri"/>
      <w:b/>
      <w:lang w:val="en-CA"/>
    </w:rPr>
  </w:style>
  <w:style w:type="character" w:customStyle="1" w:styleId="Proposal1Char">
    <w:name w:val="Proposal1 Char"/>
    <w:link w:val="Proposal1"/>
    <w:qFormat/>
    <w:rPr>
      <w:rFonts w:ascii="Calibri" w:eastAsia="MS Mincho" w:hAnsi="Calibri"/>
      <w:b/>
      <w:lang w:val="en-CA"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FootnoteTextChar">
    <w:name w:val="Footnote Text Char"/>
    <w:basedOn w:val="DefaultParagraphFont"/>
    <w:link w:val="FootnoteText"/>
    <w:semiHidden/>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character" w:customStyle="1" w:styleId="DocumentMapChar">
    <w:name w:val="Document Map Char"/>
    <w:basedOn w:val="DefaultParagraphFont"/>
    <w:link w:val="DocumentMap"/>
    <w:semiHidden/>
    <w:qFormat/>
    <w:rPr>
      <w:rFonts w:ascii="Tahoma" w:hAnsi="Tahoma" w:cs="Tahoma"/>
      <w:shd w:val="clear" w:color="auto" w:fill="000080"/>
      <w:lang w:val="en-GB" w:eastAsia="en-US"/>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Pr>
      <w:rFonts w:ascii="Times New Roman" w:eastAsia="SimSun" w:hAnsi="Times New Roman"/>
      <w:lang w:val="en-US" w:eastAsia="zh-CN"/>
    </w:rPr>
  </w:style>
  <w:style w:type="character" w:customStyle="1" w:styleId="ListParagraphChar1">
    <w:name w:val="List Paragraph Char1"/>
    <w:uiPriority w:val="34"/>
    <w:qFormat/>
    <w:locked/>
    <w:rPr>
      <w:rFonts w:eastAsia="Calibri"/>
      <w:szCs w:val="22"/>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eop">
    <w:name w:val="eop"/>
    <w:basedOn w:val="DefaultParagraphFont"/>
    <w:qFormat/>
  </w:style>
  <w:style w:type="character" w:customStyle="1" w:styleId="normaltextrun">
    <w:name w:val="normaltextrun"/>
    <w:basedOn w:val="DefaultParagraphFont"/>
    <w:qFormat/>
  </w:style>
  <w:style w:type="paragraph" w:customStyle="1" w:styleId="xmsonormal">
    <w:name w:val="x_msonormal"/>
    <w:basedOn w:val="Normal"/>
    <w:pPr>
      <w:spacing w:after="0"/>
    </w:pPr>
    <w:rPr>
      <w:rFonts w:ascii="Calibri" w:eastAsiaTheme="minorHAnsi" w:hAnsi="Calibri" w:cs="Calibri"/>
      <w:sz w:val="22"/>
      <w:szCs w:val="22"/>
      <w:lang w:val="en-US"/>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Pr>
      <w:rFonts w:ascii="Times New Roman" w:hAnsi="Times New Roman" w:cs="Batang"/>
      <w:lang w:val="en-GB" w:eastAsia="en-US"/>
    </w:rPr>
  </w:style>
  <w:style w:type="character" w:customStyle="1" w:styleId="10">
    <w:name w:val="不明显参考1"/>
    <w:basedOn w:val="DefaultParagraphFont"/>
    <w:uiPriority w:val="31"/>
    <w:qFormat/>
    <w:rPr>
      <w:smallCaps/>
      <w:color w:val="595959" w:themeColor="text1" w:themeTint="A6"/>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BA39A2"/>
    <w:rPr>
      <w:rFonts w:eastAsiaTheme="minorEastAsia"/>
      <w:lang w:val="en-GB" w:eastAsia="en-US"/>
    </w:rPr>
  </w:style>
  <w:style w:type="paragraph" w:customStyle="1" w:styleId="paragraph">
    <w:name w:val="paragraph"/>
    <w:basedOn w:val="Normal"/>
    <w:rsid w:val="00080E8E"/>
    <w:pPr>
      <w:spacing w:before="100" w:beforeAutospacing="1" w:after="100" w:afterAutospacing="1"/>
    </w:pPr>
    <w:rPr>
      <w:rFonts w:eastAsia="Times New Roman"/>
      <w:sz w:val="24"/>
      <w:szCs w:val="24"/>
      <w:lang w:val="en-US"/>
    </w:rPr>
  </w:style>
  <w:style w:type="paragraph" w:customStyle="1" w:styleId="Proposals">
    <w:name w:val="Proposals"/>
    <w:basedOn w:val="Normal"/>
    <w:link w:val="ProposalsChar"/>
    <w:qFormat/>
    <w:rsid w:val="000A3276"/>
    <w:pPr>
      <w:adjustRightInd w:val="0"/>
      <w:snapToGrid w:val="0"/>
      <w:spacing w:beforeLines="50" w:before="120" w:beforeAutospacing="1" w:after="100" w:afterAutospacing="1" w:line="360" w:lineRule="auto"/>
      <w:ind w:firstLineChars="150" w:firstLine="324"/>
      <w:contextualSpacing/>
      <w:jc w:val="both"/>
    </w:pPr>
    <w:rPr>
      <w:rFonts w:eastAsia="Batang"/>
      <w:b/>
      <w:snapToGrid w:val="0"/>
      <w:sz w:val="22"/>
      <w:lang w:val="en-US" w:eastAsia="ko-KR"/>
    </w:rPr>
  </w:style>
  <w:style w:type="character" w:customStyle="1" w:styleId="ProposalsChar">
    <w:name w:val="Proposals Char"/>
    <w:basedOn w:val="DefaultParagraphFont"/>
    <w:link w:val="Proposals"/>
    <w:rsid w:val="000A3276"/>
    <w:rPr>
      <w:rFonts w:eastAsia="Batang"/>
      <w:b/>
      <w:snapToGrid w:val="0"/>
      <w:sz w:val="22"/>
      <w:lang w:eastAsia="ko-KR"/>
    </w:rPr>
  </w:style>
  <w:style w:type="paragraph" w:customStyle="1" w:styleId="Tabletext">
    <w:name w:val="Table_text"/>
    <w:basedOn w:val="Normal"/>
    <w:link w:val="TabletextChar"/>
    <w:qFormat/>
    <w:rsid w:val="00274C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274CBB"/>
    <w:rPr>
      <w:lang w:val="en-GB" w:eastAsia="en-US"/>
    </w:rPr>
  </w:style>
  <w:style w:type="character" w:customStyle="1" w:styleId="UnresolvedMention2">
    <w:name w:val="Unresolved Mention2"/>
    <w:basedOn w:val="DefaultParagraphFont"/>
    <w:uiPriority w:val="99"/>
    <w:semiHidden/>
    <w:unhideWhenUsed/>
    <w:rsid w:val="00851432"/>
    <w:rPr>
      <w:color w:val="605E5C"/>
      <w:shd w:val="clear" w:color="auto" w:fill="E1DFDD"/>
    </w:rPr>
  </w:style>
  <w:style w:type="character" w:customStyle="1" w:styleId="cf01">
    <w:name w:val="cf01"/>
    <w:basedOn w:val="DefaultParagraphFont"/>
    <w:rsid w:val="001D3E42"/>
    <w:rPr>
      <w:rFonts w:ascii="Segoe UI" w:hAnsi="Segoe UI" w:cs="Segoe UI" w:hint="default"/>
      <w:sz w:val="18"/>
      <w:szCs w:val="18"/>
    </w:rPr>
  </w:style>
  <w:style w:type="character" w:customStyle="1" w:styleId="B10">
    <w:name w:val="B1 (文字)"/>
    <w:qFormat/>
    <w:rsid w:val="00E62B22"/>
    <w:rPr>
      <w:rFonts w:eastAsia="Times New Roman"/>
      <w:lang w:val="en-GB" w:eastAsia="en-GB"/>
    </w:rPr>
  </w:style>
  <w:style w:type="character" w:customStyle="1" w:styleId="apple-converted-space">
    <w:name w:val="apple-converted-space"/>
    <w:basedOn w:val="DefaultParagraphFont"/>
    <w:qFormat/>
    <w:rsid w:val="00530EDD"/>
  </w:style>
  <w:style w:type="character" w:styleId="UnresolvedMention">
    <w:name w:val="Unresolved Mention"/>
    <w:basedOn w:val="DefaultParagraphFont"/>
    <w:uiPriority w:val="99"/>
    <w:semiHidden/>
    <w:unhideWhenUsed/>
    <w:rsid w:val="00B511DB"/>
    <w:rPr>
      <w:color w:val="605E5C"/>
      <w:shd w:val="clear" w:color="auto" w:fill="E1DFDD"/>
    </w:rPr>
  </w:style>
  <w:style w:type="paragraph" w:customStyle="1" w:styleId="Reference">
    <w:name w:val="Reference"/>
    <w:basedOn w:val="Normal"/>
    <w:link w:val="ReferenceChar"/>
    <w:qFormat/>
    <w:rsid w:val="00552386"/>
    <w:pPr>
      <w:numPr>
        <w:numId w:val="57"/>
      </w:numPr>
      <w:spacing w:after="160" w:line="259" w:lineRule="auto"/>
    </w:pPr>
    <w:rPr>
      <w:rFonts w:asciiTheme="minorHAnsi" w:eastAsiaTheme="minorHAnsi" w:hAnsiTheme="minorHAnsi" w:cstheme="minorBidi"/>
      <w:kern w:val="2"/>
      <w:sz w:val="22"/>
      <w:szCs w:val="22"/>
      <w:lang w:val="fr-FR"/>
      <w14:ligatures w14:val="standardContextual"/>
    </w:rPr>
  </w:style>
  <w:style w:type="character" w:customStyle="1" w:styleId="ReferenceChar">
    <w:name w:val="Reference Char"/>
    <w:basedOn w:val="DefaultParagraphFont"/>
    <w:link w:val="Reference"/>
    <w:locked/>
    <w:rsid w:val="00552386"/>
    <w:rPr>
      <w:rFonts w:asciiTheme="minorHAnsi" w:eastAsiaTheme="minorHAnsi" w:hAnsiTheme="minorHAnsi" w:cstheme="minorBidi"/>
      <w:kern w:val="2"/>
      <w:sz w:val="22"/>
      <w:szCs w:val="22"/>
      <w:lang w:val="fr-FR"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45540">
      <w:bodyDiv w:val="1"/>
      <w:marLeft w:val="0"/>
      <w:marRight w:val="0"/>
      <w:marTop w:val="0"/>
      <w:marBottom w:val="0"/>
      <w:divBdr>
        <w:top w:val="none" w:sz="0" w:space="0" w:color="auto"/>
        <w:left w:val="none" w:sz="0" w:space="0" w:color="auto"/>
        <w:bottom w:val="none" w:sz="0" w:space="0" w:color="auto"/>
        <w:right w:val="none" w:sz="0" w:space="0" w:color="auto"/>
      </w:divBdr>
      <w:divsChild>
        <w:div w:id="260113637">
          <w:marLeft w:val="288"/>
          <w:marRight w:val="0"/>
          <w:marTop w:val="0"/>
          <w:marBottom w:val="0"/>
          <w:divBdr>
            <w:top w:val="none" w:sz="0" w:space="0" w:color="auto"/>
            <w:left w:val="none" w:sz="0" w:space="0" w:color="auto"/>
            <w:bottom w:val="none" w:sz="0" w:space="0" w:color="auto"/>
            <w:right w:val="none" w:sz="0" w:space="0" w:color="auto"/>
          </w:divBdr>
        </w:div>
        <w:div w:id="1534150429">
          <w:marLeft w:val="562"/>
          <w:marRight w:val="0"/>
          <w:marTop w:val="0"/>
          <w:marBottom w:val="0"/>
          <w:divBdr>
            <w:top w:val="none" w:sz="0" w:space="0" w:color="auto"/>
            <w:left w:val="none" w:sz="0" w:space="0" w:color="auto"/>
            <w:bottom w:val="none" w:sz="0" w:space="0" w:color="auto"/>
            <w:right w:val="none" w:sz="0" w:space="0" w:color="auto"/>
          </w:divBdr>
        </w:div>
        <w:div w:id="252014991">
          <w:marLeft w:val="562"/>
          <w:marRight w:val="0"/>
          <w:marTop w:val="0"/>
          <w:marBottom w:val="0"/>
          <w:divBdr>
            <w:top w:val="none" w:sz="0" w:space="0" w:color="auto"/>
            <w:left w:val="none" w:sz="0" w:space="0" w:color="auto"/>
            <w:bottom w:val="none" w:sz="0" w:space="0" w:color="auto"/>
            <w:right w:val="none" w:sz="0" w:space="0" w:color="auto"/>
          </w:divBdr>
        </w:div>
        <w:div w:id="807287000">
          <w:marLeft w:val="288"/>
          <w:marRight w:val="0"/>
          <w:marTop w:val="0"/>
          <w:marBottom w:val="0"/>
          <w:divBdr>
            <w:top w:val="none" w:sz="0" w:space="0" w:color="auto"/>
            <w:left w:val="none" w:sz="0" w:space="0" w:color="auto"/>
            <w:bottom w:val="none" w:sz="0" w:space="0" w:color="auto"/>
            <w:right w:val="none" w:sz="0" w:space="0" w:color="auto"/>
          </w:divBdr>
        </w:div>
        <w:div w:id="1340548628">
          <w:marLeft w:val="562"/>
          <w:marRight w:val="0"/>
          <w:marTop w:val="0"/>
          <w:marBottom w:val="0"/>
          <w:divBdr>
            <w:top w:val="none" w:sz="0" w:space="0" w:color="auto"/>
            <w:left w:val="none" w:sz="0" w:space="0" w:color="auto"/>
            <w:bottom w:val="none" w:sz="0" w:space="0" w:color="auto"/>
            <w:right w:val="none" w:sz="0" w:space="0" w:color="auto"/>
          </w:divBdr>
        </w:div>
        <w:div w:id="1041172069">
          <w:marLeft w:val="562"/>
          <w:marRight w:val="0"/>
          <w:marTop w:val="0"/>
          <w:marBottom w:val="0"/>
          <w:divBdr>
            <w:top w:val="none" w:sz="0" w:space="0" w:color="auto"/>
            <w:left w:val="none" w:sz="0" w:space="0" w:color="auto"/>
            <w:bottom w:val="none" w:sz="0" w:space="0" w:color="auto"/>
            <w:right w:val="none" w:sz="0" w:space="0" w:color="auto"/>
          </w:divBdr>
        </w:div>
        <w:div w:id="532034721">
          <w:marLeft w:val="562"/>
          <w:marRight w:val="0"/>
          <w:marTop w:val="0"/>
          <w:marBottom w:val="0"/>
          <w:divBdr>
            <w:top w:val="none" w:sz="0" w:space="0" w:color="auto"/>
            <w:left w:val="none" w:sz="0" w:space="0" w:color="auto"/>
            <w:bottom w:val="none" w:sz="0" w:space="0" w:color="auto"/>
            <w:right w:val="none" w:sz="0" w:space="0" w:color="auto"/>
          </w:divBdr>
        </w:div>
        <w:div w:id="1177574914">
          <w:marLeft w:val="288"/>
          <w:marRight w:val="0"/>
          <w:marTop w:val="0"/>
          <w:marBottom w:val="0"/>
          <w:divBdr>
            <w:top w:val="none" w:sz="0" w:space="0" w:color="auto"/>
            <w:left w:val="none" w:sz="0" w:space="0" w:color="auto"/>
            <w:bottom w:val="none" w:sz="0" w:space="0" w:color="auto"/>
            <w:right w:val="none" w:sz="0" w:space="0" w:color="auto"/>
          </w:divBdr>
        </w:div>
        <w:div w:id="1000549117">
          <w:marLeft w:val="562"/>
          <w:marRight w:val="0"/>
          <w:marTop w:val="0"/>
          <w:marBottom w:val="0"/>
          <w:divBdr>
            <w:top w:val="none" w:sz="0" w:space="0" w:color="auto"/>
            <w:left w:val="none" w:sz="0" w:space="0" w:color="auto"/>
            <w:bottom w:val="none" w:sz="0" w:space="0" w:color="auto"/>
            <w:right w:val="none" w:sz="0" w:space="0" w:color="auto"/>
          </w:divBdr>
        </w:div>
        <w:div w:id="268780085">
          <w:marLeft w:val="562"/>
          <w:marRight w:val="0"/>
          <w:marTop w:val="0"/>
          <w:marBottom w:val="0"/>
          <w:divBdr>
            <w:top w:val="none" w:sz="0" w:space="0" w:color="auto"/>
            <w:left w:val="none" w:sz="0" w:space="0" w:color="auto"/>
            <w:bottom w:val="none" w:sz="0" w:space="0" w:color="auto"/>
            <w:right w:val="none" w:sz="0" w:space="0" w:color="auto"/>
          </w:divBdr>
        </w:div>
      </w:divsChild>
    </w:div>
    <w:div w:id="253322913">
      <w:bodyDiv w:val="1"/>
      <w:marLeft w:val="0"/>
      <w:marRight w:val="0"/>
      <w:marTop w:val="0"/>
      <w:marBottom w:val="0"/>
      <w:divBdr>
        <w:top w:val="none" w:sz="0" w:space="0" w:color="auto"/>
        <w:left w:val="none" w:sz="0" w:space="0" w:color="auto"/>
        <w:bottom w:val="none" w:sz="0" w:space="0" w:color="auto"/>
        <w:right w:val="none" w:sz="0" w:space="0" w:color="auto"/>
      </w:divBdr>
    </w:div>
    <w:div w:id="324359724">
      <w:bodyDiv w:val="1"/>
      <w:marLeft w:val="0"/>
      <w:marRight w:val="0"/>
      <w:marTop w:val="0"/>
      <w:marBottom w:val="0"/>
      <w:divBdr>
        <w:top w:val="none" w:sz="0" w:space="0" w:color="auto"/>
        <w:left w:val="none" w:sz="0" w:space="0" w:color="auto"/>
        <w:bottom w:val="none" w:sz="0" w:space="0" w:color="auto"/>
        <w:right w:val="none" w:sz="0" w:space="0" w:color="auto"/>
      </w:divBdr>
      <w:divsChild>
        <w:div w:id="284586558">
          <w:marLeft w:val="547"/>
          <w:marRight w:val="0"/>
          <w:marTop w:val="0"/>
          <w:marBottom w:val="120"/>
          <w:divBdr>
            <w:top w:val="none" w:sz="0" w:space="0" w:color="auto"/>
            <w:left w:val="none" w:sz="0" w:space="0" w:color="auto"/>
            <w:bottom w:val="none" w:sz="0" w:space="0" w:color="auto"/>
            <w:right w:val="none" w:sz="0" w:space="0" w:color="auto"/>
          </w:divBdr>
        </w:div>
        <w:div w:id="1505436037">
          <w:marLeft w:val="1166"/>
          <w:marRight w:val="0"/>
          <w:marTop w:val="0"/>
          <w:marBottom w:val="120"/>
          <w:divBdr>
            <w:top w:val="none" w:sz="0" w:space="0" w:color="auto"/>
            <w:left w:val="none" w:sz="0" w:space="0" w:color="auto"/>
            <w:bottom w:val="none" w:sz="0" w:space="0" w:color="auto"/>
            <w:right w:val="none" w:sz="0" w:space="0" w:color="auto"/>
          </w:divBdr>
        </w:div>
        <w:div w:id="1460605782">
          <w:marLeft w:val="1166"/>
          <w:marRight w:val="0"/>
          <w:marTop w:val="0"/>
          <w:marBottom w:val="120"/>
          <w:divBdr>
            <w:top w:val="none" w:sz="0" w:space="0" w:color="auto"/>
            <w:left w:val="none" w:sz="0" w:space="0" w:color="auto"/>
            <w:bottom w:val="none" w:sz="0" w:space="0" w:color="auto"/>
            <w:right w:val="none" w:sz="0" w:space="0" w:color="auto"/>
          </w:divBdr>
        </w:div>
        <w:div w:id="1782528427">
          <w:marLeft w:val="547"/>
          <w:marRight w:val="0"/>
          <w:marTop w:val="0"/>
          <w:marBottom w:val="120"/>
          <w:divBdr>
            <w:top w:val="none" w:sz="0" w:space="0" w:color="auto"/>
            <w:left w:val="none" w:sz="0" w:space="0" w:color="auto"/>
            <w:bottom w:val="none" w:sz="0" w:space="0" w:color="auto"/>
            <w:right w:val="none" w:sz="0" w:space="0" w:color="auto"/>
          </w:divBdr>
        </w:div>
        <w:div w:id="1770152724">
          <w:marLeft w:val="547"/>
          <w:marRight w:val="0"/>
          <w:marTop w:val="0"/>
          <w:marBottom w:val="120"/>
          <w:divBdr>
            <w:top w:val="none" w:sz="0" w:space="0" w:color="auto"/>
            <w:left w:val="none" w:sz="0" w:space="0" w:color="auto"/>
            <w:bottom w:val="none" w:sz="0" w:space="0" w:color="auto"/>
            <w:right w:val="none" w:sz="0" w:space="0" w:color="auto"/>
          </w:divBdr>
        </w:div>
      </w:divsChild>
    </w:div>
    <w:div w:id="443312710">
      <w:bodyDiv w:val="1"/>
      <w:marLeft w:val="0"/>
      <w:marRight w:val="0"/>
      <w:marTop w:val="0"/>
      <w:marBottom w:val="0"/>
      <w:divBdr>
        <w:top w:val="none" w:sz="0" w:space="0" w:color="auto"/>
        <w:left w:val="none" w:sz="0" w:space="0" w:color="auto"/>
        <w:bottom w:val="none" w:sz="0" w:space="0" w:color="auto"/>
        <w:right w:val="none" w:sz="0" w:space="0" w:color="auto"/>
      </w:divBdr>
      <w:divsChild>
        <w:div w:id="211574562">
          <w:marLeft w:val="288"/>
          <w:marRight w:val="0"/>
          <w:marTop w:val="0"/>
          <w:marBottom w:val="120"/>
          <w:divBdr>
            <w:top w:val="none" w:sz="0" w:space="0" w:color="auto"/>
            <w:left w:val="none" w:sz="0" w:space="0" w:color="auto"/>
            <w:bottom w:val="none" w:sz="0" w:space="0" w:color="auto"/>
            <w:right w:val="none" w:sz="0" w:space="0" w:color="auto"/>
          </w:divBdr>
        </w:div>
        <w:div w:id="1705668276">
          <w:marLeft w:val="288"/>
          <w:marRight w:val="0"/>
          <w:marTop w:val="0"/>
          <w:marBottom w:val="120"/>
          <w:divBdr>
            <w:top w:val="none" w:sz="0" w:space="0" w:color="auto"/>
            <w:left w:val="none" w:sz="0" w:space="0" w:color="auto"/>
            <w:bottom w:val="none" w:sz="0" w:space="0" w:color="auto"/>
            <w:right w:val="none" w:sz="0" w:space="0" w:color="auto"/>
          </w:divBdr>
        </w:div>
      </w:divsChild>
    </w:div>
    <w:div w:id="725839955">
      <w:bodyDiv w:val="1"/>
      <w:marLeft w:val="0"/>
      <w:marRight w:val="0"/>
      <w:marTop w:val="0"/>
      <w:marBottom w:val="0"/>
      <w:divBdr>
        <w:top w:val="none" w:sz="0" w:space="0" w:color="auto"/>
        <w:left w:val="none" w:sz="0" w:space="0" w:color="auto"/>
        <w:bottom w:val="none" w:sz="0" w:space="0" w:color="auto"/>
        <w:right w:val="none" w:sz="0" w:space="0" w:color="auto"/>
      </w:divBdr>
    </w:div>
    <w:div w:id="881215511">
      <w:bodyDiv w:val="1"/>
      <w:marLeft w:val="0"/>
      <w:marRight w:val="0"/>
      <w:marTop w:val="0"/>
      <w:marBottom w:val="0"/>
      <w:divBdr>
        <w:top w:val="none" w:sz="0" w:space="0" w:color="auto"/>
        <w:left w:val="none" w:sz="0" w:space="0" w:color="auto"/>
        <w:bottom w:val="none" w:sz="0" w:space="0" w:color="auto"/>
        <w:right w:val="none" w:sz="0" w:space="0" w:color="auto"/>
      </w:divBdr>
      <w:divsChild>
        <w:div w:id="1539127010">
          <w:marLeft w:val="288"/>
          <w:marRight w:val="0"/>
          <w:marTop w:val="0"/>
          <w:marBottom w:val="120"/>
          <w:divBdr>
            <w:top w:val="none" w:sz="0" w:space="0" w:color="auto"/>
            <w:left w:val="none" w:sz="0" w:space="0" w:color="auto"/>
            <w:bottom w:val="none" w:sz="0" w:space="0" w:color="auto"/>
            <w:right w:val="none" w:sz="0" w:space="0" w:color="auto"/>
          </w:divBdr>
        </w:div>
        <w:div w:id="208541523">
          <w:marLeft w:val="547"/>
          <w:marRight w:val="0"/>
          <w:marTop w:val="0"/>
          <w:marBottom w:val="120"/>
          <w:divBdr>
            <w:top w:val="none" w:sz="0" w:space="0" w:color="auto"/>
            <w:left w:val="none" w:sz="0" w:space="0" w:color="auto"/>
            <w:bottom w:val="none" w:sz="0" w:space="0" w:color="auto"/>
            <w:right w:val="none" w:sz="0" w:space="0" w:color="auto"/>
          </w:divBdr>
        </w:div>
        <w:div w:id="2087259322">
          <w:marLeft w:val="288"/>
          <w:marRight w:val="0"/>
          <w:marTop w:val="0"/>
          <w:marBottom w:val="120"/>
          <w:divBdr>
            <w:top w:val="none" w:sz="0" w:space="0" w:color="auto"/>
            <w:left w:val="none" w:sz="0" w:space="0" w:color="auto"/>
            <w:bottom w:val="none" w:sz="0" w:space="0" w:color="auto"/>
            <w:right w:val="none" w:sz="0" w:space="0" w:color="auto"/>
          </w:divBdr>
        </w:div>
      </w:divsChild>
    </w:div>
    <w:div w:id="893345827">
      <w:bodyDiv w:val="1"/>
      <w:marLeft w:val="0"/>
      <w:marRight w:val="0"/>
      <w:marTop w:val="0"/>
      <w:marBottom w:val="0"/>
      <w:divBdr>
        <w:top w:val="none" w:sz="0" w:space="0" w:color="auto"/>
        <w:left w:val="none" w:sz="0" w:space="0" w:color="auto"/>
        <w:bottom w:val="none" w:sz="0" w:space="0" w:color="auto"/>
        <w:right w:val="none" w:sz="0" w:space="0" w:color="auto"/>
      </w:divBdr>
    </w:div>
    <w:div w:id="1063286289">
      <w:bodyDiv w:val="1"/>
      <w:marLeft w:val="0"/>
      <w:marRight w:val="0"/>
      <w:marTop w:val="0"/>
      <w:marBottom w:val="0"/>
      <w:divBdr>
        <w:top w:val="none" w:sz="0" w:space="0" w:color="auto"/>
        <w:left w:val="none" w:sz="0" w:space="0" w:color="auto"/>
        <w:bottom w:val="none" w:sz="0" w:space="0" w:color="auto"/>
        <w:right w:val="none" w:sz="0" w:space="0" w:color="auto"/>
      </w:divBdr>
      <w:divsChild>
        <w:div w:id="1726295049">
          <w:marLeft w:val="547"/>
          <w:marRight w:val="0"/>
          <w:marTop w:val="0"/>
          <w:marBottom w:val="120"/>
          <w:divBdr>
            <w:top w:val="none" w:sz="0" w:space="0" w:color="auto"/>
            <w:left w:val="none" w:sz="0" w:space="0" w:color="auto"/>
            <w:bottom w:val="none" w:sz="0" w:space="0" w:color="auto"/>
            <w:right w:val="none" w:sz="0" w:space="0" w:color="auto"/>
          </w:divBdr>
        </w:div>
        <w:div w:id="1317538230">
          <w:marLeft w:val="547"/>
          <w:marRight w:val="0"/>
          <w:marTop w:val="0"/>
          <w:marBottom w:val="120"/>
          <w:divBdr>
            <w:top w:val="none" w:sz="0" w:space="0" w:color="auto"/>
            <w:left w:val="none" w:sz="0" w:space="0" w:color="auto"/>
            <w:bottom w:val="none" w:sz="0" w:space="0" w:color="auto"/>
            <w:right w:val="none" w:sz="0" w:space="0" w:color="auto"/>
          </w:divBdr>
        </w:div>
        <w:div w:id="376051939">
          <w:marLeft w:val="547"/>
          <w:marRight w:val="0"/>
          <w:marTop w:val="0"/>
          <w:marBottom w:val="120"/>
          <w:divBdr>
            <w:top w:val="none" w:sz="0" w:space="0" w:color="auto"/>
            <w:left w:val="none" w:sz="0" w:space="0" w:color="auto"/>
            <w:bottom w:val="none" w:sz="0" w:space="0" w:color="auto"/>
            <w:right w:val="none" w:sz="0" w:space="0" w:color="auto"/>
          </w:divBdr>
        </w:div>
      </w:divsChild>
    </w:div>
    <w:div w:id="1255631338">
      <w:bodyDiv w:val="1"/>
      <w:marLeft w:val="0"/>
      <w:marRight w:val="0"/>
      <w:marTop w:val="0"/>
      <w:marBottom w:val="0"/>
      <w:divBdr>
        <w:top w:val="none" w:sz="0" w:space="0" w:color="auto"/>
        <w:left w:val="none" w:sz="0" w:space="0" w:color="auto"/>
        <w:bottom w:val="none" w:sz="0" w:space="0" w:color="auto"/>
        <w:right w:val="none" w:sz="0" w:space="0" w:color="auto"/>
      </w:divBdr>
    </w:div>
    <w:div w:id="1407721895">
      <w:bodyDiv w:val="1"/>
      <w:marLeft w:val="0"/>
      <w:marRight w:val="0"/>
      <w:marTop w:val="0"/>
      <w:marBottom w:val="0"/>
      <w:divBdr>
        <w:top w:val="none" w:sz="0" w:space="0" w:color="auto"/>
        <w:left w:val="none" w:sz="0" w:space="0" w:color="auto"/>
        <w:bottom w:val="none" w:sz="0" w:space="0" w:color="auto"/>
        <w:right w:val="none" w:sz="0" w:space="0" w:color="auto"/>
      </w:divBdr>
      <w:divsChild>
        <w:div w:id="1637417159">
          <w:marLeft w:val="0"/>
          <w:marRight w:val="0"/>
          <w:marTop w:val="0"/>
          <w:marBottom w:val="0"/>
          <w:divBdr>
            <w:top w:val="none" w:sz="0" w:space="0" w:color="auto"/>
            <w:left w:val="none" w:sz="0" w:space="0" w:color="auto"/>
            <w:bottom w:val="none" w:sz="0" w:space="0" w:color="auto"/>
            <w:right w:val="none" w:sz="0" w:space="0" w:color="auto"/>
          </w:divBdr>
        </w:div>
      </w:divsChild>
    </w:div>
    <w:div w:id="1702897688">
      <w:bodyDiv w:val="1"/>
      <w:marLeft w:val="0"/>
      <w:marRight w:val="0"/>
      <w:marTop w:val="0"/>
      <w:marBottom w:val="0"/>
      <w:divBdr>
        <w:top w:val="none" w:sz="0" w:space="0" w:color="auto"/>
        <w:left w:val="none" w:sz="0" w:space="0" w:color="auto"/>
        <w:bottom w:val="none" w:sz="0" w:space="0" w:color="auto"/>
        <w:right w:val="none" w:sz="0" w:space="0" w:color="auto"/>
      </w:divBdr>
    </w:div>
    <w:div w:id="2057969473">
      <w:bodyDiv w:val="1"/>
      <w:marLeft w:val="0"/>
      <w:marRight w:val="0"/>
      <w:marTop w:val="0"/>
      <w:marBottom w:val="0"/>
      <w:divBdr>
        <w:top w:val="none" w:sz="0" w:space="0" w:color="auto"/>
        <w:left w:val="none" w:sz="0" w:space="0" w:color="auto"/>
        <w:bottom w:val="none" w:sz="0" w:space="0" w:color="auto"/>
        <w:right w:val="none" w:sz="0" w:space="0" w:color="auto"/>
      </w:divBdr>
    </w:div>
    <w:div w:id="2069647507">
      <w:bodyDiv w:val="1"/>
      <w:marLeft w:val="0"/>
      <w:marRight w:val="0"/>
      <w:marTop w:val="0"/>
      <w:marBottom w:val="0"/>
      <w:divBdr>
        <w:top w:val="none" w:sz="0" w:space="0" w:color="auto"/>
        <w:left w:val="none" w:sz="0" w:space="0" w:color="auto"/>
        <w:bottom w:val="none" w:sz="0" w:space="0" w:color="auto"/>
        <w:right w:val="none" w:sz="0" w:space="0" w:color="auto"/>
      </w:divBdr>
      <w:divsChild>
        <w:div w:id="1938518448">
          <w:marLeft w:val="288"/>
          <w:marRight w:val="0"/>
          <w:marTop w:val="0"/>
          <w:marBottom w:val="120"/>
          <w:divBdr>
            <w:top w:val="none" w:sz="0" w:space="0" w:color="auto"/>
            <w:left w:val="none" w:sz="0" w:space="0" w:color="auto"/>
            <w:bottom w:val="none" w:sz="0" w:space="0" w:color="auto"/>
            <w:right w:val="none" w:sz="0" w:space="0" w:color="auto"/>
          </w:divBdr>
        </w:div>
        <w:div w:id="903680888">
          <w:marLeft w:val="28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5NUHHDQN7SK2-1476151046-531259</_dlc_DocId>
    <_dlc_DocIdUrl xmlns="f166a696-7b5b-4ccd-9f0c-ffde0cceec81">
      <Url>https://ericsson.sharepoint.com/sites/star/_layouts/15/DocIdRedir.aspx?ID=5NUHHDQN7SK2-1476151046-531259</Url>
      <Description>5NUHHDQN7SK2-1476151046-531259</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2.xml><?xml version="1.0" encoding="utf-8"?>
<ds:datastoreItem xmlns:ds="http://schemas.openxmlformats.org/officeDocument/2006/customXml" ds:itemID="{2162562C-06C8-4C1E-83C8-8A03F4A0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EF7F1BC-8656-4835-9C11-C5C34BC4DF5F}">
  <ds:schemaRefs>
    <ds:schemaRef ds:uri="http://schemas.microsoft.com/sharepoint/events"/>
  </ds:schemaRefs>
</ds:datastoreItem>
</file>

<file path=customXml/itemProps5.xml><?xml version="1.0" encoding="utf-8"?>
<ds:datastoreItem xmlns:ds="http://schemas.openxmlformats.org/officeDocument/2006/customXml" ds:itemID="{DAF82CDD-C483-4737-AC3F-80DC25B601F8}">
  <ds:schemaRefs>
    <ds:schemaRef ds:uri="Microsoft.SharePoint.Taxonomy.ContentTypeSync"/>
  </ds:schemaRefs>
</ds:datastoreItem>
</file>

<file path=customXml/itemProps6.xml><?xml version="1.0" encoding="utf-8"?>
<ds:datastoreItem xmlns:ds="http://schemas.openxmlformats.org/officeDocument/2006/customXml" ds:itemID="{358E43F9-8B1B-477A-ACB8-E09DA4FA1F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17</Pages>
  <Words>5347</Words>
  <Characters>27968</Characters>
  <Application>Microsoft Office Word</Application>
  <DocSecurity>0</DocSecurity>
  <Lines>233</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Nokia/NSB</cp:lastModifiedBy>
  <cp:revision>3</cp:revision>
  <cp:lastPrinted>1900-12-31T16:00:00Z</cp:lastPrinted>
  <dcterms:created xsi:type="dcterms:W3CDTF">2024-03-01T08:14:00Z</dcterms:created>
  <dcterms:modified xsi:type="dcterms:W3CDTF">2024-03-01T08:14:00Z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0x010100C5F30C9B16E14C8EACE5F2CC7B7AC7F400F5862E332FC6CE449700A00A9FC83FBA</vt:lpwstr>
  </property>
  <property fmtid="{D5CDD505-2E9C-101B-9397-08002B2CF9AE}" pid="21" name="_dlc_DocIdItemGuid">
    <vt:lpwstr>f716f097-cbb1-4625-87b9-8c9af07eae64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SIP_Label_a7295cc1-d279-42ac-ab4d-3b0f4fece050_Enabled">
    <vt:lpwstr>true</vt:lpwstr>
  </property>
  <property fmtid="{D5CDD505-2E9C-101B-9397-08002B2CF9AE}" pid="33" name="MSIP_Label_a7295cc1-d279-42ac-ab4d-3b0f4fece050_SetDate">
    <vt:lpwstr>2022-11-14T14:20:58Z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70b4b915-2a8d-416b-9997-8cbae139bb5e</vt:lpwstr>
  </property>
  <property fmtid="{D5CDD505-2E9C-101B-9397-08002B2CF9AE}" pid="38" name="MSIP_Label_a7295cc1-d279-42ac-ab4d-3b0f4fece050_ContentBits">
    <vt:lpwstr>0</vt:lpwstr>
  </property>
  <property fmtid="{D5CDD505-2E9C-101B-9397-08002B2CF9AE}" pid="39" name="_2015_ms_pID_725343">
    <vt:lpwstr>(3)qtONviG6dSmXRlaB6Ja6ffXoJFQ3umXwuJVegBl+Im4gd4xeC0W2R76ZqCG5J8t0dmHZu/Sm nUyftjb37RVyEWD9pcjZPs8OST1BW9nQSBiXiQ9soWbhbA98czAAzUDEb9XyMBSWfbSrXCc+ QFIQVwI8PRbdcNEiZqvI2FYLS5AmfdxeIjAJWLCWl7FutYFLb2GzoF850JPVf9DkvOtD9R+s M8eUCISiPqics6PUHA</vt:lpwstr>
  </property>
  <property fmtid="{D5CDD505-2E9C-101B-9397-08002B2CF9AE}" pid="40" name="_2015_ms_pID_7253431">
    <vt:lpwstr>J8xPyGe74mXJGdJXmihyMAgAMuHmRWiVmAVdGlBjJN9dUhqfUJsgTx UVexcj8D0gHXksXSaD7Ci6oZ3iL6IbyGfNkwcWLQpG3QLpvOwPqaBr1p9F8eUkgyZJUIMvej YnBQGO6C4RnJZo8eHnsLaqbu5Z7aFSlwgNBaZ9fYEVxMpia85AcQ0Qm9Ow2GabKLnt1776Pa zPFevGWeruc/RynXE9qMj3FUtYs962ryownJ</vt:lpwstr>
  </property>
  <property fmtid="{D5CDD505-2E9C-101B-9397-08002B2CF9AE}" pid="41" name="_2015_ms_pID_7253432">
    <vt:lpwstr>/Q==</vt:lpwstr>
  </property>
  <property fmtid="{D5CDD505-2E9C-101B-9397-08002B2CF9AE}" pid="42" name="KSOProductBuildVer">
    <vt:lpwstr>2052-11.8.2.11716</vt:lpwstr>
  </property>
  <property fmtid="{D5CDD505-2E9C-101B-9397-08002B2CF9AE}" pid="43" name="ICV">
    <vt:lpwstr>72244FF0DADD43148CAF90B8A47C8C33</vt:lpwstr>
  </property>
  <property fmtid="{D5CDD505-2E9C-101B-9397-08002B2CF9AE}" pid="44" name="GrammarlyDocumentId">
    <vt:lpwstr>0197eafcf79e77e4395dc74a3fa1b436b057274d3d0243f4e1f6e5d1b4f0b38a</vt:lpwstr>
  </property>
  <property fmtid="{D5CDD505-2E9C-101B-9397-08002B2CF9AE}" pid="45" name="_readonly">
    <vt:lpwstr/>
  </property>
  <property fmtid="{D5CDD505-2E9C-101B-9397-08002B2CF9AE}" pid="46" name="_change">
    <vt:lpwstr/>
  </property>
  <property fmtid="{D5CDD505-2E9C-101B-9397-08002B2CF9AE}" pid="47" name="_full-control">
    <vt:lpwstr/>
  </property>
  <property fmtid="{D5CDD505-2E9C-101B-9397-08002B2CF9AE}" pid="48" name="sflag">
    <vt:lpwstr>1679362130</vt:lpwstr>
  </property>
  <property fmtid="{D5CDD505-2E9C-101B-9397-08002B2CF9AE}" pid="49" name="CWMc503ee10665011ee8000458200004482">
    <vt:lpwstr>CWMxx5p+7w/aZ4060OecBIKvMWJwqQdRdgkC6jW7mCOyR4hPB0C8kLT3buN3J/NLdW/2mLLxKdk7ACTkSdW4PPUYA==</vt:lpwstr>
  </property>
  <property fmtid="{D5CDD505-2E9C-101B-9397-08002B2CF9AE}" pid="50" name="MSIP_Label_f7b7771f-98a2-4ec9-8160-ee37e9359e20_Enabled">
    <vt:lpwstr>true</vt:lpwstr>
  </property>
  <property fmtid="{D5CDD505-2E9C-101B-9397-08002B2CF9AE}" pid="51" name="MSIP_Label_f7b7771f-98a2-4ec9-8160-ee37e9359e20_SetDate">
    <vt:lpwstr>2024-02-26T08:02:23Z</vt:lpwstr>
  </property>
  <property fmtid="{D5CDD505-2E9C-101B-9397-08002B2CF9AE}" pid="52" name="MSIP_Label_f7b7771f-98a2-4ec9-8160-ee37e9359e20_Method">
    <vt:lpwstr>Privileged</vt:lpwstr>
  </property>
  <property fmtid="{D5CDD505-2E9C-101B-9397-08002B2CF9AE}" pid="53" name="MSIP_Label_f7b7771f-98a2-4ec9-8160-ee37e9359e20_Name">
    <vt:lpwstr>社外開示</vt:lpwstr>
  </property>
  <property fmtid="{D5CDD505-2E9C-101B-9397-08002B2CF9AE}" pid="54" name="MSIP_Label_f7b7771f-98a2-4ec9-8160-ee37e9359e20_SiteId">
    <vt:lpwstr>6786d483-f51b-44bd-b40a-6fe409a5265e</vt:lpwstr>
  </property>
  <property fmtid="{D5CDD505-2E9C-101B-9397-08002B2CF9AE}" pid="55" name="MSIP_Label_f7b7771f-98a2-4ec9-8160-ee37e9359e20_ActionId">
    <vt:lpwstr>8c7337de-3bd0-470c-896a-e957fdfe52f9</vt:lpwstr>
  </property>
  <property fmtid="{D5CDD505-2E9C-101B-9397-08002B2CF9AE}" pid="56" name="MSIP_Label_f7b7771f-98a2-4ec9-8160-ee37e9359e20_ContentBits">
    <vt:lpwstr>0</vt:lpwstr>
  </property>
</Properties>
</file>