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C57B2" w14:textId="37E87224" w:rsidR="009351D9" w:rsidRDefault="008C2238">
      <w:pPr>
        <w:tabs>
          <w:tab w:val="center" w:pos="4536"/>
          <w:tab w:val="right" w:pos="9072"/>
        </w:tabs>
        <w:spacing w:after="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16</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40</w:t>
      </w:r>
      <w:r w:rsidR="00EF6BBE">
        <w:rPr>
          <w:rFonts w:ascii="Arial" w:eastAsiaTheme="minorEastAsia" w:hAnsi="Arial" w:hint="eastAsia"/>
          <w:b/>
          <w:bCs/>
          <w:sz w:val="22"/>
          <w:szCs w:val="22"/>
          <w:lang w:eastAsia="zh-CN"/>
        </w:rPr>
        <w:t>1652</w:t>
      </w:r>
      <w:proofErr w:type="gramEnd"/>
    </w:p>
    <w:p w14:paraId="433D1225" w14:textId="77777777" w:rsidR="009351D9" w:rsidRDefault="008C2238">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b/>
          <w:bCs/>
          <w:sz w:val="22"/>
          <w:szCs w:val="22"/>
          <w:lang w:eastAsia="zh-CN"/>
        </w:rPr>
        <w:t>Athens, Greece, February 26</w:t>
      </w:r>
      <w:r>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 March 1</w:t>
      </w:r>
      <w:r>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2024</w:t>
      </w:r>
    </w:p>
    <w:p w14:paraId="18EDDE0D" w14:textId="77777777" w:rsidR="009351D9" w:rsidRDefault="009351D9">
      <w:pPr>
        <w:tabs>
          <w:tab w:val="center" w:pos="4536"/>
          <w:tab w:val="right" w:pos="9072"/>
        </w:tabs>
        <w:spacing w:after="0"/>
        <w:rPr>
          <w:rFonts w:ascii="Arial" w:eastAsia="MS Mincho" w:hAnsi="Arial"/>
          <w:b/>
          <w:sz w:val="22"/>
          <w:lang w:val="en-GB"/>
        </w:rPr>
      </w:pPr>
    </w:p>
    <w:p w14:paraId="786C4C92" w14:textId="77777777" w:rsidR="009351D9" w:rsidRDefault="008C2238">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14:paraId="6DC2718D" w14:textId="77777777" w:rsidR="009351D9" w:rsidRDefault="008C2238">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 xml:space="preserve">Summary #1 of </w:t>
      </w:r>
      <w:r>
        <w:rPr>
          <w:rFonts w:ascii="Arial" w:eastAsiaTheme="minorEastAsia" w:hAnsi="Arial"/>
          <w:b/>
          <w:sz w:val="22"/>
          <w:lang w:eastAsia="zh-CN"/>
        </w:rPr>
        <w:tab/>
        <w:t>SBFD TX/RX/measurement procedures</w:t>
      </w:r>
    </w:p>
    <w:p w14:paraId="578B1972" w14:textId="77777777" w:rsidR="009351D9" w:rsidRDefault="008C2238">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14:paraId="0E5C018F" w14:textId="77777777" w:rsidR="009351D9" w:rsidRDefault="008C2238">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7AB487F0" w14:textId="77777777" w:rsidR="009351D9" w:rsidRDefault="009351D9">
      <w:pPr>
        <w:pStyle w:val="a9"/>
        <w:pBdr>
          <w:bottom w:val="single" w:sz="6" w:space="1" w:color="000000"/>
        </w:pBdr>
        <w:tabs>
          <w:tab w:val="left" w:pos="1843"/>
        </w:tabs>
        <w:spacing w:after="120"/>
        <w:rPr>
          <w:rFonts w:eastAsia="宋体"/>
          <w:lang w:val="en-US" w:eastAsia="zh-CN"/>
        </w:rPr>
      </w:pPr>
    </w:p>
    <w:p w14:paraId="7ACFFCD8" w14:textId="77777777" w:rsidR="009351D9" w:rsidRDefault="008C2238">
      <w:pPr>
        <w:pStyle w:val="1"/>
        <w:numPr>
          <w:ilvl w:val="0"/>
          <w:numId w:val="1"/>
        </w:numPr>
        <w:spacing w:before="240"/>
      </w:pPr>
      <w:bookmarkStart w:id="3" w:name="_Ref521334010"/>
      <w:r>
        <w:t>Introduction</w:t>
      </w:r>
      <w:bookmarkEnd w:id="3"/>
    </w:p>
    <w:p w14:paraId="1823D1A6" w14:textId="77777777" w:rsidR="009351D9" w:rsidRDefault="008C2238">
      <w:pPr>
        <w:spacing w:after="120"/>
        <w:rPr>
          <w:rFonts w:eastAsiaTheme="minorEastAsia"/>
          <w:lang w:eastAsia="zh-CN"/>
        </w:rPr>
      </w:pPr>
      <w:r>
        <w:rPr>
          <w:rFonts w:eastAsiaTheme="minorEastAsia"/>
          <w:lang w:eastAsia="zh-CN"/>
        </w:rPr>
        <w:t xml:space="preserve">NR duplex evolution was studied in Rel-18 with outcome captured in TR 38.858 </w:t>
      </w:r>
      <w:r>
        <w:rPr>
          <w:rFonts w:eastAsiaTheme="minorEastAsia"/>
          <w:lang w:eastAsia="zh-CN"/>
        </w:rPr>
        <w:fldChar w:fldCharType="begin"/>
      </w:r>
      <w:r>
        <w:rPr>
          <w:lang w:eastAsia="zh-CN"/>
        </w:rPr>
        <w:instrText>REF _Ref159156060 \r \h</w:instrText>
      </w:r>
      <w:r>
        <w:rPr>
          <w:rFonts w:eastAsiaTheme="minorEastAsia"/>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14:paraId="312E856D" w14:textId="77777777" w:rsidR="009351D9" w:rsidRDefault="008C2238">
      <w:pPr>
        <w:spacing w:after="120"/>
        <w:rPr>
          <w:rFonts w:eastAsiaTheme="minorEastAsia"/>
          <w:lang w:eastAsia="zh-CN"/>
        </w:rPr>
      </w:pPr>
      <w:r>
        <w:rPr>
          <w:rFonts w:eastAsiaTheme="minorEastAsia"/>
          <w:lang w:eastAsia="zh-CN"/>
        </w:rPr>
        <w:t xml:space="preserve">Rel-19 WI on evolution of NR duplex operation: Sub-band full duplex (SBFD) was approved in RP-234035 </w:t>
      </w:r>
      <w:r>
        <w:rPr>
          <w:rFonts w:eastAsiaTheme="minorEastAsia"/>
          <w:lang w:eastAsia="zh-CN"/>
        </w:rPr>
        <w:fldChar w:fldCharType="begin"/>
      </w:r>
      <w:r>
        <w:rPr>
          <w:lang w:eastAsia="zh-CN"/>
        </w:rPr>
        <w:instrText>REF _Ref159169660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 the following objectives.</w:t>
      </w:r>
    </w:p>
    <w:p w14:paraId="60C1824F" w14:textId="77777777" w:rsidR="009351D9" w:rsidRDefault="008C2238">
      <w:pPr>
        <w:spacing w:after="120"/>
        <w:rPr>
          <w:rFonts w:eastAsiaTheme="minorEastAsia"/>
          <w:lang w:eastAsia="zh-CN"/>
        </w:rPr>
      </w:pPr>
      <w:r>
        <w:t>This document summarizes</w:t>
      </w:r>
      <w:r>
        <w:rPr>
          <w:rFonts w:eastAsiaTheme="minorEastAsia"/>
          <w:lang w:eastAsia="zh-CN"/>
        </w:rPr>
        <w:t xml:space="preserve"> the inputs and the discussions in RAN1#116 on Rel-19 SBFD TX/RX/measurement procedures corresponding to objectives highlighted in cyan below.</w:t>
      </w:r>
    </w:p>
    <w:tbl>
      <w:tblPr>
        <w:tblStyle w:val="af"/>
        <w:tblW w:w="9286" w:type="dxa"/>
        <w:tblLayout w:type="fixed"/>
        <w:tblLook w:val="04A0" w:firstRow="1" w:lastRow="0" w:firstColumn="1" w:lastColumn="0" w:noHBand="0" w:noVBand="1"/>
      </w:tblPr>
      <w:tblGrid>
        <w:gridCol w:w="9286"/>
      </w:tblGrid>
      <w:tr w:rsidR="009351D9" w14:paraId="54CE51E5" w14:textId="77777777">
        <w:tc>
          <w:tcPr>
            <w:tcW w:w="9286" w:type="dxa"/>
          </w:tcPr>
          <w:p w14:paraId="7AB0F71F" w14:textId="77777777" w:rsidR="009351D9" w:rsidRDefault="008C2238">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14:paraId="72056C13" w14:textId="77777777" w:rsidR="009351D9" w:rsidRDefault="008C2238">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14:paraId="55101301" w14:textId="77777777" w:rsidR="009351D9" w:rsidRDefault="008C2238">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14:paraId="64B6022D" w14:textId="77777777" w:rsidR="009351D9" w:rsidRDefault="008C2238">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14:paraId="357E5902" w14:textId="77777777" w:rsidR="009351D9" w:rsidRDefault="008C2238">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14:paraId="4B296157" w14:textId="77777777" w:rsidR="009351D9" w:rsidRDefault="008C2238">
            <w:pPr>
              <w:numPr>
                <w:ilvl w:val="1"/>
                <w:numId w:val="2"/>
              </w:numPr>
              <w:suppressAutoHyphens w:val="0"/>
              <w:spacing w:after="180" w:line="240" w:lineRule="auto"/>
              <w:jc w:val="left"/>
              <w:textAlignment w:val="baseline"/>
              <w:rPr>
                <w:rFonts w:eastAsia="等线"/>
                <w:lang w:eastAsia="zh-CN"/>
              </w:rPr>
            </w:pPr>
            <w:r>
              <w:rPr>
                <w:rFonts w:eastAsia="等线"/>
                <w:lang w:eastAsia="zh-CN"/>
              </w:rPr>
              <w:t>Specify SBFD operation to support random access in SBFD symbols by UEs in RRC CO</w:t>
            </w:r>
            <w:r>
              <w:rPr>
                <w:rFonts w:eastAsia="等线"/>
                <w:lang w:eastAsia="zh-CN"/>
              </w:rPr>
              <w:t>N</w:t>
            </w:r>
            <w:r>
              <w:rPr>
                <w:rFonts w:eastAsia="等线"/>
                <w:lang w:eastAsia="zh-CN"/>
              </w:rPr>
              <w:t>NECTED mode [RAN1, RAN2]</w:t>
            </w:r>
          </w:p>
          <w:p w14:paraId="0D88289D" w14:textId="77777777" w:rsidR="009351D9" w:rsidRDefault="008C2238">
            <w:pPr>
              <w:numPr>
                <w:ilvl w:val="1"/>
                <w:numId w:val="2"/>
              </w:numPr>
              <w:suppressAutoHyphens w:val="0"/>
              <w:spacing w:after="160" w:line="254" w:lineRule="auto"/>
              <w:ind w:right="-99"/>
              <w:jc w:val="left"/>
              <w:textAlignment w:val="baseline"/>
              <w:rPr>
                <w:rFonts w:eastAsia="Malgun Gothic"/>
                <w:lang w:eastAsia="ko-KR"/>
              </w:rPr>
            </w:pPr>
            <w:r>
              <w:rPr>
                <w:rFonts w:eastAsia="等线"/>
                <w:lang w:eastAsia="zh-CN"/>
              </w:rPr>
              <w:t>Study and specify, if justified, SBFD operation to UE in RRC_IDLE/INACTIVE mode for ra</w:t>
            </w:r>
            <w:r>
              <w:rPr>
                <w:rFonts w:eastAsia="等线"/>
                <w:lang w:eastAsia="zh-CN"/>
              </w:rPr>
              <w:t>n</w:t>
            </w:r>
            <w:r>
              <w:rPr>
                <w:rFonts w:eastAsia="等线"/>
                <w:lang w:eastAsia="zh-CN"/>
              </w:rPr>
              <w:t>dom access [RAN1, RAN2]</w:t>
            </w:r>
          </w:p>
          <w:p w14:paraId="3B8AD8FD"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等线"/>
                <w:lang w:eastAsia="zh-CN"/>
              </w:rPr>
              <w:t>RAN#104 to check whether to proceed normative work</w:t>
            </w:r>
          </w:p>
          <w:p w14:paraId="58B34676" w14:textId="77777777" w:rsidR="009351D9" w:rsidRDefault="008C2238">
            <w:pPr>
              <w:numPr>
                <w:ilvl w:val="1"/>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w:t>
            </w:r>
            <w:r>
              <w:rPr>
                <w:rFonts w:eastAsia="Malgun Gothic"/>
                <w:highlight w:val="cyan"/>
                <w:lang w:eastAsia="ko-KR"/>
              </w:rPr>
              <w:t>m</w:t>
            </w:r>
            <w:r>
              <w:rPr>
                <w:rFonts w:eastAsia="Malgun Gothic"/>
                <w:highlight w:val="cyan"/>
                <w:lang w:eastAsia="ko-KR"/>
              </w:rPr>
              <w:t>bols and/or non-SBFD symbols for SBFD aware UE [RAN1, RAN2]</w:t>
            </w:r>
            <w:bookmarkStart w:id="4" w:name="_Hlk153407590"/>
            <w:bookmarkEnd w:id="4"/>
          </w:p>
          <w:p w14:paraId="70A313ED" w14:textId="77777777" w:rsidR="009351D9" w:rsidRDefault="008C2238">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behaviours on SBFD subbands configured in DL and/or flexible symbol indicated by </w:t>
            </w:r>
            <w:r>
              <w:rPr>
                <w:rFonts w:eastAsia="Malgun Gothic"/>
                <w:i/>
                <w:iCs/>
                <w:highlight w:val="cyan"/>
                <w:lang w:eastAsia="ko-KR"/>
              </w:rPr>
              <w:t>TDD-UL-DL-ConfigCommon</w:t>
            </w:r>
          </w:p>
          <w:p w14:paraId="3B405CFD" w14:textId="77777777" w:rsidR="009351D9" w:rsidRDefault="008C2238">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14:paraId="2F3C3359" w14:textId="77777777" w:rsidR="009351D9" w:rsidRDefault="008C2238">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14:paraId="338AA437" w14:textId="77777777" w:rsidR="009351D9" w:rsidRDefault="008C2238">
            <w:pPr>
              <w:suppressAutoHyphens w:val="0"/>
              <w:spacing w:after="160" w:line="254"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等线"/>
                <w:highlight w:val="cyan"/>
                <w:lang w:eastAsia="zh-CN"/>
              </w:rPr>
              <w:t>When flexible symbols are used, it is not expected that any legacy Uplink symbol is converted to Downlink/SBFD symbols</w:t>
            </w:r>
          </w:p>
          <w:p w14:paraId="68CAA560" w14:textId="77777777" w:rsidR="009351D9" w:rsidRDefault="008C2238">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including</w:t>
            </w:r>
          </w:p>
          <w:p w14:paraId="41373415" w14:textId="77777777" w:rsidR="009351D9" w:rsidRDefault="008C2238">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14:paraId="7DD5EC28" w14:textId="77777777" w:rsidR="009351D9" w:rsidRDefault="008C2238">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handling of unaligned boundaries between SBFD subband(s) and RBG, CSI reporting subband, CSI-RS resource, PRG</w:t>
            </w:r>
          </w:p>
          <w:p w14:paraId="12D1B544" w14:textId="77777777" w:rsidR="009351D9" w:rsidRDefault="008C2238">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Enhancements on physical channels/signals and procedure across SBFD symbols and non-SBFD symbols in different slots, where each transmission/reception within a slot </w:t>
            </w:r>
            <w:r>
              <w:rPr>
                <w:rFonts w:eastAsia="Malgun Gothic"/>
                <w:highlight w:val="cyan"/>
                <w:lang w:eastAsia="ko-KR"/>
              </w:rPr>
              <w:lastRenderedPageBreak/>
              <w:t>has either all SBFD or all non-SBFD symbols, including</w:t>
            </w:r>
          </w:p>
          <w:p w14:paraId="1223B990" w14:textId="77777777" w:rsidR="009351D9" w:rsidRDefault="008C2238">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w:t>
            </w:r>
            <w:r>
              <w:rPr>
                <w:rFonts w:eastAsia="Malgun Gothic"/>
                <w:highlight w:val="cyan"/>
                <w:lang w:eastAsia="ko-KR"/>
              </w:rPr>
              <w:t>e</w:t>
            </w:r>
            <w:r>
              <w:rPr>
                <w:rFonts w:eastAsia="Malgun Gothic"/>
                <w:highlight w:val="cyan"/>
                <w:lang w:eastAsia="ko-KR"/>
              </w:rPr>
              <w:t>source in different slots</w:t>
            </w:r>
          </w:p>
          <w:p w14:paraId="7F928434" w14:textId="77777777" w:rsidR="009351D9" w:rsidRDefault="008C2238">
            <w:pPr>
              <w:numPr>
                <w:ilvl w:val="3"/>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14:paraId="32E6B641" w14:textId="77777777" w:rsidR="009351D9" w:rsidRDefault="008C2238">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w:t>
            </w:r>
            <w:r>
              <w:rPr>
                <w:rFonts w:eastAsia="Malgun Gothic"/>
                <w:highlight w:val="cyan"/>
                <w:lang w:eastAsia="ko-KR"/>
              </w:rPr>
              <w:t>m</w:t>
            </w:r>
            <w:r>
              <w:rPr>
                <w:rFonts w:eastAsia="Malgun Gothic"/>
                <w:highlight w:val="cyan"/>
                <w:lang w:eastAsia="ko-KR"/>
              </w:rPr>
              <w:t>bols, e.g., resources, frequency hopping parameters, UL power control parameters and/or beam/spatial relation</w:t>
            </w:r>
          </w:p>
          <w:p w14:paraId="57EA9CBA" w14:textId="77777777" w:rsidR="009351D9" w:rsidRDefault="008C2238">
            <w:pPr>
              <w:numPr>
                <w:ilvl w:val="2"/>
                <w:numId w:val="2"/>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14:paraId="5E8B5F7D" w14:textId="77777777" w:rsidR="009351D9" w:rsidRDefault="008C2238">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Followings are assumed based on TR 38.858</w:t>
            </w:r>
          </w:p>
          <w:p w14:paraId="23DB2909"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at the gNB side</w:t>
            </w:r>
          </w:p>
          <w:p w14:paraId="29C203F4"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Half duplex operation at the UE side</w:t>
            </w:r>
          </w:p>
          <w:p w14:paraId="131E7EA3"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FR1 and FR2-1</w:t>
            </w:r>
          </w:p>
          <w:p w14:paraId="13ECE246"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14:paraId="01B14D9B"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14:paraId="09FAF34D"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14:paraId="7B548918"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Malgun Gothic"/>
                <w:lang w:eastAsia="ko-KR"/>
              </w:rPr>
              <w:t>One UL subband for SBFD operation in an SBFD symbol (excluding legacy UL sy</w:t>
            </w:r>
            <w:r>
              <w:rPr>
                <w:rFonts w:eastAsia="Malgun Gothic"/>
                <w:lang w:eastAsia="ko-KR"/>
              </w:rPr>
              <w:t>m</w:t>
            </w:r>
            <w:r>
              <w:rPr>
                <w:rFonts w:eastAsia="Malgun Gothic"/>
                <w:lang w:eastAsia="ko-KR"/>
              </w:rPr>
              <w:t>bol/slot) within a TDD carrier</w:t>
            </w:r>
          </w:p>
          <w:p w14:paraId="751C506C" w14:textId="77777777" w:rsidR="009351D9" w:rsidRDefault="008C2238">
            <w:pPr>
              <w:numPr>
                <w:ilvl w:val="2"/>
                <w:numId w:val="2"/>
              </w:numPr>
              <w:suppressAutoHyphens w:val="0"/>
              <w:spacing w:after="160" w:line="254" w:lineRule="auto"/>
              <w:ind w:right="-99"/>
              <w:jc w:val="left"/>
              <w:textAlignment w:val="baseline"/>
              <w:rPr>
                <w:rFonts w:eastAsia="Malgun Gothic"/>
                <w:lang w:eastAsia="ko-KR"/>
              </w:rPr>
            </w:pPr>
            <w:r>
              <w:rPr>
                <w:rFonts w:eastAsia="等线"/>
                <w:lang w:eastAsia="zh-CN"/>
              </w:rPr>
              <w:t xml:space="preserve">Mechanisms for SBFD operation shall also consider the </w:t>
            </w:r>
            <w:r>
              <w:rPr>
                <w:rFonts w:eastAsia="Malgun Gothic"/>
                <w:lang w:eastAsia="ko-KR"/>
              </w:rPr>
              <w:t>adjacent channel coexistence between two operators</w:t>
            </w:r>
          </w:p>
          <w:p w14:paraId="5A4633BF" w14:textId="77777777" w:rsidR="009351D9" w:rsidRDefault="008C2238">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enhancements for CLI handling [RAN1, RAN2, RAN3]:</w:t>
            </w:r>
          </w:p>
          <w:p w14:paraId="523C119C" w14:textId="77777777" w:rsidR="009351D9" w:rsidRDefault="008C2238">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Support gNB-to-gNB co-channel CLI handling scheme(s) (the detailed schemes are to be down-selected from those in TR38.858 by RAN1#117)</w:t>
            </w:r>
          </w:p>
          <w:p w14:paraId="657C64BD" w14:textId="77777777" w:rsidR="009351D9" w:rsidRDefault="008C2238">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Support UE-to-UE co-channel CLI handling scheme(s) (the detailed schemes are to be down-selected from those in TR38.858 by RAN1#117) </w:t>
            </w:r>
          </w:p>
          <w:p w14:paraId="7031830B" w14:textId="77777777" w:rsidR="009351D9" w:rsidRDefault="008C2238">
            <w:pPr>
              <w:numPr>
                <w:ilvl w:val="1"/>
                <w:numId w:val="2"/>
              </w:numPr>
              <w:suppressAutoHyphens w:val="0"/>
              <w:spacing w:after="160" w:line="254" w:lineRule="auto"/>
              <w:ind w:right="-99"/>
              <w:jc w:val="left"/>
              <w:textAlignment w:val="baseline"/>
              <w:rPr>
                <w:rFonts w:eastAsia="Malgun Gothic"/>
                <w:lang w:eastAsia="ko-KR"/>
              </w:rPr>
            </w:pPr>
            <w:r>
              <w:rPr>
                <w:rFonts w:eastAsia="Malgun Gothic"/>
                <w:lang w:eastAsia="ko-KR"/>
              </w:rPr>
              <w:t xml:space="preserve">Note: Without dedicated optimization for dynamic/flexible TDD. </w:t>
            </w:r>
          </w:p>
          <w:p w14:paraId="367D3BC7" w14:textId="77777777" w:rsidR="009351D9" w:rsidRDefault="008C2238">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BS RF requirements for SBFD operation at gNB [RAN4]</w:t>
            </w:r>
          </w:p>
          <w:p w14:paraId="7D6B01A7" w14:textId="77777777" w:rsidR="009351D9" w:rsidRDefault="008C2238">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14:paraId="0D2B64FF" w14:textId="77777777" w:rsidR="009351D9" w:rsidRDefault="008C2238">
            <w:pPr>
              <w:numPr>
                <w:ilvl w:val="0"/>
                <w:numId w:val="2"/>
              </w:numPr>
              <w:suppressAutoHyphens w:val="0"/>
              <w:spacing w:after="160" w:line="254"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tc>
      </w:tr>
    </w:tbl>
    <w:p w14:paraId="0A288E12" w14:textId="77777777" w:rsidR="009351D9" w:rsidRDefault="009351D9">
      <w:pPr>
        <w:spacing w:after="120"/>
        <w:rPr>
          <w:rFonts w:eastAsiaTheme="minorEastAsia"/>
          <w:lang w:eastAsia="zh-CN"/>
        </w:rPr>
      </w:pPr>
    </w:p>
    <w:p w14:paraId="50DEEDC7" w14:textId="77777777" w:rsidR="009351D9" w:rsidRDefault="008C2238">
      <w:pPr>
        <w:pStyle w:val="1"/>
        <w:numPr>
          <w:ilvl w:val="0"/>
          <w:numId w:val="1"/>
        </w:numPr>
        <w:spacing w:before="240"/>
      </w:pPr>
      <w:r>
        <w:t>Proposals for online sessions</w:t>
      </w:r>
    </w:p>
    <w:p w14:paraId="1354CFB3" w14:textId="77777777" w:rsidR="009351D9" w:rsidRDefault="008C2238">
      <w:pPr>
        <w:pStyle w:val="2"/>
        <w:numPr>
          <w:ilvl w:val="1"/>
          <w:numId w:val="1"/>
        </w:numPr>
      </w:pPr>
      <w:r>
        <w:t>Feb 27</w:t>
      </w:r>
      <w:r>
        <w:rPr>
          <w:vertAlign w:val="superscript"/>
        </w:rPr>
        <w:t>th</w:t>
      </w:r>
      <w:r>
        <w:t xml:space="preserve"> (Tue)</w:t>
      </w:r>
    </w:p>
    <w:p w14:paraId="610EFEB4" w14:textId="77777777" w:rsidR="00EF6BBE" w:rsidRPr="00CA750B" w:rsidRDefault="00EF6BBE" w:rsidP="00EF6BBE">
      <w:pPr>
        <w:pStyle w:val="2"/>
        <w:rPr>
          <w:rFonts w:eastAsiaTheme="minorEastAsia"/>
          <w:lang w:val="en-US"/>
        </w:rPr>
      </w:pPr>
      <w:r w:rsidRPr="00CA750B">
        <w:rPr>
          <w:lang w:val="en-US"/>
        </w:rPr>
        <w:t>Proposal 1</w:t>
      </w:r>
      <w:r w:rsidRPr="00CA750B">
        <w:rPr>
          <w:rFonts w:eastAsiaTheme="minorEastAsia"/>
          <w:lang w:val="en-US"/>
        </w:rPr>
        <w:t>-1</w:t>
      </w:r>
      <w:r>
        <w:rPr>
          <w:rFonts w:eastAsiaTheme="minorEastAsia" w:hint="eastAsia"/>
          <w:lang w:val="en-US"/>
        </w:rPr>
        <w:t>a</w:t>
      </w:r>
    </w:p>
    <w:p w14:paraId="174E3807"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2EC828F4" w14:textId="77777777" w:rsidR="00EF6BBE" w:rsidRPr="00D54536" w:rsidRDefault="00EF6BBE" w:rsidP="00EF6BBE">
      <w:pPr>
        <w:pStyle w:val="1a"/>
        <w:tabs>
          <w:tab w:val="left" w:pos="0"/>
        </w:tabs>
        <w:spacing w:after="0"/>
        <w:ind w:left="0"/>
        <w:rPr>
          <w:rFonts w:ascii="Times New Roman" w:eastAsiaTheme="minorEastAsia" w:hAnsi="Times New Roman"/>
        </w:rPr>
      </w:pPr>
      <w:r w:rsidRPr="00D54536">
        <w:rPr>
          <w:rFonts w:ascii="Times New Roman" w:eastAsiaTheme="minorEastAsia" w:hAnsi="Times New Roman"/>
        </w:rPr>
        <w:lastRenderedPageBreak/>
        <w:t>At least cell-specific configuration on time location of SBFD subbands is supported within a TDD carrier.</w:t>
      </w:r>
    </w:p>
    <w:p w14:paraId="4FD7EC43" w14:textId="77777777" w:rsidR="00EF6BBE" w:rsidRPr="00D54536" w:rsidRDefault="00EF6BBE" w:rsidP="00EF6BBE">
      <w:pPr>
        <w:pStyle w:val="1a"/>
        <w:numPr>
          <w:ilvl w:val="5"/>
          <w:numId w:val="10"/>
        </w:numPr>
        <w:spacing w:after="0"/>
        <w:ind w:left="426"/>
        <w:rPr>
          <w:rFonts w:ascii="Times New Roman" w:eastAsiaTheme="minorEastAsia" w:hAnsi="Times New Roman"/>
        </w:rPr>
      </w:pPr>
      <w:r w:rsidRPr="00D54536">
        <w:rPr>
          <w:rFonts w:ascii="Times New Roman" w:eastAsiaTheme="minorEastAsia" w:hAnsi="Times New Roman"/>
        </w:rPr>
        <w:t>FFS cell-specific configuration on frequency location of SBFD subbands</w:t>
      </w:r>
    </w:p>
    <w:p w14:paraId="298F9517" w14:textId="77777777" w:rsidR="00EF6BBE" w:rsidRPr="00D54536" w:rsidRDefault="00EF6BBE" w:rsidP="00EF6BBE">
      <w:pPr>
        <w:pStyle w:val="1a"/>
        <w:numPr>
          <w:ilvl w:val="5"/>
          <w:numId w:val="10"/>
        </w:numPr>
        <w:spacing w:after="0"/>
        <w:ind w:left="426"/>
        <w:rPr>
          <w:rFonts w:ascii="Times New Roman" w:eastAsiaTheme="minorEastAsia" w:hAnsi="Times New Roman"/>
        </w:rPr>
      </w:pPr>
      <w:r w:rsidRPr="00D54536">
        <w:rPr>
          <w:rFonts w:ascii="Times New Roman" w:eastAsiaTheme="minorEastAsia" w:hAnsi="Times New Roman"/>
        </w:rPr>
        <w:t>FFS UE-specific configuration on time</w:t>
      </w:r>
      <w:r>
        <w:rPr>
          <w:rFonts w:ascii="Times New Roman" w:eastAsiaTheme="minorEastAsia" w:hAnsi="Times New Roman" w:hint="eastAsia"/>
        </w:rPr>
        <w:t xml:space="preserve"> and/or frequency</w:t>
      </w:r>
      <w:r w:rsidRPr="00D54536">
        <w:rPr>
          <w:rFonts w:ascii="Times New Roman" w:eastAsiaTheme="minorEastAsia" w:hAnsi="Times New Roman"/>
        </w:rPr>
        <w:t xml:space="preserve"> location</w:t>
      </w:r>
      <w:r>
        <w:rPr>
          <w:rFonts w:ascii="Times New Roman" w:eastAsiaTheme="minorEastAsia" w:hAnsi="Times New Roman" w:hint="eastAsia"/>
        </w:rPr>
        <w:t>s</w:t>
      </w:r>
      <w:r w:rsidRPr="00D54536">
        <w:rPr>
          <w:rFonts w:ascii="Times New Roman" w:eastAsiaTheme="minorEastAsia" w:hAnsi="Times New Roman"/>
        </w:rPr>
        <w:t xml:space="preserve"> of SBFD subbands</w:t>
      </w:r>
    </w:p>
    <w:p w14:paraId="04576987" w14:textId="77777777" w:rsidR="00EF6BBE" w:rsidRDefault="00EF6BBE" w:rsidP="00EF6BBE">
      <w:pPr>
        <w:tabs>
          <w:tab w:val="left" w:pos="0"/>
        </w:tabs>
        <w:spacing w:after="0"/>
        <w:rPr>
          <w:rFonts w:ascii="Times" w:eastAsiaTheme="minorEastAsia" w:hAnsi="Times" w:hint="eastAsia"/>
          <w:szCs w:val="24"/>
          <w:lang w:val="en-GB" w:eastAsia="zh-CN"/>
        </w:rPr>
      </w:pPr>
    </w:p>
    <w:p w14:paraId="28780F2D" w14:textId="77777777" w:rsidR="00EF6BBE" w:rsidRDefault="00EF6BBE" w:rsidP="00EF6BBE">
      <w:pPr>
        <w:pStyle w:val="2"/>
        <w:rPr>
          <w:rFonts w:eastAsiaTheme="minorEastAsia"/>
          <w:lang w:val="en-US"/>
        </w:rPr>
      </w:pPr>
      <w:r>
        <w:rPr>
          <w:lang w:val="en-US"/>
        </w:rPr>
        <w:t xml:space="preserve">Proposal </w:t>
      </w:r>
      <w:r>
        <w:rPr>
          <w:rFonts w:eastAsiaTheme="minorEastAsia"/>
          <w:lang w:val="en-US"/>
        </w:rPr>
        <w:t>1-3</w:t>
      </w:r>
      <w:r>
        <w:rPr>
          <w:rFonts w:eastAsiaTheme="minorEastAsia" w:hint="eastAsia"/>
          <w:lang w:val="en-US"/>
        </w:rPr>
        <w:t>a</w:t>
      </w:r>
    </w:p>
    <w:p w14:paraId="20EAEE7E"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6FCC13A3" w14:textId="77777777" w:rsidR="00EF6BBE" w:rsidRDefault="00EF6BBE" w:rsidP="00EF6BBE">
      <w:pPr>
        <w:pStyle w:val="1a"/>
        <w:tabs>
          <w:tab w:val="left" w:pos="0"/>
        </w:tabs>
        <w:spacing w:after="0"/>
        <w:ind w:left="0"/>
        <w:rPr>
          <w:rFonts w:ascii="Times New Roman" w:eastAsiaTheme="minorEastAsia" w:hAnsi="Times New Roman"/>
        </w:rPr>
      </w:pPr>
      <w:r>
        <w:rPr>
          <w:rFonts w:ascii="Times New Roman" w:eastAsiaTheme="minorEastAsia" w:hAnsi="Times New Roman"/>
        </w:rPr>
        <w:t xml:space="preserve">SBFD subband time locations are configured within a period. </w:t>
      </w:r>
    </w:p>
    <w:p w14:paraId="031A5971" w14:textId="77777777" w:rsidR="00EF6BBE" w:rsidRDefault="00EF6BBE" w:rsidP="00EF6BBE">
      <w:pPr>
        <w:pStyle w:val="1a"/>
        <w:numPr>
          <w:ilvl w:val="5"/>
          <w:numId w:val="10"/>
        </w:numPr>
        <w:spacing w:after="0"/>
        <w:ind w:left="426"/>
        <w:rPr>
          <w:rFonts w:ascii="Times New Roman" w:eastAsiaTheme="minorEastAsia" w:hAnsi="Times New Roman"/>
        </w:rPr>
      </w:pPr>
      <w:r>
        <w:rPr>
          <w:rFonts w:ascii="Times New Roman" w:eastAsiaTheme="minorEastAsia" w:hAnsi="Times New Roman" w:hint="eastAsia"/>
        </w:rPr>
        <w:t>At least when only one TDD-UL-DL pattern is configured,</w:t>
      </w:r>
      <w:r>
        <w:rPr>
          <w:rFonts w:ascii="Times New Roman" w:eastAsiaTheme="minorEastAsia" w:hAnsi="Times New Roman"/>
        </w:rPr>
        <w:t xml:space="preserve"> </w:t>
      </w:r>
      <w:r>
        <w:rPr>
          <w:rFonts w:ascii="Times New Roman" w:eastAsiaTheme="minorEastAsia" w:hAnsi="Times New Roman" w:hint="eastAsia"/>
        </w:rPr>
        <w:t>t</w:t>
      </w:r>
      <w:r>
        <w:rPr>
          <w:rFonts w:ascii="Times New Roman" w:eastAsiaTheme="minorEastAsia" w:hAnsi="Times New Roman"/>
        </w:rPr>
        <w:t>he period is down-selected from one of the following options.</w:t>
      </w:r>
    </w:p>
    <w:p w14:paraId="24E5F5E1" w14:textId="77777777" w:rsidR="00EF6BBE" w:rsidRDefault="00EF6BBE" w:rsidP="00EF6BBE">
      <w:pPr>
        <w:pStyle w:val="1a"/>
        <w:numPr>
          <w:ilvl w:val="6"/>
          <w:numId w:val="10"/>
        </w:numPr>
        <w:spacing w:after="0"/>
        <w:ind w:left="851"/>
        <w:rPr>
          <w:rFonts w:ascii="Times New Roman" w:eastAsiaTheme="minorEastAsia" w:hAnsi="Times New Roman"/>
        </w:rPr>
      </w:pPr>
      <w:r>
        <w:rPr>
          <w:rFonts w:ascii="Times New Roman" w:eastAsiaTheme="minorEastAsia" w:hAnsi="Times New Roman"/>
        </w:rPr>
        <w:t xml:space="preserve">Option 1: The period is </w:t>
      </w:r>
      <w:r>
        <w:rPr>
          <w:rFonts w:ascii="Times New Roman" w:eastAsiaTheme="minorEastAsia" w:hAnsi="Times New Roman" w:hint="eastAsia"/>
        </w:rPr>
        <w:t xml:space="preserve">the same as </w:t>
      </w:r>
      <w:r>
        <w:rPr>
          <w:rFonts w:ascii="Times New Roman" w:eastAsiaTheme="minorEastAsia" w:hAnsi="Times New Roman"/>
        </w:rPr>
        <w:t xml:space="preserve">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25168A90" w14:textId="77777777" w:rsidR="00EF6BBE" w:rsidRDefault="00EF6BBE" w:rsidP="00EF6BBE">
      <w:pPr>
        <w:pStyle w:val="1a"/>
        <w:numPr>
          <w:ilvl w:val="6"/>
          <w:numId w:val="10"/>
        </w:numPr>
        <w:spacing w:after="0"/>
        <w:ind w:left="851"/>
        <w:rPr>
          <w:rFonts w:ascii="Times New Roman" w:eastAsiaTheme="minorEastAsia" w:hAnsi="Times New Roman"/>
        </w:rPr>
      </w:pPr>
      <w:r>
        <w:rPr>
          <w:rFonts w:ascii="Times New Roman" w:eastAsiaTheme="minorEastAsia" w:hAnsi="Times New Roman"/>
        </w:rPr>
        <w:t xml:space="preserve">Option 2: The period is integer multiple of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6CCE8E47" w14:textId="77777777" w:rsidR="00EF6BBE" w:rsidRDefault="00EF6BBE" w:rsidP="00EF6BBE">
      <w:pPr>
        <w:pStyle w:val="1a"/>
        <w:numPr>
          <w:ilvl w:val="1"/>
          <w:numId w:val="10"/>
        </w:numPr>
        <w:spacing w:after="0"/>
        <w:rPr>
          <w:rFonts w:ascii="Times New Roman" w:eastAsiaTheme="minorEastAsia" w:hAnsi="Times New Roman" w:hint="eastAsia"/>
        </w:rPr>
      </w:pPr>
      <w:r>
        <w:rPr>
          <w:rFonts w:ascii="Times New Roman" w:eastAsiaTheme="minorEastAsia" w:hAnsi="Times New Roman" w:hint="eastAsia"/>
        </w:rPr>
        <w:t>FFS details</w:t>
      </w:r>
    </w:p>
    <w:p w14:paraId="4B351D13" w14:textId="77777777" w:rsidR="00EF6BBE" w:rsidRDefault="00EF6BBE" w:rsidP="00EF6BBE">
      <w:pPr>
        <w:pStyle w:val="1a"/>
        <w:numPr>
          <w:ilvl w:val="1"/>
          <w:numId w:val="10"/>
        </w:numPr>
        <w:spacing w:after="0"/>
        <w:rPr>
          <w:rFonts w:ascii="Times New Roman" w:eastAsiaTheme="minorEastAsia" w:hAnsi="Times New Roman"/>
        </w:rPr>
      </w:pPr>
      <w:r>
        <w:rPr>
          <w:rFonts w:ascii="Times New Roman" w:eastAsiaTheme="minorEastAsia" w:hAnsi="Times New Roman"/>
        </w:rPr>
        <w:t>FFS when two TDD-UL-DL patterns are configured</w:t>
      </w:r>
    </w:p>
    <w:p w14:paraId="4FA92F4D" w14:textId="77777777" w:rsidR="00EF6BBE" w:rsidRDefault="00EF6BBE" w:rsidP="00EF6BBE">
      <w:pPr>
        <w:tabs>
          <w:tab w:val="left" w:pos="0"/>
        </w:tabs>
        <w:spacing w:after="0"/>
        <w:rPr>
          <w:rFonts w:ascii="Times" w:eastAsiaTheme="minorEastAsia" w:hAnsi="Times" w:hint="eastAsia"/>
          <w:szCs w:val="24"/>
          <w:lang w:val="en-GB" w:eastAsia="zh-CN"/>
        </w:rPr>
      </w:pPr>
    </w:p>
    <w:p w14:paraId="28888F2A" w14:textId="77777777" w:rsidR="00EF6BBE" w:rsidRDefault="00EF6BBE" w:rsidP="00EF6BBE">
      <w:pPr>
        <w:pStyle w:val="2"/>
        <w:rPr>
          <w:rFonts w:eastAsiaTheme="minorEastAsia"/>
          <w:lang w:val="en-US"/>
        </w:rPr>
      </w:pPr>
      <w:r>
        <w:rPr>
          <w:lang w:val="en-US"/>
        </w:rPr>
        <w:t xml:space="preserve">Proposal </w:t>
      </w:r>
      <w:r>
        <w:rPr>
          <w:rFonts w:eastAsiaTheme="minorEastAsia"/>
          <w:lang w:val="en-US"/>
        </w:rPr>
        <w:t>1-4</w:t>
      </w:r>
    </w:p>
    <w:p w14:paraId="19E91135"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1D45D4A7" w14:textId="77777777" w:rsidR="00EF6BBE" w:rsidRDefault="00EF6BBE" w:rsidP="00EF6BBE">
      <w:pPr>
        <w:spacing w:after="120"/>
        <w:rPr>
          <w:rFonts w:eastAsiaTheme="minorEastAsia"/>
          <w:lang w:eastAsia="zh-CN"/>
        </w:rPr>
      </w:pPr>
      <w:r>
        <w:rPr>
          <w:rFonts w:eastAsiaTheme="minorEastAsia"/>
          <w:lang w:eastAsia="zh-CN"/>
        </w:rPr>
        <w:t>A slot can consist of SBFD symbols and non-SBFD symbols.</w:t>
      </w:r>
    </w:p>
    <w:p w14:paraId="1AFBDF90" w14:textId="77777777" w:rsidR="00EF6BBE" w:rsidRDefault="00EF6BBE" w:rsidP="00EF6BBE">
      <w:pPr>
        <w:spacing w:after="120"/>
        <w:rPr>
          <w:rFonts w:ascii="Times" w:eastAsiaTheme="minorEastAsia" w:hAnsi="Times"/>
          <w:szCs w:val="24"/>
          <w:lang w:val="en-GB" w:eastAsia="zh-CN"/>
        </w:rPr>
      </w:pPr>
      <w:r>
        <w:rPr>
          <w:rFonts w:eastAsiaTheme="minorEastAsia"/>
          <w:lang w:eastAsia="zh-CN"/>
        </w:rPr>
        <w:t xml:space="preserve">Symbol-level granularity is supported for </w:t>
      </w:r>
      <w:r>
        <w:rPr>
          <w:rFonts w:ascii="Times" w:eastAsiaTheme="minorEastAsia" w:hAnsi="Times"/>
          <w:szCs w:val="24"/>
          <w:lang w:val="en-GB" w:eastAsia="zh-CN"/>
        </w:rPr>
        <w:t>semi-static indication of SBFD subband time location.</w:t>
      </w:r>
    </w:p>
    <w:p w14:paraId="4BBC696F" w14:textId="77777777" w:rsidR="00EF6BBE" w:rsidRDefault="00EF6BBE" w:rsidP="00EF6BBE">
      <w:pPr>
        <w:pStyle w:val="aff3"/>
        <w:numPr>
          <w:ilvl w:val="0"/>
          <w:numId w:val="10"/>
        </w:numPr>
        <w:rPr>
          <w:rFonts w:ascii="Times New Roman" w:eastAsiaTheme="minorEastAsia" w:hAnsi="Times New Roman" w:cs="Times New Roman"/>
          <w:lang w:eastAsia="zh-CN"/>
        </w:rPr>
      </w:pPr>
      <w:proofErr w:type="gramStart"/>
      <w:r>
        <w:rPr>
          <w:rFonts w:ascii="Times New Roman" w:eastAsiaTheme="minorEastAsia" w:hAnsi="Times New Roman" w:cs="Times New Roman"/>
          <w:i/>
          <w:lang w:eastAsia="zh-CN"/>
        </w:rPr>
        <w:t>referenceSubcarrierSpacing</w:t>
      </w:r>
      <w:proofErr w:type="gramEnd"/>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 xml:space="preserve">TDD-UL-DL-ConfigCommon </w:t>
      </w:r>
      <w:r>
        <w:rPr>
          <w:rFonts w:ascii="Times New Roman" w:eastAsiaTheme="minorEastAsia" w:hAnsi="Times New Roman" w:cs="Times New Roman"/>
          <w:lang w:eastAsia="zh-CN"/>
        </w:rPr>
        <w:t>is used as reference SCS.</w:t>
      </w:r>
    </w:p>
    <w:p w14:paraId="1625A42A" w14:textId="77777777" w:rsidR="00EF6BBE" w:rsidRPr="00886D0F" w:rsidRDefault="00EF6BBE" w:rsidP="00EF6BBE">
      <w:pPr>
        <w:tabs>
          <w:tab w:val="left" w:pos="0"/>
        </w:tabs>
        <w:spacing w:after="0"/>
        <w:rPr>
          <w:rFonts w:ascii="Times" w:eastAsiaTheme="minorEastAsia" w:hAnsi="Times" w:hint="eastAsia"/>
          <w:szCs w:val="24"/>
          <w:lang w:eastAsia="zh-CN"/>
        </w:rPr>
      </w:pPr>
    </w:p>
    <w:p w14:paraId="3D1794C2" w14:textId="77777777" w:rsidR="00EF6BBE" w:rsidRDefault="00EF6BBE" w:rsidP="00EF6BBE">
      <w:pPr>
        <w:pStyle w:val="2"/>
        <w:rPr>
          <w:rFonts w:eastAsiaTheme="minorEastAsia"/>
          <w:lang w:val="en-US"/>
        </w:rPr>
      </w:pPr>
      <w:r>
        <w:rPr>
          <w:lang w:val="en-US"/>
        </w:rPr>
        <w:t xml:space="preserve">Proposal </w:t>
      </w:r>
      <w:r>
        <w:rPr>
          <w:rFonts w:eastAsiaTheme="minorEastAsia"/>
          <w:lang w:val="en-US"/>
        </w:rPr>
        <w:t>1-6</w:t>
      </w:r>
    </w:p>
    <w:p w14:paraId="4CB2A47A"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7C5CB987" w14:textId="77777777" w:rsidR="00EF6BBE" w:rsidRDefault="00EF6BBE" w:rsidP="00EF6BBE">
      <w:pPr>
        <w:rPr>
          <w:rFonts w:eastAsiaTheme="minorEastAsia"/>
          <w:lang w:eastAsia="zh-CN"/>
        </w:rPr>
      </w:pPr>
      <w:r>
        <w:rPr>
          <w:rFonts w:eastAsiaTheme="minorEastAsia"/>
          <w:lang w:eastAsia="zh-CN"/>
        </w:rPr>
        <w:t>The maximum number of UL subbands for SBFD operation in an SBFD symbol within a TDD carrier is one.</w:t>
      </w:r>
    </w:p>
    <w:p w14:paraId="0C466EC0" w14:textId="77777777" w:rsidR="00EF6BBE" w:rsidRDefault="00EF6BBE" w:rsidP="00EF6BBE">
      <w:pPr>
        <w:rPr>
          <w:rFonts w:eastAsiaTheme="minorEastAsia"/>
          <w:lang w:eastAsia="zh-CN"/>
        </w:rPr>
      </w:pPr>
      <w:r>
        <w:rPr>
          <w:rFonts w:eastAsiaTheme="minorEastAsia"/>
          <w:lang w:eastAsia="zh-CN"/>
        </w:rPr>
        <w:t>The UL subband can be located at one side of the carrier or can be located at the middle part of the carrier.</w:t>
      </w:r>
    </w:p>
    <w:p w14:paraId="05137539" w14:textId="77777777" w:rsidR="00EF6BBE" w:rsidRDefault="00EF6BBE" w:rsidP="00EF6BBE">
      <w:pPr>
        <w:rPr>
          <w:rFonts w:eastAsiaTheme="minorEastAsia"/>
          <w:lang w:eastAsia="zh-CN"/>
        </w:rPr>
      </w:pPr>
      <w:r>
        <w:rPr>
          <w:rFonts w:eastAsiaTheme="minorEastAsia"/>
          <w:lang w:eastAsia="zh-CN"/>
        </w:rPr>
        <w:t>For semi-static indication of SBFD subband frequency location, down-select from the following options.</w:t>
      </w:r>
    </w:p>
    <w:p w14:paraId="5684CB65" w14:textId="77777777" w:rsidR="00EF6BBE" w:rsidRDefault="00EF6BBE" w:rsidP="00EF6BBE">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 xml:space="preserve">Option 1: Frequency locations of UL subband and DL subband(s) are explicitly configured. Guardband(s) if any are implicitly derived as the RBs which are not within UL subband or DL subband(s). </w:t>
      </w:r>
    </w:p>
    <w:p w14:paraId="3F7BCAAB" w14:textId="77777777" w:rsidR="00EF6BBE" w:rsidRDefault="00EF6BBE" w:rsidP="00EF6BBE">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0B1AC7F5" w14:textId="77777777" w:rsidR="00EF6BBE" w:rsidRDefault="00EF6BBE" w:rsidP="00EF6BBE">
      <w:pPr>
        <w:tabs>
          <w:tab w:val="left" w:pos="0"/>
        </w:tabs>
        <w:spacing w:after="0"/>
        <w:rPr>
          <w:rFonts w:ascii="Times" w:eastAsiaTheme="minorEastAsia" w:hAnsi="Times" w:hint="eastAsia"/>
          <w:szCs w:val="24"/>
          <w:lang w:val="en-GB" w:eastAsia="zh-CN"/>
        </w:rPr>
      </w:pPr>
    </w:p>
    <w:p w14:paraId="1D75C092" w14:textId="77777777" w:rsidR="00EF6BBE" w:rsidRPr="00886D0F" w:rsidRDefault="00EF6BBE" w:rsidP="00EF6BBE">
      <w:pPr>
        <w:pStyle w:val="2"/>
        <w:rPr>
          <w:rFonts w:eastAsiaTheme="minorEastAsia"/>
          <w:lang w:val="en-US"/>
        </w:rPr>
      </w:pPr>
      <w:r w:rsidRPr="00886D0F">
        <w:rPr>
          <w:lang w:val="en-US"/>
        </w:rPr>
        <w:t xml:space="preserve">Proposal </w:t>
      </w:r>
      <w:r w:rsidRPr="00886D0F">
        <w:rPr>
          <w:rFonts w:eastAsiaTheme="minorEastAsia"/>
          <w:lang w:val="en-US"/>
        </w:rPr>
        <w:t>1-5</w:t>
      </w:r>
      <w:r w:rsidRPr="00886D0F">
        <w:rPr>
          <w:rFonts w:eastAsiaTheme="minorEastAsia" w:hint="eastAsia"/>
          <w:lang w:val="en-US"/>
        </w:rPr>
        <w:t>a</w:t>
      </w:r>
    </w:p>
    <w:p w14:paraId="49696E37" w14:textId="77777777" w:rsidR="00EF6BBE" w:rsidRPr="00886D0F" w:rsidRDefault="00EF6BBE" w:rsidP="00EF6BBE">
      <w:pPr>
        <w:spacing w:after="120"/>
        <w:rPr>
          <w:rFonts w:eastAsiaTheme="minorEastAsia"/>
          <w:b/>
          <w:lang w:eastAsia="zh-CN"/>
        </w:rPr>
      </w:pPr>
      <w:r w:rsidRPr="00886D0F">
        <w:rPr>
          <w:rFonts w:eastAsiaTheme="minorEastAsia"/>
          <w:b/>
          <w:lang w:eastAsia="zh-CN"/>
        </w:rPr>
        <w:t>Proposed Agreement:</w:t>
      </w:r>
    </w:p>
    <w:p w14:paraId="6CB61144" w14:textId="77777777" w:rsidR="00EF6BBE" w:rsidRPr="00886D0F" w:rsidRDefault="00EF6BBE" w:rsidP="00EF6BBE">
      <w:pPr>
        <w:rPr>
          <w:rFonts w:eastAsiaTheme="minorEastAsia"/>
          <w:lang w:eastAsia="zh-CN"/>
        </w:rPr>
      </w:pPr>
      <w:r w:rsidRPr="00886D0F">
        <w:rPr>
          <w:rFonts w:eastAsiaTheme="minorEastAsia"/>
          <w:lang w:eastAsia="zh-CN"/>
        </w:rPr>
        <w:t>The subband frequency-domain resources are same across different SBFD symbols.</w:t>
      </w:r>
    </w:p>
    <w:p w14:paraId="1FC13D04" w14:textId="77777777" w:rsidR="00EF6BBE" w:rsidRPr="00886D0F" w:rsidRDefault="00EF6BBE" w:rsidP="00EF6BBE">
      <w:pPr>
        <w:rPr>
          <w:rFonts w:ascii="Times" w:eastAsiaTheme="minorEastAsia" w:hAnsi="Times"/>
          <w:lang w:val="en-GB" w:eastAsia="zh-CN"/>
        </w:rPr>
      </w:pPr>
      <w:r w:rsidRPr="00886D0F">
        <w:rPr>
          <w:rFonts w:ascii="Times" w:eastAsiaTheme="minorEastAsia" w:hAnsi="Times"/>
          <w:lang w:val="en-GB" w:eastAsia="zh-CN"/>
        </w:rPr>
        <w:t>F</w:t>
      </w:r>
      <w:r w:rsidRPr="00886D0F">
        <w:rPr>
          <w:rFonts w:ascii="Times" w:eastAsia="Malgun Gothic" w:hAnsi="Times"/>
          <w:lang w:val="en-GB" w:eastAsia="zh-CN"/>
        </w:rPr>
        <w:t>requency location of UL/DL subband</w:t>
      </w:r>
      <w:r w:rsidRPr="00886D0F">
        <w:rPr>
          <w:rFonts w:ascii="Times" w:eastAsiaTheme="minorEastAsia" w:hAnsi="Times" w:hint="eastAsia"/>
          <w:lang w:val="en-GB" w:eastAsia="zh-CN"/>
        </w:rPr>
        <w:t xml:space="preserve">, if </w:t>
      </w:r>
      <w:r w:rsidRPr="00886D0F">
        <w:rPr>
          <w:rFonts w:ascii="Times" w:eastAsiaTheme="minorEastAsia" w:hAnsi="Times"/>
          <w:lang w:val="en-GB" w:eastAsia="zh-CN"/>
        </w:rPr>
        <w:t>explicitly</w:t>
      </w:r>
      <w:r w:rsidRPr="00886D0F">
        <w:rPr>
          <w:rFonts w:ascii="Times" w:eastAsiaTheme="minorEastAsia" w:hAnsi="Times" w:hint="eastAsia"/>
          <w:lang w:val="en-GB" w:eastAsia="zh-CN"/>
        </w:rPr>
        <w:t xml:space="preserve"> indicated,</w:t>
      </w:r>
      <w:r w:rsidRPr="00886D0F">
        <w:rPr>
          <w:rFonts w:ascii="Times" w:eastAsia="Malgun Gothic" w:hAnsi="Times"/>
          <w:lang w:val="en-GB" w:eastAsia="zh-CN"/>
        </w:rPr>
        <w:t xml:space="preserve"> is </w:t>
      </w:r>
      <w:r w:rsidRPr="00886D0F">
        <w:rPr>
          <w:rFonts w:ascii="Times" w:eastAsiaTheme="minorEastAsia" w:hAnsi="Times"/>
          <w:lang w:val="en-GB" w:eastAsia="zh-CN"/>
        </w:rPr>
        <w:t xml:space="preserve">indicated </w:t>
      </w:r>
      <w:r w:rsidRPr="00886D0F">
        <w:rPr>
          <w:rFonts w:ascii="Times" w:eastAsia="Malgun Gothic" w:hAnsi="Times"/>
          <w:lang w:val="en-GB" w:eastAsia="zh-CN"/>
        </w:rPr>
        <w:t>with reference to CRB grid</w:t>
      </w:r>
      <w:r w:rsidRPr="00886D0F">
        <w:rPr>
          <w:rFonts w:ascii="Times" w:eastAsiaTheme="minorEastAsia" w:hAnsi="Times"/>
          <w:lang w:val="en-GB" w:eastAsia="zh-CN"/>
        </w:rPr>
        <w:t>.</w:t>
      </w:r>
    </w:p>
    <w:p w14:paraId="534E77BA" w14:textId="77777777" w:rsidR="00EF6BBE" w:rsidRPr="00886D0F" w:rsidRDefault="00EF6BBE" w:rsidP="00EF6BBE">
      <w:pPr>
        <w:pStyle w:val="aff3"/>
        <w:numPr>
          <w:ilvl w:val="0"/>
          <w:numId w:val="11"/>
        </w:numPr>
        <w:spacing w:after="120"/>
        <w:rPr>
          <w:rFonts w:ascii="Times New Roman" w:eastAsiaTheme="minorEastAsia" w:hAnsi="Times New Roman" w:cs="Times New Roman"/>
          <w:szCs w:val="24"/>
          <w:lang w:val="en-GB" w:eastAsia="zh-CN"/>
        </w:rPr>
      </w:pPr>
      <w:r w:rsidRPr="00886D0F">
        <w:rPr>
          <w:rFonts w:ascii="Times New Roman" w:eastAsiaTheme="minorEastAsia" w:hAnsi="Times New Roman" w:cs="Times New Roman"/>
          <w:lang w:eastAsia="zh-CN"/>
        </w:rPr>
        <w:t xml:space="preserve">RB-level granularity is supported for </w:t>
      </w:r>
      <w:r w:rsidRPr="00886D0F">
        <w:rPr>
          <w:rFonts w:ascii="Times New Roman" w:eastAsiaTheme="minorEastAsia" w:hAnsi="Times New Roman" w:cs="Times New Roman"/>
          <w:szCs w:val="24"/>
          <w:lang w:val="en-GB" w:eastAsia="zh-CN"/>
        </w:rPr>
        <w:t>semi-static indication of SBFD subband frequency location.</w:t>
      </w:r>
    </w:p>
    <w:p w14:paraId="0453FA08" w14:textId="77777777" w:rsidR="00EF6BBE" w:rsidRPr="00886D0F" w:rsidRDefault="00EF6BBE" w:rsidP="00EF6BBE">
      <w:pPr>
        <w:pStyle w:val="aff3"/>
        <w:numPr>
          <w:ilvl w:val="1"/>
          <w:numId w:val="11"/>
        </w:numPr>
        <w:rPr>
          <w:rFonts w:ascii="Times New Roman" w:eastAsiaTheme="minorEastAsia" w:hAnsi="Times New Roman" w:cs="Times New Roman"/>
          <w:lang w:eastAsia="zh-CN"/>
        </w:rPr>
      </w:pPr>
      <w:r w:rsidRPr="00886D0F">
        <w:rPr>
          <w:rFonts w:ascii="Times New Roman" w:eastAsiaTheme="minorEastAsia" w:hAnsi="Times New Roman" w:cs="Times New Roman" w:hint="eastAsia"/>
          <w:lang w:eastAsia="zh-CN"/>
        </w:rPr>
        <w:t>Subject to RAN4 guidance on the size of subband/guardband, if any</w:t>
      </w:r>
    </w:p>
    <w:p w14:paraId="24ABC81E" w14:textId="77777777" w:rsidR="00EF6BBE" w:rsidRPr="00886D0F" w:rsidRDefault="00EF6BBE" w:rsidP="00EF6BBE">
      <w:pPr>
        <w:pStyle w:val="aff3"/>
        <w:numPr>
          <w:ilvl w:val="1"/>
          <w:numId w:val="11"/>
        </w:numPr>
        <w:rPr>
          <w:rFonts w:ascii="Times New Roman" w:eastAsiaTheme="minorEastAsia" w:hAnsi="Times New Roman" w:cs="Times New Roman"/>
          <w:lang w:eastAsia="zh-CN"/>
        </w:rPr>
      </w:pPr>
      <w:r w:rsidRPr="00886D0F">
        <w:rPr>
          <w:rFonts w:ascii="Times New Roman" w:eastAsiaTheme="minorEastAsia" w:hAnsi="Times New Roman" w:cs="Times New Roman"/>
          <w:lang w:eastAsia="zh-CN"/>
        </w:rPr>
        <w:t>FFS starting RB and reference SCS</w:t>
      </w:r>
    </w:p>
    <w:p w14:paraId="6D28FE1D" w14:textId="77777777" w:rsidR="00EF6BBE" w:rsidRPr="00886D0F" w:rsidRDefault="00EF6BBE" w:rsidP="00EF6BBE">
      <w:pPr>
        <w:tabs>
          <w:tab w:val="left" w:pos="0"/>
        </w:tabs>
        <w:spacing w:after="0"/>
        <w:rPr>
          <w:rFonts w:ascii="Times" w:eastAsiaTheme="minorEastAsia" w:hAnsi="Times" w:hint="eastAsia"/>
          <w:szCs w:val="24"/>
          <w:lang w:eastAsia="zh-CN"/>
        </w:rPr>
      </w:pPr>
    </w:p>
    <w:p w14:paraId="58A988DB" w14:textId="77777777" w:rsidR="00EF6BBE" w:rsidRDefault="00EF6BBE" w:rsidP="00EF6BBE">
      <w:pPr>
        <w:pStyle w:val="2"/>
        <w:rPr>
          <w:lang w:val="en-US"/>
        </w:rPr>
      </w:pPr>
      <w:r>
        <w:rPr>
          <w:lang w:val="en-US"/>
        </w:rPr>
        <w:t xml:space="preserve">Proposal </w:t>
      </w:r>
      <w:r>
        <w:rPr>
          <w:rFonts w:eastAsiaTheme="minorEastAsia"/>
          <w:lang w:val="en-US"/>
        </w:rPr>
        <w:t>2-6</w:t>
      </w:r>
      <w:r>
        <w:rPr>
          <w:lang w:val="en-US"/>
        </w:rPr>
        <w:t xml:space="preserve"> </w:t>
      </w:r>
    </w:p>
    <w:p w14:paraId="7AF4302B"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04E8D012" w14:textId="77777777" w:rsidR="00EF6BBE" w:rsidRDefault="00EF6BBE" w:rsidP="00EF6BBE">
      <w:pPr>
        <w:suppressAutoHyphens w:val="0"/>
        <w:spacing w:after="0" w:line="252" w:lineRule="auto"/>
        <w:contextualSpacing/>
        <w:jc w:val="left"/>
        <w:rPr>
          <w:lang w:eastAsia="zh-CN"/>
        </w:rPr>
      </w:pPr>
      <w:r>
        <w:rPr>
          <w:rFonts w:eastAsiaTheme="minorEastAsia"/>
          <w:lang w:eastAsia="zh-CN"/>
        </w:rPr>
        <w:lastRenderedPageBreak/>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7282EBF9" w14:textId="77777777" w:rsidR="00EF6BBE" w:rsidRDefault="00EF6BBE" w:rsidP="00EF6BBE">
      <w:pPr>
        <w:pStyle w:val="1a"/>
        <w:numPr>
          <w:ilvl w:val="5"/>
          <w:numId w:val="10"/>
        </w:numPr>
        <w:spacing w:after="0"/>
        <w:ind w:left="426"/>
        <w:rPr>
          <w:rFonts w:eastAsiaTheme="minorEastAsia"/>
          <w:bCs/>
        </w:rPr>
      </w:pPr>
      <w:r>
        <w:rPr>
          <w:rFonts w:eastAsiaTheme="minorEastAsia"/>
          <w:bCs/>
        </w:rPr>
        <w:t>Case 1: Dynamically scheduled DL reception vs. semi-statically configured UL transmission</w:t>
      </w:r>
    </w:p>
    <w:p w14:paraId="23A39A75" w14:textId="77777777" w:rsidR="00EF6BBE" w:rsidRDefault="00EF6BBE" w:rsidP="00EF6BBE">
      <w:pPr>
        <w:pStyle w:val="1a"/>
        <w:numPr>
          <w:ilvl w:val="6"/>
          <w:numId w:val="10"/>
        </w:numPr>
        <w:spacing w:after="0"/>
        <w:ind w:left="851"/>
        <w:rPr>
          <w:rFonts w:eastAsiaTheme="minorEastAsia"/>
          <w:bCs/>
        </w:rPr>
      </w:pPr>
      <w:r>
        <w:rPr>
          <w:rFonts w:eastAsiaTheme="minorEastAsia"/>
          <w:bCs/>
        </w:rPr>
        <w:t>e.g., dynamic PDSCH or CSI-RS collides with configured SRS, PUCCH, or CG PUSCH</w:t>
      </w:r>
    </w:p>
    <w:p w14:paraId="56693CAA" w14:textId="77777777" w:rsidR="00EF6BBE" w:rsidRDefault="00EF6BBE" w:rsidP="00EF6BBE">
      <w:pPr>
        <w:pStyle w:val="1a"/>
        <w:numPr>
          <w:ilvl w:val="5"/>
          <w:numId w:val="10"/>
        </w:numPr>
        <w:spacing w:after="0"/>
        <w:ind w:left="426"/>
        <w:rPr>
          <w:rFonts w:eastAsiaTheme="minorEastAsia"/>
          <w:bCs/>
        </w:rPr>
      </w:pPr>
      <w:r>
        <w:rPr>
          <w:rFonts w:eastAsiaTheme="minorEastAsia"/>
          <w:bCs/>
        </w:rPr>
        <w:t>Case 2: Semi-statically configured DL reception vs. dynamically scheduled UL transmission</w:t>
      </w:r>
    </w:p>
    <w:p w14:paraId="1E492E83" w14:textId="77777777" w:rsidR="00EF6BBE" w:rsidRDefault="00EF6BBE" w:rsidP="00EF6BBE">
      <w:pPr>
        <w:pStyle w:val="1a"/>
        <w:numPr>
          <w:ilvl w:val="6"/>
          <w:numId w:val="10"/>
        </w:numPr>
        <w:spacing w:after="0"/>
        <w:ind w:left="851"/>
        <w:rPr>
          <w:rFonts w:eastAsiaTheme="minorEastAsia"/>
          <w:bCs/>
        </w:rPr>
      </w:pPr>
      <w:r>
        <w:rPr>
          <w:rFonts w:eastAsiaTheme="minorEastAsia"/>
          <w:bCs/>
        </w:rPr>
        <w:t>e.g., PDCCH or SPS PDSCH collides with dynamic PUSCH or PUCCH</w:t>
      </w:r>
    </w:p>
    <w:p w14:paraId="788A0884" w14:textId="77777777" w:rsidR="00EF6BBE" w:rsidRDefault="00EF6BBE" w:rsidP="00EF6BBE">
      <w:pPr>
        <w:pStyle w:val="1a"/>
        <w:numPr>
          <w:ilvl w:val="5"/>
          <w:numId w:val="10"/>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6275A13E" w14:textId="77777777" w:rsidR="00EF6BBE" w:rsidRDefault="00EF6BBE" w:rsidP="00EF6BBE">
      <w:pPr>
        <w:pStyle w:val="1a"/>
        <w:numPr>
          <w:ilvl w:val="5"/>
          <w:numId w:val="10"/>
        </w:numPr>
        <w:spacing w:after="0"/>
        <w:ind w:left="426"/>
        <w:rPr>
          <w:rFonts w:eastAsiaTheme="minorEastAsia"/>
          <w:bCs/>
        </w:rPr>
      </w:pPr>
      <w:r>
        <w:rPr>
          <w:rFonts w:eastAsiaTheme="minorEastAsia"/>
          <w:bCs/>
        </w:rPr>
        <w:t>Case 4: Dynamically scheduled DL reception vs. dynamic scheduled UL transmission</w:t>
      </w:r>
    </w:p>
    <w:p w14:paraId="55B7B9F0" w14:textId="77777777" w:rsidR="00EF6BBE" w:rsidRDefault="00EF6BBE" w:rsidP="00EF6BBE">
      <w:pPr>
        <w:pStyle w:val="1a"/>
        <w:numPr>
          <w:ilvl w:val="5"/>
          <w:numId w:val="10"/>
        </w:numPr>
        <w:spacing w:after="0"/>
        <w:ind w:left="426"/>
        <w:rPr>
          <w:rFonts w:eastAsiaTheme="minorEastAsia"/>
          <w:bCs/>
        </w:rPr>
      </w:pPr>
      <w:r>
        <w:rPr>
          <w:rFonts w:eastAsiaTheme="minorEastAsia"/>
          <w:bCs/>
        </w:rPr>
        <w:t>Case 5: Configured SSB vs. dynamically scheduled or configured UL transmission</w:t>
      </w:r>
    </w:p>
    <w:p w14:paraId="0465140B" w14:textId="77777777" w:rsidR="00EF6BBE" w:rsidRPr="00F0128E" w:rsidRDefault="00EF6BBE" w:rsidP="00EF6BBE">
      <w:pPr>
        <w:pStyle w:val="1a"/>
        <w:numPr>
          <w:ilvl w:val="6"/>
          <w:numId w:val="10"/>
        </w:numPr>
        <w:spacing w:after="0"/>
        <w:ind w:left="851"/>
        <w:rPr>
          <w:rFonts w:eastAsiaTheme="minorEastAsia"/>
          <w:bCs/>
          <w:lang w:val="de-DE"/>
        </w:rPr>
      </w:pPr>
      <w:r w:rsidRPr="00F0128E">
        <w:rPr>
          <w:rFonts w:eastAsiaTheme="minorEastAsia"/>
          <w:bCs/>
          <w:lang w:val="de-DE"/>
        </w:rPr>
        <w:t>e.g., PUSCH, PUCCH, PRACH, SRS</w:t>
      </w:r>
    </w:p>
    <w:p w14:paraId="34BE9408" w14:textId="77777777" w:rsidR="00EF6BBE" w:rsidRDefault="00EF6BBE" w:rsidP="00EF6BBE">
      <w:pPr>
        <w:pStyle w:val="1a"/>
        <w:numPr>
          <w:ilvl w:val="5"/>
          <w:numId w:val="10"/>
        </w:numPr>
        <w:spacing w:after="0"/>
        <w:ind w:left="426"/>
        <w:rPr>
          <w:rFonts w:eastAsiaTheme="minorEastAsia"/>
          <w:bCs/>
        </w:rPr>
      </w:pPr>
      <w:r>
        <w:rPr>
          <w:rFonts w:eastAsiaTheme="minorEastAsia"/>
          <w:bCs/>
        </w:rPr>
        <w:t>Case 6: Dynamic or semi-static DL vs. valid RO</w:t>
      </w:r>
    </w:p>
    <w:p w14:paraId="0E41CCED" w14:textId="77777777" w:rsidR="00EF6BBE" w:rsidRDefault="00EF6BBE" w:rsidP="00EF6BBE">
      <w:pPr>
        <w:pStyle w:val="1a"/>
        <w:numPr>
          <w:ilvl w:val="5"/>
          <w:numId w:val="10"/>
        </w:numPr>
        <w:spacing w:after="0"/>
        <w:ind w:left="426"/>
        <w:rPr>
          <w:rFonts w:eastAsiaTheme="minorEastAsia"/>
          <w:bCs/>
        </w:rPr>
      </w:pPr>
      <w:r>
        <w:rPr>
          <w:rFonts w:eastAsiaTheme="minorEastAsia"/>
          <w:bCs/>
        </w:rPr>
        <w:t>Case 7: Collision due to direction switching</w:t>
      </w:r>
    </w:p>
    <w:p w14:paraId="0D5F67A8" w14:textId="77777777" w:rsidR="00EF6BBE" w:rsidRDefault="00EF6BBE" w:rsidP="00EF6BBE">
      <w:pPr>
        <w:tabs>
          <w:tab w:val="left" w:pos="0"/>
        </w:tabs>
        <w:spacing w:after="0"/>
        <w:rPr>
          <w:rFonts w:eastAsia="宋体" w:hint="eastAsia"/>
          <w:szCs w:val="24"/>
          <w:lang w:val="en-GB" w:eastAsia="zh-CN"/>
        </w:rPr>
      </w:pPr>
    </w:p>
    <w:p w14:paraId="20185D6B" w14:textId="77777777" w:rsidR="00EF6BBE" w:rsidRPr="00886D0F" w:rsidRDefault="00EF6BBE" w:rsidP="00EF6BBE">
      <w:pPr>
        <w:pStyle w:val="2"/>
        <w:rPr>
          <w:rFonts w:eastAsiaTheme="minorEastAsia"/>
          <w:lang w:val="en-US"/>
        </w:rPr>
      </w:pPr>
      <w:r w:rsidRPr="00886D0F">
        <w:rPr>
          <w:lang w:val="en-US"/>
        </w:rPr>
        <w:t xml:space="preserve">Proposal </w:t>
      </w:r>
      <w:r w:rsidRPr="00886D0F">
        <w:rPr>
          <w:rFonts w:eastAsiaTheme="minorEastAsia"/>
          <w:lang w:val="en-US"/>
        </w:rPr>
        <w:t>2-1</w:t>
      </w:r>
      <w:r w:rsidRPr="00886D0F">
        <w:rPr>
          <w:rFonts w:eastAsiaTheme="minorEastAsia" w:hint="eastAsia"/>
          <w:lang w:val="en-US"/>
        </w:rPr>
        <w:t>a</w:t>
      </w:r>
    </w:p>
    <w:p w14:paraId="61C48CFD" w14:textId="77777777" w:rsidR="00EF6BBE" w:rsidRPr="00886D0F" w:rsidRDefault="00EF6BBE" w:rsidP="00EF6BBE">
      <w:pPr>
        <w:spacing w:after="120"/>
        <w:rPr>
          <w:rFonts w:eastAsiaTheme="minorEastAsia"/>
          <w:b/>
          <w:lang w:eastAsia="zh-CN"/>
        </w:rPr>
      </w:pPr>
      <w:r w:rsidRPr="00886D0F">
        <w:rPr>
          <w:rFonts w:eastAsiaTheme="minorEastAsia"/>
          <w:b/>
          <w:lang w:eastAsia="zh-CN"/>
        </w:rPr>
        <w:t>Proposed Agreement:</w:t>
      </w:r>
    </w:p>
    <w:p w14:paraId="4C61ABD0" w14:textId="77777777" w:rsidR="00EF6BBE" w:rsidRPr="00886D0F" w:rsidRDefault="00EF6BBE" w:rsidP="00EF6BBE">
      <w:pPr>
        <w:tabs>
          <w:tab w:val="left" w:pos="720"/>
          <w:tab w:val="left" w:pos="2160"/>
        </w:tabs>
        <w:spacing w:after="0" w:line="254" w:lineRule="auto"/>
        <w:ind w:right="-99"/>
        <w:rPr>
          <w:rFonts w:eastAsiaTheme="minorEastAsia"/>
          <w:lang w:eastAsia="zh-CN"/>
        </w:rPr>
      </w:pPr>
      <w:r w:rsidRPr="00886D0F">
        <w:rPr>
          <w:rFonts w:eastAsia="Malgun Gothic"/>
          <w:lang w:eastAsia="ko-KR"/>
        </w:rPr>
        <w:t>For SBFD-aware UE transmission</w:t>
      </w:r>
      <w:r w:rsidRPr="00886D0F">
        <w:rPr>
          <w:rFonts w:eastAsiaTheme="minorEastAsia" w:hint="eastAsia"/>
          <w:lang w:eastAsia="zh-CN"/>
        </w:rPr>
        <w:t xml:space="preserve"> and</w:t>
      </w:r>
      <w:r w:rsidRPr="00886D0F">
        <w:rPr>
          <w:rFonts w:eastAsia="Malgun Gothic"/>
          <w:lang w:eastAsia="ko-KR"/>
        </w:rPr>
        <w:t xml:space="preserve"> reception in the SBFD symbols configured in DL and/or flexible </w:t>
      </w:r>
      <w:r w:rsidRPr="00886D0F">
        <w:rPr>
          <w:rFonts w:eastAsiaTheme="minorEastAsia"/>
          <w:lang w:eastAsia="zh-CN"/>
        </w:rPr>
        <w:t>in</w:t>
      </w:r>
      <w:r w:rsidRPr="00886D0F">
        <w:rPr>
          <w:rFonts w:eastAsia="Malgun Gothic"/>
          <w:lang w:eastAsia="ko-KR"/>
        </w:rPr>
        <w:t xml:space="preserve"> </w:t>
      </w:r>
      <w:r w:rsidRPr="00886D0F">
        <w:rPr>
          <w:rFonts w:eastAsia="Malgun Gothic"/>
          <w:i/>
          <w:lang w:eastAsia="ko-KR"/>
        </w:rPr>
        <w:t>TDD-UL-DL-ConfigCommon</w:t>
      </w:r>
      <w:r w:rsidRPr="00886D0F">
        <w:rPr>
          <w:rFonts w:eastAsia="Malgun Gothic"/>
          <w:lang w:eastAsia="ko-KR"/>
        </w:rPr>
        <w:t xml:space="preserve">, </w:t>
      </w:r>
    </w:p>
    <w:p w14:paraId="5A092599" w14:textId="77777777" w:rsidR="00EF6BBE" w:rsidRPr="00886D0F" w:rsidRDefault="00EF6BBE" w:rsidP="00EF6BBE">
      <w:pPr>
        <w:numPr>
          <w:ilvl w:val="0"/>
          <w:numId w:val="12"/>
        </w:numPr>
        <w:spacing w:after="0" w:line="240" w:lineRule="auto"/>
        <w:contextualSpacing/>
        <w:jc w:val="left"/>
        <w:rPr>
          <w:rFonts w:eastAsia="宋体"/>
          <w:szCs w:val="24"/>
          <w:lang w:val="en-GB" w:eastAsia="zh-CN"/>
        </w:rPr>
      </w:pPr>
      <w:r w:rsidRPr="00886D0F">
        <w:rPr>
          <w:rFonts w:eastAsia="宋体"/>
          <w:szCs w:val="24"/>
          <w:lang w:val="en-GB" w:eastAsia="zh-CN"/>
        </w:rPr>
        <w:t>UL transmissions within UL subband within active UL BWP are allowed</w:t>
      </w:r>
    </w:p>
    <w:p w14:paraId="2BF45306" w14:textId="77777777" w:rsidR="00EF6BBE" w:rsidRPr="00886D0F" w:rsidRDefault="00EF6BBE" w:rsidP="00EF6BBE">
      <w:pPr>
        <w:numPr>
          <w:ilvl w:val="1"/>
          <w:numId w:val="12"/>
        </w:numPr>
        <w:spacing w:after="0" w:line="240" w:lineRule="auto"/>
        <w:contextualSpacing/>
        <w:jc w:val="left"/>
        <w:rPr>
          <w:rFonts w:eastAsia="宋体"/>
          <w:szCs w:val="24"/>
          <w:lang w:val="en-GB" w:eastAsia="zh-CN"/>
        </w:rPr>
      </w:pPr>
      <w:r w:rsidRPr="00886D0F">
        <w:rPr>
          <w:rFonts w:eastAsia="宋体" w:hint="eastAsia"/>
          <w:szCs w:val="24"/>
          <w:lang w:val="en-GB" w:eastAsia="zh-CN"/>
        </w:rPr>
        <w:t>Whether or not UL transmission in SSB symbols is allowed is separately discussed</w:t>
      </w:r>
    </w:p>
    <w:p w14:paraId="5721CAFF" w14:textId="77777777" w:rsidR="00EF6BBE" w:rsidRPr="00886D0F" w:rsidRDefault="00EF6BBE" w:rsidP="00EF6BBE">
      <w:pPr>
        <w:numPr>
          <w:ilvl w:val="0"/>
          <w:numId w:val="12"/>
        </w:numPr>
        <w:spacing w:after="0" w:line="240" w:lineRule="auto"/>
        <w:contextualSpacing/>
        <w:jc w:val="left"/>
        <w:rPr>
          <w:rFonts w:eastAsia="宋体"/>
          <w:szCs w:val="24"/>
          <w:lang w:val="en-GB" w:eastAsia="zh-CN"/>
        </w:rPr>
      </w:pPr>
      <w:r w:rsidRPr="00886D0F">
        <w:rPr>
          <w:rFonts w:eastAsia="宋体"/>
          <w:szCs w:val="24"/>
          <w:lang w:val="en-GB" w:eastAsia="zh-CN"/>
        </w:rPr>
        <w:t>DL receptions within DL subband(s) within active DL BWP are allowed</w:t>
      </w:r>
    </w:p>
    <w:p w14:paraId="46756CDB" w14:textId="77777777" w:rsidR="00EF6BBE" w:rsidRPr="00886D0F" w:rsidRDefault="00EF6BBE" w:rsidP="00EF6BBE">
      <w:pPr>
        <w:numPr>
          <w:ilvl w:val="0"/>
          <w:numId w:val="12"/>
        </w:numPr>
        <w:spacing w:after="0" w:line="240" w:lineRule="auto"/>
        <w:contextualSpacing/>
        <w:jc w:val="left"/>
        <w:rPr>
          <w:rFonts w:eastAsia="宋体"/>
          <w:szCs w:val="24"/>
          <w:lang w:val="en-GB" w:eastAsia="zh-CN"/>
        </w:rPr>
      </w:pPr>
      <w:r w:rsidRPr="00886D0F">
        <w:rPr>
          <w:rFonts w:eastAsia="宋体"/>
          <w:szCs w:val="24"/>
          <w:lang w:val="en-GB" w:eastAsia="zh-CN"/>
        </w:rPr>
        <w:t>UL transmissions outside UL subband are not allowed</w:t>
      </w:r>
    </w:p>
    <w:p w14:paraId="21DDEDB2" w14:textId="77777777" w:rsidR="00EF6BBE" w:rsidRPr="00886D0F" w:rsidRDefault="00EF6BBE" w:rsidP="00EF6BBE">
      <w:pPr>
        <w:numPr>
          <w:ilvl w:val="0"/>
          <w:numId w:val="12"/>
        </w:numPr>
        <w:spacing w:after="0" w:line="240" w:lineRule="auto"/>
        <w:contextualSpacing/>
        <w:jc w:val="left"/>
        <w:rPr>
          <w:rFonts w:eastAsia="宋体"/>
          <w:szCs w:val="24"/>
          <w:lang w:val="en-GB" w:eastAsia="zh-CN"/>
        </w:rPr>
      </w:pPr>
      <w:r w:rsidRPr="00886D0F">
        <w:rPr>
          <w:rFonts w:eastAsia="宋体"/>
          <w:szCs w:val="24"/>
          <w:lang w:val="en-GB" w:eastAsia="zh-CN"/>
        </w:rPr>
        <w:t xml:space="preserve">DL receptions outside DL subband(s) are not allowed </w:t>
      </w:r>
    </w:p>
    <w:p w14:paraId="59F47ADD" w14:textId="77777777" w:rsidR="00EF6BBE" w:rsidRDefault="00EF6BBE" w:rsidP="00EF6BBE">
      <w:pPr>
        <w:tabs>
          <w:tab w:val="left" w:pos="0"/>
        </w:tabs>
        <w:spacing w:after="0"/>
        <w:rPr>
          <w:rFonts w:eastAsia="宋体" w:hint="eastAsia"/>
          <w:szCs w:val="24"/>
          <w:lang w:val="en-GB" w:eastAsia="zh-CN"/>
        </w:rPr>
      </w:pPr>
      <w:r w:rsidRPr="00886D0F">
        <w:rPr>
          <w:rFonts w:eastAsia="宋体" w:hint="eastAsia"/>
          <w:szCs w:val="24"/>
          <w:lang w:val="en-GB" w:eastAsia="zh-CN"/>
        </w:rPr>
        <w:t xml:space="preserve">CLI measurement </w:t>
      </w:r>
      <w:r w:rsidRPr="00886D0F">
        <w:rPr>
          <w:rFonts w:eastAsia="宋体"/>
          <w:szCs w:val="24"/>
          <w:lang w:val="en-GB" w:eastAsia="zh-CN"/>
        </w:rPr>
        <w:t>behaviours</w:t>
      </w:r>
      <w:r w:rsidRPr="00886D0F">
        <w:rPr>
          <w:rFonts w:eastAsia="宋体" w:hint="eastAsia"/>
          <w:szCs w:val="24"/>
          <w:lang w:val="en-GB" w:eastAsia="zh-CN"/>
        </w:rPr>
        <w:t xml:space="preserve"> for SBFD-aware UE are discussed in agenda item 9.3.3.</w:t>
      </w:r>
    </w:p>
    <w:p w14:paraId="131A48C7" w14:textId="77777777" w:rsidR="00EF6BBE" w:rsidRPr="00AB5CEE" w:rsidRDefault="00EF6BBE" w:rsidP="00EF6BBE">
      <w:pPr>
        <w:tabs>
          <w:tab w:val="left" w:pos="0"/>
        </w:tabs>
        <w:spacing w:after="0"/>
        <w:rPr>
          <w:rFonts w:eastAsia="宋体" w:hint="eastAsia"/>
          <w:szCs w:val="24"/>
          <w:lang w:val="en-GB" w:eastAsia="zh-CN"/>
        </w:rPr>
      </w:pPr>
    </w:p>
    <w:p w14:paraId="7266C19F" w14:textId="77777777" w:rsidR="00EF6BBE" w:rsidRDefault="00EF6BBE" w:rsidP="00EF6BBE">
      <w:pPr>
        <w:pStyle w:val="2"/>
        <w:rPr>
          <w:rFonts w:eastAsiaTheme="minorEastAsia"/>
          <w:lang w:val="en-US"/>
        </w:rPr>
      </w:pPr>
      <w:bookmarkStart w:id="5" w:name="_GoBack"/>
      <w:bookmarkEnd w:id="5"/>
      <w:r>
        <w:rPr>
          <w:lang w:val="en-US"/>
        </w:rPr>
        <w:t xml:space="preserve">Proposal </w:t>
      </w:r>
      <w:r>
        <w:rPr>
          <w:rFonts w:eastAsiaTheme="minorEastAsia"/>
          <w:lang w:val="en-US"/>
        </w:rPr>
        <w:t>2-4</w:t>
      </w:r>
    </w:p>
    <w:p w14:paraId="6B1EEDF7"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1C9C0AA7" w14:textId="77777777" w:rsidR="00EF6BBE" w:rsidRDefault="00EF6BBE" w:rsidP="00EF6BBE">
      <w:pPr>
        <w:rPr>
          <w:rFonts w:eastAsiaTheme="minorEastAsia"/>
          <w:lang w:eastAsia="zh-CN"/>
        </w:rPr>
      </w:pPr>
      <w:r>
        <w:rPr>
          <w:rFonts w:eastAsiaTheme="minorEastAsia"/>
          <w:lang w:eastAsia="zh-CN"/>
        </w:rPr>
        <w:t>Support enhancement on frequency domain RA type 1 for PDSCH across two DL subbands in SBFD symbols for both interleaved and non-interleaved VRB-to-PRB mapping.</w:t>
      </w:r>
    </w:p>
    <w:p w14:paraId="29516E21" w14:textId="77777777" w:rsidR="00EF6BBE" w:rsidRDefault="00EF6BBE" w:rsidP="00EF6BBE">
      <w:pPr>
        <w:pStyle w:val="aff3"/>
        <w:numPr>
          <w:ilvl w:val="0"/>
          <w:numId w:val="21"/>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FFS details</w:t>
      </w:r>
    </w:p>
    <w:p w14:paraId="33FAAA13" w14:textId="77777777" w:rsidR="00EF6BBE" w:rsidRDefault="00EF6BBE" w:rsidP="00EF6BBE">
      <w:pPr>
        <w:tabs>
          <w:tab w:val="left" w:pos="0"/>
        </w:tabs>
        <w:spacing w:after="0"/>
        <w:rPr>
          <w:rFonts w:eastAsia="宋体" w:hint="eastAsia"/>
          <w:szCs w:val="24"/>
          <w:lang w:val="en-GB" w:eastAsia="zh-CN"/>
        </w:rPr>
      </w:pPr>
    </w:p>
    <w:p w14:paraId="325B7CAF" w14:textId="2A94F7F6" w:rsidR="00EF6BBE" w:rsidRDefault="00EF6BBE" w:rsidP="00EF6BBE">
      <w:pPr>
        <w:pStyle w:val="2"/>
        <w:rPr>
          <w:lang w:val="en-US"/>
        </w:rPr>
      </w:pPr>
      <w:r>
        <w:rPr>
          <w:lang w:val="en-US"/>
        </w:rPr>
        <w:t xml:space="preserve">Proposal </w:t>
      </w:r>
      <w:r>
        <w:rPr>
          <w:rFonts w:eastAsiaTheme="minorEastAsia"/>
          <w:lang w:val="en-US"/>
        </w:rPr>
        <w:t>2-9</w:t>
      </w:r>
      <w:r>
        <w:rPr>
          <w:lang w:val="en-US"/>
        </w:rPr>
        <w:t xml:space="preserve"> </w:t>
      </w:r>
    </w:p>
    <w:p w14:paraId="7ACB20FC"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5DBD5476" w14:textId="77777777" w:rsidR="00EF6BBE" w:rsidRDefault="00EF6BBE" w:rsidP="00EF6BBE">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r>
        <w:rPr>
          <w:rFonts w:ascii="Times" w:eastAsiaTheme="minorEastAsia" w:hAnsi="Times" w:cs="Times"/>
          <w:lang w:val="en-GB" w:eastAsia="zh-CN"/>
        </w:rPr>
        <w:t xml:space="preserve"> for SBFD-aware UEs</w:t>
      </w:r>
      <w:r>
        <w:rPr>
          <w:rFonts w:ascii="Times" w:eastAsia="Batang" w:hAnsi="Times" w:cs="Times"/>
          <w:lang w:val="en-GB" w:eastAsia="zh-CN"/>
        </w:rPr>
        <w:t>,</w:t>
      </w:r>
    </w:p>
    <w:p w14:paraId="435E28E1" w14:textId="77777777" w:rsidR="00EF6BBE" w:rsidRDefault="00EF6BBE" w:rsidP="00EF6BBE">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0E531CCD" w14:textId="77777777" w:rsidR="00EF6BBE" w:rsidRDefault="00EF6BBE" w:rsidP="00EF6BBE">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2584AEE1" w14:textId="77777777" w:rsidR="00EF6BBE" w:rsidRDefault="00EF6BBE" w:rsidP="00EF6BBE">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FFS whether partial RBG as existing partial RBG at BWP edges is defined for this case</w:t>
      </w:r>
    </w:p>
    <w:p w14:paraId="6E35AF5F" w14:textId="77777777" w:rsidR="00EF6BBE" w:rsidRDefault="00EF6BBE" w:rsidP="00EF6BBE">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FFS whether TBS is calculated with or without the part of the RBG that cannot be used</w:t>
      </w:r>
    </w:p>
    <w:p w14:paraId="1C95D436" w14:textId="77777777" w:rsidR="00EF6BBE" w:rsidRDefault="00EF6BBE" w:rsidP="00EF6BBE">
      <w:pPr>
        <w:tabs>
          <w:tab w:val="left" w:pos="0"/>
        </w:tabs>
        <w:spacing w:after="0"/>
        <w:rPr>
          <w:rFonts w:ascii="Times" w:eastAsiaTheme="minorEastAsia" w:hAnsi="Times" w:hint="eastAsia"/>
          <w:szCs w:val="24"/>
          <w:lang w:val="en-GB" w:eastAsia="zh-CN"/>
        </w:rPr>
      </w:pPr>
    </w:p>
    <w:p w14:paraId="3AFAE978" w14:textId="77777777" w:rsidR="00EF6BBE" w:rsidRPr="0035597D" w:rsidRDefault="00EF6BBE" w:rsidP="00EF6BBE">
      <w:pPr>
        <w:pStyle w:val="2"/>
        <w:rPr>
          <w:lang w:val="en-US"/>
        </w:rPr>
      </w:pPr>
      <w:r w:rsidRPr="0035597D">
        <w:rPr>
          <w:lang w:val="en-US"/>
        </w:rPr>
        <w:t xml:space="preserve">Proposal </w:t>
      </w:r>
      <w:r w:rsidRPr="0035597D">
        <w:rPr>
          <w:rFonts w:eastAsiaTheme="minorEastAsia"/>
          <w:lang w:val="en-US"/>
        </w:rPr>
        <w:t>2-11</w:t>
      </w:r>
    </w:p>
    <w:p w14:paraId="46DB6FDE" w14:textId="77777777" w:rsidR="00EF6BBE" w:rsidRDefault="00EF6BBE" w:rsidP="00EF6BBE">
      <w:pPr>
        <w:spacing w:after="120"/>
        <w:rPr>
          <w:rFonts w:eastAsiaTheme="minorEastAsia"/>
          <w:b/>
          <w:lang w:eastAsia="zh-CN"/>
        </w:rPr>
      </w:pPr>
      <w:r>
        <w:rPr>
          <w:rFonts w:eastAsiaTheme="minorEastAsia"/>
          <w:b/>
          <w:lang w:eastAsia="zh-CN"/>
        </w:rPr>
        <w:t>Proposed Agreement:</w:t>
      </w:r>
    </w:p>
    <w:p w14:paraId="6B5F783B" w14:textId="77777777" w:rsidR="00EF6BBE" w:rsidRDefault="00EF6BBE" w:rsidP="00EF6BBE">
      <w:pPr>
        <w:rPr>
          <w:rFonts w:ascii="Times" w:eastAsia="微软雅黑" w:hAnsi="Times"/>
          <w:szCs w:val="24"/>
          <w:lang w:val="en-GB" w:eastAsia="zh-CN"/>
        </w:rPr>
      </w:pPr>
      <w:r>
        <w:rPr>
          <w:rFonts w:ascii="Times" w:eastAsia="微软雅黑" w:hAnsi="Times"/>
          <w:szCs w:val="24"/>
          <w:lang w:val="en-GB" w:eastAsia="zh-CN"/>
        </w:rPr>
        <w:t>For a CSI-RS resource which overlaps with SBFD subband boundaries, only CSI-RS resources within DL subband(s) are valid for SBFD-aware UEs.</w:t>
      </w:r>
    </w:p>
    <w:p w14:paraId="48944E71" w14:textId="77777777" w:rsidR="00EF6BBE" w:rsidRDefault="00EF6BBE" w:rsidP="00EF6BBE">
      <w:p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r>
        <w:rPr>
          <w:rFonts w:ascii="Times" w:eastAsia="微软雅黑" w:hAnsi="Times"/>
          <w:szCs w:val="24"/>
          <w:lang w:val="en-GB" w:eastAsia="zh-CN"/>
        </w:rPr>
        <w:t xml:space="preserve"> for SBFD-aware UEs</w:t>
      </w:r>
      <w:r>
        <w:rPr>
          <w:rFonts w:ascii="Times" w:eastAsia="Malgun Gothic" w:hAnsi="Times"/>
          <w:szCs w:val="24"/>
        </w:rPr>
        <w:t>.</w:t>
      </w:r>
    </w:p>
    <w:p w14:paraId="37B0C8CA" w14:textId="77777777" w:rsidR="009351D9" w:rsidRPr="00EF6BBE" w:rsidRDefault="009351D9">
      <w:pPr>
        <w:tabs>
          <w:tab w:val="left" w:pos="0"/>
        </w:tabs>
        <w:spacing w:after="0"/>
        <w:rPr>
          <w:rFonts w:ascii="Times" w:eastAsiaTheme="minorEastAsia" w:hAnsi="Times"/>
          <w:szCs w:val="24"/>
          <w:lang w:val="en-GB" w:eastAsia="zh-CN"/>
        </w:rPr>
      </w:pPr>
    </w:p>
    <w:p w14:paraId="1413C128" w14:textId="77777777" w:rsidR="009351D9" w:rsidRDefault="008C2238">
      <w:pPr>
        <w:pStyle w:val="1"/>
        <w:numPr>
          <w:ilvl w:val="0"/>
          <w:numId w:val="1"/>
        </w:numPr>
        <w:spacing w:before="240"/>
        <w:rPr>
          <w:lang w:val="en-US"/>
        </w:rPr>
      </w:pPr>
      <w:r>
        <w:rPr>
          <w:lang w:val="en-US"/>
        </w:rPr>
        <w:lastRenderedPageBreak/>
        <w:t>Summary of input contributions</w:t>
      </w:r>
    </w:p>
    <w:p w14:paraId="54E5D1DA" w14:textId="77777777" w:rsidR="009351D9" w:rsidRDefault="008C2238">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14:paraId="0FB08C7D" w14:textId="77777777" w:rsidR="009351D9" w:rsidRDefault="009351D9">
      <w:pPr>
        <w:pStyle w:val="1a"/>
        <w:keepNext/>
        <w:numPr>
          <w:ilvl w:val="0"/>
          <w:numId w:val="3"/>
        </w:numPr>
        <w:spacing w:before="120" w:after="60"/>
        <w:outlineLvl w:val="2"/>
        <w:rPr>
          <w:rFonts w:ascii="Arial" w:eastAsia="宋体" w:hAnsi="Arial"/>
          <w:b/>
          <w:vanish/>
          <w:sz w:val="21"/>
          <w:szCs w:val="21"/>
        </w:rPr>
      </w:pPr>
    </w:p>
    <w:p w14:paraId="030A474B" w14:textId="77777777" w:rsidR="009351D9" w:rsidRDefault="009351D9">
      <w:pPr>
        <w:pStyle w:val="1a"/>
        <w:keepNext/>
        <w:numPr>
          <w:ilvl w:val="0"/>
          <w:numId w:val="3"/>
        </w:numPr>
        <w:spacing w:before="120" w:after="60"/>
        <w:outlineLvl w:val="2"/>
        <w:rPr>
          <w:rFonts w:ascii="Arial" w:eastAsia="宋体" w:hAnsi="Arial"/>
          <w:b/>
          <w:vanish/>
          <w:sz w:val="21"/>
          <w:szCs w:val="21"/>
        </w:rPr>
      </w:pPr>
    </w:p>
    <w:p w14:paraId="3C5DBE58" w14:textId="77777777" w:rsidR="009351D9" w:rsidRDefault="009351D9">
      <w:pPr>
        <w:pStyle w:val="1a"/>
        <w:keepNext/>
        <w:numPr>
          <w:ilvl w:val="0"/>
          <w:numId w:val="3"/>
        </w:numPr>
        <w:spacing w:before="120" w:after="60"/>
        <w:outlineLvl w:val="2"/>
        <w:rPr>
          <w:rFonts w:ascii="Arial" w:eastAsia="宋体" w:hAnsi="Arial"/>
          <w:b/>
          <w:vanish/>
          <w:sz w:val="21"/>
          <w:szCs w:val="21"/>
        </w:rPr>
      </w:pPr>
    </w:p>
    <w:p w14:paraId="735C155A" w14:textId="77777777" w:rsidR="009351D9" w:rsidRDefault="009351D9">
      <w:pPr>
        <w:pStyle w:val="1a"/>
        <w:keepNext/>
        <w:numPr>
          <w:ilvl w:val="1"/>
          <w:numId w:val="3"/>
        </w:numPr>
        <w:spacing w:before="120" w:after="60"/>
        <w:outlineLvl w:val="2"/>
        <w:rPr>
          <w:rFonts w:ascii="Arial" w:eastAsia="宋体" w:hAnsi="Arial"/>
          <w:b/>
          <w:vanish/>
          <w:sz w:val="21"/>
          <w:szCs w:val="21"/>
        </w:rPr>
      </w:pPr>
    </w:p>
    <w:p w14:paraId="2EAC174E" w14:textId="77777777" w:rsidR="009351D9" w:rsidRDefault="008C2238">
      <w:pPr>
        <w:pStyle w:val="2"/>
        <w:numPr>
          <w:ilvl w:val="1"/>
          <w:numId w:val="1"/>
        </w:numPr>
      </w:pPr>
      <w:r>
        <w:t>SBFD subband</w:t>
      </w:r>
      <w:r>
        <w:rPr>
          <w:rFonts w:eastAsiaTheme="minorEastAsia"/>
        </w:rPr>
        <w:t xml:space="preserve"> indication</w:t>
      </w:r>
    </w:p>
    <w:p w14:paraId="1B06DDAF" w14:textId="77777777" w:rsidR="009351D9" w:rsidRDefault="008C2238">
      <w:pPr>
        <w:rPr>
          <w:rFonts w:eastAsiaTheme="minorEastAsia"/>
          <w:lang w:eastAsia="zh-CN"/>
        </w:rPr>
      </w:pPr>
      <w:r>
        <w:rPr>
          <w:rFonts w:eastAsiaTheme="minorEastAsia"/>
          <w:lang w:eastAsia="zh-CN"/>
        </w:rPr>
        <w:t>For semi-static indication of time and frequency locations of SBFD subbands, the following agreements were made in Rel-18 SI.</w:t>
      </w:r>
    </w:p>
    <w:tbl>
      <w:tblPr>
        <w:tblStyle w:val="af"/>
        <w:tblW w:w="9286" w:type="dxa"/>
        <w:tblLayout w:type="fixed"/>
        <w:tblLook w:val="04A0" w:firstRow="1" w:lastRow="0" w:firstColumn="1" w:lastColumn="0" w:noHBand="0" w:noVBand="1"/>
      </w:tblPr>
      <w:tblGrid>
        <w:gridCol w:w="9286"/>
      </w:tblGrid>
      <w:tr w:rsidR="009351D9" w14:paraId="6E1A2090" w14:textId="77777777">
        <w:tc>
          <w:tcPr>
            <w:tcW w:w="9286" w:type="dxa"/>
          </w:tcPr>
          <w:p w14:paraId="71734DF3"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6F825923" w14:textId="77777777" w:rsidR="009351D9" w:rsidRDefault="008C2238">
            <w:pPr>
              <w:spacing w:after="0"/>
              <w:rPr>
                <w:rFonts w:ascii="Times" w:eastAsiaTheme="minorEastAsia" w:hAnsi="Times"/>
                <w:lang w:eastAsia="zh-CN"/>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76A28946" w14:textId="77777777" w:rsidR="009351D9" w:rsidRDefault="009351D9">
            <w:pPr>
              <w:spacing w:after="0"/>
              <w:rPr>
                <w:rFonts w:ascii="Times" w:eastAsiaTheme="minorEastAsia" w:hAnsi="Times"/>
                <w:lang w:eastAsia="zh-CN"/>
              </w:rPr>
            </w:pPr>
          </w:p>
          <w:p w14:paraId="5479427B" w14:textId="77777777" w:rsidR="009351D9" w:rsidRDefault="008C223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AF852DB" w14:textId="77777777" w:rsidR="009351D9" w:rsidRDefault="008C2238">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338F8429"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3CDE240" w14:textId="77777777" w:rsidR="009351D9" w:rsidRDefault="008C2238">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2C6D846C" w14:textId="77777777" w:rsidR="009351D9" w:rsidRDefault="008C2238">
            <w:pPr>
              <w:numPr>
                <w:ilvl w:val="0"/>
                <w:numId w:val="4"/>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007DEE8B" w14:textId="77777777" w:rsidR="009351D9" w:rsidRDefault="008C2238">
            <w:pPr>
              <w:spacing w:before="120"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A34ECA9" w14:textId="77777777" w:rsidR="009351D9" w:rsidRDefault="008C2238">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5B680901" w14:textId="77777777" w:rsidR="009351D9" w:rsidRDefault="008C2238">
            <w:pPr>
              <w:numPr>
                <w:ilvl w:val="0"/>
                <w:numId w:val="5"/>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412E4940" w14:textId="77777777" w:rsidR="009351D9" w:rsidRDefault="008C2238">
            <w:pPr>
              <w:numPr>
                <w:ilvl w:val="0"/>
                <w:numId w:val="5"/>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27BCE695"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14E69CCD" w14:textId="77777777" w:rsidR="009351D9" w:rsidRDefault="008C2238">
            <w:pPr>
              <w:spacing w:after="0"/>
              <w:rPr>
                <w:rFonts w:ascii="Times" w:eastAsiaTheme="minorEastAsia"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tc>
      </w:tr>
    </w:tbl>
    <w:p w14:paraId="7B602813" w14:textId="77777777" w:rsidR="009351D9" w:rsidRDefault="009351D9">
      <w:pPr>
        <w:rPr>
          <w:rFonts w:eastAsiaTheme="minorEastAsia"/>
          <w:lang w:eastAsia="zh-CN"/>
        </w:rPr>
      </w:pPr>
    </w:p>
    <w:p w14:paraId="32EE532B" w14:textId="77777777" w:rsidR="009351D9" w:rsidRDefault="008C2238">
      <w:pPr>
        <w:pStyle w:val="3"/>
        <w:numPr>
          <w:ilvl w:val="2"/>
          <w:numId w:val="3"/>
        </w:numPr>
        <w:rPr>
          <w:rStyle w:val="30"/>
          <w:b/>
        </w:rPr>
      </w:pPr>
      <w:r>
        <w:rPr>
          <w:rStyle w:val="30"/>
          <w:b/>
        </w:rPr>
        <w:t>General</w:t>
      </w:r>
    </w:p>
    <w:p w14:paraId="7BF9729B" w14:textId="77777777" w:rsidR="009351D9" w:rsidRDefault="008C2238">
      <w:pPr>
        <w:rPr>
          <w:rFonts w:eastAsiaTheme="minorEastAsia"/>
          <w:lang w:val="en-GB" w:eastAsia="zh-CN"/>
        </w:rPr>
      </w:pPr>
      <w:r>
        <w:rPr>
          <w:rFonts w:eastAsiaTheme="minorEastAsia"/>
          <w:lang w:val="en-GB" w:eastAsia="zh-CN"/>
        </w:rPr>
        <w:t xml:space="preserve">Several companies discussed whether SBFD subband configuration is cell-specifc, UE-specific or BWP-specific. Views are summarized below. </w:t>
      </w:r>
    </w:p>
    <w:p w14:paraId="2BAEAA48" w14:textId="77777777" w:rsidR="009351D9" w:rsidRDefault="008C2238">
      <w:pPr>
        <w:rPr>
          <w:rFonts w:eastAsiaTheme="minorEastAsia"/>
          <w:b/>
          <w:u w:val="single"/>
          <w:lang w:val="en-GB" w:eastAsia="zh-CN"/>
        </w:rPr>
      </w:pPr>
      <w:r>
        <w:rPr>
          <w:rFonts w:eastAsiaTheme="minorEastAsia"/>
          <w:b/>
          <w:u w:val="single"/>
          <w:lang w:val="en-GB" w:eastAsia="zh-CN"/>
        </w:rPr>
        <w:t>Cell-specific vs. UE-specific</w:t>
      </w:r>
    </w:p>
    <w:p w14:paraId="66C75D4D" w14:textId="77777777" w:rsidR="009351D9" w:rsidRDefault="008C2238">
      <w:pPr>
        <w:pStyle w:val="aff3"/>
        <w:numPr>
          <w:ilvl w:val="0"/>
          <w:numId w:val="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Cell-specific</w:t>
      </w:r>
    </w:p>
    <w:p w14:paraId="09534850" w14:textId="77777777" w:rsidR="009351D9" w:rsidRDefault="008C2238">
      <w:pPr>
        <w:pStyle w:val="aff3"/>
        <w:numPr>
          <w:ilvl w:val="1"/>
          <w:numId w:val="6"/>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New Roman" w:eastAsiaTheme="minorEastAsia" w:hAnsi="Times New Roman" w:cs="Times New Roman"/>
          <w:i/>
          <w:color w:val="C00000"/>
          <w:lang w:val="en-GB" w:eastAsia="zh-CN"/>
        </w:rPr>
        <w:t>Huawei, Transsion, vivo (baseline), ZTE, CMCC, CATT, xiaomi, OPPO, Fujitsu, Google, Nokia, Samsung, QC, CEWiT, MTK, LGE</w:t>
      </w:r>
    </w:p>
    <w:p w14:paraId="5B09E9C5" w14:textId="77777777" w:rsidR="009351D9" w:rsidRDefault="008C2238">
      <w:pPr>
        <w:pStyle w:val="aff3"/>
        <w:numPr>
          <w:ilvl w:val="0"/>
          <w:numId w:val="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UE-specific</w:t>
      </w:r>
    </w:p>
    <w:p w14:paraId="265A1A10" w14:textId="77777777" w:rsidR="009351D9" w:rsidRDefault="008C2238">
      <w:pPr>
        <w:pStyle w:val="aff3"/>
        <w:numPr>
          <w:ilvl w:val="1"/>
          <w:numId w:val="6"/>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Sony (time domain)</w:t>
      </w:r>
    </w:p>
    <w:p w14:paraId="69A69613" w14:textId="77777777" w:rsidR="009351D9" w:rsidRDefault="008C2238">
      <w:pPr>
        <w:pStyle w:val="aff3"/>
        <w:numPr>
          <w:ilvl w:val="0"/>
          <w:numId w:val="6"/>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BWP-specific</w:t>
      </w:r>
    </w:p>
    <w:p w14:paraId="36D854EF" w14:textId="77777777" w:rsidR="009351D9" w:rsidRDefault="008C2238">
      <w:pPr>
        <w:pStyle w:val="aff3"/>
        <w:numPr>
          <w:ilvl w:val="1"/>
          <w:numId w:val="6"/>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 xml:space="preserve">Support: </w:t>
      </w:r>
    </w:p>
    <w:p w14:paraId="243F1C3C" w14:textId="77777777" w:rsidR="009351D9" w:rsidRDefault="009351D9">
      <w:pPr>
        <w:rPr>
          <w:rFonts w:eastAsiaTheme="minorEastAsia"/>
          <w:lang w:val="en-GB" w:eastAsia="zh-CN"/>
        </w:rPr>
      </w:pPr>
    </w:p>
    <w:p w14:paraId="242AE13F" w14:textId="77777777" w:rsidR="009351D9" w:rsidRDefault="008C2238">
      <w:pPr>
        <w:rPr>
          <w:rFonts w:eastAsiaTheme="minorEastAsia"/>
          <w:lang w:val="en-GB" w:eastAsia="zh-CN"/>
        </w:rPr>
      </w:pPr>
      <w:r>
        <w:rPr>
          <w:rFonts w:eastAsiaTheme="minorEastAsia"/>
          <w:lang w:val="en-GB" w:eastAsia="zh-CN"/>
        </w:rPr>
        <w:t>Majority companies think SBFD subband configuration is cell-specific. With cell-specific SBFD subband configurations, UE determines UL/DL subband(s) within active BWPs, if any.</w:t>
      </w:r>
    </w:p>
    <w:tbl>
      <w:tblPr>
        <w:tblStyle w:val="af"/>
        <w:tblW w:w="9286" w:type="dxa"/>
        <w:tblLayout w:type="fixed"/>
        <w:tblLook w:val="04A0" w:firstRow="1" w:lastRow="0" w:firstColumn="1" w:lastColumn="0" w:noHBand="0" w:noVBand="1"/>
      </w:tblPr>
      <w:tblGrid>
        <w:gridCol w:w="3122"/>
        <w:gridCol w:w="3068"/>
        <w:gridCol w:w="3096"/>
      </w:tblGrid>
      <w:tr w:rsidR="009351D9" w14:paraId="2166B568" w14:textId="77777777">
        <w:tc>
          <w:tcPr>
            <w:tcW w:w="3122" w:type="dxa"/>
            <w:tcBorders>
              <w:top w:val="nil"/>
              <w:left w:val="nil"/>
              <w:bottom w:val="nil"/>
              <w:right w:val="nil"/>
            </w:tcBorders>
          </w:tcPr>
          <w:p w14:paraId="1C0FF140" w14:textId="77777777" w:rsidR="009351D9" w:rsidRDefault="008C2238">
            <w:pPr>
              <w:rPr>
                <w:rFonts w:eastAsiaTheme="minorEastAsia"/>
                <w:lang w:val="en-GB" w:eastAsia="zh-CN"/>
              </w:rPr>
            </w:pPr>
            <w:r>
              <w:rPr>
                <w:noProof/>
                <w:lang w:eastAsia="zh-CN"/>
              </w:rPr>
              <w:drawing>
                <wp:inline distT="0" distB="0" distL="0" distR="0" wp14:anchorId="7B930546" wp14:editId="523E4E1B">
                  <wp:extent cx="1845310" cy="1058545"/>
                  <wp:effectExtent l="0" t="0" r="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pic:cNvPicPr>
                            <a:picLocks noChangeAspect="1" noChangeArrowheads="1"/>
                          </pic:cNvPicPr>
                        </pic:nvPicPr>
                        <pic:blipFill>
                          <a:blip r:embed="rId10"/>
                          <a:stretch>
                            <a:fillRect/>
                          </a:stretch>
                        </pic:blipFill>
                        <pic:spPr>
                          <a:xfrm>
                            <a:off x="0" y="0"/>
                            <a:ext cx="1845310" cy="1058545"/>
                          </a:xfrm>
                          <a:prstGeom prst="rect">
                            <a:avLst/>
                          </a:prstGeom>
                        </pic:spPr>
                      </pic:pic>
                    </a:graphicData>
                  </a:graphic>
                </wp:inline>
              </w:drawing>
            </w:r>
          </w:p>
        </w:tc>
        <w:tc>
          <w:tcPr>
            <w:tcW w:w="3068" w:type="dxa"/>
            <w:tcBorders>
              <w:top w:val="nil"/>
              <w:left w:val="nil"/>
              <w:bottom w:val="nil"/>
              <w:right w:val="nil"/>
            </w:tcBorders>
          </w:tcPr>
          <w:p w14:paraId="2AA6E30B" w14:textId="77777777" w:rsidR="009351D9" w:rsidRDefault="008C2238">
            <w:pPr>
              <w:keepNext/>
              <w:rPr>
                <w:rFonts w:eastAsiaTheme="minorEastAsia"/>
                <w:lang w:val="en-GB" w:eastAsia="zh-CN"/>
              </w:rPr>
            </w:pPr>
            <w:r>
              <w:rPr>
                <w:noProof/>
                <w:lang w:eastAsia="zh-CN"/>
              </w:rPr>
              <w:drawing>
                <wp:inline distT="0" distB="0" distL="0" distR="0" wp14:anchorId="3B474F6E" wp14:editId="39BEFED6">
                  <wp:extent cx="1804670" cy="1061720"/>
                  <wp:effectExtent l="0" t="0" r="0" b="0"/>
                  <wp:docPr id="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2"/>
                          <pic:cNvPicPr>
                            <a:picLocks noChangeAspect="1" noChangeArrowheads="1"/>
                          </pic:cNvPicPr>
                        </pic:nvPicPr>
                        <pic:blipFill>
                          <a:blip r:embed="rId11"/>
                          <a:stretch>
                            <a:fillRect/>
                          </a:stretch>
                        </pic:blipFill>
                        <pic:spPr>
                          <a:xfrm>
                            <a:off x="0" y="0"/>
                            <a:ext cx="1804670" cy="1061720"/>
                          </a:xfrm>
                          <a:prstGeom prst="rect">
                            <a:avLst/>
                          </a:prstGeom>
                        </pic:spPr>
                      </pic:pic>
                    </a:graphicData>
                  </a:graphic>
                </wp:inline>
              </w:drawing>
            </w:r>
          </w:p>
        </w:tc>
        <w:tc>
          <w:tcPr>
            <w:tcW w:w="3096" w:type="dxa"/>
            <w:tcBorders>
              <w:top w:val="nil"/>
              <w:left w:val="nil"/>
              <w:bottom w:val="nil"/>
              <w:right w:val="nil"/>
            </w:tcBorders>
          </w:tcPr>
          <w:p w14:paraId="5F60D8B6" w14:textId="77777777" w:rsidR="009351D9" w:rsidRDefault="008C2238">
            <w:pPr>
              <w:keepNext/>
              <w:rPr>
                <w:rFonts w:eastAsia="Malgun Gothic"/>
                <w:lang w:eastAsia="zh-CN"/>
              </w:rPr>
            </w:pPr>
            <w:r>
              <w:rPr>
                <w:noProof/>
                <w:lang w:eastAsia="zh-CN"/>
              </w:rPr>
              <w:drawing>
                <wp:inline distT="0" distB="0" distL="0" distR="0" wp14:anchorId="6F432358" wp14:editId="7DAFCB5F">
                  <wp:extent cx="1824990" cy="1073785"/>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4"/>
                          <pic:cNvPicPr>
                            <a:picLocks noChangeAspect="1" noChangeArrowheads="1"/>
                          </pic:cNvPicPr>
                        </pic:nvPicPr>
                        <pic:blipFill>
                          <a:blip r:embed="rId12"/>
                          <a:stretch>
                            <a:fillRect/>
                          </a:stretch>
                        </pic:blipFill>
                        <pic:spPr>
                          <a:xfrm>
                            <a:off x="0" y="0"/>
                            <a:ext cx="1824990" cy="1073785"/>
                          </a:xfrm>
                          <a:prstGeom prst="rect">
                            <a:avLst/>
                          </a:prstGeom>
                        </pic:spPr>
                      </pic:pic>
                    </a:graphicData>
                  </a:graphic>
                </wp:inline>
              </w:drawing>
            </w:r>
          </w:p>
        </w:tc>
      </w:tr>
    </w:tbl>
    <w:p w14:paraId="7C4A10D9" w14:textId="77777777" w:rsidR="009351D9" w:rsidRDefault="008C2238">
      <w:pPr>
        <w:pStyle w:val="a3"/>
        <w:jc w:val="center"/>
        <w:rPr>
          <w:rFonts w:eastAsiaTheme="minorEastAsia"/>
          <w:lang w:val="en-GB" w:eastAsia="zh-CN"/>
        </w:rPr>
      </w:pPr>
      <w:r>
        <w:lastRenderedPageBreak/>
        <w:t xml:space="preserve">Figure </w:t>
      </w:r>
      <w:r>
        <w:fldChar w:fldCharType="begin"/>
      </w:r>
      <w:r>
        <w:instrText>SEQ Figure \* ARABIC</w:instrText>
      </w:r>
      <w:r>
        <w:fldChar w:fldCharType="separate"/>
      </w:r>
      <w:r>
        <w:t>1</w:t>
      </w:r>
      <w:r>
        <w:fldChar w:fldCharType="end"/>
      </w:r>
      <w:r>
        <w:rPr>
          <w:lang w:eastAsia="zh-CN"/>
        </w:rPr>
        <w:t xml:space="preserve">: </w:t>
      </w:r>
      <w:r>
        <w:t>Examples of UL/DL subband within active DL/UL BWP</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40754C45" w14:textId="77777777" w:rsidR="009351D9" w:rsidRDefault="009351D9">
      <w:pPr>
        <w:rPr>
          <w:rFonts w:eastAsiaTheme="minorEastAsia"/>
          <w:lang w:val="en-GB" w:eastAsia="zh-CN"/>
        </w:rPr>
      </w:pPr>
    </w:p>
    <w:p w14:paraId="6EFBBB38" w14:textId="77777777" w:rsidR="009351D9" w:rsidRDefault="009351D9">
      <w:pPr>
        <w:rPr>
          <w:rFonts w:eastAsiaTheme="minorEastAsia"/>
          <w:lang w:val="en-GB" w:eastAsia="zh-CN"/>
        </w:rPr>
      </w:pPr>
    </w:p>
    <w:p w14:paraId="4A4A5079" w14:textId="77777777" w:rsidR="009351D9" w:rsidRDefault="008C2238">
      <w:pPr>
        <w:rPr>
          <w:rFonts w:eastAsiaTheme="minorEastAsia"/>
          <w:b/>
          <w:u w:val="single"/>
          <w:lang w:val="en-GB" w:eastAsia="zh-CN"/>
        </w:rPr>
      </w:pPr>
      <w:r>
        <w:rPr>
          <w:rFonts w:eastAsiaTheme="minorEastAsia"/>
          <w:b/>
          <w:u w:val="single"/>
          <w:lang w:val="en-GB" w:eastAsia="zh-CN"/>
        </w:rPr>
        <w:t>Signalling design</w:t>
      </w:r>
    </w:p>
    <w:p w14:paraId="1FFE18FC" w14:textId="77777777" w:rsidR="009351D9" w:rsidRDefault="008C2238">
      <w:pPr>
        <w:rPr>
          <w:rFonts w:eastAsiaTheme="minorEastAsia"/>
          <w:lang w:eastAsia="zh-CN"/>
        </w:rPr>
      </w:pPr>
      <w:r>
        <w:rPr>
          <w:rFonts w:eastAsiaTheme="minorEastAsia"/>
          <w:lang w:eastAsia="zh-CN"/>
        </w:rPr>
        <w:t xml:space="preserve">Semi-static indication of SBFD subbands time and frequency locations can be carried in SIB and/or UE dedicated signalling. Companies’s views are summarized as follows. Note that in current design cell-specific parameters may also be indicated to UEs via UE dedicated signalling, e.g. when configuring a UE with a Cells or with an SCG or for SpCells upon reconfiguration with sync. </w:t>
      </w:r>
    </w:p>
    <w:p w14:paraId="72114C04" w14:textId="77777777" w:rsidR="009351D9" w:rsidRDefault="008C2238">
      <w:pPr>
        <w:pStyle w:val="aff3"/>
        <w:numPr>
          <w:ilvl w:val="0"/>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SIB</w:t>
      </w:r>
    </w:p>
    <w:p w14:paraId="1C9E38CE" w14:textId="77777777" w:rsidR="009351D9" w:rsidRDefault="008C2238">
      <w:pPr>
        <w:pStyle w:val="aff3"/>
        <w:numPr>
          <w:ilvl w:val="1"/>
          <w:numId w:val="7"/>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Tejas, vivo, TCL, CMCC, CATT, CT, NEC, Samsung, Nokia (baseline), DCM, Sony, MTK</w:t>
      </w:r>
    </w:p>
    <w:p w14:paraId="7CF5FA58" w14:textId="77777777" w:rsidR="009351D9" w:rsidRDefault="008C2238">
      <w:pPr>
        <w:pStyle w:val="aff3"/>
        <w:numPr>
          <w:ilvl w:val="0"/>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UE dedicated signalling</w:t>
      </w:r>
    </w:p>
    <w:p w14:paraId="0391F510" w14:textId="77777777" w:rsidR="009351D9" w:rsidRDefault="008C2238">
      <w:pPr>
        <w:pStyle w:val="aff3"/>
        <w:numPr>
          <w:ilvl w:val="1"/>
          <w:numId w:val="7"/>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Sony, Samsung, Nokia, MTK</w:t>
      </w:r>
    </w:p>
    <w:p w14:paraId="11731A4B" w14:textId="77777777" w:rsidR="009351D9" w:rsidRDefault="008C2238">
      <w:pPr>
        <w:pStyle w:val="aff3"/>
        <w:numPr>
          <w:ilvl w:val="2"/>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F</w:t>
      </w:r>
      <w:r>
        <w:rPr>
          <w:rFonts w:ascii="Times New Roman" w:eastAsia="Batang" w:hAnsi="Times New Roman" w:cs="Times New Roman"/>
        </w:rPr>
        <w:t>or RRC connected UE for Scell Addtion case</w:t>
      </w:r>
      <w:r>
        <w:rPr>
          <w:rFonts w:ascii="Times New Roman" w:eastAsiaTheme="minorEastAsia" w:hAnsi="Times New Roman" w:cs="Times New Roman"/>
          <w:lang w:eastAsia="zh-CN"/>
        </w:rPr>
        <w:t xml:space="preserve"> [Samsung]</w:t>
      </w:r>
    </w:p>
    <w:p w14:paraId="07C45A8F" w14:textId="77777777" w:rsidR="009351D9" w:rsidRDefault="008C2238">
      <w:pPr>
        <w:pStyle w:val="aff3"/>
        <w:numPr>
          <w:ilvl w:val="2"/>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For EN-DC, NR-DC or CA [Nokia]</w:t>
      </w:r>
    </w:p>
    <w:p w14:paraId="12D2D2FA" w14:textId="77777777" w:rsidR="009351D9" w:rsidRDefault="008C2238">
      <w:pPr>
        <w:pStyle w:val="aff3"/>
        <w:numPr>
          <w:ilvl w:val="2"/>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w:t>
      </w:r>
      <w:r>
        <w:rPr>
          <w:rFonts w:ascii="Times New Roman" w:hAnsi="Times New Roman" w:cs="Times New Roman"/>
          <w:i/>
          <w:iCs/>
        </w:rPr>
        <w:t>ServingCellConfigCommon</w:t>
      </w:r>
      <w:r>
        <w:rPr>
          <w:rFonts w:ascii="Times New Roman" w:eastAsiaTheme="minorEastAsia" w:hAnsi="Times New Roman" w:cs="Times New Roman"/>
          <w:lang w:eastAsia="zh-CN"/>
        </w:rPr>
        <w:t xml:space="preserve"> [MTK]</w:t>
      </w:r>
    </w:p>
    <w:p w14:paraId="3CF48F0C" w14:textId="77777777" w:rsidR="009351D9" w:rsidRDefault="008C2238">
      <w:pPr>
        <w:pStyle w:val="aff3"/>
        <w:numPr>
          <w:ilvl w:val="1"/>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FFS: </w:t>
      </w:r>
      <w:r>
        <w:rPr>
          <w:rFonts w:ascii="Times New Roman" w:eastAsiaTheme="minorEastAsia" w:hAnsi="Times New Roman" w:cs="Times New Roman"/>
          <w:i/>
          <w:color w:val="C00000"/>
          <w:lang w:eastAsia="zh-CN"/>
        </w:rPr>
        <w:t>vivo, CATT</w:t>
      </w:r>
    </w:p>
    <w:p w14:paraId="0D208B1E" w14:textId="77777777" w:rsidR="009351D9" w:rsidRDefault="008C2238">
      <w:pPr>
        <w:pStyle w:val="aff3"/>
        <w:numPr>
          <w:ilvl w:val="0"/>
          <w:numId w:val="7"/>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Postpone the decision </w:t>
      </w:r>
      <w:r>
        <w:rPr>
          <w:rFonts w:ascii="Times New Roman" w:hAnsi="Times New Roman" w:cs="Times New Roman"/>
        </w:rPr>
        <w:t>after the RAN#104 decision on supporting random access in RRC_IDLE mode or not</w:t>
      </w:r>
    </w:p>
    <w:p w14:paraId="3485A383" w14:textId="77777777" w:rsidR="009351D9" w:rsidRDefault="008C2238">
      <w:pPr>
        <w:pStyle w:val="aff3"/>
        <w:numPr>
          <w:ilvl w:val="1"/>
          <w:numId w:val="7"/>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Ericsson, DCM</w:t>
      </w:r>
    </w:p>
    <w:p w14:paraId="05DEB97A" w14:textId="77777777" w:rsidR="009351D9" w:rsidRDefault="009351D9">
      <w:pPr>
        <w:rPr>
          <w:rFonts w:eastAsiaTheme="minorEastAsia"/>
          <w:lang w:val="en-GB" w:eastAsia="zh-CN"/>
        </w:rPr>
      </w:pPr>
    </w:p>
    <w:p w14:paraId="4C7E2B7A" w14:textId="77777777" w:rsidR="009351D9" w:rsidRDefault="009351D9">
      <w:pPr>
        <w:rPr>
          <w:rFonts w:eastAsiaTheme="minorEastAsia"/>
          <w:lang w:val="en-GB" w:eastAsia="zh-CN"/>
        </w:rPr>
      </w:pPr>
    </w:p>
    <w:p w14:paraId="1F56BCF7" w14:textId="77777777" w:rsidR="009351D9" w:rsidRDefault="008C2238">
      <w:pPr>
        <w:pStyle w:val="3"/>
        <w:numPr>
          <w:ilvl w:val="2"/>
          <w:numId w:val="3"/>
        </w:numPr>
        <w:rPr>
          <w:rStyle w:val="30"/>
          <w:b/>
        </w:rPr>
      </w:pPr>
      <w:r>
        <w:rPr>
          <w:rStyle w:val="30"/>
          <w:b/>
        </w:rPr>
        <w:t>Time indication</w:t>
      </w:r>
    </w:p>
    <w:p w14:paraId="5D9C1ACF" w14:textId="77777777" w:rsidR="009351D9" w:rsidRDefault="008C2238">
      <w:pPr>
        <w:rPr>
          <w:rFonts w:eastAsiaTheme="minorEastAsia"/>
          <w:b/>
          <w:u w:val="single"/>
          <w:lang w:eastAsia="zh-CN"/>
        </w:rPr>
      </w:pPr>
      <w:r>
        <w:rPr>
          <w:rFonts w:eastAsiaTheme="minorEastAsia"/>
          <w:b/>
          <w:u w:val="single"/>
          <w:lang w:eastAsia="zh-CN"/>
        </w:rPr>
        <w:t>SBFD subband periodicity</w:t>
      </w:r>
    </w:p>
    <w:p w14:paraId="48BD5130" w14:textId="77777777" w:rsidR="009351D9" w:rsidRDefault="008C2238">
      <w:pPr>
        <w:rPr>
          <w:rFonts w:eastAsiaTheme="minorEastAsia"/>
          <w:lang w:eastAsia="zh-CN"/>
        </w:rPr>
      </w:pPr>
      <w:r>
        <w:rPr>
          <w:rFonts w:eastAsiaTheme="minorEastAsia"/>
          <w:lang w:eastAsia="zh-CN"/>
        </w:rPr>
        <w:t xml:space="preserve">Companies support the SI agreement that SBFD subband time locations are configured within a period. Different options are proposed by companies on how to determine the SBFD subband periodicity as summarized below and illustrated in </w:t>
      </w:r>
      <w:r>
        <w:rPr>
          <w:rFonts w:eastAsiaTheme="minorEastAsia"/>
          <w:lang w:eastAsia="zh-CN"/>
        </w:rPr>
        <w:fldChar w:fldCharType="begin"/>
      </w:r>
      <w:r>
        <w:rPr>
          <w:lang w:eastAsia="zh-CN"/>
        </w:rPr>
        <w:instrText>REF _Ref159351472 \h</w:instrText>
      </w:r>
      <w:r>
        <w:rPr>
          <w:rFonts w:eastAsiaTheme="minorEastAsia"/>
          <w:lang w:eastAsia="zh-CN"/>
        </w:rPr>
      </w:r>
      <w:r>
        <w:rPr>
          <w:lang w:eastAsia="zh-CN"/>
        </w:rPr>
        <w:fldChar w:fldCharType="separate"/>
      </w:r>
      <w:r>
        <w:rPr>
          <w:lang w:eastAsia="zh-CN"/>
        </w:rPr>
        <w:t>Figure 3</w:t>
      </w:r>
      <w:r>
        <w:rPr>
          <w:lang w:eastAsia="zh-CN"/>
        </w:rPr>
        <w:fldChar w:fldCharType="end"/>
      </w:r>
      <w:r>
        <w:rPr>
          <w:rFonts w:eastAsiaTheme="minorEastAsia"/>
          <w:lang w:eastAsia="zh-CN"/>
        </w:rPr>
        <w:t xml:space="preserve"> for one TDD pattern case.</w:t>
      </w:r>
    </w:p>
    <w:p w14:paraId="21E07E0C"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SBFD subband time locations are configured within a period </w:t>
      </w:r>
    </w:p>
    <w:p w14:paraId="3C506382" w14:textId="77777777" w:rsidR="009351D9" w:rsidRDefault="008C2238">
      <w:pPr>
        <w:pStyle w:val="aff3"/>
        <w:numPr>
          <w:ilvl w:val="1"/>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Transsion, vivo, TCL, CMCC, CATT, xiaomi, OPPO, CT, Fujitsu, Apple, Panasonic, Nokia, Lenovo, KT, ITRI, Ericsson, Samsung, CEWiT, QC</w:t>
      </w:r>
    </w:p>
    <w:p w14:paraId="73064133"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SBFD subband periodicity</w:t>
      </w:r>
    </w:p>
    <w:p w14:paraId="52002C99" w14:textId="77777777" w:rsidR="009351D9" w:rsidRDefault="008C2238">
      <w:pPr>
        <w:pStyle w:val="aff3"/>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1: The period is TDD-UL-DL pattern period configured by </w:t>
      </w:r>
      <w:r>
        <w:rPr>
          <w:rFonts w:ascii="Times New Roman" w:eastAsiaTheme="minorEastAsia" w:hAnsi="Times New Roman" w:cs="Times New Roman"/>
          <w:i/>
          <w:lang w:eastAsia="zh-CN"/>
        </w:rPr>
        <w:t>dl-UL-TransmissionPeriodicity</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6BBBD926" w14:textId="77777777" w:rsidR="009351D9" w:rsidRDefault="008C2238">
      <w:pPr>
        <w:pStyle w:val="aff3"/>
        <w:numPr>
          <w:ilvl w:val="3"/>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Transsion, vivo, TCL, ZTE, CMCC, CATT, xiaomi, OPPO, CT, Fujitsu, Apple, Panasonic, Nokia, Lenovo, KT, ITRI, Ericsson, Samsung, CEWiT, QC</w:t>
      </w:r>
    </w:p>
    <w:p w14:paraId="20867267" w14:textId="77777777" w:rsidR="009351D9" w:rsidRDefault="008C2238">
      <w:pPr>
        <w:pStyle w:val="aff3"/>
        <w:numPr>
          <w:ilvl w:val="3"/>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If two TDD-UL-DL patterns are configured,</w:t>
      </w:r>
    </w:p>
    <w:p w14:paraId="60DFACF6" w14:textId="77777777" w:rsidR="009351D9" w:rsidRDefault="008C2238">
      <w:pPr>
        <w:pStyle w:val="aff3"/>
        <w:numPr>
          <w:ilvl w:val="4"/>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A: SBFD subband time locations are separately configured within each TDD-UL-DL pattern period, as illustrated in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_Ref159490958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Figure 2</w:t>
      </w:r>
      <w:r>
        <w:rPr>
          <w:rFonts w:ascii="Times New Roman" w:hAnsi="Times New Roman" w:cs="Times New Roman"/>
          <w:lang w:eastAsia="zh-CN"/>
        </w:rPr>
        <w:fldChar w:fldCharType="end"/>
      </w:r>
      <w:r>
        <w:rPr>
          <w:rFonts w:ascii="Times New Roman" w:eastAsiaTheme="minorEastAsia" w:hAnsi="Times New Roman" w:cs="Times New Roman"/>
          <w:lang w:eastAsia="zh-CN"/>
        </w:rPr>
        <w:t>(a).</w:t>
      </w:r>
    </w:p>
    <w:p w14:paraId="7FFB4782" w14:textId="77777777" w:rsidR="009351D9" w:rsidRDefault="008C2238">
      <w:pPr>
        <w:pStyle w:val="aff3"/>
        <w:numPr>
          <w:ilvl w:val="5"/>
          <w:numId w:val="9"/>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 CATT, Lenovo, KT, Samsung, QC</w:t>
      </w:r>
    </w:p>
    <w:p w14:paraId="65F346E0" w14:textId="77777777" w:rsidR="009351D9" w:rsidRDefault="008C2238">
      <w:pPr>
        <w:pStyle w:val="aff3"/>
        <w:numPr>
          <w:ilvl w:val="4"/>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B: SBFD subband period is the sum of the two TDD-UL-DL pattern periods. One example is shown in </w:t>
      </w:r>
      <w:r>
        <w:rPr>
          <w:rFonts w:ascii="Times New Roman" w:eastAsiaTheme="minorEastAsia" w:hAnsi="Times New Roman" w:cs="Times New Roman"/>
          <w:lang w:eastAsia="zh-CN"/>
        </w:rPr>
        <w:fldChar w:fldCharType="begin"/>
      </w:r>
      <w:r>
        <w:rPr>
          <w:rFonts w:ascii="Times New Roman" w:hAnsi="Times New Roman" w:cs="Times New Roman"/>
          <w:lang w:eastAsia="zh-CN"/>
        </w:rPr>
        <w:instrText>REF _Ref159490958 \h</w:instrText>
      </w:r>
      <w:r>
        <w:rPr>
          <w:rFonts w:ascii="Times New Roman" w:eastAsiaTheme="minorEastAsia"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Figure 2</w:t>
      </w:r>
      <w:r>
        <w:rPr>
          <w:rFonts w:ascii="Times New Roman" w:hAnsi="Times New Roman" w:cs="Times New Roman"/>
          <w:lang w:eastAsia="zh-CN"/>
        </w:rPr>
        <w:fldChar w:fldCharType="end"/>
      </w:r>
      <w:r>
        <w:rPr>
          <w:rFonts w:ascii="Times New Roman" w:eastAsiaTheme="minorEastAsia" w:hAnsi="Times New Roman" w:cs="Times New Roman"/>
          <w:lang w:eastAsia="zh-CN"/>
        </w:rPr>
        <w:t xml:space="preserve">(b), but it is not clear whether it is the intention from all the proponents. </w:t>
      </w:r>
    </w:p>
    <w:p w14:paraId="40F2FAEF" w14:textId="77777777" w:rsidR="009351D9" w:rsidRDefault="008C2238">
      <w:pPr>
        <w:pStyle w:val="aff3"/>
        <w:numPr>
          <w:ilvl w:val="5"/>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Ericsson, Samsung</w:t>
      </w:r>
    </w:p>
    <w:p w14:paraId="44916A75" w14:textId="77777777" w:rsidR="009351D9" w:rsidRDefault="008C2238">
      <w:pPr>
        <w:keepNext/>
        <w:ind w:left="1680"/>
        <w:jc w:val="center"/>
      </w:pPr>
      <w:r>
        <w:rPr>
          <w:noProof/>
          <w:lang w:eastAsia="zh-CN"/>
        </w:rPr>
        <w:lastRenderedPageBreak/>
        <w:drawing>
          <wp:inline distT="0" distB="0" distL="0" distR="0" wp14:anchorId="5C19E4A2" wp14:editId="6865150F">
            <wp:extent cx="2347595" cy="2276475"/>
            <wp:effectExtent l="0" t="0" r="0" b="0"/>
            <wp:docPr id="4"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76"/>
                    <pic:cNvPicPr>
                      <a:picLocks noChangeAspect="1" noChangeArrowheads="1"/>
                    </pic:cNvPicPr>
                  </pic:nvPicPr>
                  <pic:blipFill>
                    <a:blip r:embed="rId13"/>
                    <a:stretch>
                      <a:fillRect/>
                    </a:stretch>
                  </pic:blipFill>
                  <pic:spPr>
                    <a:xfrm>
                      <a:off x="0" y="0"/>
                      <a:ext cx="2347595" cy="2276475"/>
                    </a:xfrm>
                    <a:prstGeom prst="rect">
                      <a:avLst/>
                    </a:prstGeom>
                  </pic:spPr>
                </pic:pic>
              </a:graphicData>
            </a:graphic>
          </wp:inline>
        </w:drawing>
      </w:r>
    </w:p>
    <w:p w14:paraId="19ADD6DC" w14:textId="77777777" w:rsidR="009351D9" w:rsidRDefault="008C2238">
      <w:pPr>
        <w:pStyle w:val="a3"/>
        <w:ind w:left="1984"/>
        <w:jc w:val="center"/>
        <w:rPr>
          <w:rFonts w:ascii="Times New Roman" w:eastAsiaTheme="minorEastAsia" w:hAnsi="Times New Roman" w:cs="Times New Roman"/>
          <w:color w:val="C00000"/>
          <w:lang w:eastAsia="zh-CN"/>
        </w:rPr>
      </w:pPr>
      <w:bookmarkStart w:id="6" w:name="_Ref159490958"/>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bookmarkEnd w:id="6"/>
      <w:r>
        <w:rPr>
          <w:rFonts w:ascii="Times New Roman" w:hAnsi="Times New Roman" w:cs="Times New Roman"/>
          <w:lang w:eastAsia="zh-CN"/>
        </w:rPr>
        <w:t xml:space="preserve">: SBFD configuration for two TDD patterns </w:t>
      </w:r>
      <w:r>
        <w:rPr>
          <w:rFonts w:ascii="Times New Roman" w:hAnsi="Times New Roman" w:cs="Times New Roman"/>
          <w:lang w:eastAsia="zh-CN"/>
        </w:rPr>
        <w:fldChar w:fldCharType="begin"/>
      </w:r>
      <w:r>
        <w:rPr>
          <w:rFonts w:ascii="Times New Roman" w:hAnsi="Times New Roman" w:cs="Times New Roman"/>
          <w:lang w:eastAsia="zh-CN"/>
        </w:rPr>
        <w:instrText>REF _Ref159490899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3D186CEB" w14:textId="77777777" w:rsidR="009351D9" w:rsidRDefault="008C2238">
      <w:pPr>
        <w:pStyle w:val="aff3"/>
        <w:numPr>
          <w:ilvl w:val="4"/>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C: A single SBFD pattern is associated with two TDD UL/DL patterns. The proponent also noted that considering </w:t>
      </w:r>
      <w:r>
        <w:rPr>
          <w:rFonts w:ascii="Times" w:eastAsia="Malgun Gothic" w:hAnsi="Times" w:cs="Times"/>
          <w:lang w:eastAsia="zh-CN"/>
        </w:rPr>
        <w:t>that the two TDD UL/DL patterns normally have different configurations</w:t>
      </w:r>
      <w:r>
        <w:rPr>
          <w:rFonts w:ascii="Times" w:eastAsiaTheme="minorEastAsia" w:hAnsi="Times" w:cs="Times"/>
          <w:lang w:eastAsia="zh-CN"/>
        </w:rPr>
        <w:t xml:space="preserve">, </w:t>
      </w:r>
      <w:r>
        <w:rPr>
          <w:rFonts w:ascii="Times" w:eastAsia="Malgun Gothic" w:hAnsi="Times" w:cs="Times"/>
          <w:lang w:eastAsia="zh-CN"/>
        </w:rPr>
        <w:t>how to link a single SBFD pattern to two TDD UL/DL patterns need to be studied.</w:t>
      </w:r>
      <w:r>
        <w:rPr>
          <w:rFonts w:ascii="Times New Roman" w:eastAsiaTheme="minorEastAsia" w:hAnsi="Times New Roman" w:cs="Times New Roman"/>
          <w:lang w:eastAsia="zh-CN"/>
        </w:rPr>
        <w:t xml:space="preserve"> </w:t>
      </w:r>
    </w:p>
    <w:p w14:paraId="6D1759A5" w14:textId="77777777" w:rsidR="009351D9" w:rsidRDefault="008C2238">
      <w:pPr>
        <w:pStyle w:val="aff3"/>
        <w:numPr>
          <w:ilvl w:val="5"/>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Lenovo</w:t>
      </w:r>
    </w:p>
    <w:p w14:paraId="33D70CD2" w14:textId="77777777" w:rsidR="009351D9" w:rsidRDefault="008C2238">
      <w:pPr>
        <w:pStyle w:val="aff3"/>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The period is </w:t>
      </w:r>
      <w:r>
        <w:rPr>
          <w:rFonts w:ascii="Times New Roman" w:eastAsiaTheme="minorEastAsia" w:hAnsi="Times New Roman" w:cs="Times New Roman"/>
          <w:b/>
          <w:lang w:eastAsia="zh-CN"/>
        </w:rPr>
        <w:t>integer multiple</w:t>
      </w:r>
      <w:r>
        <w:rPr>
          <w:rFonts w:ascii="Times New Roman" w:eastAsiaTheme="minorEastAsia" w:hAnsi="Times New Roman" w:cs="Times New Roman"/>
          <w:lang w:eastAsia="zh-CN"/>
        </w:rPr>
        <w:t xml:space="preserve"> of slot configuration period configured by </w:t>
      </w:r>
      <w:r>
        <w:rPr>
          <w:rFonts w:ascii="Times New Roman" w:eastAsiaTheme="minorEastAsia" w:hAnsi="Times New Roman" w:cs="Times New Roman"/>
          <w:i/>
          <w:lang w:eastAsia="zh-CN"/>
        </w:rPr>
        <w:t>dl-UL-TransmissionPeriodicity</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5C13B41F" w14:textId="77777777" w:rsidR="009351D9" w:rsidRDefault="008C2238">
      <w:pPr>
        <w:pStyle w:val="aff3"/>
        <w:numPr>
          <w:ilvl w:val="3"/>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Samsung</w:t>
      </w:r>
    </w:p>
    <w:p w14:paraId="7AF1EF50" w14:textId="77777777" w:rsidR="009351D9" w:rsidRDefault="008C2238">
      <w:pPr>
        <w:pStyle w:val="aff3"/>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The period is determined by a separately configured periodicity </w:t>
      </w:r>
    </w:p>
    <w:p w14:paraId="2E76B90A" w14:textId="77777777" w:rsidR="009351D9" w:rsidRDefault="008C2238">
      <w:pPr>
        <w:pStyle w:val="aff3"/>
        <w:numPr>
          <w:ilvl w:val="3"/>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Samsung (not integer multiple of TDD-UL-DL pattern period to support a traffic with a specific periodicity)</w:t>
      </w:r>
    </w:p>
    <w:p w14:paraId="1BA57A8B" w14:textId="77777777" w:rsidR="009351D9" w:rsidRDefault="009351D9">
      <w:pPr>
        <w:rPr>
          <w:rFonts w:eastAsiaTheme="minorEastAsia"/>
          <w:lang w:eastAsia="zh-CN"/>
        </w:rPr>
      </w:pPr>
    </w:p>
    <w:p w14:paraId="365AEC08" w14:textId="77777777" w:rsidR="009351D9" w:rsidRDefault="008C2238">
      <w:pPr>
        <w:keepNext/>
        <w:jc w:val="center"/>
      </w:pPr>
      <w:r>
        <w:rPr>
          <w:noProof/>
          <w:lang w:eastAsia="zh-CN"/>
        </w:rPr>
        <w:drawing>
          <wp:inline distT="0" distB="0" distL="0" distR="0" wp14:anchorId="08E5C41C" wp14:editId="71A1099C">
            <wp:extent cx="4739640" cy="3821430"/>
            <wp:effectExtent l="0" t="0" r="0" b="0"/>
            <wp:docPr id="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2"/>
                    <pic:cNvPicPr>
                      <a:picLocks noChangeAspect="1" noChangeArrowheads="1"/>
                    </pic:cNvPicPr>
                  </pic:nvPicPr>
                  <pic:blipFill>
                    <a:blip r:embed="rId14"/>
                    <a:stretch>
                      <a:fillRect/>
                    </a:stretch>
                  </pic:blipFill>
                  <pic:spPr>
                    <a:xfrm>
                      <a:off x="0" y="0"/>
                      <a:ext cx="4739640" cy="3821430"/>
                    </a:xfrm>
                    <a:prstGeom prst="rect">
                      <a:avLst/>
                    </a:prstGeom>
                  </pic:spPr>
                </pic:pic>
              </a:graphicData>
            </a:graphic>
          </wp:inline>
        </w:drawing>
      </w:r>
    </w:p>
    <w:p w14:paraId="591DB7F6" w14:textId="77777777" w:rsidR="009351D9" w:rsidRDefault="008C2238">
      <w:pPr>
        <w:pStyle w:val="a3"/>
        <w:jc w:val="center"/>
        <w:rPr>
          <w:rFonts w:ascii="Times New Roman" w:eastAsiaTheme="minorEastAsia" w:hAnsi="Times New Roman" w:cs="Times New Roman"/>
          <w:lang w:eastAsia="zh-CN"/>
        </w:rPr>
      </w:pPr>
      <w:bookmarkStart w:id="7" w:name="_Ref159351472"/>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bookmarkEnd w:id="7"/>
      <w:r>
        <w:rPr>
          <w:rFonts w:ascii="Times New Roman" w:hAnsi="Times New Roman" w:cs="Times New Roman"/>
          <w:lang w:eastAsia="zh-CN"/>
        </w:rPr>
        <w:t xml:space="preserve">: SBFD subband periodicity for one TDD pattern </w:t>
      </w:r>
      <w:r>
        <w:rPr>
          <w:rFonts w:ascii="Times New Roman" w:hAnsi="Times New Roman" w:cs="Times New Roman"/>
          <w:lang w:eastAsia="zh-CN"/>
        </w:rPr>
        <w:fldChar w:fldCharType="begin"/>
      </w:r>
      <w:r>
        <w:rPr>
          <w:rFonts w:ascii="Times New Roman" w:hAnsi="Times New Roman" w:cs="Times New Roman"/>
          <w:lang w:eastAsia="zh-CN"/>
        </w:rPr>
        <w:instrText>REF _Ref159490899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[18]</w:t>
      </w:r>
      <w:r>
        <w:rPr>
          <w:rFonts w:ascii="Times New Roman" w:hAnsi="Times New Roman" w:cs="Times New Roman"/>
          <w:lang w:eastAsia="zh-CN"/>
        </w:rPr>
        <w:fldChar w:fldCharType="end"/>
      </w:r>
    </w:p>
    <w:p w14:paraId="64273607" w14:textId="77777777" w:rsidR="009351D9" w:rsidRDefault="009351D9">
      <w:pPr>
        <w:rPr>
          <w:rFonts w:eastAsiaTheme="minorEastAsia"/>
          <w:lang w:eastAsia="zh-CN"/>
        </w:rPr>
      </w:pPr>
    </w:p>
    <w:p w14:paraId="4F508654" w14:textId="77777777" w:rsidR="009351D9" w:rsidRDefault="008C2238">
      <w:pPr>
        <w:rPr>
          <w:rFonts w:eastAsiaTheme="minorEastAsia"/>
          <w:b/>
          <w:u w:val="single"/>
          <w:lang w:eastAsia="zh-CN"/>
        </w:rPr>
      </w:pPr>
      <w:r>
        <w:rPr>
          <w:rFonts w:eastAsiaTheme="minorEastAsia"/>
          <w:b/>
          <w:u w:val="single"/>
          <w:lang w:eastAsia="zh-CN"/>
        </w:rPr>
        <w:t>SBFD symbol locations</w:t>
      </w:r>
    </w:p>
    <w:p w14:paraId="5F3E31E9" w14:textId="77777777" w:rsidR="009351D9" w:rsidRDefault="008C2238">
      <w:pPr>
        <w:rPr>
          <w:rFonts w:eastAsiaTheme="minorEastAsia"/>
          <w:lang w:eastAsia="zh-CN"/>
        </w:rPr>
      </w:pPr>
      <w:r>
        <w:rPr>
          <w:rFonts w:eastAsiaTheme="minorEastAsia"/>
          <w:lang w:eastAsia="zh-CN"/>
        </w:rPr>
        <w:lastRenderedPageBreak/>
        <w:t>Regarding whether SBFD symbols are consecutive or not within a period, companies’ views are summarized as follows.</w:t>
      </w:r>
    </w:p>
    <w:p w14:paraId="700D98F9"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Consecutive SBFD symbols within a period</w:t>
      </w:r>
    </w:p>
    <w:p w14:paraId="54B286C9" w14:textId="77777777" w:rsidR="009351D9" w:rsidRDefault="008C2238">
      <w:pPr>
        <w:pStyle w:val="aff3"/>
        <w:numPr>
          <w:ilvl w:val="1"/>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New H3C, TCL, ZTE, CATT, xiaomi, CMCC, OPPO, LGE, Lenovo, ITRI, QC</w:t>
      </w:r>
    </w:p>
    <w:p w14:paraId="5FE9B073"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Non-consecutive SBFD symbols within a period</w:t>
      </w:r>
    </w:p>
    <w:p w14:paraId="2323070B" w14:textId="77777777" w:rsidR="009351D9" w:rsidRDefault="008C2238">
      <w:pPr>
        <w:pStyle w:val="aff3"/>
        <w:numPr>
          <w:ilvl w:val="1"/>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xiaomi, MTK</w:t>
      </w:r>
    </w:p>
    <w:p w14:paraId="11D1ED9E" w14:textId="77777777" w:rsidR="009351D9" w:rsidRDefault="009351D9">
      <w:pPr>
        <w:rPr>
          <w:rFonts w:eastAsiaTheme="minorEastAsia"/>
          <w:lang w:eastAsia="zh-CN"/>
        </w:rPr>
      </w:pPr>
    </w:p>
    <w:p w14:paraId="3D9577DA" w14:textId="77777777" w:rsidR="009351D9" w:rsidRDefault="008C2238">
      <w:pPr>
        <w:rPr>
          <w:rFonts w:eastAsiaTheme="minorEastAsia"/>
          <w:lang w:eastAsia="zh-CN"/>
        </w:rPr>
      </w:pPr>
      <w:r>
        <w:rPr>
          <w:rFonts w:eastAsiaTheme="minorEastAsia"/>
          <w:lang w:eastAsia="zh-CN"/>
        </w:rPr>
        <w:t xml:space="preserve">SBFD symbols can be configured in DL and flexible symbols indicated by </w:t>
      </w:r>
      <w:r>
        <w:rPr>
          <w:rFonts w:eastAsia="Malgun Gothic"/>
          <w:i/>
          <w:iCs/>
          <w:lang w:eastAsia="ko-KR"/>
        </w:rPr>
        <w:t>TDD-UL-DL-ConfigCommon</w:t>
      </w:r>
      <w:r>
        <w:rPr>
          <w:rFonts w:eastAsiaTheme="minorEastAsia"/>
          <w:lang w:eastAsia="zh-CN"/>
        </w:rPr>
        <w:t>.</w:t>
      </w:r>
    </w:p>
    <w:p w14:paraId="2A23BB8A" w14:textId="77777777" w:rsidR="009351D9" w:rsidRDefault="008C2238">
      <w:pPr>
        <w:pStyle w:val="aff3"/>
        <w:numPr>
          <w:ilvl w:val="0"/>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CMCC, Sony, LGE, QC</w:t>
      </w:r>
    </w:p>
    <w:p w14:paraId="37DE72B4" w14:textId="77777777" w:rsidR="009351D9" w:rsidRDefault="009351D9">
      <w:pPr>
        <w:rPr>
          <w:rFonts w:eastAsiaTheme="minorEastAsia"/>
          <w:lang w:eastAsia="zh-CN"/>
        </w:rPr>
      </w:pPr>
    </w:p>
    <w:p w14:paraId="6BE32780" w14:textId="77777777" w:rsidR="009351D9" w:rsidRDefault="008C2238">
      <w:pPr>
        <w:rPr>
          <w:rFonts w:eastAsiaTheme="minorEastAsia"/>
          <w:b/>
          <w:u w:val="single"/>
          <w:lang w:eastAsia="zh-CN"/>
        </w:rPr>
      </w:pPr>
      <w:r>
        <w:rPr>
          <w:rFonts w:eastAsiaTheme="minorEastAsia"/>
          <w:b/>
          <w:u w:val="single"/>
          <w:lang w:eastAsia="zh-CN"/>
        </w:rPr>
        <w:t>Time domain granularity</w:t>
      </w:r>
    </w:p>
    <w:p w14:paraId="046F379D" w14:textId="77777777" w:rsidR="009351D9" w:rsidRDefault="008C2238">
      <w:pPr>
        <w:rPr>
          <w:rFonts w:eastAsiaTheme="minorEastAsia"/>
          <w:lang w:eastAsia="zh-CN"/>
        </w:rPr>
      </w:pPr>
      <w:r>
        <w:rPr>
          <w:rFonts w:ascii="Times" w:eastAsiaTheme="minorEastAsia" w:hAnsi="Times"/>
          <w:szCs w:val="24"/>
          <w:lang w:val="en-GB" w:eastAsia="zh-CN"/>
        </w:rPr>
        <w:t xml:space="preserve">Companies support </w:t>
      </w:r>
      <w:r>
        <w:rPr>
          <w:rFonts w:ascii="Times" w:eastAsia="Malgun Gothic" w:hAnsi="Times"/>
          <w:szCs w:val="24"/>
          <w:lang w:val="en-GB" w:eastAsia="zh-CN"/>
        </w:rPr>
        <w:t>allowing that a slot can consist of both SBFD and non-SBFD symbols</w:t>
      </w:r>
      <w:r>
        <w:rPr>
          <w:rFonts w:ascii="Times" w:eastAsiaTheme="minorEastAsia" w:hAnsi="Times"/>
          <w:szCs w:val="24"/>
          <w:lang w:val="en-GB" w:eastAsia="zh-CN"/>
        </w:rPr>
        <w:t>. Accordingly, companies propose that the transition point can be aligned with slot boundary of within a slot, and symbol level granularity is supported for semi-static indication of time location of SBFD subbands.</w:t>
      </w:r>
    </w:p>
    <w:p w14:paraId="39B53AE8"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A slot can consist of SBFD symbols and non-SBFD symbols</w:t>
      </w:r>
    </w:p>
    <w:p w14:paraId="78A1AAF2" w14:textId="77777777" w:rsidR="009351D9" w:rsidRDefault="008C2238">
      <w:pPr>
        <w:pStyle w:val="aff3"/>
        <w:numPr>
          <w:ilvl w:val="1"/>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TCL, ZTE, CATT, xiaomi, Fujitsu, IDC, Samsung, Nokia, DCM, Ericsson, MTK, Lenovo, QC</w:t>
      </w:r>
    </w:p>
    <w:p w14:paraId="6D280FDB" w14:textId="77777777" w:rsidR="009351D9" w:rsidRDefault="008C2238">
      <w:pPr>
        <w:pStyle w:val="aff3"/>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The transition point between SBFD and non-SBFD symbols can be aligned with slot boundary or within a slot</w:t>
      </w:r>
    </w:p>
    <w:p w14:paraId="34F52DD5" w14:textId="77777777" w:rsidR="009351D9" w:rsidRDefault="008C2238">
      <w:pPr>
        <w:pStyle w:val="aff3"/>
        <w:numPr>
          <w:ilvl w:val="3"/>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CATT, Ericsson</w:t>
      </w:r>
    </w:p>
    <w:p w14:paraId="3CEC2629" w14:textId="77777777" w:rsidR="009351D9" w:rsidRDefault="008C2238">
      <w:pPr>
        <w:pStyle w:val="aff3"/>
        <w:numPr>
          <w:ilvl w:val="2"/>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Symbol-level granularity is supported for </w:t>
      </w:r>
      <w:r>
        <w:rPr>
          <w:rFonts w:ascii="Times" w:eastAsiaTheme="minorEastAsia" w:hAnsi="Times"/>
          <w:szCs w:val="24"/>
          <w:lang w:val="en-GB" w:eastAsia="zh-CN"/>
        </w:rPr>
        <w:t>semi-static indication of time location of SBFD subbands</w:t>
      </w:r>
    </w:p>
    <w:p w14:paraId="4A80CE4F" w14:textId="77777777" w:rsidR="009351D9" w:rsidRDefault="008C2238">
      <w:pPr>
        <w:pStyle w:val="aff3"/>
        <w:numPr>
          <w:ilvl w:val="3"/>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 Samsung, Nokia, DCM, QC</w:t>
      </w:r>
    </w:p>
    <w:p w14:paraId="4A777741" w14:textId="77777777" w:rsidR="009351D9" w:rsidRDefault="008C2238">
      <w:pPr>
        <w:pStyle w:val="aff3"/>
        <w:numPr>
          <w:ilvl w:val="3"/>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MTK (slot level configuration)</w:t>
      </w:r>
    </w:p>
    <w:p w14:paraId="6426C82F" w14:textId="77777777" w:rsidR="009351D9" w:rsidRDefault="009351D9">
      <w:pPr>
        <w:rPr>
          <w:rFonts w:eastAsiaTheme="minorEastAsia"/>
          <w:lang w:eastAsia="zh-CN"/>
        </w:rPr>
      </w:pPr>
    </w:p>
    <w:p w14:paraId="3EDAAF88" w14:textId="77777777" w:rsidR="009351D9" w:rsidRDefault="008C2238">
      <w:pPr>
        <w:rPr>
          <w:rFonts w:eastAsiaTheme="minorEastAsia"/>
          <w:lang w:eastAsia="zh-CN"/>
        </w:rPr>
      </w:pPr>
      <w:r>
        <w:rPr>
          <w:rFonts w:eastAsiaTheme="minorEastAsia"/>
          <w:lang w:eastAsia="zh-CN"/>
        </w:rPr>
        <w:t>Some companies discussed the reference SCS for SBFD subband time location indication and propose to reuse the same configuration for TDD pattern configurations.</w:t>
      </w:r>
    </w:p>
    <w:p w14:paraId="668CC2EE"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Reference SCS for SBFD subband time location indication</w:t>
      </w:r>
    </w:p>
    <w:p w14:paraId="411F0C16"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i/>
          <w:lang w:eastAsia="zh-CN"/>
        </w:rPr>
        <w:t>referenceSubcarrierSpacing</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TDD-UL-DL-ConfigCommon</w:t>
      </w:r>
    </w:p>
    <w:p w14:paraId="5F1F89D9"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OPPO, CT, Fujitsu, Samsung</w:t>
      </w:r>
    </w:p>
    <w:p w14:paraId="57F82C36" w14:textId="77777777" w:rsidR="009351D9" w:rsidRDefault="009351D9">
      <w:pPr>
        <w:rPr>
          <w:rFonts w:eastAsiaTheme="minorEastAsia"/>
          <w:lang w:eastAsia="zh-CN"/>
        </w:rPr>
      </w:pPr>
    </w:p>
    <w:p w14:paraId="66C50069" w14:textId="77777777" w:rsidR="009351D9" w:rsidRDefault="008C2238">
      <w:pPr>
        <w:rPr>
          <w:rFonts w:eastAsiaTheme="minorEastAsia"/>
          <w:b/>
          <w:u w:val="single"/>
          <w:lang w:eastAsia="zh-CN"/>
        </w:rPr>
      </w:pPr>
      <w:r>
        <w:rPr>
          <w:rFonts w:eastAsiaTheme="minorEastAsia"/>
          <w:b/>
          <w:u w:val="single"/>
          <w:lang w:eastAsia="zh-CN"/>
        </w:rPr>
        <w:t>Limit of number of transition/switching points</w:t>
      </w:r>
    </w:p>
    <w:p w14:paraId="2EADB275" w14:textId="77777777" w:rsidR="009351D9" w:rsidRDefault="008C2238">
      <w:pPr>
        <w:rPr>
          <w:rFonts w:eastAsiaTheme="minorEastAsia"/>
          <w:lang w:eastAsia="zh-CN"/>
        </w:rPr>
      </w:pPr>
      <w:r>
        <w:rPr>
          <w:rFonts w:eastAsiaTheme="minorEastAsia"/>
          <w:lang w:eastAsia="zh-CN"/>
        </w:rPr>
        <w:t>Some companies propose to limit the number of transition points.</w:t>
      </w:r>
    </w:p>
    <w:p w14:paraId="58A40513"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number of transition points</w:t>
      </w:r>
    </w:p>
    <w:p w14:paraId="27638A30"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of two transition points including one from non-SBFD symbols to SBFD symbols and one from SBFD symbols to non-SBFD symbols within TDD-UL-DL pattner period</w:t>
      </w:r>
    </w:p>
    <w:p w14:paraId="30B91693"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(starting point), CATT, Sony (FFS configuration using dedicated signalling), Ericsson (at least for configuration in cell-specific signalling), QC</w:t>
      </w:r>
    </w:p>
    <w:p w14:paraId="47A3D5A7"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Two or more transition points between SBFD and non-SBFD symbols within a TDD pattern period</w:t>
      </w:r>
    </w:p>
    <w:p w14:paraId="73482FBF"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335CA88D" w14:textId="77777777" w:rsidR="009351D9" w:rsidRDefault="008C2238">
      <w:pPr>
        <w:pStyle w:val="aff3"/>
        <w:numPr>
          <w:ilvl w:val="3"/>
          <w:numId w:val="8"/>
        </w:numPr>
        <w:rPr>
          <w:rFonts w:ascii="Times New Roman" w:eastAsiaTheme="minorEastAsia" w:hAnsi="Times New Roman" w:cs="Times New Roman"/>
          <w:i/>
          <w:lang w:eastAsia="zh-CN"/>
        </w:rPr>
      </w:pPr>
      <w:r>
        <w:rPr>
          <w:rFonts w:ascii="Times New Roman" w:eastAsiaTheme="minorEastAsia" w:hAnsi="Times New Roman" w:cs="Times New Roman"/>
          <w:lang w:eastAsia="zh-CN"/>
        </w:rPr>
        <w:t>Guard periods may or may not be needed depending on gNB architecture and antenna configuration. The number of transition points should not be limited at least from spec point of view.</w:t>
      </w:r>
    </w:p>
    <w:p w14:paraId="04BAEDF0"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two transition point within a slot consisting of both SBFD symbols and non-SBFD symbols</w:t>
      </w:r>
    </w:p>
    <w:p w14:paraId="1246B2F5"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TCL</w:t>
      </w:r>
    </w:p>
    <w:p w14:paraId="3D4C1F45"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one transition point within a slot consisting of both SBFD symbols and non-SBFD symbols</w:t>
      </w:r>
    </w:p>
    <w:p w14:paraId="2C5871BC"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xiaomi</w:t>
      </w:r>
    </w:p>
    <w:p w14:paraId="581000B4"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Maximum number of DL/UL switching points for SBFD-aware UE within SBFD time pattern</w:t>
      </w:r>
    </w:p>
    <w:p w14:paraId="78F7D733"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RAN1 should discuss some limitation</w:t>
      </w:r>
    </w:p>
    <w:p w14:paraId="5707A940"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QC</w:t>
      </w:r>
    </w:p>
    <w:p w14:paraId="5BF4E17A" w14:textId="77777777" w:rsidR="009351D9" w:rsidRDefault="009351D9">
      <w:pPr>
        <w:rPr>
          <w:rFonts w:eastAsiaTheme="minorEastAsia"/>
          <w:lang w:eastAsia="zh-CN"/>
        </w:rPr>
      </w:pPr>
    </w:p>
    <w:p w14:paraId="5C7AEE5E" w14:textId="77777777" w:rsidR="009351D9" w:rsidRDefault="008C2238">
      <w:pPr>
        <w:rPr>
          <w:rFonts w:eastAsiaTheme="minorEastAsia"/>
          <w:b/>
          <w:u w:val="single"/>
          <w:lang w:eastAsia="zh-CN"/>
        </w:rPr>
      </w:pPr>
      <w:r>
        <w:rPr>
          <w:rFonts w:eastAsiaTheme="minorEastAsia"/>
          <w:b/>
          <w:u w:val="single"/>
          <w:lang w:eastAsia="zh-CN"/>
        </w:rPr>
        <w:lastRenderedPageBreak/>
        <w:t>Guard periods</w:t>
      </w:r>
    </w:p>
    <w:p w14:paraId="73177F4F" w14:textId="77777777" w:rsidR="009351D9" w:rsidRDefault="008C2238">
      <w:pPr>
        <w:rPr>
          <w:rFonts w:eastAsiaTheme="minorEastAsia"/>
          <w:lang w:eastAsia="zh-CN"/>
        </w:rPr>
      </w:pPr>
      <w:r>
        <w:rPr>
          <w:rFonts w:eastAsiaTheme="minorEastAsia"/>
          <w:lang w:eastAsia="zh-CN"/>
        </w:rPr>
        <w:t>Some companies discussed whether to explicitly configure guard periods between SBFD and non-SBFD symbols.</w:t>
      </w:r>
    </w:p>
    <w:p w14:paraId="677C00DE" w14:textId="77777777" w:rsidR="009351D9" w:rsidRDefault="008C2238">
      <w:pPr>
        <w:pStyle w:val="aff3"/>
        <w:numPr>
          <w:ilvl w:val="0"/>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Guard periods</w:t>
      </w:r>
      <w:r>
        <w:t xml:space="preserve"> </w:t>
      </w:r>
      <w:r>
        <w:rPr>
          <w:rFonts w:ascii="Times New Roman" w:eastAsiaTheme="minorEastAsia" w:hAnsi="Times New Roman" w:cs="Times New Roman"/>
          <w:lang w:eastAsia="zh-CN"/>
        </w:rPr>
        <w:t>between SBFD and non-SBFD symbols</w:t>
      </w:r>
    </w:p>
    <w:p w14:paraId="1B3A3891"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Explicitly configured</w:t>
      </w:r>
    </w:p>
    <w:p w14:paraId="2398C614"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Apple, Google</w:t>
      </w:r>
    </w:p>
    <w:p w14:paraId="36F3B7F8"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Up to RAN4</w:t>
      </w:r>
    </w:p>
    <w:p w14:paraId="3EE5829B"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Samsung (can be added right before SBFD symbol or right after SBFD symbol if agreed)</w:t>
      </w:r>
    </w:p>
    <w:p w14:paraId="05D0422A" w14:textId="77777777" w:rsidR="009351D9" w:rsidRDefault="008C2238">
      <w:pPr>
        <w:pStyle w:val="aff3"/>
        <w:numPr>
          <w:ilvl w:val="1"/>
          <w:numId w:val="8"/>
        </w:numPr>
        <w:rPr>
          <w:rFonts w:ascii="Times New Roman" w:eastAsiaTheme="minorEastAsia" w:hAnsi="Times New Roman" w:cs="Times New Roman"/>
          <w:lang w:eastAsia="zh-CN"/>
        </w:rPr>
      </w:pPr>
      <w:r>
        <w:rPr>
          <w:rFonts w:ascii="Times New Roman" w:eastAsiaTheme="minorEastAsia" w:hAnsi="Times New Roman" w:cs="Times New Roman"/>
          <w:lang w:eastAsia="zh-CN"/>
        </w:rPr>
        <w:t>FFS</w:t>
      </w:r>
    </w:p>
    <w:p w14:paraId="2186EE2C" w14:textId="77777777" w:rsidR="009351D9" w:rsidRDefault="008C2238">
      <w:pPr>
        <w:pStyle w:val="aff3"/>
        <w:numPr>
          <w:ilvl w:val="2"/>
          <w:numId w:val="8"/>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CATT, LGE</w:t>
      </w:r>
    </w:p>
    <w:p w14:paraId="506BC834" w14:textId="77777777" w:rsidR="009351D9" w:rsidRDefault="009351D9">
      <w:pPr>
        <w:rPr>
          <w:rFonts w:eastAsiaTheme="minorEastAsia"/>
          <w:lang w:eastAsia="zh-CN"/>
        </w:rPr>
      </w:pPr>
    </w:p>
    <w:p w14:paraId="51EC51E6" w14:textId="77777777" w:rsidR="009351D9" w:rsidRDefault="008C2238">
      <w:pPr>
        <w:pStyle w:val="3"/>
        <w:numPr>
          <w:ilvl w:val="2"/>
          <w:numId w:val="3"/>
        </w:numPr>
        <w:rPr>
          <w:rStyle w:val="30"/>
          <w:b/>
        </w:rPr>
      </w:pPr>
      <w:r>
        <w:rPr>
          <w:rStyle w:val="30"/>
          <w:b/>
        </w:rPr>
        <w:t>Frequency indication</w:t>
      </w:r>
    </w:p>
    <w:p w14:paraId="720ECAAE" w14:textId="77777777" w:rsidR="009351D9" w:rsidRDefault="008C2238">
      <w:pPr>
        <w:rPr>
          <w:rFonts w:eastAsiaTheme="minorEastAsia"/>
          <w:lang w:eastAsia="zh-CN"/>
        </w:rPr>
      </w:pPr>
      <w:r>
        <w:rPr>
          <w:rFonts w:eastAsiaTheme="minorEastAsia"/>
          <w:lang w:eastAsia="zh-CN"/>
        </w:rPr>
        <w:t>For the following two bullets mentioned by some companies, moderator assumes that it is common understanding among companies even if some companies did not mention in their contributions.</w:t>
      </w:r>
    </w:p>
    <w:p w14:paraId="3C826528" w14:textId="77777777" w:rsidR="009351D9" w:rsidRDefault="008C2238">
      <w:pPr>
        <w:pStyle w:val="aff3"/>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maximum number of UL subbands for SBFD operation in an SBFD symbol within a TDD carrier is one </w:t>
      </w:r>
    </w:p>
    <w:p w14:paraId="716F7164" w14:textId="77777777" w:rsidR="009351D9" w:rsidRPr="00F0128E" w:rsidRDefault="008C2238">
      <w:pPr>
        <w:pStyle w:val="aff3"/>
        <w:numPr>
          <w:ilvl w:val="1"/>
          <w:numId w:val="11"/>
        </w:numPr>
        <w:rPr>
          <w:rFonts w:ascii="Times New Roman" w:eastAsiaTheme="minorEastAsia" w:hAnsi="Times New Roman" w:cs="Times New Roman"/>
          <w:i/>
          <w:color w:val="C00000"/>
          <w:lang w:val="de-DE" w:eastAsia="zh-CN"/>
        </w:rPr>
      </w:pPr>
      <w:r w:rsidRPr="00F0128E">
        <w:rPr>
          <w:rFonts w:ascii="Times New Roman" w:eastAsiaTheme="minorEastAsia" w:hAnsi="Times New Roman" w:cs="Times New Roman"/>
          <w:i/>
          <w:color w:val="C00000"/>
          <w:lang w:val="de-DE" w:eastAsia="zh-CN"/>
        </w:rPr>
        <w:t>Support: Huawei, ZTE, Sony, LGE, Samsung, QC</w:t>
      </w:r>
    </w:p>
    <w:p w14:paraId="5B5DFC91" w14:textId="77777777" w:rsidR="009351D9" w:rsidRDefault="008C2238">
      <w:pPr>
        <w:pStyle w:val="aff3"/>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UL subband can be located at one side of the carrier or can be located at the middle part of the carrier </w:t>
      </w:r>
    </w:p>
    <w:p w14:paraId="3FAF2E9A" w14:textId="77777777" w:rsidR="009351D9" w:rsidRPr="00F0128E" w:rsidRDefault="008C2238">
      <w:pPr>
        <w:pStyle w:val="aff3"/>
        <w:numPr>
          <w:ilvl w:val="1"/>
          <w:numId w:val="11"/>
        </w:numPr>
        <w:rPr>
          <w:rFonts w:ascii="Times New Roman" w:eastAsiaTheme="minorEastAsia" w:hAnsi="Times New Roman" w:cs="Times New Roman"/>
          <w:i/>
          <w:color w:val="C00000"/>
          <w:lang w:val="de-DE" w:eastAsia="zh-CN"/>
        </w:rPr>
      </w:pPr>
      <w:r w:rsidRPr="00F0128E">
        <w:rPr>
          <w:rFonts w:ascii="Times New Roman" w:eastAsiaTheme="minorEastAsia" w:hAnsi="Times New Roman" w:cs="Times New Roman"/>
          <w:i/>
          <w:color w:val="C00000"/>
          <w:lang w:val="de-DE" w:eastAsia="zh-CN"/>
        </w:rPr>
        <w:t>Support: Huawei, Sony, LGE, Samsung, QC</w:t>
      </w:r>
    </w:p>
    <w:p w14:paraId="3E9BA150" w14:textId="77777777" w:rsidR="009351D9" w:rsidRPr="00F0128E" w:rsidRDefault="009351D9">
      <w:pPr>
        <w:rPr>
          <w:rFonts w:eastAsiaTheme="minorEastAsia"/>
          <w:lang w:val="de-DE" w:eastAsia="zh-CN"/>
        </w:rPr>
      </w:pPr>
    </w:p>
    <w:p w14:paraId="73884BF5" w14:textId="77777777" w:rsidR="009351D9" w:rsidRDefault="008C2238">
      <w:pPr>
        <w:rPr>
          <w:rFonts w:eastAsiaTheme="minorEastAsia"/>
          <w:lang w:eastAsia="zh-CN"/>
        </w:rPr>
      </w:pPr>
      <w:r>
        <w:rPr>
          <w:rFonts w:eastAsiaTheme="minorEastAsia"/>
          <w:lang w:eastAsia="zh-CN"/>
        </w:rPr>
        <w:t>Companies agree with the following SI agreement as summarized below.</w:t>
      </w:r>
    </w:p>
    <w:p w14:paraId="4ED6E44C" w14:textId="77777777" w:rsidR="009351D9" w:rsidRDefault="008C2238">
      <w:pPr>
        <w:pStyle w:val="aff3"/>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subband frequency-domain resources are same across different SBFD symbols </w:t>
      </w:r>
    </w:p>
    <w:p w14:paraId="25011FD6" w14:textId="77777777" w:rsidR="009351D9" w:rsidRDefault="008C2238">
      <w:pPr>
        <w:pStyle w:val="aff3"/>
        <w:numPr>
          <w:ilvl w:val="1"/>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ZTE, CATT, Nokia, LGE, Ericsson, Samsung</w:t>
      </w:r>
    </w:p>
    <w:p w14:paraId="372F219F" w14:textId="77777777" w:rsidR="009351D9" w:rsidRDefault="009351D9">
      <w:pPr>
        <w:rPr>
          <w:rFonts w:eastAsiaTheme="minorEastAsia"/>
          <w:b/>
          <w:u w:val="single"/>
          <w:lang w:eastAsia="zh-CN"/>
        </w:rPr>
      </w:pPr>
    </w:p>
    <w:p w14:paraId="2629922D" w14:textId="77777777" w:rsidR="009351D9" w:rsidRDefault="008C2238">
      <w:pPr>
        <w:pStyle w:val="aff3"/>
        <w:numPr>
          <w:ilvl w:val="0"/>
          <w:numId w:val="11"/>
        </w:numPr>
        <w:rPr>
          <w:rFonts w:eastAsiaTheme="minorEastAsia"/>
          <w:lang w:eastAsia="zh-CN"/>
        </w:rPr>
      </w:pPr>
      <w:r>
        <w:rPr>
          <w:rFonts w:ascii="Times" w:eastAsiaTheme="minorEastAsia" w:hAnsi="Times"/>
          <w:lang w:val="en-GB" w:eastAsia="zh-CN"/>
        </w:rPr>
        <w:t>F</w:t>
      </w:r>
      <w:r>
        <w:rPr>
          <w:rFonts w:ascii="Times" w:eastAsia="Malgun Gothic" w:hAnsi="Times"/>
          <w:lang w:val="en-GB" w:eastAsia="zh-CN"/>
        </w:rPr>
        <w:t>requency location of UL/DL subband is with reference to CRB grid</w:t>
      </w:r>
    </w:p>
    <w:p w14:paraId="23D991C8" w14:textId="77777777" w:rsidR="009351D9" w:rsidRDefault="008C2238">
      <w:pPr>
        <w:pStyle w:val="aff3"/>
        <w:numPr>
          <w:ilvl w:val="1"/>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CATT, xiaomi, OPPO, CT, Fujitsu, Sony, Nokia, Ericsson, Samsung, CEWiT, QC</w:t>
      </w:r>
    </w:p>
    <w:p w14:paraId="6CBA596E" w14:textId="77777777" w:rsidR="009351D9" w:rsidRDefault="008C2238">
      <w:pPr>
        <w:pStyle w:val="aff3"/>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Starting location</w:t>
      </w:r>
    </w:p>
    <w:p w14:paraId="4405BE82" w14:textId="77777777" w:rsidR="009351D9" w:rsidRDefault="008C2238">
      <w:pPr>
        <w:pStyle w:val="aff3"/>
        <w:numPr>
          <w:ilvl w:val="2"/>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Point A</w:t>
      </w:r>
    </w:p>
    <w:p w14:paraId="2B6A4A49" w14:textId="77777777" w:rsidR="009351D9" w:rsidRDefault="008C2238">
      <w:pPr>
        <w:pStyle w:val="aff3"/>
        <w:numPr>
          <w:ilvl w:val="3"/>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CMCC, OPPO, Fujitsu</w:t>
      </w:r>
    </w:p>
    <w:p w14:paraId="27B089D2" w14:textId="77777777" w:rsidR="009351D9" w:rsidRDefault="008C2238">
      <w:pPr>
        <w:pStyle w:val="aff3"/>
        <w:numPr>
          <w:ilvl w:val="2"/>
          <w:numId w:val="11"/>
        </w:numPr>
        <w:rPr>
          <w:rFonts w:ascii="Times New Roman" w:eastAsiaTheme="minorEastAsia" w:hAnsi="Times New Roman" w:cs="Times New Roman"/>
          <w:i/>
          <w:lang w:eastAsia="zh-CN"/>
        </w:rPr>
      </w:pPr>
      <w:r>
        <w:rPr>
          <w:rFonts w:ascii="Times New Roman" w:eastAsiaTheme="minorEastAsia" w:hAnsi="Times New Roman" w:cs="Times New Roman"/>
          <w:lang w:eastAsia="zh-CN"/>
        </w:rPr>
        <w:t>Starting RB of the carrier configured by</w:t>
      </w:r>
      <w:r>
        <w:rPr>
          <w:rFonts w:ascii="Times New Roman" w:eastAsiaTheme="minorEastAsia" w:hAnsi="Times New Roman" w:cs="Times New Roman"/>
          <w:i/>
          <w:lang w:eastAsia="zh-CN"/>
        </w:rPr>
        <w:t xml:space="preserve"> offsetToCarrier</w:t>
      </w:r>
    </w:p>
    <w:p w14:paraId="3AA3F2B7" w14:textId="77777777" w:rsidR="009351D9" w:rsidRDefault="008C2238">
      <w:pPr>
        <w:pStyle w:val="aff3"/>
        <w:numPr>
          <w:ilvl w:val="3"/>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Fujitsu</w:t>
      </w:r>
    </w:p>
    <w:p w14:paraId="3EA31D83" w14:textId="77777777" w:rsidR="009351D9" w:rsidRDefault="008C2238">
      <w:pPr>
        <w:pStyle w:val="aff3"/>
        <w:numPr>
          <w:ilvl w:val="2"/>
          <w:numId w:val="11"/>
        </w:numPr>
        <w:rPr>
          <w:rFonts w:ascii="Times New Roman" w:eastAsiaTheme="minorEastAsia" w:hAnsi="Times New Roman" w:cs="Times New Roman"/>
          <w:i/>
          <w:lang w:eastAsia="zh-CN"/>
        </w:rPr>
      </w:pPr>
      <w:r>
        <w:rPr>
          <w:rFonts w:ascii="Times New Roman" w:eastAsiaTheme="minorEastAsia" w:hAnsi="Times New Roman" w:cs="Times New Roman"/>
          <w:lang w:eastAsia="zh-CN"/>
        </w:rPr>
        <w:t>Offset to SSB or CORESET0</w:t>
      </w:r>
    </w:p>
    <w:p w14:paraId="12B00BED" w14:textId="77777777" w:rsidR="009351D9" w:rsidRDefault="008C2238">
      <w:pPr>
        <w:pStyle w:val="aff3"/>
        <w:numPr>
          <w:ilvl w:val="3"/>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06C634B4" w14:textId="77777777" w:rsidR="009351D9" w:rsidRDefault="008C2238">
      <w:pPr>
        <w:pStyle w:val="aff3"/>
        <w:keepNext/>
        <w:ind w:left="420"/>
        <w:jc w:val="center"/>
      </w:pPr>
      <w:r>
        <w:rPr>
          <w:noProof/>
          <w:lang w:eastAsia="zh-CN"/>
        </w:rPr>
        <w:drawing>
          <wp:inline distT="0" distB="0" distL="0" distR="0" wp14:anchorId="49FAA2A7" wp14:editId="2F3EB99C">
            <wp:extent cx="1995170" cy="1695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a:stretch>
                      <a:fillRect/>
                    </a:stretch>
                  </pic:blipFill>
                  <pic:spPr>
                    <a:xfrm>
                      <a:off x="0" y="0"/>
                      <a:ext cx="1995170" cy="1695450"/>
                    </a:xfrm>
                    <a:prstGeom prst="rect">
                      <a:avLst/>
                    </a:prstGeom>
                  </pic:spPr>
                </pic:pic>
              </a:graphicData>
            </a:graphic>
          </wp:inline>
        </w:drawing>
      </w:r>
    </w:p>
    <w:p w14:paraId="7CE09A4E" w14:textId="77777777" w:rsidR="009351D9" w:rsidRDefault="008C2238">
      <w:pPr>
        <w:pStyle w:val="a3"/>
        <w:jc w:val="center"/>
        <w:rPr>
          <w:rFonts w:ascii="Times New Roman" w:eastAsiaTheme="minorEastAsia" w:hAnsi="Times New Roman" w:cs="Times New Roman"/>
          <w:lang w:eastAsia="zh-CN"/>
        </w:rPr>
      </w:pPr>
      <w:r>
        <w:t xml:space="preserve">Figure </w:t>
      </w:r>
      <w:r>
        <w:fldChar w:fldCharType="begin"/>
      </w:r>
      <w:r>
        <w:instrText>SEQ Figure \* ARABIC</w:instrText>
      </w:r>
      <w:r>
        <w:fldChar w:fldCharType="separate"/>
      </w:r>
      <w:r>
        <w:t>4</w:t>
      </w:r>
      <w:r>
        <w:fldChar w:fldCharType="end"/>
      </w:r>
      <w:r>
        <w:rPr>
          <w:lang w:eastAsia="zh-CN"/>
        </w:rPr>
        <w:t xml:space="preserve">: SBFD subband frequency location indication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4F8C9606" w14:textId="77777777" w:rsidR="009351D9" w:rsidRDefault="008C2238">
      <w:pPr>
        <w:pStyle w:val="aff3"/>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Reference SCS</w:t>
      </w:r>
    </w:p>
    <w:p w14:paraId="5F644F67" w14:textId="77777777" w:rsidR="009351D9" w:rsidRDefault="008C2238">
      <w:pPr>
        <w:pStyle w:val="aff3"/>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subband frequency-domain location indication are configured for each subcarrier spacing in a serving cell since CRB grids are configured for each subcarrier spacing by </w:t>
      </w:r>
      <w:r>
        <w:rPr>
          <w:rFonts w:ascii="Times New Roman" w:eastAsiaTheme="minorEastAsia" w:hAnsi="Times New Roman" w:cs="Times New Roman"/>
          <w:i/>
          <w:lang w:eastAsia="zh-CN"/>
        </w:rPr>
        <w:t>SCS-SpecificCarrier</w:t>
      </w:r>
    </w:p>
    <w:p w14:paraId="2646F97D" w14:textId="77777777" w:rsidR="009351D9" w:rsidRDefault="008C2238">
      <w:pPr>
        <w:pStyle w:val="aff3"/>
        <w:numPr>
          <w:ilvl w:val="2"/>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Spreadtrum, Huawei, CMCC, ZTE, OPPO, Sharp (support different GB configuration for different SCSs), Fujitsu</w:t>
      </w:r>
    </w:p>
    <w:p w14:paraId="0BDDE670" w14:textId="77777777" w:rsidR="009351D9" w:rsidRDefault="008C2238">
      <w:pPr>
        <w:keepNext/>
      </w:pPr>
      <w:r>
        <w:rPr>
          <w:noProof/>
          <w:lang w:eastAsia="zh-CN"/>
        </w:rPr>
        <w:drawing>
          <wp:inline distT="0" distB="0" distL="0" distR="0" wp14:anchorId="14636074" wp14:editId="43780042">
            <wp:extent cx="5800725" cy="1704975"/>
            <wp:effectExtent l="0" t="0" r="9525" b="9525"/>
            <wp:docPr id="16" name="ole_rId8"/>
            <wp:cNvGraphicFramePr/>
            <a:graphic xmlns:a="http://schemas.openxmlformats.org/drawingml/2006/main">
              <a:graphicData uri="http://schemas.openxmlformats.org/drawingml/2006/picture">
                <pic:pic xmlns:pic="http://schemas.openxmlformats.org/drawingml/2006/picture">
                  <pic:nvPicPr>
                    <pic:cNvPr id="16" name="ole_rId8"/>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00725" cy="1704975"/>
                    </a:xfrm>
                    <a:prstGeom prst="rect">
                      <a:avLst/>
                    </a:prstGeom>
                    <a:solidFill>
                      <a:srgbClr val="FFFFFF"/>
                    </a:solidFill>
                    <a:ln>
                      <a:noFill/>
                    </a:ln>
                  </pic:spPr>
                </pic:pic>
              </a:graphicData>
            </a:graphic>
          </wp:inline>
        </w:drawing>
      </w:r>
    </w:p>
    <w:p w14:paraId="5ADE08BD" w14:textId="77777777" w:rsidR="009351D9" w:rsidRDefault="008C2238">
      <w:pPr>
        <w:pStyle w:val="a3"/>
        <w:jc w:val="center"/>
        <w:rPr>
          <w:rFonts w:ascii="Times New Roman" w:hAnsi="Times New Roman" w:cs="Times New Roman"/>
          <w:bCs/>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lang w:eastAsia="zh-CN"/>
        </w:rPr>
        <w:t>:</w:t>
      </w:r>
      <w:r>
        <w:rPr>
          <w:rFonts w:ascii="Times New Roman" w:hAnsi="Times New Roman" w:cs="Times New Roman"/>
          <w:bCs/>
          <w:lang w:eastAsia="zh-CN"/>
        </w:rPr>
        <w:t xml:space="preserve"> Frequency location indication of SBFD subbands for two carriers with different SCSs </w:t>
      </w:r>
    </w:p>
    <w:p w14:paraId="13022164" w14:textId="77777777" w:rsidR="009351D9" w:rsidRDefault="008C2238">
      <w:pPr>
        <w:pStyle w:val="a3"/>
        <w:jc w:val="center"/>
        <w:rPr>
          <w:rFonts w:ascii="Times New Roman" w:eastAsiaTheme="minorEastAsia" w:hAnsi="Times New Roman" w:cs="Times New Roman"/>
          <w:color w:val="C00000"/>
          <w:lang w:eastAsia="zh-CN"/>
        </w:rPr>
      </w:pPr>
      <w:r>
        <w:rPr>
          <w:rFonts w:ascii="Times New Roman" w:hAnsi="Times New Roman" w:cs="Times New Roman"/>
          <w:bCs/>
          <w:lang w:eastAsia="zh-CN"/>
        </w:rPr>
        <w:t>(gNB can configure SBFD subbands in any one or the carriers or both)</w:t>
      </w:r>
    </w:p>
    <w:p w14:paraId="53C7ADED" w14:textId="77777777" w:rsidR="009351D9" w:rsidRDefault="008C2238">
      <w:pPr>
        <w:pStyle w:val="aff3"/>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a single reference SCS</w:t>
      </w:r>
    </w:p>
    <w:p w14:paraId="2E684A92" w14:textId="77777777" w:rsidR="009351D9" w:rsidRDefault="008C2238">
      <w:pPr>
        <w:pStyle w:val="aff3"/>
        <w:numPr>
          <w:ilvl w:val="2"/>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Fujitsu, Samsung (largest SCS)</w:t>
      </w:r>
    </w:p>
    <w:p w14:paraId="720184F9" w14:textId="77777777" w:rsidR="009351D9" w:rsidRDefault="009351D9">
      <w:pPr>
        <w:pStyle w:val="aff3"/>
        <w:rPr>
          <w:rFonts w:ascii="Times New Roman" w:eastAsiaTheme="minorEastAsia" w:hAnsi="Times New Roman" w:cs="Times New Roman"/>
          <w:lang w:eastAsia="zh-CN"/>
        </w:rPr>
      </w:pPr>
    </w:p>
    <w:p w14:paraId="3F573EAA" w14:textId="77777777" w:rsidR="009351D9" w:rsidRDefault="008C2238">
      <w:pPr>
        <w:pStyle w:val="aff3"/>
        <w:numPr>
          <w:ilvl w:val="0"/>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Granularity</w:t>
      </w:r>
    </w:p>
    <w:p w14:paraId="110BE37E" w14:textId="77777777" w:rsidR="009351D9" w:rsidRDefault="008C2238">
      <w:pPr>
        <w:pStyle w:val="aff3"/>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RB-level</w:t>
      </w:r>
    </w:p>
    <w:p w14:paraId="10230330" w14:textId="77777777" w:rsidR="009351D9" w:rsidRDefault="008C2238">
      <w:pPr>
        <w:pStyle w:val="aff3"/>
        <w:numPr>
          <w:ilvl w:val="2"/>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Sharp, Samsung, CEWiT</w:t>
      </w:r>
    </w:p>
    <w:p w14:paraId="2A3DF492" w14:textId="77777777" w:rsidR="009351D9" w:rsidRDefault="008C2238">
      <w:pPr>
        <w:pStyle w:val="aff3"/>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RB group</w:t>
      </w:r>
    </w:p>
    <w:p w14:paraId="25DC5E5B" w14:textId="77777777" w:rsidR="009351D9" w:rsidRDefault="008C2238">
      <w:pPr>
        <w:pStyle w:val="aff3"/>
        <w:numPr>
          <w:ilvl w:val="2"/>
          <w:numId w:val="11"/>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CEWiT</w:t>
      </w:r>
    </w:p>
    <w:p w14:paraId="121C9052" w14:textId="77777777" w:rsidR="009351D9" w:rsidRDefault="009351D9">
      <w:pPr>
        <w:rPr>
          <w:rFonts w:eastAsiaTheme="minorEastAsia"/>
          <w:lang w:eastAsia="zh-CN"/>
        </w:rPr>
      </w:pPr>
    </w:p>
    <w:p w14:paraId="6CD9434C" w14:textId="77777777" w:rsidR="009351D9" w:rsidRDefault="008C2238">
      <w:pPr>
        <w:rPr>
          <w:rFonts w:eastAsiaTheme="minorEastAsia"/>
          <w:lang w:eastAsia="zh-CN"/>
        </w:rPr>
      </w:pPr>
      <w:r>
        <w:rPr>
          <w:rFonts w:eastAsiaTheme="minorEastAsia"/>
          <w:lang w:eastAsia="zh-CN"/>
        </w:rPr>
        <w:t>For indication of UL subband, DL subband(s) and guardband(s), majority companies shared their preference between two options studied during SI. In addition, some other options are also proposed by companies.</w:t>
      </w:r>
    </w:p>
    <w:p w14:paraId="65F7AC93"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 xml:space="preserve">Option 1: Frequency locations of UL subband and DL subband(s) are explicitly configured. Guardband(s) if any are implicitly derived as the RBs which are not within UL subband or DL subband(s). </w:t>
      </w:r>
    </w:p>
    <w:p w14:paraId="69A467E1" w14:textId="77777777" w:rsidR="009351D9" w:rsidRDefault="008C2238">
      <w:pPr>
        <w:numPr>
          <w:ilvl w:val="1"/>
          <w:numId w:val="12"/>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w:t>
      </w:r>
      <w:r>
        <w:rPr>
          <w:rFonts w:eastAsiaTheme="minorEastAsia"/>
          <w:i/>
          <w:color w:val="C00000"/>
          <w:lang w:eastAsia="zh-CN"/>
        </w:rPr>
        <w:t xml:space="preserve">Spreadtrum, </w:t>
      </w:r>
      <w:r>
        <w:rPr>
          <w:rFonts w:eastAsia="宋体"/>
          <w:i/>
          <w:color w:val="C00000"/>
          <w:szCs w:val="24"/>
          <w:lang w:val="en-GB" w:eastAsia="zh-CN"/>
        </w:rPr>
        <w:t>Huawei, vivo, ZTE (no need to define guardbands), Nokia, Ericsson, LGE, ITRI, WILUS, QC</w:t>
      </w:r>
    </w:p>
    <w:p w14:paraId="633212D4"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13094508" w14:textId="77777777" w:rsidR="009351D9" w:rsidRDefault="008C2238">
      <w:pPr>
        <w:numPr>
          <w:ilvl w:val="1"/>
          <w:numId w:val="12"/>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Support: vivo, CMCC, CATT, xiaomi, OPPO, CT, IDC, Google, Fujitsu, Lenovo, ETRI, CEWiT</w:t>
      </w:r>
    </w:p>
    <w:p w14:paraId="65A9FA9A"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Option 3: Numbers of RBs in lower and upper DL subbands and the number of RBs for guardband(s), if any, are explicitly configured. UL subband is implicitly derived as RBs which are not within DL subband(s) or guardband(s).</w:t>
      </w:r>
    </w:p>
    <w:p w14:paraId="44FFD6B6" w14:textId="77777777" w:rsidR="009351D9" w:rsidRDefault="008C2238">
      <w:pPr>
        <w:numPr>
          <w:ilvl w:val="1"/>
          <w:numId w:val="12"/>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Samsung </w:t>
      </w:r>
    </w:p>
    <w:p w14:paraId="25DCEC1F"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Option 4: Both the number of RBs for guardband(s) and frequency locations of UL subband and DL subband(s) are explicitly configured.</w:t>
      </w:r>
    </w:p>
    <w:p w14:paraId="275B193C" w14:textId="77777777" w:rsidR="009351D9" w:rsidRDefault="008C2238">
      <w:pPr>
        <w:numPr>
          <w:ilvl w:val="1"/>
          <w:numId w:val="12"/>
        </w:numPr>
        <w:spacing w:after="0" w:line="240" w:lineRule="auto"/>
        <w:contextualSpacing/>
        <w:jc w:val="left"/>
        <w:rPr>
          <w:rFonts w:eastAsia="宋体"/>
          <w:i/>
          <w:color w:val="C00000"/>
          <w:szCs w:val="24"/>
          <w:lang w:val="en-GB" w:eastAsia="zh-CN"/>
        </w:rPr>
      </w:pPr>
      <w:r>
        <w:rPr>
          <w:rFonts w:eastAsia="宋体"/>
          <w:i/>
          <w:color w:val="C00000"/>
          <w:szCs w:val="24"/>
          <w:lang w:val="en-GB" w:eastAsia="zh-CN"/>
        </w:rPr>
        <w:t xml:space="preserve">Support: Samsung </w:t>
      </w:r>
    </w:p>
    <w:p w14:paraId="6CE3E092" w14:textId="77777777" w:rsidR="009351D9" w:rsidRDefault="008C2238">
      <w:pPr>
        <w:spacing w:after="0" w:line="240" w:lineRule="auto"/>
        <w:contextualSpacing/>
        <w:jc w:val="left"/>
        <w:rPr>
          <w:rFonts w:eastAsia="宋体"/>
          <w:szCs w:val="24"/>
          <w:lang w:val="en-GB" w:eastAsia="zh-CN"/>
        </w:rPr>
      </w:pPr>
      <w:r>
        <w:rPr>
          <w:rFonts w:eastAsia="宋体"/>
          <w:szCs w:val="24"/>
          <w:lang w:val="en-GB" w:eastAsia="zh-CN"/>
        </w:rPr>
        <w:t xml:space="preserve">Apple proposed that </w:t>
      </w:r>
      <w:r>
        <w:t>UE indicates as part of UE capability signaling, the minimum required guard band between UL and DL sub-bands, in the unit of frequency, or number of PRBs for each tone spacing.</w:t>
      </w:r>
    </w:p>
    <w:p w14:paraId="7D2B2FB4" w14:textId="77777777" w:rsidR="009351D9" w:rsidRDefault="009351D9">
      <w:pPr>
        <w:rPr>
          <w:rFonts w:eastAsiaTheme="minorEastAsia"/>
          <w:lang w:eastAsia="zh-CN"/>
        </w:rPr>
      </w:pPr>
    </w:p>
    <w:p w14:paraId="7CD21787" w14:textId="77777777" w:rsidR="009351D9" w:rsidRDefault="008C2238">
      <w:pPr>
        <w:rPr>
          <w:rFonts w:eastAsiaTheme="minorEastAsia"/>
          <w:lang w:eastAsia="zh-CN"/>
        </w:rPr>
      </w:pPr>
      <w:r>
        <w:rPr>
          <w:rFonts w:eastAsiaTheme="minorEastAsia"/>
          <w:lang w:eastAsia="zh-CN"/>
        </w:rPr>
        <w:t>Xiaomi proposed to use a default BWP to determine the UL subband frequency location if gNB does not provide any configuration for UL subband frequency location.</w:t>
      </w:r>
    </w:p>
    <w:p w14:paraId="22DDA216" w14:textId="77777777" w:rsidR="009351D9" w:rsidRDefault="009351D9">
      <w:pPr>
        <w:rPr>
          <w:rFonts w:eastAsiaTheme="minorEastAsia"/>
          <w:lang w:eastAsia="zh-CN"/>
        </w:rPr>
      </w:pPr>
    </w:p>
    <w:p w14:paraId="2B9FEC34" w14:textId="77777777" w:rsidR="009351D9" w:rsidRDefault="008C2238">
      <w:pPr>
        <w:rPr>
          <w:rFonts w:eastAsiaTheme="minorEastAsia"/>
          <w:lang w:eastAsia="zh-CN"/>
        </w:rPr>
      </w:pPr>
      <w:r>
        <w:rPr>
          <w:rFonts w:eastAsiaTheme="minorEastAsia"/>
          <w:bCs/>
          <w:lang w:eastAsia="zh-CN"/>
        </w:rPr>
        <w:t>Apple proposed that f</w:t>
      </w:r>
      <w:r>
        <w:t>or unpaired spectrum, UE may be configured with UL and DL BWPs (cell-specific or UE specific) that have different center frequencies as an indication of UL and DL sub-bands within SBFD symbols/slots</w:t>
      </w:r>
      <w:r>
        <w:rPr>
          <w:rFonts w:eastAsiaTheme="minorEastAsia"/>
          <w:lang w:eastAsia="zh-CN"/>
        </w:rPr>
        <w:t xml:space="preserve"> since </w:t>
      </w:r>
      <w:r>
        <w:t>some UE implementations may prefer to be scheduled in only one of the DL sub-bands in SBFD slots/symbols</w:t>
      </w:r>
      <w:r>
        <w:rPr>
          <w:rFonts w:eastAsiaTheme="minorEastAsia"/>
          <w:lang w:eastAsia="zh-CN"/>
        </w:rPr>
        <w:t>.</w:t>
      </w:r>
    </w:p>
    <w:p w14:paraId="313541EF" w14:textId="77777777" w:rsidR="009351D9" w:rsidRDefault="008C2238">
      <w:r>
        <w:rPr>
          <w:noProof/>
          <w:lang w:eastAsia="zh-CN"/>
        </w:rPr>
        <w:lastRenderedPageBreak/>
        <w:drawing>
          <wp:inline distT="0" distB="0" distL="0" distR="0" wp14:anchorId="6DAEADB4" wp14:editId="614AC867">
            <wp:extent cx="5727700" cy="1960245"/>
            <wp:effectExtent l="0" t="0" r="0" b="0"/>
            <wp:docPr id="7" name="Picture 1" descr="A black background with red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descr="A black background with red and blue rectangles&#10;&#10;Description automatically generated"/>
                    <pic:cNvPicPr>
                      <a:picLocks noChangeAspect="1" noChangeArrowheads="1"/>
                    </pic:cNvPicPr>
                  </pic:nvPicPr>
                  <pic:blipFill>
                    <a:blip r:embed="rId17"/>
                    <a:stretch>
                      <a:fillRect/>
                    </a:stretch>
                  </pic:blipFill>
                  <pic:spPr>
                    <a:xfrm>
                      <a:off x="0" y="0"/>
                      <a:ext cx="5727700" cy="1960245"/>
                    </a:xfrm>
                    <a:prstGeom prst="rect">
                      <a:avLst/>
                    </a:prstGeom>
                  </pic:spPr>
                </pic:pic>
              </a:graphicData>
            </a:graphic>
          </wp:inline>
        </w:drawing>
      </w:r>
    </w:p>
    <w:p w14:paraId="632F4CC2" w14:textId="77777777" w:rsidR="009351D9" w:rsidRDefault="008C2238">
      <w:pPr>
        <w:pStyle w:val="a3"/>
        <w:jc w:val="center"/>
        <w:rPr>
          <w:rFonts w:eastAsiaTheme="minorEastAsia"/>
          <w:lang w:eastAsia="zh-CN"/>
        </w:rPr>
      </w:pPr>
      <w:r>
        <w:t xml:space="preserve">Figure </w:t>
      </w:r>
      <w:r>
        <w:fldChar w:fldCharType="begin"/>
      </w:r>
      <w:r>
        <w:instrText>SEQ Figure \* ARABIC</w:instrText>
      </w:r>
      <w:r>
        <w:fldChar w:fldCharType="separate"/>
      </w:r>
      <w:r>
        <w:t>6</w:t>
      </w:r>
      <w:r>
        <w:fldChar w:fldCharType="end"/>
      </w:r>
      <w:r>
        <w:rPr>
          <w:lang w:eastAsia="zh-CN"/>
        </w:rPr>
        <w:t xml:space="preserve">: Concept of SBFD sub-band from UE and gNB perspectives </w:t>
      </w:r>
      <w:r>
        <w:rPr>
          <w:lang w:eastAsia="zh-CN"/>
        </w:rPr>
        <w:fldChar w:fldCharType="begin"/>
      </w:r>
      <w:r>
        <w:rPr>
          <w:lang w:eastAsia="zh-CN"/>
        </w:rPr>
        <w:instrText>REF _Ref159739468 \r \h</w:instrText>
      </w:r>
      <w:r>
        <w:rPr>
          <w:lang w:eastAsia="zh-CN"/>
        </w:rPr>
      </w:r>
      <w:r>
        <w:rPr>
          <w:lang w:eastAsia="zh-CN"/>
        </w:rPr>
        <w:fldChar w:fldCharType="separate"/>
      </w:r>
      <w:r>
        <w:rPr>
          <w:lang w:eastAsia="zh-CN"/>
        </w:rPr>
        <w:t>[24]</w:t>
      </w:r>
      <w:r>
        <w:rPr>
          <w:lang w:eastAsia="zh-CN"/>
        </w:rPr>
        <w:fldChar w:fldCharType="end"/>
      </w:r>
    </w:p>
    <w:p w14:paraId="28A08DA3" w14:textId="77777777" w:rsidR="009351D9" w:rsidRDefault="009351D9">
      <w:pPr>
        <w:rPr>
          <w:rFonts w:eastAsiaTheme="minorEastAsia"/>
          <w:lang w:eastAsia="zh-CN"/>
        </w:rPr>
      </w:pPr>
    </w:p>
    <w:p w14:paraId="326673EB" w14:textId="77777777" w:rsidR="009351D9" w:rsidRDefault="008C2238">
      <w:pPr>
        <w:pStyle w:val="2"/>
        <w:numPr>
          <w:ilvl w:val="1"/>
          <w:numId w:val="1"/>
        </w:numPr>
      </w:pPr>
      <w:r>
        <w:t>TX/RX/measurement procedures</w:t>
      </w:r>
    </w:p>
    <w:p w14:paraId="1F79BFB6" w14:textId="77777777" w:rsidR="009351D9" w:rsidRDefault="009351D9">
      <w:pPr>
        <w:pStyle w:val="aff3"/>
        <w:keepNext/>
        <w:numPr>
          <w:ilvl w:val="1"/>
          <w:numId w:val="3"/>
        </w:numPr>
        <w:spacing w:before="120" w:after="60" w:line="259" w:lineRule="auto"/>
        <w:jc w:val="both"/>
        <w:outlineLvl w:val="2"/>
        <w:rPr>
          <w:rStyle w:val="30"/>
          <w:rFonts w:eastAsia="宋体" w:cs="Times New Roman"/>
          <w:vanish/>
          <w:lang w:eastAsia="zh-CN"/>
        </w:rPr>
      </w:pPr>
    </w:p>
    <w:p w14:paraId="1CBC6B95" w14:textId="77777777" w:rsidR="009351D9" w:rsidRDefault="008C2238">
      <w:pPr>
        <w:pStyle w:val="3"/>
        <w:numPr>
          <w:ilvl w:val="2"/>
          <w:numId w:val="3"/>
        </w:numPr>
        <w:rPr>
          <w:rStyle w:val="30"/>
          <w:b/>
        </w:rPr>
      </w:pPr>
      <w:r>
        <w:rPr>
          <w:rStyle w:val="30"/>
          <w:b/>
        </w:rPr>
        <w:t>TX/RX/measurement behaviors</w:t>
      </w:r>
    </w:p>
    <w:p w14:paraId="0377EB08" w14:textId="77777777" w:rsidR="009351D9" w:rsidRDefault="008C2238">
      <w:pPr>
        <w:rPr>
          <w:rFonts w:eastAsiaTheme="minorEastAsia"/>
          <w:lang w:val="en-GB" w:eastAsia="zh-CN"/>
        </w:rPr>
      </w:pPr>
      <w:r>
        <w:rPr>
          <w:rFonts w:eastAsiaTheme="minorEastAsia"/>
          <w:lang w:val="en-GB" w:eastAsia="zh-CN"/>
        </w:rPr>
        <w:t>The WID includes the following objective.</w:t>
      </w:r>
    </w:p>
    <w:p w14:paraId="2A80325A" w14:textId="77777777" w:rsidR="009351D9" w:rsidRDefault="008C2238">
      <w:pPr>
        <w:numPr>
          <w:ilvl w:val="2"/>
          <w:numId w:val="2"/>
        </w:numPr>
        <w:suppressAutoHyphens w:val="0"/>
        <w:spacing w:after="160" w:line="254" w:lineRule="auto"/>
        <w:ind w:left="560" w:right="-98"/>
        <w:jc w:val="left"/>
        <w:textAlignment w:val="baseline"/>
        <w:rPr>
          <w:rFonts w:eastAsia="Malgun Gothic"/>
          <w:lang w:eastAsia="ko-KR"/>
        </w:rPr>
      </w:pPr>
      <w:r>
        <w:rPr>
          <w:rFonts w:eastAsia="Malgun Gothic"/>
          <w:lang w:eastAsia="ko-KR"/>
        </w:rPr>
        <w:t>Transmission and reception behaviours on SBFD subbands configured in DL and/or flexible symbol ind</w:t>
      </w:r>
      <w:r>
        <w:rPr>
          <w:rFonts w:eastAsia="Malgun Gothic"/>
          <w:lang w:eastAsia="ko-KR"/>
        </w:rPr>
        <w:t>i</w:t>
      </w:r>
      <w:r>
        <w:rPr>
          <w:rFonts w:eastAsia="Malgun Gothic"/>
          <w:lang w:eastAsia="ko-KR"/>
        </w:rPr>
        <w:t xml:space="preserve">cated by </w:t>
      </w:r>
      <w:r>
        <w:rPr>
          <w:rFonts w:eastAsia="Malgun Gothic"/>
          <w:i/>
          <w:iCs/>
          <w:lang w:eastAsia="ko-KR"/>
        </w:rPr>
        <w:t>TDD-UL-DL-ConfigCommon</w:t>
      </w:r>
    </w:p>
    <w:p w14:paraId="13187320" w14:textId="77777777" w:rsidR="009351D9" w:rsidRDefault="008C2238">
      <w:pPr>
        <w:numPr>
          <w:ilvl w:val="3"/>
          <w:numId w:val="2"/>
        </w:numPr>
        <w:suppressAutoHyphens w:val="0"/>
        <w:spacing w:after="160" w:line="254" w:lineRule="auto"/>
        <w:ind w:left="1280" w:right="-98"/>
        <w:jc w:val="left"/>
        <w:textAlignment w:val="baseline"/>
        <w:rPr>
          <w:rFonts w:eastAsia="Malgun Gothic"/>
          <w:lang w:eastAsia="ko-KR"/>
        </w:rPr>
      </w:pPr>
      <w:r>
        <w:rPr>
          <w:rFonts w:eastAsia="Malgun Gothic"/>
          <w:lang w:eastAsia="ko-KR"/>
        </w:rPr>
        <w:t>UL transmissions within UL subband only</w:t>
      </w:r>
    </w:p>
    <w:p w14:paraId="2C055098" w14:textId="77777777" w:rsidR="009351D9" w:rsidRDefault="008C2238">
      <w:pPr>
        <w:numPr>
          <w:ilvl w:val="3"/>
          <w:numId w:val="2"/>
        </w:numPr>
        <w:suppressAutoHyphens w:val="0"/>
        <w:spacing w:after="160" w:line="254" w:lineRule="auto"/>
        <w:ind w:left="1280" w:right="-98"/>
        <w:jc w:val="left"/>
        <w:textAlignment w:val="baseline"/>
        <w:rPr>
          <w:rFonts w:eastAsia="Malgun Gothic"/>
          <w:lang w:eastAsia="ko-KR"/>
        </w:rPr>
      </w:pPr>
      <w:r>
        <w:rPr>
          <w:rFonts w:eastAsia="Malgun Gothic"/>
          <w:lang w:eastAsia="ko-KR"/>
        </w:rPr>
        <w:t>DL receptions within DL subband(s) only, except for CLI measurement by the UE outside of the DL subbands</w:t>
      </w:r>
    </w:p>
    <w:p w14:paraId="62F19302" w14:textId="77777777" w:rsidR="009351D9" w:rsidRDefault="008C2238">
      <w:pPr>
        <w:suppressAutoHyphens w:val="0"/>
        <w:spacing w:after="160" w:line="254" w:lineRule="auto"/>
        <w:ind w:left="920" w:right="-98"/>
        <w:jc w:val="left"/>
        <w:textAlignment w:val="baseline"/>
        <w:rPr>
          <w:rFonts w:eastAsia="Malgun Gothic"/>
          <w:lang w:eastAsia="ko-KR"/>
        </w:rPr>
      </w:pPr>
      <w:r>
        <w:rPr>
          <w:rFonts w:eastAsia="Malgun Gothic"/>
          <w:lang w:eastAsia="ko-KR"/>
        </w:rPr>
        <w:t xml:space="preserve">Note: </w:t>
      </w:r>
      <w:r>
        <w:rPr>
          <w:rFonts w:eastAsia="等线"/>
          <w:lang w:eastAsia="zh-CN"/>
        </w:rPr>
        <w:t>When flexible symbols are used, it is not expected that any legacy Uplink symbol is converted to Downlink/SBFD symbols</w:t>
      </w:r>
    </w:p>
    <w:p w14:paraId="68A1B1FB" w14:textId="77777777" w:rsidR="009351D9" w:rsidRDefault="009351D9">
      <w:pPr>
        <w:rPr>
          <w:rFonts w:eastAsiaTheme="minorEastAsia"/>
          <w:lang w:eastAsia="zh-CN"/>
        </w:rPr>
      </w:pPr>
    </w:p>
    <w:p w14:paraId="1E35C67F" w14:textId="77777777" w:rsidR="009351D9" w:rsidRDefault="008C2238">
      <w:pPr>
        <w:rPr>
          <w:rFonts w:eastAsiaTheme="minorEastAsia"/>
          <w:b/>
          <w:u w:val="single"/>
          <w:lang w:eastAsia="zh-CN"/>
        </w:rPr>
      </w:pPr>
      <w:r>
        <w:rPr>
          <w:rFonts w:eastAsiaTheme="minorEastAsia"/>
          <w:b/>
          <w:u w:val="single"/>
          <w:lang w:eastAsia="zh-CN"/>
        </w:rPr>
        <w:t>CLI measurement within guardband(s)</w:t>
      </w:r>
    </w:p>
    <w:p w14:paraId="100CC796" w14:textId="77777777" w:rsidR="009351D9" w:rsidRDefault="008C2238">
      <w:pPr>
        <w:rPr>
          <w:rFonts w:eastAsiaTheme="minorEastAsia"/>
          <w:lang w:eastAsia="zh-CN"/>
        </w:rPr>
      </w:pPr>
      <w:r>
        <w:rPr>
          <w:rFonts w:eastAsiaTheme="minorEastAsia"/>
          <w:lang w:eastAsia="zh-CN"/>
        </w:rPr>
        <w:t>Regarding whether UE can perform CLI measurement within guardband(s) within DL BWP, companies’ views are as follows.</w:t>
      </w:r>
    </w:p>
    <w:p w14:paraId="555189FA" w14:textId="77777777" w:rsidR="009351D9" w:rsidRDefault="008C2238">
      <w:pPr>
        <w:pStyle w:val="aff3"/>
        <w:numPr>
          <w:ilvl w:val="6"/>
          <w:numId w:val="10"/>
        </w:numPr>
        <w:ind w:left="450"/>
        <w:rPr>
          <w:rFonts w:ascii="Times New Roman" w:eastAsiaTheme="minorEastAsia" w:hAnsi="Times New Roman" w:cs="Times New Roman"/>
          <w:lang w:eastAsia="zh-CN"/>
        </w:rPr>
      </w:pPr>
      <w:r>
        <w:rPr>
          <w:rFonts w:ascii="Times New Roman" w:hAnsi="Times New Roman" w:cs="Times New Roman"/>
          <w:lang w:eastAsia="zh-CN"/>
        </w:rPr>
        <w:t>Support:</w:t>
      </w:r>
    </w:p>
    <w:p w14:paraId="34271669" w14:textId="77777777" w:rsidR="009351D9" w:rsidRDefault="008C2238">
      <w:pPr>
        <w:pStyle w:val="aff3"/>
        <w:numPr>
          <w:ilvl w:val="7"/>
          <w:numId w:val="10"/>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IDC, Nokia, QC, MTK, LGE</w:t>
      </w:r>
    </w:p>
    <w:p w14:paraId="5A9384C6" w14:textId="77777777" w:rsidR="009351D9" w:rsidRDefault="008C2238">
      <w:pPr>
        <w:pStyle w:val="aff3"/>
        <w:numPr>
          <w:ilvl w:val="6"/>
          <w:numId w:val="10"/>
        </w:numPr>
        <w:ind w:left="450"/>
        <w:rPr>
          <w:rFonts w:ascii="Times New Roman" w:eastAsiaTheme="minorEastAsia" w:hAnsi="Times New Roman" w:cs="Times New Roman"/>
          <w:lang w:eastAsia="zh-CN"/>
        </w:rPr>
      </w:pPr>
      <w:r>
        <w:rPr>
          <w:rFonts w:ascii="Times New Roman" w:hAnsi="Times New Roman" w:cs="Times New Roman"/>
          <w:lang w:eastAsia="zh-CN"/>
        </w:rPr>
        <w:t>Not support:</w:t>
      </w:r>
    </w:p>
    <w:p w14:paraId="68597678" w14:textId="77777777" w:rsidR="009351D9" w:rsidRDefault="008C2238">
      <w:pPr>
        <w:pStyle w:val="aff3"/>
        <w:numPr>
          <w:ilvl w:val="7"/>
          <w:numId w:val="10"/>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ZTE</w:t>
      </w:r>
    </w:p>
    <w:p w14:paraId="4B22D1EE" w14:textId="77777777" w:rsidR="009351D9" w:rsidRDefault="008C2238">
      <w:pPr>
        <w:pStyle w:val="aff3"/>
        <w:numPr>
          <w:ilvl w:val="8"/>
          <w:numId w:val="13"/>
        </w:numPr>
        <w:ind w:left="1276"/>
        <w:rPr>
          <w:rFonts w:ascii="Times New Roman" w:eastAsiaTheme="minorEastAsia" w:hAnsi="Times New Roman" w:cs="Times New Roman"/>
          <w:lang w:eastAsia="zh-CN"/>
        </w:rPr>
      </w:pPr>
      <w:r>
        <w:rPr>
          <w:rFonts w:ascii="Times New Roman" w:eastAsiaTheme="minorEastAsia" w:hAnsi="Times New Roman" w:cs="Times New Roman"/>
          <w:lang w:eastAsia="zh-CN"/>
        </w:rPr>
        <w:t>Unclear intention</w:t>
      </w:r>
    </w:p>
    <w:p w14:paraId="11DC665D" w14:textId="77777777" w:rsidR="009351D9" w:rsidRDefault="009351D9">
      <w:pPr>
        <w:rPr>
          <w:rFonts w:eastAsiaTheme="minorEastAsia"/>
          <w:lang w:eastAsia="zh-CN"/>
        </w:rPr>
      </w:pPr>
    </w:p>
    <w:p w14:paraId="4F4FBB87" w14:textId="77777777" w:rsidR="009351D9" w:rsidRDefault="008C2238">
      <w:pPr>
        <w:rPr>
          <w:rFonts w:eastAsiaTheme="minorEastAsia"/>
          <w:b/>
          <w:u w:val="single"/>
          <w:lang w:eastAsia="zh-CN"/>
        </w:rPr>
      </w:pPr>
      <w:r>
        <w:rPr>
          <w:rFonts w:eastAsiaTheme="minorEastAsia"/>
          <w:b/>
          <w:u w:val="single"/>
          <w:lang w:eastAsia="zh-CN"/>
        </w:rPr>
        <w:t>Link direction from UE perspective</w:t>
      </w:r>
    </w:p>
    <w:p w14:paraId="40D9F74B" w14:textId="77777777" w:rsidR="009351D9" w:rsidRDefault="008C2238">
      <w:pPr>
        <w:rPr>
          <w:rFonts w:eastAsiaTheme="minorEastAsia"/>
          <w:lang w:eastAsia="zh-CN"/>
        </w:rPr>
      </w:pPr>
      <w:r>
        <w:rPr>
          <w:rFonts w:eastAsiaTheme="minorEastAsia"/>
          <w:lang w:eastAsia="zh-CN"/>
        </w:rPr>
        <w:t>For link direction in SBFD symbols, i.e. whether to transmit in UL subband or receive in DL subband(s), there are two options based on companies’ inputs.</w:t>
      </w:r>
    </w:p>
    <w:p w14:paraId="04F0DC81" w14:textId="77777777" w:rsidR="009351D9" w:rsidRDefault="008C2238">
      <w:pPr>
        <w:pStyle w:val="aff3"/>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based on configured and scheduled transmissions/receptions</w:t>
      </w:r>
    </w:p>
    <w:p w14:paraId="2747F5B1" w14:textId="77777777" w:rsidR="009351D9" w:rsidRDefault="008C2238">
      <w:pPr>
        <w:pStyle w:val="aff3"/>
        <w:numPr>
          <w:ilvl w:val="1"/>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Support:QC</w:t>
      </w:r>
    </w:p>
    <w:p w14:paraId="0EA93CF4" w14:textId="77777777" w:rsidR="009351D9" w:rsidRDefault="008C2238">
      <w:pPr>
        <w:pStyle w:val="aff3"/>
        <w:numPr>
          <w:ilvl w:val="0"/>
          <w:numId w:val="14"/>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explicit indication </w:t>
      </w:r>
    </w:p>
    <w:p w14:paraId="0D941238" w14:textId="77777777" w:rsidR="009351D9" w:rsidRDefault="008C2238">
      <w:pPr>
        <w:pStyle w:val="aff3"/>
        <w:numPr>
          <w:ilvl w:val="1"/>
          <w:numId w:val="14"/>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 Fujitsu (RRC signalling), KT</w:t>
      </w:r>
    </w:p>
    <w:p w14:paraId="048B9CF4" w14:textId="77777777" w:rsidR="009351D9" w:rsidRDefault="008C2238">
      <w:pPr>
        <w:pStyle w:val="aff3"/>
        <w:numPr>
          <w:ilvl w:val="2"/>
          <w:numId w:val="14"/>
        </w:numPr>
        <w:rPr>
          <w:rFonts w:ascii="Times New Roman" w:eastAsiaTheme="minorEastAsia" w:hAnsi="Times New Roman" w:cs="Times New Roman"/>
          <w:i/>
          <w:lang w:eastAsia="zh-CN"/>
        </w:rPr>
      </w:pPr>
      <w:r>
        <w:rPr>
          <w:rFonts w:ascii="Times New Roman" w:eastAsia="微软雅黑" w:hAnsi="Times New Roman" w:cs="Times New Roman"/>
          <w:lang w:eastAsia="zh-CN"/>
        </w:rPr>
        <w:t xml:space="preserve">legacy signalling such as </w:t>
      </w:r>
      <w:r>
        <w:rPr>
          <w:rFonts w:ascii="Times New Roman" w:eastAsia="微软雅黑" w:hAnsi="Times New Roman" w:cs="Times New Roman"/>
          <w:i/>
          <w:iCs/>
          <w:lang w:eastAsia="zh-CN"/>
        </w:rPr>
        <w:t xml:space="preserve">TDD-UL-DL-ConfigDedicated </w:t>
      </w:r>
      <w:r>
        <w:rPr>
          <w:rFonts w:ascii="Times New Roman" w:eastAsia="微软雅黑" w:hAnsi="Times New Roman" w:cs="Times New Roman"/>
          <w:lang w:eastAsia="zh-CN"/>
        </w:rPr>
        <w:t>and SFI</w:t>
      </w:r>
    </w:p>
    <w:p w14:paraId="7B10EF5D" w14:textId="77777777" w:rsidR="009351D9" w:rsidRDefault="008C2238">
      <w:pPr>
        <w:pStyle w:val="aff3"/>
        <w:numPr>
          <w:ilvl w:val="3"/>
          <w:numId w:val="14"/>
        </w:numPr>
        <w:rPr>
          <w:rFonts w:ascii="Times New Roman" w:eastAsiaTheme="minorEastAsia" w:hAnsi="Times New Roman" w:cs="Times New Roman"/>
          <w:i/>
          <w:color w:val="C00000"/>
          <w:lang w:eastAsia="zh-CN"/>
        </w:rPr>
      </w:pPr>
      <w:r>
        <w:rPr>
          <w:rFonts w:ascii="Times New Roman" w:eastAsia="微软雅黑" w:hAnsi="Times New Roman" w:cs="Times New Roman"/>
          <w:i/>
          <w:color w:val="C00000"/>
          <w:lang w:eastAsia="zh-CN"/>
        </w:rPr>
        <w:t>support: CMCC (for flexible symbol)</w:t>
      </w:r>
    </w:p>
    <w:p w14:paraId="53BBC1DD" w14:textId="77777777" w:rsidR="009351D9" w:rsidRDefault="008C2238">
      <w:pPr>
        <w:pStyle w:val="aff3"/>
        <w:numPr>
          <w:ilvl w:val="2"/>
          <w:numId w:val="14"/>
        </w:numPr>
        <w:rPr>
          <w:rFonts w:ascii="Times New Roman" w:eastAsiaTheme="minorEastAsia" w:hAnsi="Times New Roman" w:cs="Times New Roman"/>
          <w:i/>
          <w:lang w:eastAsia="zh-CN"/>
        </w:rPr>
      </w:pPr>
      <w:r>
        <w:rPr>
          <w:rFonts w:ascii="Times New Roman" w:eastAsia="微软雅黑" w:hAnsi="Times New Roman" w:cs="Times New Roman"/>
          <w:lang w:eastAsia="zh-CN"/>
        </w:rPr>
        <w:t>New signalling</w:t>
      </w:r>
    </w:p>
    <w:p w14:paraId="65091785" w14:textId="77777777" w:rsidR="009351D9" w:rsidRDefault="008C2238">
      <w:pPr>
        <w:pStyle w:val="aff3"/>
        <w:numPr>
          <w:ilvl w:val="3"/>
          <w:numId w:val="14"/>
        </w:numPr>
        <w:rPr>
          <w:rFonts w:ascii="Times New Roman" w:eastAsiaTheme="minorEastAsia" w:hAnsi="Times New Roman" w:cs="Times New Roman"/>
          <w:i/>
          <w:color w:val="C00000"/>
          <w:lang w:eastAsia="zh-CN"/>
        </w:rPr>
      </w:pPr>
      <w:r>
        <w:rPr>
          <w:rFonts w:ascii="Times New Roman" w:eastAsia="微软雅黑" w:hAnsi="Times New Roman" w:cs="Times New Roman"/>
          <w:i/>
          <w:color w:val="C00000"/>
          <w:lang w:eastAsia="zh-CN"/>
        </w:rPr>
        <w:t>support: CMCC (for DL symbol)</w:t>
      </w:r>
    </w:p>
    <w:p w14:paraId="28D83A29" w14:textId="77777777" w:rsidR="009351D9" w:rsidRDefault="009351D9">
      <w:pPr>
        <w:rPr>
          <w:rFonts w:eastAsiaTheme="minorEastAsia"/>
          <w:lang w:eastAsia="zh-CN"/>
        </w:rPr>
      </w:pPr>
    </w:p>
    <w:p w14:paraId="0A3BFF81" w14:textId="77777777" w:rsidR="009351D9" w:rsidRDefault="008C2238">
      <w:pPr>
        <w:rPr>
          <w:rFonts w:eastAsiaTheme="minorEastAsia"/>
          <w:lang w:eastAsia="zh-CN"/>
        </w:rPr>
      </w:pPr>
      <w:r>
        <w:rPr>
          <w:rFonts w:eastAsiaTheme="minorEastAsia"/>
          <w:lang w:eastAsia="zh-CN"/>
        </w:rPr>
        <w:lastRenderedPageBreak/>
        <w:t>Companies discussed interation with existing signalling for slot configuration based on the agreement that dynamic SBFD is excluded from Rel-19.</w:t>
      </w:r>
    </w:p>
    <w:p w14:paraId="3AC5ABB7" w14:textId="77777777" w:rsidR="009351D9" w:rsidRDefault="008C2238">
      <w:pPr>
        <w:rPr>
          <w:rFonts w:eastAsiaTheme="minorEastAsia"/>
          <w:b/>
          <w:u w:val="single"/>
          <w:lang w:eastAsia="zh-CN"/>
        </w:rPr>
      </w:pPr>
      <w:r>
        <w:rPr>
          <w:rFonts w:eastAsiaTheme="minorEastAsia"/>
          <w:b/>
          <w:u w:val="single"/>
          <w:lang w:eastAsia="zh-CN"/>
        </w:rPr>
        <w:t>Interaction with</w:t>
      </w:r>
      <w:r>
        <w:rPr>
          <w:rFonts w:eastAsiaTheme="minorEastAsia"/>
          <w:u w:val="single"/>
          <w:lang w:eastAsia="zh-CN"/>
        </w:rPr>
        <w:t xml:space="preserve"> </w:t>
      </w:r>
      <w:r>
        <w:rPr>
          <w:rFonts w:eastAsiaTheme="minorEastAsia"/>
          <w:b/>
          <w:i/>
          <w:u w:val="single"/>
          <w:lang w:eastAsia="zh-CN"/>
        </w:rPr>
        <w:t xml:space="preserve">TDD-UL-DL-ConfigDedicated </w:t>
      </w:r>
      <w:r>
        <w:rPr>
          <w:rFonts w:eastAsiaTheme="minorEastAsia"/>
          <w:b/>
          <w:u w:val="single"/>
          <w:lang w:eastAsia="zh-CN"/>
        </w:rPr>
        <w:t>and dyamic SFI</w:t>
      </w:r>
    </w:p>
    <w:p w14:paraId="4C5959A1" w14:textId="77777777" w:rsidR="009351D9" w:rsidRDefault="008C2238">
      <w:pPr>
        <w:rPr>
          <w:rFonts w:eastAsiaTheme="minorEastAsia"/>
          <w:lang w:eastAsia="zh-CN"/>
        </w:rPr>
      </w:pPr>
      <w:r>
        <w:t xml:space="preserve">In current specification, </w:t>
      </w:r>
      <w:r>
        <w:rPr>
          <w:rFonts w:eastAsiaTheme="minorEastAsia"/>
          <w:lang w:eastAsia="zh-CN"/>
        </w:rPr>
        <w:t xml:space="preserve">a symbol configured as flexible in </w:t>
      </w:r>
      <w:r>
        <w:rPr>
          <w:rFonts w:eastAsiaTheme="minorEastAsia"/>
          <w:i/>
          <w:lang w:eastAsia="zh-CN"/>
        </w:rPr>
        <w:t>TDD-UL-DL-ConfigCommon</w:t>
      </w:r>
      <w:r>
        <w:rPr>
          <w:rFonts w:eastAsiaTheme="minorEastAsia"/>
          <w:lang w:eastAsia="zh-CN"/>
        </w:rPr>
        <w:t xml:space="preserve"> can be further overridden as DL/UL by </w:t>
      </w:r>
      <w:r>
        <w:rPr>
          <w:rFonts w:eastAsiaTheme="minorEastAsia"/>
          <w:i/>
          <w:lang w:eastAsia="zh-CN"/>
        </w:rPr>
        <w:t>TDD-UL-DL-ConfigDedicated</w:t>
      </w:r>
      <w:r>
        <w:t>.</w:t>
      </w:r>
    </w:p>
    <w:p w14:paraId="1AD060A3" w14:textId="77777777" w:rsidR="009351D9" w:rsidRDefault="009351D9">
      <w:pPr>
        <w:rPr>
          <w:rFonts w:eastAsiaTheme="minorEastAsia"/>
          <w:lang w:eastAsia="zh-CN"/>
        </w:rPr>
      </w:pPr>
    </w:p>
    <w:p w14:paraId="47181D50" w14:textId="77777777" w:rsidR="009351D9" w:rsidRDefault="008C2238">
      <w:pPr>
        <w:pStyle w:val="aff3"/>
        <w:ind w:left="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 flexible symbol which is not configured with SBFD subbands, </w:t>
      </w:r>
    </w:p>
    <w:p w14:paraId="03296693" w14:textId="77777777" w:rsidR="009351D9" w:rsidRDefault="008C2238">
      <w:pPr>
        <w:pStyle w:val="aff3"/>
        <w:numPr>
          <w:ilvl w:val="6"/>
          <w:numId w:val="10"/>
        </w:numPr>
        <w:ind w:left="450"/>
        <w:rPr>
          <w:rFonts w:ascii="Times New Roman" w:eastAsiaTheme="minorEastAsia" w:hAnsi="Times New Roman" w:cs="Times New Roman"/>
          <w:lang w:eastAsia="zh-CN"/>
        </w:rPr>
      </w:pPr>
      <w:r>
        <w:rPr>
          <w:rFonts w:ascii="Times New Roman" w:hAnsi="Times New Roman" w:cs="Times New Roman"/>
          <w:i/>
        </w:rPr>
        <w:t>TDD-UL-DL-ConfigDedicated</w:t>
      </w:r>
      <w:r>
        <w:rPr>
          <w:rFonts w:ascii="Times New Roman" w:hAnsi="Times New Roman" w:cs="Times New Roman"/>
        </w:rPr>
        <w:t xml:space="preserve"> can override </w:t>
      </w:r>
      <w:r>
        <w:rPr>
          <w:rFonts w:ascii="Times New Roman" w:hAnsi="Times New Roman" w:cs="Times New Roman"/>
          <w:lang w:eastAsia="zh-CN"/>
        </w:rPr>
        <w:t xml:space="preserve">the </w:t>
      </w:r>
      <w:r>
        <w:rPr>
          <w:rFonts w:ascii="Times New Roman" w:hAnsi="Times New Roman" w:cs="Times New Roman"/>
        </w:rPr>
        <w:t>flexible symbol</w:t>
      </w:r>
      <w:r>
        <w:rPr>
          <w:rFonts w:ascii="Times New Roman" w:hAnsi="Times New Roman" w:cs="Times New Roman"/>
          <w:lang w:eastAsia="zh-CN"/>
        </w:rPr>
        <w:t xml:space="preserve"> into an UL symbol or a DL symbol</w:t>
      </w:r>
    </w:p>
    <w:p w14:paraId="6650C714" w14:textId="77777777" w:rsidR="009351D9" w:rsidRDefault="008C2238">
      <w:pPr>
        <w:pStyle w:val="aff3"/>
        <w:numPr>
          <w:ilvl w:val="7"/>
          <w:numId w:val="10"/>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w:t>
      </w:r>
    </w:p>
    <w:p w14:paraId="43F23484" w14:textId="77777777" w:rsidR="009351D9" w:rsidRDefault="009351D9">
      <w:pPr>
        <w:pStyle w:val="aff3"/>
        <w:ind w:left="876"/>
        <w:rPr>
          <w:rFonts w:ascii="Times New Roman" w:eastAsiaTheme="minorEastAsia" w:hAnsi="Times New Roman" w:cs="Times New Roman"/>
          <w:i/>
          <w:color w:val="C00000"/>
          <w:lang w:eastAsia="zh-CN"/>
        </w:rPr>
      </w:pPr>
    </w:p>
    <w:p w14:paraId="3DD58C29" w14:textId="77777777" w:rsidR="009351D9" w:rsidRDefault="008C2238">
      <w:pPr>
        <w:pStyle w:val="aff3"/>
        <w:ind w:left="26"/>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a flexible symbol which is configured with SBFD subbands, </w:t>
      </w:r>
    </w:p>
    <w:p w14:paraId="446EE36D" w14:textId="77777777" w:rsidR="009351D9" w:rsidRDefault="008C2238">
      <w:pPr>
        <w:pStyle w:val="aff3"/>
        <w:numPr>
          <w:ilvl w:val="6"/>
          <w:numId w:val="10"/>
        </w:numPr>
        <w:ind w:left="450"/>
        <w:rPr>
          <w:rFonts w:ascii="Times New Roman" w:eastAsiaTheme="minorEastAsia" w:hAnsi="Times New Roman" w:cs="Times New Roman"/>
          <w:lang w:eastAsia="zh-CN"/>
        </w:rPr>
      </w:pPr>
      <w:r>
        <w:rPr>
          <w:rFonts w:ascii="Times New Roman" w:hAnsi="Times New Roman" w:cs="Times New Roman"/>
          <w:i/>
        </w:rPr>
        <w:t>TDD-UL-DL-ConfigDedicated</w:t>
      </w:r>
    </w:p>
    <w:p w14:paraId="6D17A0F7"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the symbol cannot be converted to an UL symbol</w:t>
      </w:r>
    </w:p>
    <w:p w14:paraId="3E8711CD"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ZTE</w:t>
      </w:r>
    </w:p>
    <w:p w14:paraId="5EC2B8DE"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OPPO (the last few consecutive semi-static SBFD symbols can be converted into UL symbols)</w:t>
      </w:r>
    </w:p>
    <w:p w14:paraId="6F3AFCDB"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the symbol cannot be converted to a non-SBFD symbol</w:t>
      </w:r>
    </w:p>
    <w:p w14:paraId="45034017"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MTK, Google (UE is not expect to receive plural indications)</w:t>
      </w:r>
    </w:p>
    <w:p w14:paraId="28BE86CD"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CEWiT</w:t>
      </w:r>
    </w:p>
    <w:p w14:paraId="30463526"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hAnsi="Times New Roman" w:cs="Times New Roman"/>
          <w:lang w:eastAsia="zh-CN"/>
        </w:rPr>
        <w:t xml:space="preserve">Option 3: </w:t>
      </w:r>
      <w:r>
        <w:rPr>
          <w:rFonts w:ascii="Times New Roman" w:hAnsi="Times New Roman" w:cs="Times New Roman"/>
          <w:i/>
        </w:rPr>
        <w:t>TDD-UL-DL-ConfigDedicated</w:t>
      </w:r>
      <w:r>
        <w:rPr>
          <w:rFonts w:ascii="Times New Roman" w:hAnsi="Times New Roman" w:cs="Times New Roman"/>
          <w:i/>
          <w:lang w:eastAsia="zh-CN"/>
        </w:rPr>
        <w:t xml:space="preserve"> </w:t>
      </w:r>
      <w:r>
        <w:rPr>
          <w:rFonts w:ascii="Times New Roman" w:hAnsi="Times New Roman" w:cs="Times New Roman"/>
          <w:lang w:eastAsia="zh-CN"/>
        </w:rPr>
        <w:t>indicates</w:t>
      </w:r>
      <w:r>
        <w:rPr>
          <w:rFonts w:ascii="Times New Roman" w:eastAsiaTheme="minorEastAsia" w:hAnsi="Times New Roman" w:cs="Times New Roman"/>
          <w:lang w:eastAsia="zh-CN"/>
        </w:rPr>
        <w:t xml:space="preserve"> link direction for the UE</w:t>
      </w:r>
    </w:p>
    <w:p w14:paraId="1071C202"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772C79F9"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hAnsi="Times New Roman" w:cs="Times New Roman"/>
          <w:lang w:eastAsia="zh-CN"/>
        </w:rPr>
        <w:t xml:space="preserve">Option 4: </w:t>
      </w:r>
      <w:r>
        <w:rPr>
          <w:rFonts w:ascii="Times New Roman" w:hAnsi="Times New Roman" w:cs="Times New Roman"/>
        </w:rPr>
        <w:t xml:space="preserve">Not support to configure SBFD subbands in a symbol indicated as flexible by </w:t>
      </w:r>
      <w:r>
        <w:rPr>
          <w:rFonts w:ascii="Times New Roman" w:hAnsi="Times New Roman" w:cs="Times New Roman"/>
          <w:i/>
        </w:rPr>
        <w:t xml:space="preserve">TDD-UL-DL-ConfigCommon </w:t>
      </w:r>
      <w:r>
        <w:rPr>
          <w:rFonts w:ascii="Times New Roman" w:hAnsi="Times New Roman" w:cs="Times New Roman"/>
        </w:rPr>
        <w:t xml:space="preserve">and indicated as UL by </w:t>
      </w:r>
      <w:r>
        <w:rPr>
          <w:rFonts w:ascii="Times New Roman" w:hAnsi="Times New Roman" w:cs="Times New Roman"/>
          <w:i/>
        </w:rPr>
        <w:t>TDD-UL-DL-Dedicated</w:t>
      </w:r>
    </w:p>
    <w:p w14:paraId="00504EF4"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DCM</w:t>
      </w:r>
    </w:p>
    <w:p w14:paraId="23F1A61B" w14:textId="77777777" w:rsidR="009351D9" w:rsidRDefault="008C2238">
      <w:pPr>
        <w:pStyle w:val="aff3"/>
        <w:numPr>
          <w:ilvl w:val="6"/>
          <w:numId w:val="10"/>
        </w:numPr>
        <w:ind w:left="450"/>
        <w:rPr>
          <w:rFonts w:ascii="Times New Roman" w:eastAsiaTheme="minorEastAsia" w:hAnsi="Times New Roman" w:cs="Times New Roman"/>
          <w:lang w:eastAsia="zh-CN"/>
        </w:rPr>
      </w:pPr>
      <w:r>
        <w:rPr>
          <w:rFonts w:ascii="Times New Roman" w:hAnsi="Times New Roman" w:cs="Times New Roman"/>
          <w:lang w:eastAsia="zh-CN"/>
        </w:rPr>
        <w:t>SFI in DCI format 2_0</w:t>
      </w:r>
    </w:p>
    <w:p w14:paraId="087E2DE2"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SFI cannot override the symbol into non-SBFD symbol</w:t>
      </w:r>
    </w:p>
    <w:p w14:paraId="6BB2F152" w14:textId="77777777" w:rsidR="009351D9" w:rsidRDefault="008C2238">
      <w:pPr>
        <w:pStyle w:val="aff3"/>
        <w:numPr>
          <w:ilvl w:val="2"/>
          <w:numId w:val="10"/>
        </w:numPr>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Support: Spreadtrum, Google (UE is not expect to receive plural indications)</w:t>
      </w:r>
    </w:p>
    <w:p w14:paraId="4AE0B5CC" w14:textId="77777777" w:rsidR="009351D9" w:rsidRDefault="008C2238">
      <w:pPr>
        <w:pStyle w:val="aff3"/>
        <w:numPr>
          <w:ilvl w:val="2"/>
          <w:numId w:val="10"/>
        </w:numPr>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 xml:space="preserve">Not support: OPPO (the last few consecutive semi-static SBFD symbols can be converted into UL symbols) </w:t>
      </w:r>
    </w:p>
    <w:p w14:paraId="29AB393D"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2: Ignore SFI in DCI format 2_0</w:t>
      </w:r>
    </w:p>
    <w:p w14:paraId="28BFA2BE"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 xml:space="preserve">Support: Ericsson </w:t>
      </w:r>
    </w:p>
    <w:p w14:paraId="5AD314BC"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hAnsi="Times New Roman" w:cs="Times New Roman"/>
          <w:lang w:eastAsia="zh-CN"/>
        </w:rPr>
        <w:t>Option 3: SFI</w:t>
      </w:r>
      <w:r>
        <w:rPr>
          <w:rFonts w:ascii="Times New Roman" w:hAnsi="Times New Roman" w:cs="Times New Roman"/>
          <w:i/>
          <w:lang w:eastAsia="zh-CN"/>
        </w:rPr>
        <w:t xml:space="preserve"> </w:t>
      </w:r>
      <w:r>
        <w:rPr>
          <w:rFonts w:ascii="Times New Roman" w:hAnsi="Times New Roman" w:cs="Times New Roman"/>
          <w:lang w:eastAsia="zh-CN"/>
        </w:rPr>
        <w:t>indicates</w:t>
      </w:r>
      <w:r>
        <w:rPr>
          <w:rFonts w:ascii="Times New Roman" w:eastAsiaTheme="minorEastAsia" w:hAnsi="Times New Roman" w:cs="Times New Roman"/>
          <w:lang w:eastAsia="zh-CN"/>
        </w:rPr>
        <w:t xml:space="preserve"> link direction for the UE</w:t>
      </w:r>
    </w:p>
    <w:p w14:paraId="6ECF5599"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2313BE9A" w14:textId="77777777" w:rsidR="009351D9" w:rsidRDefault="008C2238">
      <w:pPr>
        <w:pStyle w:val="aff3"/>
        <w:numPr>
          <w:ilvl w:val="1"/>
          <w:numId w:val="10"/>
        </w:numPr>
        <w:rPr>
          <w:rFonts w:ascii="Times New Roman" w:eastAsiaTheme="minorEastAsia" w:hAnsi="Times New Roman" w:cs="Times New Roman"/>
          <w:i/>
          <w:lang w:eastAsia="zh-CN"/>
        </w:rPr>
      </w:pPr>
      <w:r>
        <w:rPr>
          <w:rFonts w:ascii="Times New Roman" w:hAnsi="Times New Roman" w:cs="Times New Roman"/>
          <w:lang w:eastAsia="zh-CN"/>
        </w:rPr>
        <w:t xml:space="preserve">Option 4: </w:t>
      </w:r>
      <w:r>
        <w:rPr>
          <w:rFonts w:ascii="Times New Roman" w:hAnsi="Times New Roman" w:cs="Times New Roman"/>
        </w:rPr>
        <w:t xml:space="preserve">Not support to enable SBFD operation and dynamic TDD operation in a cell simultaneously </w:t>
      </w:r>
    </w:p>
    <w:p w14:paraId="4783E2B3"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DCM</w:t>
      </w:r>
    </w:p>
    <w:p w14:paraId="299CD52E" w14:textId="77777777" w:rsidR="009351D9" w:rsidRDefault="008C2238">
      <w:pPr>
        <w:pStyle w:val="aff3"/>
        <w:numPr>
          <w:ilvl w:val="1"/>
          <w:numId w:val="10"/>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The symbol is converted into UL/DL</w:t>
      </w:r>
    </w:p>
    <w:p w14:paraId="00AB0BA0" w14:textId="77777777" w:rsidR="009351D9" w:rsidRDefault="008C2238">
      <w:pPr>
        <w:pStyle w:val="aff3"/>
        <w:numPr>
          <w:ilvl w:val="2"/>
          <w:numId w:val="10"/>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CEWiT</w:t>
      </w:r>
    </w:p>
    <w:p w14:paraId="3CE9984C" w14:textId="77777777" w:rsidR="009351D9" w:rsidRDefault="009351D9">
      <w:pPr>
        <w:pStyle w:val="aff3"/>
        <w:ind w:left="450"/>
        <w:rPr>
          <w:rFonts w:ascii="Times New Roman" w:eastAsiaTheme="minorEastAsia" w:hAnsi="Times New Roman" w:cs="Times New Roman"/>
          <w:lang w:eastAsia="zh-CN"/>
        </w:rPr>
      </w:pPr>
    </w:p>
    <w:p w14:paraId="688464AA" w14:textId="77777777" w:rsidR="009351D9" w:rsidRDefault="009351D9">
      <w:pPr>
        <w:rPr>
          <w:rFonts w:eastAsiaTheme="minorEastAsia"/>
          <w:lang w:eastAsia="zh-CN"/>
        </w:rPr>
      </w:pPr>
    </w:p>
    <w:p w14:paraId="3A16B6E2" w14:textId="77777777" w:rsidR="009351D9" w:rsidRDefault="008C2238">
      <w:pPr>
        <w:rPr>
          <w:rFonts w:eastAsia="宋体"/>
          <w:b/>
          <w:u w:val="single"/>
          <w:lang w:val="en-GB" w:eastAsia="zh-CN"/>
        </w:rPr>
      </w:pPr>
      <w:r>
        <w:rPr>
          <w:rFonts w:eastAsia="宋体"/>
          <w:b/>
          <w:u w:val="single"/>
          <w:lang w:val="en-GB" w:eastAsia="zh-CN"/>
        </w:rPr>
        <w:t>Tx/Rx occasion mapped to SBFD and non-SBFD symbols within a slot</w:t>
      </w:r>
    </w:p>
    <w:p w14:paraId="1472CFE0" w14:textId="77777777" w:rsidR="009351D9" w:rsidRDefault="008C2238">
      <w:pPr>
        <w:spacing w:before="120"/>
        <w:rPr>
          <w:rFonts w:ascii="Times" w:hAnsi="Times"/>
        </w:rPr>
      </w:pPr>
      <w:r>
        <w:rPr>
          <w:rFonts w:ascii="Times" w:hAnsi="Times"/>
        </w:rPr>
        <w:t xml:space="preserve">For a physical channel/signal occasion mapped to SBFD and non-SBFD symbols within a slot if any, </w:t>
      </w:r>
    </w:p>
    <w:p w14:paraId="139D7AB3" w14:textId="77777777" w:rsidR="009351D9" w:rsidRDefault="008C2238">
      <w:pPr>
        <w:pStyle w:val="aff3"/>
        <w:numPr>
          <w:ilvl w:val="6"/>
          <w:numId w:val="10"/>
        </w:numPr>
        <w:ind w:left="450"/>
        <w:rPr>
          <w:rFonts w:ascii="Times New Roman" w:hAnsi="Times New Roman" w:cs="Times New Roman"/>
          <w:lang w:eastAsia="zh-CN"/>
        </w:rPr>
      </w:pPr>
      <w:r>
        <w:rPr>
          <w:rFonts w:ascii="Times New Roman" w:hAnsi="Times New Roman" w:cs="Times New Roman"/>
          <w:lang w:eastAsia="zh-CN"/>
        </w:rPr>
        <w:t>Option 1: UE does not transmit or receive the physical channel/signal within the slot.</w:t>
      </w:r>
    </w:p>
    <w:p w14:paraId="1B78F2F5" w14:textId="77777777" w:rsidR="009351D9" w:rsidRDefault="008C2238">
      <w:pPr>
        <w:pStyle w:val="aff3"/>
        <w:numPr>
          <w:ilvl w:val="7"/>
          <w:numId w:val="10"/>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OPPO (avoid by gNB for DG), DCM, Ericsson (avoid by gNB for DG), QC (avoid by gNB for DG)</w:t>
      </w:r>
    </w:p>
    <w:p w14:paraId="0A0D50E3" w14:textId="77777777" w:rsidR="009351D9" w:rsidRDefault="008C2238">
      <w:pPr>
        <w:pStyle w:val="aff3"/>
        <w:numPr>
          <w:ilvl w:val="6"/>
          <w:numId w:val="10"/>
        </w:numPr>
        <w:ind w:left="450"/>
        <w:rPr>
          <w:rFonts w:ascii="Times New Roman" w:hAnsi="Times New Roman" w:cs="Times New Roman"/>
          <w:lang w:eastAsia="zh-CN"/>
        </w:rPr>
      </w:pPr>
      <w:r>
        <w:rPr>
          <w:rFonts w:ascii="Times New Roman" w:hAnsi="Times New Roman" w:cs="Times New Roman"/>
          <w:lang w:eastAsia="zh-CN"/>
        </w:rPr>
        <w:t>Option 2: UE can transmit or receive the physical channel/signal within the slot only under certain conditions.</w:t>
      </w:r>
    </w:p>
    <w:p w14:paraId="3BE4CA90" w14:textId="77777777" w:rsidR="009351D9" w:rsidRDefault="008C2238">
      <w:pPr>
        <w:pStyle w:val="aff3"/>
        <w:numPr>
          <w:ilvl w:val="7"/>
          <w:numId w:val="10"/>
        </w:numPr>
        <w:ind w:left="876"/>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TCL, Nokia, Sony, Apple (same FDRA)</w:t>
      </w:r>
    </w:p>
    <w:p w14:paraId="533BD5B2" w14:textId="77777777" w:rsidR="009351D9" w:rsidRDefault="009351D9">
      <w:pPr>
        <w:rPr>
          <w:rFonts w:eastAsia="宋体"/>
          <w:lang w:val="en-GB" w:eastAsia="zh-CN"/>
        </w:rPr>
      </w:pPr>
    </w:p>
    <w:p w14:paraId="3981F045" w14:textId="77777777" w:rsidR="009351D9" w:rsidRDefault="008C2238">
      <w:pPr>
        <w:rPr>
          <w:rFonts w:eastAsiaTheme="minorEastAsia"/>
          <w:lang w:val="en-GB" w:eastAsia="zh-CN"/>
        </w:rPr>
      </w:pPr>
      <w:r>
        <w:rPr>
          <w:rFonts w:eastAsiaTheme="minorEastAsia"/>
          <w:lang w:val="en-GB" w:eastAsia="zh-CN"/>
        </w:rPr>
        <w:t xml:space="preserve">Nokia proposed to support gNB to configure different SBFD UE operational modes to reduce unnecessary UE operations, e.g. </w:t>
      </w:r>
      <w:r>
        <w:rPr>
          <w:rFonts w:cstheme="minorHAnsi"/>
        </w:rPr>
        <w:t>following three operational modes</w:t>
      </w:r>
      <w:r>
        <w:rPr>
          <w:rFonts w:eastAsiaTheme="minorEastAsia"/>
          <w:lang w:val="en-GB" w:eastAsia="zh-CN"/>
        </w:rPr>
        <w:t xml:space="preserve"> </w:t>
      </w:r>
      <w:r>
        <w:rPr>
          <w:rFonts w:eastAsiaTheme="minorEastAsia"/>
          <w:lang w:val="en-GB" w:eastAsia="zh-CN"/>
        </w:rPr>
        <w:tab/>
      </w:r>
    </w:p>
    <w:tbl>
      <w:tblPr>
        <w:tblStyle w:val="af"/>
        <w:tblW w:w="9616" w:type="dxa"/>
        <w:tblLayout w:type="fixed"/>
        <w:tblLook w:val="04A0" w:firstRow="1" w:lastRow="0" w:firstColumn="1" w:lastColumn="0" w:noHBand="0" w:noVBand="1"/>
      </w:tblPr>
      <w:tblGrid>
        <w:gridCol w:w="1696"/>
        <w:gridCol w:w="4819"/>
        <w:gridCol w:w="3101"/>
      </w:tblGrid>
      <w:tr w:rsidR="009351D9" w14:paraId="27A9A430" w14:textId="77777777">
        <w:trPr>
          <w:trHeight w:val="272"/>
        </w:trPr>
        <w:tc>
          <w:tcPr>
            <w:tcW w:w="1696" w:type="dxa"/>
            <w:shd w:val="clear" w:color="auto" w:fill="F2F2F2" w:themeFill="background1" w:themeFillShade="F2"/>
            <w:vAlign w:val="center"/>
          </w:tcPr>
          <w:p w14:paraId="48EB6267" w14:textId="77777777" w:rsidR="009351D9" w:rsidRDefault="008C2238">
            <w:pPr>
              <w:spacing w:after="0"/>
              <w:jc w:val="center"/>
              <w:rPr>
                <w:rFonts w:cstheme="minorHAnsi"/>
              </w:rPr>
            </w:pPr>
            <w:r>
              <w:rPr>
                <w:rFonts w:cstheme="minorHAnsi"/>
              </w:rPr>
              <w:lastRenderedPageBreak/>
              <w:t>UE operation modes</w:t>
            </w:r>
          </w:p>
        </w:tc>
        <w:tc>
          <w:tcPr>
            <w:tcW w:w="4819" w:type="dxa"/>
            <w:shd w:val="clear" w:color="auto" w:fill="F2F2F2" w:themeFill="background1" w:themeFillShade="F2"/>
            <w:vAlign w:val="center"/>
          </w:tcPr>
          <w:p w14:paraId="092AF35F" w14:textId="77777777" w:rsidR="009351D9" w:rsidRDefault="008C2238">
            <w:pPr>
              <w:spacing w:after="0"/>
              <w:jc w:val="center"/>
              <w:rPr>
                <w:rFonts w:cstheme="minorHAnsi"/>
              </w:rPr>
            </w:pPr>
            <w:r>
              <w:rPr>
                <w:rFonts w:cstheme="minorHAnsi"/>
              </w:rPr>
              <w:t>Description</w:t>
            </w:r>
          </w:p>
        </w:tc>
        <w:tc>
          <w:tcPr>
            <w:tcW w:w="3101" w:type="dxa"/>
            <w:shd w:val="clear" w:color="auto" w:fill="F2F2F2" w:themeFill="background1" w:themeFillShade="F2"/>
            <w:vAlign w:val="center"/>
          </w:tcPr>
          <w:p w14:paraId="4FC730D8" w14:textId="77777777" w:rsidR="009351D9" w:rsidRDefault="008C2238">
            <w:pPr>
              <w:spacing w:after="0"/>
              <w:jc w:val="center"/>
              <w:rPr>
                <w:rFonts w:cstheme="minorHAnsi"/>
              </w:rPr>
            </w:pPr>
            <w:r>
              <w:rPr>
                <w:rFonts w:cstheme="minorHAnsi"/>
              </w:rPr>
              <w:t>Useful Scenario</w:t>
            </w:r>
          </w:p>
        </w:tc>
      </w:tr>
      <w:tr w:rsidR="009351D9" w14:paraId="13C06A4A" w14:textId="77777777">
        <w:trPr>
          <w:trHeight w:val="828"/>
        </w:trPr>
        <w:tc>
          <w:tcPr>
            <w:tcW w:w="1696" w:type="dxa"/>
            <w:vAlign w:val="center"/>
          </w:tcPr>
          <w:p w14:paraId="320C977C" w14:textId="77777777" w:rsidR="009351D9" w:rsidRDefault="008C2238">
            <w:pPr>
              <w:spacing w:after="0"/>
              <w:jc w:val="center"/>
              <w:rPr>
                <w:rFonts w:cstheme="minorHAnsi"/>
              </w:rPr>
            </w:pPr>
            <w:r>
              <w:rPr>
                <w:rFonts w:cstheme="minorHAnsi"/>
              </w:rPr>
              <w:t>Mode 1</w:t>
            </w:r>
          </w:p>
        </w:tc>
        <w:tc>
          <w:tcPr>
            <w:tcW w:w="4819" w:type="dxa"/>
            <w:vAlign w:val="center"/>
          </w:tcPr>
          <w:p w14:paraId="281C45EB" w14:textId="77777777" w:rsidR="009351D9" w:rsidRDefault="008C2238">
            <w:pPr>
              <w:spacing w:after="0"/>
              <w:jc w:val="left"/>
              <w:rPr>
                <w:rFonts w:cstheme="minorHAnsi"/>
              </w:rPr>
            </w:pPr>
            <w:r>
              <w:rPr>
                <w:rFonts w:cstheme="minorHAnsi"/>
              </w:rPr>
              <w:t>UE is aware of SBFD subband configuration and signalling, but it doesn’t support SBFD UL transmission.</w:t>
            </w:r>
          </w:p>
        </w:tc>
        <w:tc>
          <w:tcPr>
            <w:tcW w:w="3101" w:type="dxa"/>
            <w:vAlign w:val="center"/>
          </w:tcPr>
          <w:p w14:paraId="5FB301FD" w14:textId="77777777" w:rsidR="009351D9" w:rsidRDefault="008C2238">
            <w:pPr>
              <w:spacing w:after="0"/>
              <w:jc w:val="left"/>
              <w:rPr>
                <w:rFonts w:cstheme="minorHAnsi"/>
              </w:rPr>
            </w:pPr>
            <w:r>
              <w:rPr>
                <w:rFonts w:cstheme="minorHAnsi"/>
              </w:rPr>
              <w:t>Legacy UE upgraded by SW.</w:t>
            </w:r>
          </w:p>
          <w:p w14:paraId="71603AE5" w14:textId="77777777" w:rsidR="009351D9" w:rsidRDefault="008C2238">
            <w:pPr>
              <w:spacing w:after="0"/>
              <w:jc w:val="left"/>
              <w:rPr>
                <w:rFonts w:cstheme="minorHAnsi"/>
              </w:rPr>
            </w:pPr>
            <w:r>
              <w:rPr>
                <w:rFonts w:cstheme="minorHAnsi"/>
              </w:rPr>
              <w:t xml:space="preserve">Operate in SBFD configured gNB. </w:t>
            </w:r>
          </w:p>
        </w:tc>
      </w:tr>
      <w:tr w:rsidR="009351D9" w14:paraId="249CCD4F" w14:textId="77777777">
        <w:trPr>
          <w:trHeight w:val="777"/>
        </w:trPr>
        <w:tc>
          <w:tcPr>
            <w:tcW w:w="1696" w:type="dxa"/>
            <w:vAlign w:val="center"/>
          </w:tcPr>
          <w:p w14:paraId="57BA5F8A" w14:textId="77777777" w:rsidR="009351D9" w:rsidRDefault="008C2238">
            <w:pPr>
              <w:spacing w:after="0"/>
              <w:jc w:val="center"/>
              <w:rPr>
                <w:rFonts w:cstheme="minorHAnsi"/>
              </w:rPr>
            </w:pPr>
            <w:r>
              <w:rPr>
                <w:rFonts w:cstheme="minorHAnsi"/>
              </w:rPr>
              <w:t>Mode 2</w:t>
            </w:r>
          </w:p>
        </w:tc>
        <w:tc>
          <w:tcPr>
            <w:tcW w:w="4819" w:type="dxa"/>
            <w:vAlign w:val="center"/>
          </w:tcPr>
          <w:p w14:paraId="23F015FD" w14:textId="77777777" w:rsidR="009351D9" w:rsidRDefault="008C2238">
            <w:pPr>
              <w:spacing w:after="0"/>
              <w:jc w:val="left"/>
              <w:rPr>
                <w:rFonts w:cstheme="minorHAnsi"/>
              </w:rPr>
            </w:pPr>
            <w:r>
              <w:rPr>
                <w:rFonts w:cstheme="minorHAnsi"/>
              </w:rPr>
              <w:t xml:space="preserve">UE supports PUCCH transmission in SBFD UL, no SBFD UL PUSCH transmission. UE monitor PDCCH and transmit PUCCH in the same slot. </w:t>
            </w:r>
          </w:p>
        </w:tc>
        <w:tc>
          <w:tcPr>
            <w:tcW w:w="3101" w:type="dxa"/>
            <w:vAlign w:val="center"/>
          </w:tcPr>
          <w:p w14:paraId="4C88511E" w14:textId="77777777" w:rsidR="009351D9" w:rsidRDefault="008C2238">
            <w:pPr>
              <w:spacing w:after="0"/>
              <w:jc w:val="left"/>
              <w:rPr>
                <w:rFonts w:cstheme="minorHAnsi"/>
              </w:rPr>
            </w:pPr>
            <w:r>
              <w:rPr>
                <w:rFonts w:cstheme="minorHAnsi"/>
              </w:rPr>
              <w:t>Low latency DL application</w:t>
            </w:r>
          </w:p>
        </w:tc>
      </w:tr>
      <w:tr w:rsidR="009351D9" w14:paraId="0375C145" w14:textId="77777777">
        <w:trPr>
          <w:trHeight w:val="514"/>
        </w:trPr>
        <w:tc>
          <w:tcPr>
            <w:tcW w:w="1696" w:type="dxa"/>
            <w:vAlign w:val="center"/>
          </w:tcPr>
          <w:p w14:paraId="2E7D0845" w14:textId="77777777" w:rsidR="009351D9" w:rsidRDefault="008C2238">
            <w:pPr>
              <w:spacing w:after="0"/>
              <w:jc w:val="center"/>
              <w:rPr>
                <w:rFonts w:cstheme="minorHAnsi"/>
              </w:rPr>
            </w:pPr>
            <w:r>
              <w:rPr>
                <w:rFonts w:cstheme="minorHAnsi"/>
              </w:rPr>
              <w:t>Mode 3</w:t>
            </w:r>
          </w:p>
        </w:tc>
        <w:tc>
          <w:tcPr>
            <w:tcW w:w="4819" w:type="dxa"/>
            <w:vAlign w:val="center"/>
          </w:tcPr>
          <w:p w14:paraId="0DB31E3B" w14:textId="77777777" w:rsidR="009351D9" w:rsidRDefault="008C2238">
            <w:pPr>
              <w:spacing w:after="0"/>
              <w:jc w:val="left"/>
              <w:rPr>
                <w:rFonts w:cstheme="minorHAnsi"/>
              </w:rPr>
            </w:pPr>
            <w:r>
              <w:rPr>
                <w:rFonts w:cstheme="minorHAnsi"/>
              </w:rPr>
              <w:t xml:space="preserve">UE supports both PDCCH and PUSCH in SBFD UL. </w:t>
            </w:r>
          </w:p>
        </w:tc>
        <w:tc>
          <w:tcPr>
            <w:tcW w:w="3101" w:type="dxa"/>
            <w:vAlign w:val="center"/>
          </w:tcPr>
          <w:p w14:paraId="2B9B64C6" w14:textId="77777777" w:rsidR="009351D9" w:rsidRDefault="008C2238">
            <w:pPr>
              <w:spacing w:after="0"/>
              <w:jc w:val="left"/>
              <w:rPr>
                <w:rFonts w:cstheme="minorHAnsi"/>
              </w:rPr>
            </w:pPr>
            <w:r>
              <w:rPr>
                <w:rFonts w:cstheme="minorHAnsi"/>
              </w:rPr>
              <w:t xml:space="preserve">Advanced UE, both coverage and UL/DL low latency application. </w:t>
            </w:r>
          </w:p>
        </w:tc>
      </w:tr>
    </w:tbl>
    <w:p w14:paraId="57843687" w14:textId="77777777" w:rsidR="009351D9" w:rsidRDefault="009351D9">
      <w:pPr>
        <w:rPr>
          <w:rFonts w:eastAsiaTheme="minorEastAsia"/>
          <w:lang w:eastAsia="zh-CN"/>
        </w:rPr>
      </w:pPr>
    </w:p>
    <w:p w14:paraId="062CB74E" w14:textId="77777777" w:rsidR="009351D9" w:rsidRDefault="008C2238">
      <w:pPr>
        <w:pStyle w:val="3"/>
        <w:numPr>
          <w:ilvl w:val="2"/>
          <w:numId w:val="3"/>
        </w:numPr>
        <w:rPr>
          <w:rStyle w:val="30"/>
          <w:b/>
        </w:rPr>
      </w:pPr>
      <w:r>
        <w:rPr>
          <w:rStyle w:val="30"/>
          <w:b/>
        </w:rPr>
        <w:t>FDRA enhancements in SBFD symbols</w:t>
      </w:r>
    </w:p>
    <w:p w14:paraId="7C80F224" w14:textId="77777777" w:rsidR="009351D9" w:rsidRDefault="008C2238">
      <w:pPr>
        <w:rPr>
          <w:rFonts w:eastAsiaTheme="minorEastAsia"/>
          <w:lang w:val="en-GB" w:eastAsia="zh-CN"/>
        </w:rPr>
      </w:pPr>
      <w:r>
        <w:rPr>
          <w:rFonts w:eastAsiaTheme="minorEastAsia"/>
          <w:lang w:val="en-GB" w:eastAsia="zh-CN"/>
        </w:rPr>
        <w:t>Accroding to WID, enhancement on resource allocation in frequency domain in SBFD symbols include:</w:t>
      </w:r>
    </w:p>
    <w:p w14:paraId="79D641DD" w14:textId="77777777" w:rsidR="009351D9" w:rsidRDefault="008C2238">
      <w:pPr>
        <w:pStyle w:val="aff3"/>
        <w:numPr>
          <w:ilvl w:val="3"/>
          <w:numId w:val="15"/>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PDSCH/CSI-RS across two DL subbands in SBFD symbols</w:t>
      </w:r>
    </w:p>
    <w:p w14:paraId="2BA9C5FB" w14:textId="77777777" w:rsidR="009351D9" w:rsidRDefault="008C2238">
      <w:pPr>
        <w:pStyle w:val="aff3"/>
        <w:numPr>
          <w:ilvl w:val="3"/>
          <w:numId w:val="15"/>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handling of unaligned boundaries between SBFD subband(s) and RBG, CSI reporting subband, CSI-RS resource, PRG</w:t>
      </w:r>
    </w:p>
    <w:p w14:paraId="2B1CEA0E" w14:textId="77777777" w:rsidR="009351D9" w:rsidRDefault="009351D9">
      <w:pPr>
        <w:pStyle w:val="aff3"/>
        <w:keepNext/>
        <w:numPr>
          <w:ilvl w:val="0"/>
          <w:numId w:val="16"/>
        </w:numPr>
        <w:spacing w:before="120" w:after="180" w:line="259" w:lineRule="auto"/>
        <w:jc w:val="both"/>
        <w:outlineLvl w:val="3"/>
        <w:rPr>
          <w:rStyle w:val="30"/>
          <w:rFonts w:eastAsia="Arial" w:cs="Times New Roman"/>
          <w:vanish/>
        </w:rPr>
      </w:pPr>
    </w:p>
    <w:p w14:paraId="0F4BD396" w14:textId="77777777" w:rsidR="009351D9" w:rsidRDefault="009351D9">
      <w:pPr>
        <w:pStyle w:val="aff3"/>
        <w:keepNext/>
        <w:numPr>
          <w:ilvl w:val="0"/>
          <w:numId w:val="16"/>
        </w:numPr>
        <w:spacing w:before="120" w:after="180" w:line="259" w:lineRule="auto"/>
        <w:jc w:val="both"/>
        <w:outlineLvl w:val="3"/>
        <w:rPr>
          <w:rStyle w:val="30"/>
          <w:rFonts w:eastAsia="Arial" w:cs="Times New Roman"/>
          <w:vanish/>
        </w:rPr>
      </w:pPr>
    </w:p>
    <w:p w14:paraId="6B00D351" w14:textId="77777777" w:rsidR="009351D9" w:rsidRDefault="009351D9">
      <w:pPr>
        <w:pStyle w:val="aff3"/>
        <w:keepNext/>
        <w:numPr>
          <w:ilvl w:val="0"/>
          <w:numId w:val="16"/>
        </w:numPr>
        <w:spacing w:before="120" w:after="180" w:line="259" w:lineRule="auto"/>
        <w:jc w:val="both"/>
        <w:outlineLvl w:val="3"/>
        <w:rPr>
          <w:rStyle w:val="30"/>
          <w:rFonts w:eastAsia="Arial" w:cs="Times New Roman"/>
          <w:vanish/>
        </w:rPr>
      </w:pPr>
    </w:p>
    <w:p w14:paraId="19B7C29D" w14:textId="77777777" w:rsidR="009351D9" w:rsidRDefault="009351D9">
      <w:pPr>
        <w:pStyle w:val="aff3"/>
        <w:keepNext/>
        <w:numPr>
          <w:ilvl w:val="1"/>
          <w:numId w:val="16"/>
        </w:numPr>
        <w:spacing w:before="120" w:after="180" w:line="259" w:lineRule="auto"/>
        <w:jc w:val="both"/>
        <w:outlineLvl w:val="3"/>
        <w:rPr>
          <w:rStyle w:val="30"/>
          <w:rFonts w:eastAsia="Arial" w:cs="Times New Roman"/>
          <w:vanish/>
        </w:rPr>
      </w:pPr>
    </w:p>
    <w:p w14:paraId="39B1C200" w14:textId="77777777" w:rsidR="009351D9" w:rsidRDefault="009351D9">
      <w:pPr>
        <w:pStyle w:val="aff3"/>
        <w:keepNext/>
        <w:numPr>
          <w:ilvl w:val="1"/>
          <w:numId w:val="16"/>
        </w:numPr>
        <w:spacing w:before="120" w:after="180" w:line="259" w:lineRule="auto"/>
        <w:jc w:val="both"/>
        <w:outlineLvl w:val="3"/>
        <w:rPr>
          <w:rStyle w:val="30"/>
          <w:rFonts w:eastAsia="Arial" w:cs="Times New Roman"/>
          <w:vanish/>
        </w:rPr>
      </w:pPr>
    </w:p>
    <w:p w14:paraId="736C3FFB" w14:textId="77777777" w:rsidR="009351D9" w:rsidRDefault="009351D9">
      <w:pPr>
        <w:pStyle w:val="aff3"/>
        <w:keepNext/>
        <w:numPr>
          <w:ilvl w:val="2"/>
          <w:numId w:val="16"/>
        </w:numPr>
        <w:spacing w:before="120" w:after="180" w:line="259" w:lineRule="auto"/>
        <w:jc w:val="both"/>
        <w:outlineLvl w:val="3"/>
        <w:rPr>
          <w:rStyle w:val="30"/>
          <w:rFonts w:eastAsia="Arial" w:cs="Times New Roman"/>
          <w:vanish/>
        </w:rPr>
      </w:pPr>
    </w:p>
    <w:p w14:paraId="1ADF730D" w14:textId="77777777" w:rsidR="009351D9" w:rsidRDefault="009351D9">
      <w:pPr>
        <w:pStyle w:val="aff3"/>
        <w:keepNext/>
        <w:numPr>
          <w:ilvl w:val="2"/>
          <w:numId w:val="16"/>
        </w:numPr>
        <w:spacing w:before="120" w:after="180" w:line="259" w:lineRule="auto"/>
        <w:jc w:val="both"/>
        <w:outlineLvl w:val="3"/>
        <w:rPr>
          <w:rStyle w:val="30"/>
          <w:rFonts w:eastAsia="Arial" w:cs="Times New Roman"/>
          <w:vanish/>
        </w:rPr>
      </w:pPr>
    </w:p>
    <w:p w14:paraId="094D7EBC" w14:textId="77777777" w:rsidR="009351D9" w:rsidRDefault="008C2238">
      <w:pPr>
        <w:pStyle w:val="4"/>
        <w:numPr>
          <w:ilvl w:val="3"/>
          <w:numId w:val="16"/>
        </w:numPr>
        <w:rPr>
          <w:rStyle w:val="30"/>
        </w:rPr>
      </w:pPr>
      <w:r>
        <w:rPr>
          <w:rStyle w:val="30"/>
        </w:rPr>
        <w:t xml:space="preserve">FDRA </w:t>
      </w:r>
      <w:r>
        <w:rPr>
          <w:rStyle w:val="30"/>
          <w:rFonts w:eastAsiaTheme="minorEastAsia"/>
          <w:lang w:eastAsia="zh-CN"/>
        </w:rPr>
        <w:t>across two DL subbands</w:t>
      </w:r>
    </w:p>
    <w:p w14:paraId="7D03B0EF" w14:textId="77777777" w:rsidR="009351D9" w:rsidRDefault="008C2238">
      <w:pPr>
        <w:rPr>
          <w:rFonts w:eastAsiaTheme="minorEastAsia"/>
          <w:lang w:eastAsia="zh-CN"/>
        </w:rPr>
      </w:pPr>
      <w:r>
        <w:rPr>
          <w:rFonts w:eastAsiaTheme="minorEastAsia"/>
          <w:lang w:val="en-GB" w:eastAsia="zh-CN"/>
        </w:rPr>
        <w:t xml:space="preserve">For FDRA across two DL subbands in SBFD symbols, </w:t>
      </w:r>
      <w:r>
        <w:rPr>
          <w:rFonts w:eastAsiaTheme="minorEastAsia"/>
          <w:lang w:eastAsia="zh-CN"/>
        </w:rPr>
        <w:t>the following agreements were made in Rel-18 SI.</w:t>
      </w:r>
    </w:p>
    <w:tbl>
      <w:tblPr>
        <w:tblStyle w:val="af"/>
        <w:tblW w:w="9286" w:type="dxa"/>
        <w:tblLayout w:type="fixed"/>
        <w:tblLook w:val="04A0" w:firstRow="1" w:lastRow="0" w:firstColumn="1" w:lastColumn="0" w:noHBand="0" w:noVBand="1"/>
      </w:tblPr>
      <w:tblGrid>
        <w:gridCol w:w="9286"/>
      </w:tblGrid>
      <w:tr w:rsidR="009351D9" w14:paraId="7C516563" w14:textId="77777777">
        <w:tc>
          <w:tcPr>
            <w:tcW w:w="9286" w:type="dxa"/>
          </w:tcPr>
          <w:p w14:paraId="11A7BB56"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ACA851E" w14:textId="77777777" w:rsidR="009351D9" w:rsidRDefault="008C2238">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7661B68C" w14:textId="77777777" w:rsidR="009351D9" w:rsidRDefault="008C2238">
            <w:pPr>
              <w:numPr>
                <w:ilvl w:val="0"/>
                <w:numId w:val="1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1DA5135F" w14:textId="77777777" w:rsidR="009351D9" w:rsidRDefault="008C2238">
            <w:pPr>
              <w:numPr>
                <w:ilvl w:val="2"/>
                <w:numId w:val="18"/>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60E4D663" w14:textId="77777777" w:rsidR="009351D9" w:rsidRDefault="008C2238">
            <w:pPr>
              <w:numPr>
                <w:ilvl w:val="0"/>
                <w:numId w:val="1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46017A9E" w14:textId="77777777" w:rsidR="009351D9" w:rsidRDefault="008C2238">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41C9D365" w14:textId="77777777" w:rsidR="009351D9" w:rsidRDefault="009351D9">
            <w:pPr>
              <w:suppressAutoHyphens w:val="0"/>
              <w:spacing w:after="0" w:line="240" w:lineRule="auto"/>
              <w:jc w:val="left"/>
              <w:rPr>
                <w:rFonts w:ascii="Times" w:eastAsiaTheme="minorEastAsia" w:hAnsi="Times"/>
                <w:b/>
                <w:szCs w:val="24"/>
                <w:highlight w:val="green"/>
                <w:lang w:val="en-GB" w:eastAsia="zh-CN"/>
              </w:rPr>
            </w:pPr>
          </w:p>
          <w:p w14:paraId="76BF94EB" w14:textId="77777777" w:rsidR="009351D9" w:rsidRDefault="008C223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EC0E34C"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38DCB20D" w14:textId="77777777" w:rsidR="009351D9" w:rsidRDefault="008C223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05A77597" w14:textId="77777777" w:rsidR="009351D9" w:rsidRDefault="008C2238">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0456E5AB" w14:textId="77777777" w:rsidR="009351D9" w:rsidRDefault="009351D9">
            <w:pPr>
              <w:rPr>
                <w:rFonts w:eastAsiaTheme="minorEastAsia"/>
                <w:lang w:val="en-GB" w:eastAsia="zh-CN"/>
              </w:rPr>
            </w:pPr>
          </w:p>
          <w:p w14:paraId="14B5935C" w14:textId="77777777" w:rsidR="009351D9" w:rsidRDefault="008C2238">
            <w:pPr>
              <w:rPr>
                <w:rFonts w:eastAsia="Malgun Gothic"/>
                <w:b/>
                <w:highlight w:val="green"/>
                <w:lang w:val="en-GB"/>
              </w:rPr>
            </w:pPr>
            <w:r>
              <w:rPr>
                <w:rFonts w:eastAsia="Malgun Gothic"/>
                <w:b/>
                <w:highlight w:val="green"/>
                <w:lang w:val="en-GB"/>
              </w:rPr>
              <w:t>Agreement:</w:t>
            </w:r>
          </w:p>
          <w:p w14:paraId="14E2F9C8" w14:textId="77777777" w:rsidR="009351D9" w:rsidRDefault="008C2238">
            <w:pPr>
              <w:rPr>
                <w:rFonts w:eastAsia="Malgun Gothic"/>
                <w:lang w:val="en-GB"/>
              </w:rPr>
            </w:pPr>
            <w:r>
              <w:rPr>
                <w:rFonts w:eastAsia="Malgun Gothic"/>
                <w:lang w:val="en-GB"/>
              </w:rPr>
              <w:t>Study the frequency resource allocation for CSI-RS across downlink subbands for SBFD-aware UEs considering the following options:</w:t>
            </w:r>
          </w:p>
          <w:p w14:paraId="62951A76" w14:textId="77777777" w:rsidR="009351D9" w:rsidRDefault="008C2238">
            <w:pPr>
              <w:numPr>
                <w:ilvl w:val="1"/>
                <w:numId w:val="19"/>
              </w:numPr>
              <w:spacing w:after="0"/>
              <w:rPr>
                <w:rFonts w:eastAsia="Malgun Gothic"/>
              </w:rPr>
            </w:pPr>
            <w:r>
              <w:rPr>
                <w:rFonts w:eastAsia="Malgun Gothic"/>
              </w:rPr>
              <w:t>Option 1: Two contiguous CSI-RS resources that are linked</w:t>
            </w:r>
          </w:p>
          <w:p w14:paraId="0D251289" w14:textId="77777777" w:rsidR="009351D9" w:rsidRDefault="008C2238">
            <w:pPr>
              <w:numPr>
                <w:ilvl w:val="1"/>
                <w:numId w:val="19"/>
              </w:numPr>
              <w:spacing w:after="0"/>
              <w:rPr>
                <w:rFonts w:eastAsia="Malgun Gothic"/>
              </w:rPr>
            </w:pPr>
            <w:r>
              <w:rPr>
                <w:rFonts w:eastAsia="Malgun Gothic"/>
              </w:rPr>
              <w:t>Option 2: One CSI-RS resource</w:t>
            </w:r>
          </w:p>
          <w:p w14:paraId="6244DA4C" w14:textId="77777777" w:rsidR="009351D9" w:rsidRDefault="008C2238">
            <w:pPr>
              <w:numPr>
                <w:ilvl w:val="2"/>
                <w:numId w:val="19"/>
              </w:numPr>
              <w:spacing w:after="0"/>
              <w:rPr>
                <w:rFonts w:eastAsia="Malgun Gothic"/>
                <w:lang w:val="fr-FR"/>
              </w:rPr>
            </w:pPr>
            <w:r>
              <w:rPr>
                <w:rFonts w:eastAsia="Malgun Gothic"/>
                <w:lang w:val="fr-FR"/>
              </w:rPr>
              <w:t>Option 2-1: Non-contiguous CSI-RS resource allocation</w:t>
            </w:r>
          </w:p>
          <w:p w14:paraId="06778F39" w14:textId="77777777" w:rsidR="009351D9" w:rsidRDefault="008C2238">
            <w:pPr>
              <w:numPr>
                <w:ilvl w:val="2"/>
                <w:numId w:val="19"/>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33BE299E" w14:textId="77777777" w:rsidR="009351D9" w:rsidRDefault="008C2238">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214F56CF" w14:textId="77777777" w:rsidR="009351D9" w:rsidRDefault="008C2238">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7BC216D1"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5FF24509"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6C4F66DF"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3D2A7BD6"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21DDA047"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4E5A8DF9"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UE capability of maximum number of configured CSI-RS resources</w:t>
            </w:r>
          </w:p>
          <w:p w14:paraId="03055C8E"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7FBC77EB" w14:textId="77777777" w:rsidR="009351D9" w:rsidRDefault="009351D9">
            <w:pPr>
              <w:rPr>
                <w:rFonts w:eastAsiaTheme="minorEastAsia"/>
                <w:lang w:eastAsia="zh-CN"/>
              </w:rPr>
            </w:pPr>
          </w:p>
        </w:tc>
      </w:tr>
    </w:tbl>
    <w:p w14:paraId="59AB70D6" w14:textId="77777777" w:rsidR="009351D9" w:rsidRDefault="009351D9">
      <w:pPr>
        <w:rPr>
          <w:rFonts w:eastAsiaTheme="minorEastAsia"/>
          <w:lang w:eastAsia="zh-CN"/>
        </w:rPr>
      </w:pPr>
    </w:p>
    <w:p w14:paraId="2114B4E9" w14:textId="77777777" w:rsidR="009351D9" w:rsidRDefault="008C2238">
      <w:pPr>
        <w:rPr>
          <w:rFonts w:eastAsiaTheme="minorEastAsia"/>
          <w:b/>
          <w:u w:val="single"/>
          <w:lang w:eastAsia="zh-CN"/>
        </w:rPr>
      </w:pPr>
      <w:r>
        <w:rPr>
          <w:rFonts w:eastAsiaTheme="minorEastAsia"/>
          <w:b/>
          <w:u w:val="single"/>
          <w:lang w:eastAsia="zh-CN"/>
        </w:rPr>
        <w:t>Wideband PRG</w:t>
      </w:r>
    </w:p>
    <w:p w14:paraId="326D0917" w14:textId="77777777" w:rsidR="009351D9" w:rsidRDefault="008C2238">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14:paraId="1C0284E9" w14:textId="77777777" w:rsidR="009351D9" w:rsidRDefault="008C2238">
      <w:pPr>
        <w:pStyle w:val="aff3"/>
        <w:numPr>
          <w:ilvl w:val="0"/>
          <w:numId w:val="21"/>
        </w:numPr>
        <w:spacing w:after="0"/>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27B1920C" w14:textId="77777777" w:rsidR="009351D9" w:rsidRDefault="008C2238">
      <w:pPr>
        <w:pStyle w:val="aff3"/>
        <w:numPr>
          <w:ilvl w:val="1"/>
          <w:numId w:val="21"/>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Huawei, vivo, CMCC, CATT, OPPO, CT, NEC, Samsung (no separate PDSCH processing timeline), Panasonic, Ericsson, DCM (prefer)</w:t>
      </w:r>
    </w:p>
    <w:p w14:paraId="623CA110" w14:textId="77777777" w:rsidR="009351D9" w:rsidRDefault="008C2238">
      <w:pPr>
        <w:pStyle w:val="aff3"/>
        <w:numPr>
          <w:ilvl w:val="1"/>
          <w:numId w:val="21"/>
        </w:numPr>
        <w:spacing w:after="0"/>
        <w:rPr>
          <w:rFonts w:ascii="Times" w:eastAsia="Malgun Gothic" w:hAnsi="Times" w:cs="Times"/>
          <w:lang w:eastAsia="zh-CN"/>
        </w:rPr>
      </w:pPr>
      <w:r>
        <w:rPr>
          <w:rFonts w:ascii="Times" w:eastAsiaTheme="minorEastAsia" w:hAnsi="Times" w:cs="Times"/>
          <w:lang w:eastAsia="zh-CN"/>
        </w:rPr>
        <w:t>Precoding assumptions can be different in two DL subbands</w:t>
      </w:r>
    </w:p>
    <w:p w14:paraId="4AFBC053" w14:textId="77777777" w:rsidR="009351D9" w:rsidRDefault="008C2238">
      <w:pPr>
        <w:pStyle w:val="aff3"/>
        <w:numPr>
          <w:ilvl w:val="2"/>
          <w:numId w:val="21"/>
        </w:numPr>
        <w:spacing w:after="0"/>
        <w:rPr>
          <w:rFonts w:ascii="Times" w:eastAsia="Malgun Gothic" w:hAnsi="Times" w:cs="Times"/>
          <w:i/>
          <w:color w:val="C00000"/>
          <w:lang w:eastAsia="zh-CN"/>
        </w:rPr>
      </w:pPr>
      <w:r>
        <w:rPr>
          <w:rFonts w:ascii="Times" w:eastAsiaTheme="minorEastAsia" w:hAnsi="Times" w:cs="Times"/>
          <w:i/>
          <w:color w:val="C00000"/>
          <w:lang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eastAsia="zh-CN"/>
        </w:rPr>
        <w:t>vivo</w:t>
      </w:r>
    </w:p>
    <w:p w14:paraId="370DFE01" w14:textId="77777777" w:rsidR="009351D9" w:rsidRDefault="008C2238">
      <w:pPr>
        <w:pStyle w:val="aff3"/>
        <w:numPr>
          <w:ilvl w:val="2"/>
          <w:numId w:val="21"/>
        </w:numPr>
        <w:spacing w:after="0"/>
        <w:rPr>
          <w:rFonts w:ascii="Times" w:eastAsia="Malgun Gothic" w:hAnsi="Times" w:cs="Times"/>
          <w:i/>
          <w:color w:val="C00000"/>
          <w:lang w:eastAsia="zh-CN"/>
        </w:rPr>
      </w:pPr>
      <w:r>
        <w:rPr>
          <w:rFonts w:ascii="Times" w:eastAsiaTheme="minorEastAsia" w:hAnsi="Times" w:cs="Times"/>
          <w:i/>
          <w:color w:val="C00000"/>
          <w:lang w:eastAsia="zh-CN"/>
        </w:rPr>
        <w:t>Not support: NEC</w:t>
      </w:r>
    </w:p>
    <w:p w14:paraId="2ED63BA4" w14:textId="77777777" w:rsidR="009351D9" w:rsidRDefault="008C2238">
      <w:pPr>
        <w:pStyle w:val="aff3"/>
        <w:numPr>
          <w:ilvl w:val="3"/>
          <w:numId w:val="21"/>
        </w:numPr>
        <w:spacing w:after="0"/>
        <w:rPr>
          <w:rFonts w:ascii="Times" w:eastAsia="Malgun Gothic" w:hAnsi="Times" w:cs="Times"/>
          <w:lang w:eastAsia="zh-CN"/>
        </w:rPr>
      </w:pPr>
      <w:r>
        <w:rPr>
          <w:rFonts w:ascii="Times" w:eastAsia="Malgun Gothic" w:hAnsi="Times" w:cs="Times"/>
          <w:lang w:eastAsia="zh-CN"/>
        </w:rPr>
        <w:t>the difference in the channel conditions in two DL subbands may be small</w:t>
      </w:r>
      <w:r>
        <w:rPr>
          <w:rFonts w:ascii="Times" w:eastAsiaTheme="minorEastAsia" w:hAnsi="Times" w:cs="Times"/>
          <w:lang w:eastAsia="zh-CN"/>
        </w:rPr>
        <w:t xml:space="preserve"> [NEC]</w:t>
      </w:r>
    </w:p>
    <w:p w14:paraId="6BBABCCC" w14:textId="77777777" w:rsidR="009351D9" w:rsidRDefault="008C2238">
      <w:pPr>
        <w:pStyle w:val="aff3"/>
        <w:numPr>
          <w:ilvl w:val="0"/>
          <w:numId w:val="21"/>
        </w:numPr>
        <w:spacing w:after="0"/>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75E9BD1E" w14:textId="77777777" w:rsidR="009351D9" w:rsidRDefault="008C2238">
      <w:pPr>
        <w:pStyle w:val="aff3"/>
        <w:numPr>
          <w:ilvl w:val="1"/>
          <w:numId w:val="21"/>
        </w:numPr>
        <w:spacing w:after="0"/>
        <w:rPr>
          <w:rFonts w:ascii="Times" w:eastAsia="Malgun Gothic" w:hAnsi="Times" w:cs="Times"/>
          <w:i/>
          <w:color w:val="C00000"/>
          <w:lang w:eastAsia="zh-CN"/>
        </w:rPr>
      </w:pPr>
      <w:r>
        <w:rPr>
          <w:rFonts w:ascii="Times" w:eastAsiaTheme="minorEastAsia" w:hAnsi="Times" w:cs="Times"/>
          <w:i/>
          <w:color w:val="C00000"/>
          <w:lang w:eastAsia="zh-CN"/>
        </w:rPr>
        <w:t>Support: ZTE, QC, DCM (acceptable if strong concern on UE complexity increase)</w:t>
      </w:r>
    </w:p>
    <w:p w14:paraId="23090E07" w14:textId="77777777" w:rsidR="009351D9" w:rsidRDefault="009351D9">
      <w:pPr>
        <w:rPr>
          <w:rFonts w:eastAsiaTheme="minorEastAsia"/>
          <w:lang w:eastAsia="zh-CN"/>
        </w:rPr>
      </w:pPr>
    </w:p>
    <w:p w14:paraId="2D6BEC33" w14:textId="77777777" w:rsidR="009351D9" w:rsidRDefault="008C2238">
      <w:pPr>
        <w:rPr>
          <w:rFonts w:eastAsiaTheme="minorEastAsia"/>
          <w:lang w:eastAsia="zh-CN"/>
        </w:rPr>
      </w:pPr>
      <w:r>
        <w:rPr>
          <w:lang w:eastAsia="zh-CN"/>
        </w:rPr>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2</m:t>
            </m:r>
          </m:sup>
        </m:sSubSup>
      </m:oMath>
      <w:r>
        <w:rPr>
          <w:lang w:eastAsia="zh-CN"/>
        </w:rPr>
        <w:t>.</w:t>
      </w:r>
      <w:r>
        <w:rPr>
          <w:rFonts w:eastAsiaTheme="minorEastAsia"/>
          <w:lang w:eastAsia="zh-CN"/>
        </w:rPr>
        <w:t xml:space="preserve"> Companies propose to further study the conditions in SBFD symbols.</w:t>
      </w:r>
    </w:p>
    <w:p w14:paraId="20512936" w14:textId="77777777" w:rsidR="009351D9" w:rsidRDefault="009351D9">
      <w:pPr>
        <w:rPr>
          <w:rFonts w:eastAsiaTheme="minorEastAsia"/>
          <w:lang w:eastAsia="zh-CN"/>
        </w:rPr>
      </w:pPr>
    </w:p>
    <w:p w14:paraId="64A6B76F" w14:textId="77777777" w:rsidR="009351D9" w:rsidRDefault="008C2238">
      <w:pPr>
        <w:rPr>
          <w:rFonts w:eastAsiaTheme="minorEastAsia"/>
          <w:lang w:eastAsia="zh-CN"/>
        </w:rPr>
      </w:pPr>
      <w:r>
        <w:rPr>
          <w:rFonts w:eastAsiaTheme="minorEastAsia"/>
          <w:lang w:eastAsia="zh-CN"/>
        </w:rPr>
        <w:t>FFS conditions for wideband precoder determination when precoding bundling is determined dynamically.</w:t>
      </w:r>
    </w:p>
    <w:p w14:paraId="6AD80DB7" w14:textId="77777777" w:rsidR="009351D9" w:rsidRDefault="008C2238">
      <w:pPr>
        <w:pStyle w:val="aff3"/>
        <w:numPr>
          <w:ilvl w:val="0"/>
          <w:numId w:val="21"/>
        </w:numPr>
        <w:spacing w:after="0"/>
        <w:rPr>
          <w:rFonts w:ascii="Times" w:eastAsia="Malgun Gothic" w:hAnsi="Times" w:cs="Times"/>
          <w:i/>
          <w:color w:val="C00000"/>
          <w:lang w:eastAsia="zh-CN"/>
        </w:rPr>
      </w:pPr>
      <w:r>
        <w:rPr>
          <w:rFonts w:ascii="Times" w:eastAsiaTheme="minorEastAsia" w:hAnsi="Times" w:cs="Times"/>
          <w:i/>
          <w:color w:val="C00000"/>
          <w:lang w:eastAsia="zh-CN"/>
        </w:rPr>
        <w:t>Support: OPPO, QC</w:t>
      </w:r>
    </w:p>
    <w:p w14:paraId="7D931100" w14:textId="77777777" w:rsidR="009351D9" w:rsidRDefault="009351D9">
      <w:pPr>
        <w:rPr>
          <w:rFonts w:eastAsiaTheme="minorEastAsia"/>
          <w:lang w:eastAsia="zh-CN"/>
        </w:rPr>
      </w:pPr>
    </w:p>
    <w:p w14:paraId="0E002005" w14:textId="77777777" w:rsidR="009351D9" w:rsidRDefault="008C2238">
      <w:pPr>
        <w:rPr>
          <w:rFonts w:eastAsiaTheme="minorEastAsia"/>
          <w:b/>
          <w:u w:val="single"/>
          <w:lang w:eastAsia="zh-CN"/>
        </w:rPr>
      </w:pPr>
      <w:r>
        <w:rPr>
          <w:rFonts w:eastAsiaTheme="minorEastAsia"/>
          <w:b/>
          <w:u w:val="single"/>
          <w:lang w:eastAsia="zh-CN"/>
        </w:rPr>
        <w:t>PDSCH RA type 1 FDRA across two DL subbands</w:t>
      </w:r>
    </w:p>
    <w:p w14:paraId="35D90C66" w14:textId="77777777" w:rsidR="009351D9" w:rsidRDefault="008C2238">
      <w:pPr>
        <w:rPr>
          <w:rFonts w:eastAsiaTheme="minorEastAsia"/>
          <w:lang w:val="en-GB" w:eastAsia="zh-CN"/>
        </w:rPr>
      </w:pPr>
      <w:r>
        <w:rPr>
          <w:lang w:val="en-GB" w:eastAsia="ko-KR"/>
        </w:rPr>
        <w:t>Type-1 resource allocation in SBFD symbol with two downlink subband may be challenging especially when interleaving is enabled.</w:t>
      </w:r>
      <w:r>
        <w:rPr>
          <w:rFonts w:eastAsiaTheme="minorEastAsia"/>
          <w:lang w:val="en-GB" w:eastAsia="zh-CN"/>
        </w:rPr>
        <w:t xml:space="preserve"> There is a restriction in current specification where on the rate matching is only applied to the PDSCH data symbol, not the DMRS symbols. Several companies proposed to relax the restriction for flexible resource allocation.</w:t>
      </w:r>
    </w:p>
    <w:p w14:paraId="62BD81D0" w14:textId="77777777" w:rsidR="009351D9" w:rsidRDefault="009351D9">
      <w:pPr>
        <w:rPr>
          <w:rFonts w:eastAsiaTheme="minorEastAsia"/>
          <w:lang w:eastAsia="zh-CN"/>
        </w:rPr>
      </w:pPr>
    </w:p>
    <w:p w14:paraId="1B2A03D2" w14:textId="77777777" w:rsidR="009351D9" w:rsidRDefault="008C2238">
      <w:pPr>
        <w:rPr>
          <w:rFonts w:eastAsiaTheme="minorEastAsia"/>
          <w:lang w:eastAsia="zh-CN"/>
        </w:rPr>
      </w:pPr>
      <w:r>
        <w:rPr>
          <w:rFonts w:eastAsiaTheme="minorEastAsia"/>
          <w:lang w:eastAsia="zh-CN"/>
        </w:rPr>
        <w:t>Enhancements for PDSCH RA type 1 FDRA across two DL subbands</w:t>
      </w:r>
    </w:p>
    <w:p w14:paraId="35E16169" w14:textId="77777777" w:rsidR="009351D9" w:rsidRDefault="008C2238">
      <w:pPr>
        <w:pStyle w:val="aff3"/>
        <w:numPr>
          <w:ilvl w:val="0"/>
          <w:numId w:val="2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vivo, CMCC, CATT, xiaomi, Sharp (except PDSCH scheduled by DCI format 1_0 in CSS), CT, Panasonic, Sony, Nokia, DCM, LGE, Ericsson, Lenovo, CEWiT, QC, MTK</w:t>
      </w:r>
    </w:p>
    <w:p w14:paraId="2262D5FC" w14:textId="77777777" w:rsidR="009351D9" w:rsidRDefault="008C2238">
      <w:pPr>
        <w:pStyle w:val="aff3"/>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Rate matching is performed for PDSCH, including its DM-RS, around the UL subband and guardband(s) if any.</w:t>
      </w:r>
    </w:p>
    <w:p w14:paraId="44B7DA0C" w14:textId="77777777" w:rsidR="009351D9" w:rsidRDefault="008C2238">
      <w:pPr>
        <w:pStyle w:val="aff3"/>
        <w:numPr>
          <w:ilvl w:val="1"/>
          <w:numId w:val="2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vivo, CMCC, CATT, xiaomi, Sharp, DCM (exclude RBs outside DL subband(s)), LGE(RM or puncturing), Lenovo (non-interleaved), CEWiT (discard RBs outside DL subband(s)), QC</w:t>
      </w:r>
    </w:p>
    <w:p w14:paraId="5C34CC5C" w14:textId="77777777" w:rsidR="009351D9" w:rsidRDefault="008C2238">
      <w:pPr>
        <w:pStyle w:val="aff3"/>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New RB indexing within RBs in DL subbands only, and legacy VRB-to-PRB mapping is used </w:t>
      </w:r>
    </w:p>
    <w:p w14:paraId="7090C2A1" w14:textId="77777777" w:rsidR="009351D9" w:rsidRDefault="008C2238">
      <w:pPr>
        <w:pStyle w:val="aff3"/>
        <w:numPr>
          <w:ilvl w:val="1"/>
          <w:numId w:val="2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Nokia, MTK, Lenovo (interleaved)</w:t>
      </w:r>
    </w:p>
    <w:p w14:paraId="7C879930" w14:textId="77777777" w:rsidR="009351D9" w:rsidRDefault="008C2238">
      <w:pPr>
        <w:pStyle w:val="aff3"/>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Legacy RB indexing, and modified interleaver for VRB-to-PRB mapping </w:t>
      </w:r>
    </w:p>
    <w:p w14:paraId="790CCCA2" w14:textId="77777777" w:rsidR="009351D9" w:rsidRDefault="008C2238">
      <w:pPr>
        <w:pStyle w:val="aff3"/>
        <w:numPr>
          <w:ilvl w:val="1"/>
          <w:numId w:val="2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7B1348FA" w14:textId="77777777" w:rsidR="009351D9" w:rsidRDefault="008C2238">
      <w:pPr>
        <w:pStyle w:val="aff3"/>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4: Legacy RB indexing, and modified VRB-to-PRB mapping rule such that one VRB bundle is mapped to two PRB bundles to allow “mirror image” FDRA</w:t>
      </w:r>
    </w:p>
    <w:p w14:paraId="2DE38ED7" w14:textId="77777777" w:rsidR="009351D9" w:rsidRDefault="008C2238">
      <w:pPr>
        <w:pStyle w:val="aff3"/>
        <w:numPr>
          <w:ilvl w:val="1"/>
          <w:numId w:val="2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0DEB96DD" w14:textId="77777777" w:rsidR="009351D9" w:rsidRDefault="008C2238">
      <w:pPr>
        <w:pStyle w:val="aff3"/>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warpped-around index to ensure allocated PRB within DL subbands</w:t>
      </w:r>
    </w:p>
    <w:p w14:paraId="22075E13" w14:textId="77777777" w:rsidR="009351D9" w:rsidRDefault="008C2238">
      <w:pPr>
        <w:pStyle w:val="aff3"/>
        <w:numPr>
          <w:ilvl w:val="1"/>
          <w:numId w:val="2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0FB0C4D0" w14:textId="77777777" w:rsidR="009351D9" w:rsidRDefault="008C2238">
      <w:pPr>
        <w:pStyle w:val="aff3"/>
        <w:numPr>
          <w:ilvl w:val="0"/>
          <w:numId w:val="2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6: Enhancing the frequency resource indication method</w:t>
      </w:r>
    </w:p>
    <w:p w14:paraId="0B7B2519" w14:textId="77777777" w:rsidR="009351D9" w:rsidRDefault="008C2238">
      <w:pPr>
        <w:pStyle w:val="aff3"/>
        <w:numPr>
          <w:ilvl w:val="1"/>
          <w:numId w:val="2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0E4AF924" w14:textId="77777777" w:rsidR="009351D9" w:rsidRDefault="009351D9">
      <w:pPr>
        <w:rPr>
          <w:rFonts w:eastAsiaTheme="minorEastAsia"/>
          <w:lang w:eastAsia="zh-CN"/>
        </w:rPr>
      </w:pPr>
    </w:p>
    <w:p w14:paraId="6D44915F" w14:textId="77777777" w:rsidR="009351D9" w:rsidRDefault="008C2238">
      <w:pPr>
        <w:rPr>
          <w:rFonts w:eastAsiaTheme="minorEastAsia"/>
          <w:b/>
          <w:u w:val="single"/>
          <w:lang w:eastAsia="zh-CN"/>
        </w:rPr>
      </w:pPr>
      <w:r>
        <w:rPr>
          <w:rFonts w:eastAsiaTheme="minorEastAsia"/>
          <w:b/>
          <w:u w:val="single"/>
          <w:lang w:eastAsia="zh-CN"/>
        </w:rPr>
        <w:t>CSI-RS across two DL subbands</w:t>
      </w:r>
    </w:p>
    <w:p w14:paraId="7A89EBA9" w14:textId="77777777" w:rsidR="009351D9" w:rsidRDefault="008C2238">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w:t>
      </w:r>
    </w:p>
    <w:p w14:paraId="18229FDE" w14:textId="77777777" w:rsidR="009351D9" w:rsidRDefault="008C2238">
      <w:pPr>
        <w:numPr>
          <w:ilvl w:val="0"/>
          <w:numId w:val="23"/>
        </w:numPr>
        <w:spacing w:after="0"/>
        <w:rPr>
          <w:rFonts w:eastAsia="Malgun Gothic"/>
        </w:rPr>
      </w:pPr>
      <w:r>
        <w:rPr>
          <w:rFonts w:eastAsia="Malgun Gothic"/>
        </w:rPr>
        <w:lastRenderedPageBreak/>
        <w:t>Option 1: Two contiguous CSI-RS resources that are linked</w:t>
      </w:r>
    </w:p>
    <w:p w14:paraId="035BC9AA" w14:textId="77777777" w:rsidR="009351D9" w:rsidRDefault="008C2238">
      <w:pPr>
        <w:numPr>
          <w:ilvl w:val="1"/>
          <w:numId w:val="23"/>
        </w:numPr>
        <w:spacing w:after="0"/>
        <w:rPr>
          <w:rFonts w:eastAsia="Malgun Gothic"/>
          <w:i/>
          <w:color w:val="C00000"/>
        </w:rPr>
      </w:pPr>
      <w:r>
        <w:rPr>
          <w:rFonts w:eastAsiaTheme="minorEastAsia"/>
          <w:i/>
          <w:color w:val="C00000"/>
          <w:lang w:eastAsia="zh-CN"/>
        </w:rPr>
        <w:t xml:space="preserve">Support: </w:t>
      </w:r>
    </w:p>
    <w:p w14:paraId="73543334" w14:textId="77777777" w:rsidR="009351D9" w:rsidRDefault="008C2238">
      <w:pPr>
        <w:numPr>
          <w:ilvl w:val="0"/>
          <w:numId w:val="23"/>
        </w:numPr>
        <w:spacing w:after="0"/>
        <w:rPr>
          <w:rFonts w:eastAsia="Malgun Gothic"/>
        </w:rPr>
      </w:pPr>
      <w:r>
        <w:rPr>
          <w:rFonts w:eastAsia="Malgun Gothic"/>
        </w:rPr>
        <w:t>Option 2: One CSI-RS resource</w:t>
      </w:r>
    </w:p>
    <w:p w14:paraId="003D57CB" w14:textId="77777777" w:rsidR="009351D9" w:rsidRDefault="008C2238">
      <w:pPr>
        <w:numPr>
          <w:ilvl w:val="1"/>
          <w:numId w:val="23"/>
        </w:numPr>
        <w:spacing w:after="0"/>
        <w:rPr>
          <w:rFonts w:eastAsia="Malgun Gothic"/>
          <w:i/>
          <w:color w:val="C00000"/>
        </w:rPr>
      </w:pPr>
      <w:r>
        <w:rPr>
          <w:rFonts w:eastAsiaTheme="minorEastAsia"/>
          <w:i/>
          <w:color w:val="C00000"/>
          <w:lang w:eastAsia="zh-CN"/>
        </w:rPr>
        <w:t>Support: Sharp, Lenovo</w:t>
      </w:r>
    </w:p>
    <w:p w14:paraId="4C5DAAA3" w14:textId="77777777" w:rsidR="009351D9" w:rsidRDefault="008C2238">
      <w:pPr>
        <w:numPr>
          <w:ilvl w:val="1"/>
          <w:numId w:val="24"/>
        </w:numPr>
        <w:spacing w:after="0"/>
        <w:rPr>
          <w:rFonts w:eastAsia="Malgun Gothic"/>
          <w:lang w:val="fr-FR"/>
        </w:rPr>
      </w:pPr>
      <w:r>
        <w:rPr>
          <w:rFonts w:eastAsia="Malgun Gothic"/>
          <w:lang w:val="fr-FR"/>
        </w:rPr>
        <w:t>Option 2-1: Non-contiguous CSI-RS resource allocation</w:t>
      </w:r>
    </w:p>
    <w:p w14:paraId="40680948" w14:textId="77777777" w:rsidR="009351D9" w:rsidRDefault="008C2238">
      <w:pPr>
        <w:numPr>
          <w:ilvl w:val="2"/>
          <w:numId w:val="24"/>
        </w:numPr>
        <w:spacing w:after="0"/>
        <w:rPr>
          <w:rFonts w:eastAsia="Malgun Gothic"/>
          <w:i/>
          <w:color w:val="C00000"/>
          <w:lang w:val="fr-FR"/>
        </w:rPr>
      </w:pPr>
      <w:r>
        <w:rPr>
          <w:rFonts w:eastAsiaTheme="minorEastAsia"/>
          <w:i/>
          <w:color w:val="C00000"/>
          <w:lang w:val="fr-FR" w:eastAsia="zh-CN"/>
        </w:rPr>
        <w:t>Support: Huawei, Ericsson, Samsung</w:t>
      </w:r>
    </w:p>
    <w:p w14:paraId="7238DDC1" w14:textId="77777777" w:rsidR="009351D9" w:rsidRDefault="008C2238">
      <w:pPr>
        <w:numPr>
          <w:ilvl w:val="3"/>
          <w:numId w:val="24"/>
        </w:numPr>
        <w:spacing w:after="0"/>
        <w:rPr>
          <w:rFonts w:eastAsia="Malgun Gothic"/>
          <w:lang w:val="fr-FR"/>
        </w:rPr>
      </w:pPr>
      <w:r>
        <w:rPr>
          <w:rFonts w:eastAsiaTheme="minorEastAsia"/>
          <w:lang w:val="fr-FR" w:eastAsia="zh-CN"/>
        </w:rPr>
        <w:t>Better flexibility [Huawei, Ericsson]</w:t>
      </w:r>
    </w:p>
    <w:p w14:paraId="0AA023B6" w14:textId="77777777" w:rsidR="009351D9" w:rsidRDefault="008C2238">
      <w:pPr>
        <w:numPr>
          <w:ilvl w:val="1"/>
          <w:numId w:val="24"/>
        </w:numPr>
        <w:spacing w:after="0"/>
        <w:rPr>
          <w:rFonts w:eastAsia="Malgun Gothic"/>
        </w:rPr>
      </w:pPr>
      <w:r>
        <w:rPr>
          <w:rFonts w:eastAsia="Malgun Gothic"/>
        </w:rPr>
        <w:t xml:space="preserve">Option 2-2: One contiguous CSI-RS resource allocation with non-contiguous CSI-RS resource derived by excluding frequency resources outside DL subband(s) </w:t>
      </w:r>
    </w:p>
    <w:p w14:paraId="3C86B47D" w14:textId="77777777" w:rsidR="009351D9" w:rsidRDefault="008C2238">
      <w:pPr>
        <w:numPr>
          <w:ilvl w:val="2"/>
          <w:numId w:val="24"/>
        </w:numPr>
        <w:spacing w:after="0"/>
        <w:rPr>
          <w:rFonts w:eastAsia="Malgun Gothic"/>
          <w:i/>
          <w:color w:val="C00000"/>
        </w:rPr>
      </w:pPr>
      <w:r>
        <w:rPr>
          <w:rFonts w:eastAsiaTheme="minorEastAsia"/>
          <w:i/>
          <w:color w:val="C00000"/>
          <w:lang w:eastAsia="zh-CN"/>
        </w:rPr>
        <w:t>Support: Spreadtrum, vivo, ZTE, CMCC, CATT, IDC, Samsung, xiaomi, Fujitsu, NEC, Nokia, DCM, WILUS, CEWiT, QC</w:t>
      </w:r>
    </w:p>
    <w:p w14:paraId="16C7022B" w14:textId="77777777" w:rsidR="009351D9" w:rsidRDefault="008C2238">
      <w:pPr>
        <w:numPr>
          <w:ilvl w:val="3"/>
          <w:numId w:val="24"/>
        </w:numPr>
        <w:spacing w:after="0"/>
        <w:rPr>
          <w:rFonts w:eastAsia="Malgun Gothic"/>
        </w:rPr>
      </w:pPr>
      <w:r>
        <w:rPr>
          <w:rFonts w:eastAsiaTheme="minorEastAsia"/>
          <w:lang w:eastAsia="zh-CN"/>
        </w:rPr>
        <w:t>Backward compatibility [vivo]</w:t>
      </w:r>
    </w:p>
    <w:p w14:paraId="6BAAEE88" w14:textId="77777777" w:rsidR="009351D9" w:rsidRDefault="008C2238">
      <w:pPr>
        <w:numPr>
          <w:ilvl w:val="3"/>
          <w:numId w:val="24"/>
        </w:numPr>
        <w:spacing w:after="0"/>
        <w:rPr>
          <w:rFonts w:eastAsia="Malgun Gothic"/>
        </w:rPr>
      </w:pPr>
      <w:r>
        <w:rPr>
          <w:rFonts w:eastAsiaTheme="minorEastAsia"/>
          <w:lang w:eastAsia="zh-CN"/>
        </w:rPr>
        <w:t>Less spec impact [vivo, ZTE, DCM]</w:t>
      </w:r>
    </w:p>
    <w:p w14:paraId="178DB91E" w14:textId="77777777" w:rsidR="009351D9" w:rsidRDefault="008C2238">
      <w:pPr>
        <w:numPr>
          <w:ilvl w:val="3"/>
          <w:numId w:val="24"/>
        </w:numPr>
        <w:spacing w:after="0"/>
        <w:rPr>
          <w:rFonts w:eastAsia="Malgun Gothic"/>
        </w:rPr>
      </w:pPr>
      <w:r>
        <w:rPr>
          <w:rFonts w:eastAsiaTheme="minorEastAsia"/>
          <w:lang w:eastAsia="zh-CN"/>
        </w:rPr>
        <w:t>Can enable single CSI-RS resource configuration across SBFD and non-SBFD symbols [CMCC, QC]</w:t>
      </w:r>
    </w:p>
    <w:p w14:paraId="330361FB" w14:textId="77777777" w:rsidR="009351D9" w:rsidRDefault="008C2238">
      <w:pPr>
        <w:numPr>
          <w:ilvl w:val="3"/>
          <w:numId w:val="24"/>
        </w:numPr>
        <w:spacing w:after="0"/>
        <w:rPr>
          <w:rFonts w:eastAsia="Malgun Gothic"/>
        </w:rPr>
      </w:pPr>
      <w:r>
        <w:rPr>
          <w:rFonts w:eastAsiaTheme="minorEastAsia"/>
          <w:lang w:eastAsia="zh-CN"/>
        </w:rPr>
        <w:t>Similar as handling of unaligned boundaries [DCM]</w:t>
      </w:r>
    </w:p>
    <w:p w14:paraId="23D2A8DC" w14:textId="77777777" w:rsidR="009351D9" w:rsidRDefault="008C2238">
      <w:pPr>
        <w:numPr>
          <w:ilvl w:val="1"/>
          <w:numId w:val="24"/>
        </w:numPr>
        <w:spacing w:after="0"/>
        <w:rPr>
          <w:rFonts w:eastAsia="Malgun Gothic"/>
        </w:rPr>
      </w:pPr>
      <w:r>
        <w:rPr>
          <w:rFonts w:eastAsia="Malgun Gothic"/>
        </w:rPr>
        <w:t>Option 2-</w:t>
      </w:r>
      <w:r>
        <w:rPr>
          <w:rFonts w:eastAsiaTheme="minorEastAsia"/>
          <w:lang w:eastAsia="zh-CN"/>
        </w:rPr>
        <w:t>3</w:t>
      </w:r>
      <w:r>
        <w:rPr>
          <w:rFonts w:eastAsia="Malgun Gothic"/>
        </w:rPr>
        <w:t xml:space="preserve">: One contiguous CSI-RS resource allocation with contiguous CSI-RS resource derived by wrapping-around the frequency resources over the two DL subbands </w:t>
      </w:r>
    </w:p>
    <w:p w14:paraId="63A4CF1F" w14:textId="77777777" w:rsidR="009351D9" w:rsidRDefault="008C2238">
      <w:pPr>
        <w:numPr>
          <w:ilvl w:val="2"/>
          <w:numId w:val="24"/>
        </w:numPr>
        <w:spacing w:after="0"/>
        <w:rPr>
          <w:rFonts w:eastAsia="Malgun Gothic"/>
          <w:color w:val="C00000"/>
        </w:rPr>
      </w:pPr>
      <w:r>
        <w:rPr>
          <w:rFonts w:eastAsiaTheme="minorEastAsia"/>
          <w:i/>
          <w:color w:val="C00000"/>
          <w:lang w:eastAsia="zh-CN"/>
        </w:rPr>
        <w:t>Support: Lenovo</w:t>
      </w:r>
    </w:p>
    <w:p w14:paraId="44AAB1E0" w14:textId="77777777" w:rsidR="009351D9" w:rsidRDefault="009351D9">
      <w:pPr>
        <w:tabs>
          <w:tab w:val="left" w:pos="0"/>
        </w:tabs>
        <w:spacing w:after="0"/>
        <w:ind w:left="1260"/>
        <w:rPr>
          <w:rFonts w:eastAsia="Malgun Gothic"/>
          <w:color w:val="00B0F0"/>
        </w:rPr>
      </w:pPr>
    </w:p>
    <w:tbl>
      <w:tblPr>
        <w:tblStyle w:val="af"/>
        <w:tblW w:w="9286" w:type="dxa"/>
        <w:tblLayout w:type="fixed"/>
        <w:tblLook w:val="04A0" w:firstRow="1" w:lastRow="0" w:firstColumn="1" w:lastColumn="0" w:noHBand="0" w:noVBand="1"/>
      </w:tblPr>
      <w:tblGrid>
        <w:gridCol w:w="3095"/>
        <w:gridCol w:w="3095"/>
        <w:gridCol w:w="3096"/>
      </w:tblGrid>
      <w:tr w:rsidR="009351D9" w14:paraId="0229E519" w14:textId="77777777">
        <w:tc>
          <w:tcPr>
            <w:tcW w:w="3095" w:type="dxa"/>
            <w:tcBorders>
              <w:top w:val="nil"/>
              <w:left w:val="nil"/>
              <w:bottom w:val="nil"/>
              <w:right w:val="nil"/>
            </w:tcBorders>
          </w:tcPr>
          <w:p w14:paraId="6376C181" w14:textId="77777777" w:rsidR="009351D9" w:rsidRDefault="008C2238">
            <w:pPr>
              <w:rPr>
                <w:rFonts w:eastAsiaTheme="minorEastAsia"/>
                <w:lang w:eastAsia="zh-CN"/>
              </w:rPr>
            </w:pPr>
            <w:r>
              <w:rPr>
                <w:noProof/>
                <w:lang w:eastAsia="zh-CN"/>
              </w:rPr>
              <w:drawing>
                <wp:inline distT="0" distB="0" distL="0" distR="0" wp14:anchorId="0CF6F48F" wp14:editId="7910BCF4">
                  <wp:extent cx="1810385" cy="93218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18"/>
                          <a:stretch>
                            <a:fillRect/>
                          </a:stretch>
                        </pic:blipFill>
                        <pic:spPr>
                          <a:xfrm>
                            <a:off x="0" y="0"/>
                            <a:ext cx="1810385" cy="932180"/>
                          </a:xfrm>
                          <a:prstGeom prst="rect">
                            <a:avLst/>
                          </a:prstGeom>
                        </pic:spPr>
                      </pic:pic>
                    </a:graphicData>
                  </a:graphic>
                </wp:inline>
              </w:drawing>
            </w:r>
          </w:p>
          <w:p w14:paraId="5DEA579D" w14:textId="77777777" w:rsidR="009351D9" w:rsidRDefault="008C2238">
            <w:pPr>
              <w:jc w:val="center"/>
              <w:rPr>
                <w:rFonts w:eastAsiaTheme="minorEastAsia"/>
                <w:lang w:eastAsia="zh-CN"/>
              </w:rPr>
            </w:pPr>
            <w:r>
              <w:rPr>
                <w:rFonts w:eastAsiaTheme="minorEastAsia"/>
                <w:lang w:eastAsia="zh-CN"/>
              </w:rPr>
              <w:t>Option 1</w:t>
            </w:r>
          </w:p>
        </w:tc>
        <w:tc>
          <w:tcPr>
            <w:tcW w:w="3095" w:type="dxa"/>
            <w:tcBorders>
              <w:top w:val="nil"/>
              <w:left w:val="nil"/>
              <w:bottom w:val="nil"/>
              <w:right w:val="nil"/>
            </w:tcBorders>
          </w:tcPr>
          <w:p w14:paraId="02301581" w14:textId="77777777" w:rsidR="009351D9" w:rsidRDefault="008C2238">
            <w:pPr>
              <w:rPr>
                <w:rFonts w:eastAsiaTheme="minorEastAsia"/>
                <w:lang w:eastAsia="zh-CN"/>
              </w:rPr>
            </w:pPr>
            <w:r>
              <w:rPr>
                <w:noProof/>
                <w:lang w:eastAsia="zh-CN"/>
              </w:rPr>
              <w:drawing>
                <wp:inline distT="0" distB="0" distL="0" distR="0" wp14:anchorId="122DE6E3" wp14:editId="05FF4AE4">
                  <wp:extent cx="1811020" cy="93218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noChangeArrowheads="1"/>
                          </pic:cNvPicPr>
                        </pic:nvPicPr>
                        <pic:blipFill>
                          <a:blip r:embed="rId19"/>
                          <a:stretch>
                            <a:fillRect/>
                          </a:stretch>
                        </pic:blipFill>
                        <pic:spPr>
                          <a:xfrm>
                            <a:off x="0" y="0"/>
                            <a:ext cx="1811020" cy="932180"/>
                          </a:xfrm>
                          <a:prstGeom prst="rect">
                            <a:avLst/>
                          </a:prstGeom>
                        </pic:spPr>
                      </pic:pic>
                    </a:graphicData>
                  </a:graphic>
                </wp:inline>
              </w:drawing>
            </w:r>
          </w:p>
          <w:p w14:paraId="09B5A5D2" w14:textId="77777777" w:rsidR="009351D9" w:rsidRDefault="008C2238">
            <w:pPr>
              <w:jc w:val="center"/>
              <w:rPr>
                <w:rFonts w:eastAsiaTheme="minorEastAsia"/>
                <w:lang w:eastAsia="zh-CN"/>
              </w:rPr>
            </w:pPr>
            <w:r>
              <w:rPr>
                <w:rFonts w:eastAsiaTheme="minorEastAsia"/>
                <w:lang w:eastAsia="zh-CN"/>
              </w:rPr>
              <w:t>Option 2-1</w:t>
            </w:r>
          </w:p>
        </w:tc>
        <w:tc>
          <w:tcPr>
            <w:tcW w:w="3096" w:type="dxa"/>
            <w:tcBorders>
              <w:top w:val="nil"/>
              <w:left w:val="nil"/>
              <w:bottom w:val="nil"/>
              <w:right w:val="nil"/>
            </w:tcBorders>
          </w:tcPr>
          <w:p w14:paraId="18A7265C" w14:textId="77777777" w:rsidR="009351D9" w:rsidRDefault="008C2238">
            <w:pPr>
              <w:rPr>
                <w:rFonts w:eastAsiaTheme="minorEastAsia"/>
                <w:lang w:eastAsia="zh-CN"/>
              </w:rPr>
            </w:pPr>
            <w:r>
              <w:rPr>
                <w:noProof/>
                <w:lang w:eastAsia="zh-CN"/>
              </w:rPr>
              <w:drawing>
                <wp:inline distT="0" distB="0" distL="0" distR="0" wp14:anchorId="2DE8B7B0" wp14:editId="53DBB0E1">
                  <wp:extent cx="1811020" cy="93218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20"/>
                          <a:stretch>
                            <a:fillRect/>
                          </a:stretch>
                        </pic:blipFill>
                        <pic:spPr>
                          <a:xfrm>
                            <a:off x="0" y="0"/>
                            <a:ext cx="1811020" cy="932180"/>
                          </a:xfrm>
                          <a:prstGeom prst="rect">
                            <a:avLst/>
                          </a:prstGeom>
                        </pic:spPr>
                      </pic:pic>
                    </a:graphicData>
                  </a:graphic>
                </wp:inline>
              </w:drawing>
            </w:r>
          </w:p>
          <w:p w14:paraId="5F776350" w14:textId="77777777" w:rsidR="009351D9" w:rsidRDefault="008C2238">
            <w:pPr>
              <w:keepNext/>
              <w:jc w:val="center"/>
              <w:rPr>
                <w:rFonts w:eastAsiaTheme="minorEastAsia"/>
                <w:lang w:eastAsia="zh-CN"/>
              </w:rPr>
            </w:pPr>
            <w:r>
              <w:rPr>
                <w:rFonts w:eastAsiaTheme="minorEastAsia"/>
                <w:lang w:eastAsia="zh-CN"/>
              </w:rPr>
              <w:t>Option 2-2</w:t>
            </w:r>
          </w:p>
        </w:tc>
      </w:tr>
    </w:tbl>
    <w:p w14:paraId="1C46909A" w14:textId="77777777" w:rsidR="009351D9" w:rsidRDefault="008C2238">
      <w:pPr>
        <w:pStyle w:val="a3"/>
        <w:jc w:val="center"/>
        <w:rPr>
          <w:rFonts w:ascii="Times New Roman" w:eastAsiaTheme="minorEastAsia" w:hAnsi="Times New Roman" w:cs="Times New Roman"/>
          <w:lang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lang w:eastAsia="zh-CN"/>
        </w:rPr>
        <w:t xml:space="preserve">: CSI-RS resource allocation across DL subbands </w:t>
      </w:r>
      <w:r>
        <w:rPr>
          <w:rFonts w:ascii="Times New Roman" w:hAnsi="Times New Roman" w:cs="Times New Roman"/>
          <w:lang w:eastAsia="zh-CN"/>
        </w:rPr>
        <w:fldChar w:fldCharType="begin"/>
      </w:r>
      <w:r>
        <w:rPr>
          <w:rFonts w:ascii="Times New Roman" w:hAnsi="Times New Roman" w:cs="Times New Roman"/>
          <w:lang w:eastAsia="zh-CN"/>
        </w:rPr>
        <w:instrText>REF _Ref159671495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[4]</w:t>
      </w:r>
      <w:r>
        <w:rPr>
          <w:rFonts w:ascii="Times New Roman" w:hAnsi="Times New Roman" w:cs="Times New Roman"/>
          <w:lang w:eastAsia="zh-CN"/>
        </w:rPr>
        <w:fldChar w:fldCharType="end"/>
      </w:r>
    </w:p>
    <w:p w14:paraId="5A263757" w14:textId="77777777" w:rsidR="009351D9" w:rsidRDefault="009351D9">
      <w:pPr>
        <w:rPr>
          <w:rFonts w:eastAsiaTheme="minorEastAsia"/>
          <w:lang w:eastAsia="zh-CN"/>
        </w:rPr>
      </w:pPr>
    </w:p>
    <w:p w14:paraId="0725FBD2" w14:textId="77777777" w:rsidR="009351D9" w:rsidRDefault="008C2238">
      <w:pPr>
        <w:pStyle w:val="4"/>
        <w:numPr>
          <w:ilvl w:val="3"/>
          <w:numId w:val="16"/>
        </w:numPr>
        <w:rPr>
          <w:rStyle w:val="30"/>
        </w:rPr>
      </w:pPr>
      <w:r>
        <w:rPr>
          <w:rStyle w:val="30"/>
          <w:rFonts w:eastAsiaTheme="minorEastAsia"/>
          <w:lang w:eastAsia="zh-CN"/>
        </w:rPr>
        <w:t>H</w:t>
      </w:r>
      <w:r>
        <w:rPr>
          <w:rStyle w:val="30"/>
        </w:rPr>
        <w:t xml:space="preserve">andling of unaligned boundaries </w:t>
      </w:r>
    </w:p>
    <w:p w14:paraId="573A5A64" w14:textId="77777777" w:rsidR="009351D9" w:rsidRDefault="008C2238">
      <w:pPr>
        <w:rPr>
          <w:rFonts w:eastAsiaTheme="minorEastAsia"/>
          <w:lang w:eastAsia="zh-CN"/>
        </w:rPr>
      </w:pPr>
      <w:r>
        <w:rPr>
          <w:rFonts w:eastAsiaTheme="minorEastAsia"/>
          <w:lang w:val="en-GB" w:eastAsia="zh-CN"/>
        </w:rPr>
        <w:t xml:space="preserve">For handling of unaligned boundaries between SBFD subband(s) and RBG, CSI reporting subband, CSI-RS resource, PRG, </w:t>
      </w:r>
      <w:r>
        <w:rPr>
          <w:rFonts w:eastAsiaTheme="minorEastAsia"/>
          <w:lang w:eastAsia="zh-CN"/>
        </w:rPr>
        <w:t>the following agreements were made in Rel-18 SI.</w:t>
      </w:r>
    </w:p>
    <w:tbl>
      <w:tblPr>
        <w:tblStyle w:val="af"/>
        <w:tblW w:w="9286" w:type="dxa"/>
        <w:tblLayout w:type="fixed"/>
        <w:tblLook w:val="04A0" w:firstRow="1" w:lastRow="0" w:firstColumn="1" w:lastColumn="0" w:noHBand="0" w:noVBand="1"/>
      </w:tblPr>
      <w:tblGrid>
        <w:gridCol w:w="9286"/>
      </w:tblGrid>
      <w:tr w:rsidR="009351D9" w14:paraId="1197AFEF" w14:textId="77777777">
        <w:tc>
          <w:tcPr>
            <w:tcW w:w="9286" w:type="dxa"/>
          </w:tcPr>
          <w:p w14:paraId="74AA8385" w14:textId="77777777" w:rsidR="009351D9" w:rsidRDefault="008C2238">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4C847350" w14:textId="77777777" w:rsidR="009351D9" w:rsidRDefault="008C2238">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1048906B" w14:textId="77777777" w:rsidR="009351D9" w:rsidRDefault="008C2238">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4AD90FDE" w14:textId="77777777" w:rsidR="009351D9" w:rsidRDefault="008C2238">
            <w:pPr>
              <w:numPr>
                <w:ilvl w:val="1"/>
                <w:numId w:val="18"/>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04429DEE" w14:textId="77777777" w:rsidR="009351D9" w:rsidRDefault="008C2238">
            <w:pPr>
              <w:numPr>
                <w:ilvl w:val="2"/>
                <w:numId w:val="18"/>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0AB1649E" w14:textId="77777777" w:rsidR="009351D9" w:rsidRDefault="008C2238">
            <w:pPr>
              <w:numPr>
                <w:ilvl w:val="2"/>
                <w:numId w:val="18"/>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526DBADE" w14:textId="77777777" w:rsidR="009351D9" w:rsidRDefault="009351D9">
            <w:pPr>
              <w:rPr>
                <w:rFonts w:eastAsiaTheme="minorEastAsia"/>
                <w:lang w:val="en-GB" w:eastAsia="zh-CN"/>
              </w:rPr>
            </w:pPr>
          </w:p>
          <w:p w14:paraId="56A6BCB3" w14:textId="77777777" w:rsidR="009351D9" w:rsidRDefault="008C2238">
            <w:pPr>
              <w:rPr>
                <w:rFonts w:eastAsia="Malgun Gothic" w:cs="Times"/>
                <w:b/>
                <w:highlight w:val="green"/>
                <w:lang w:eastAsia="zh-CN"/>
              </w:rPr>
            </w:pPr>
            <w:r>
              <w:rPr>
                <w:rFonts w:eastAsia="Malgun Gothic" w:cs="Times"/>
                <w:b/>
                <w:highlight w:val="green"/>
                <w:lang w:eastAsia="zh-CN"/>
              </w:rPr>
              <w:t>Agreement</w:t>
            </w:r>
          </w:p>
          <w:p w14:paraId="55A20800" w14:textId="77777777" w:rsidR="009351D9" w:rsidRDefault="008C2238">
            <w:pPr>
              <w:rPr>
                <w:rFonts w:eastAsia="Malgun Gothic" w:cs="Times"/>
                <w:bCs/>
                <w:lang w:eastAsia="zh-CN"/>
              </w:rPr>
            </w:pPr>
            <w:r>
              <w:rPr>
                <w:rFonts w:eastAsia="Malgun Gothic" w:cs="Times"/>
                <w:bCs/>
                <w:lang w:eastAsia="zh-CN"/>
              </w:rPr>
              <w:t>The following is to be captured in the TR:</w:t>
            </w:r>
          </w:p>
          <w:p w14:paraId="4419D432" w14:textId="77777777" w:rsidR="009351D9" w:rsidRDefault="008C2238">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2DEE6718" w14:textId="77777777" w:rsidR="009351D9" w:rsidRDefault="009351D9">
            <w:pPr>
              <w:rPr>
                <w:rFonts w:eastAsiaTheme="minorEastAsia"/>
                <w:lang w:eastAsia="zh-CN"/>
              </w:rPr>
            </w:pPr>
          </w:p>
          <w:p w14:paraId="2DF5D0E5" w14:textId="77777777" w:rsidR="009351D9" w:rsidRDefault="008C223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A5BBE7A" w14:textId="77777777" w:rsidR="009351D9" w:rsidRDefault="008C2238">
            <w:pPr>
              <w:numPr>
                <w:ilvl w:val="1"/>
                <w:numId w:val="18"/>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3CA72DA1" w14:textId="77777777" w:rsidR="009351D9" w:rsidRDefault="008C2238">
            <w:pPr>
              <w:numPr>
                <w:ilvl w:val="1"/>
                <w:numId w:val="18"/>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748E551F" w14:textId="77777777" w:rsidR="009351D9" w:rsidRDefault="009351D9">
            <w:pPr>
              <w:rPr>
                <w:rFonts w:eastAsiaTheme="minorEastAsia"/>
                <w:lang w:val="en-GB" w:eastAsia="zh-CN"/>
              </w:rPr>
            </w:pPr>
          </w:p>
          <w:p w14:paraId="13648C16"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135EEB5B" w14:textId="77777777" w:rsidR="009351D9" w:rsidRDefault="008C223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xml:space="preserve">, however degraded channel estimation quality </w:t>
            </w:r>
            <w:r>
              <w:rPr>
                <w:rFonts w:ascii="Times" w:eastAsia="Malgun Gothic" w:hAnsi="Times" w:cs="Times"/>
                <w:color w:val="FF0000"/>
                <w:szCs w:val="24"/>
                <w:lang w:val="en-GB" w:eastAsia="zh-CN"/>
              </w:rPr>
              <w:lastRenderedPageBreak/>
              <w:t>in the partial PRG is expected compared to a PRG due to limited RBs in the partial PRG</w:t>
            </w:r>
            <w:r>
              <w:rPr>
                <w:rFonts w:ascii="Times" w:eastAsia="Malgun Gothic" w:hAnsi="Times" w:cs="Times"/>
                <w:szCs w:val="24"/>
                <w:lang w:val="en-GB" w:eastAsia="zh-CN"/>
              </w:rPr>
              <w:t xml:space="preserve">. </w:t>
            </w:r>
          </w:p>
          <w:p w14:paraId="3B77C0D9" w14:textId="77777777" w:rsidR="009351D9" w:rsidRDefault="008C2238">
            <w:pPr>
              <w:numPr>
                <w:ilvl w:val="1"/>
                <w:numId w:val="19"/>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7C2E26E9" w14:textId="77777777" w:rsidR="009351D9" w:rsidRDefault="009351D9">
            <w:pPr>
              <w:rPr>
                <w:rFonts w:eastAsiaTheme="minorEastAsia"/>
                <w:lang w:val="en-GB" w:eastAsia="zh-CN"/>
              </w:rPr>
            </w:pPr>
          </w:p>
        </w:tc>
      </w:tr>
    </w:tbl>
    <w:p w14:paraId="03451DE6" w14:textId="77777777" w:rsidR="009351D9" w:rsidRDefault="009351D9">
      <w:pPr>
        <w:rPr>
          <w:rFonts w:eastAsiaTheme="minorEastAsia"/>
          <w:lang w:eastAsia="zh-CN"/>
        </w:rPr>
      </w:pPr>
    </w:p>
    <w:p w14:paraId="0D98AB44" w14:textId="77777777" w:rsidR="009351D9" w:rsidRDefault="008C2238">
      <w:pPr>
        <w:rPr>
          <w:rFonts w:eastAsiaTheme="minorEastAsia"/>
          <w:b/>
          <w:u w:val="single"/>
          <w:lang w:val="en-GB" w:eastAsia="zh-CN"/>
        </w:rPr>
      </w:pPr>
      <w:r>
        <w:rPr>
          <w:rFonts w:eastAsiaTheme="minorEastAsia"/>
          <w:b/>
          <w:u w:val="single"/>
          <w:lang w:val="en-GB" w:eastAsia="zh-CN"/>
        </w:rPr>
        <w:t>Partial RBG</w:t>
      </w:r>
    </w:p>
    <w:p w14:paraId="34EF17B6" w14:textId="77777777" w:rsidR="009351D9" w:rsidRDefault="008C2238">
      <w:pPr>
        <w:keepNext/>
        <w:spacing w:after="0" w:line="240" w:lineRule="auto"/>
        <w:jc w:val="center"/>
      </w:pPr>
      <w:r>
        <w:rPr>
          <w:noProof/>
          <w:lang w:eastAsia="zh-CN"/>
        </w:rPr>
        <w:drawing>
          <wp:inline distT="0" distB="0" distL="0" distR="0" wp14:anchorId="2E1D8EB1" wp14:editId="3EF7E5CE">
            <wp:extent cx="4667250" cy="1466850"/>
            <wp:effectExtent l="0" t="0" r="0" b="0"/>
            <wp:docPr id="15" name="ole_rId14"/>
            <wp:cNvGraphicFramePr/>
            <a:graphic xmlns:a="http://schemas.openxmlformats.org/drawingml/2006/main">
              <a:graphicData uri="http://schemas.openxmlformats.org/drawingml/2006/picture">
                <pic:pic xmlns:pic="http://schemas.openxmlformats.org/drawingml/2006/picture">
                  <pic:nvPicPr>
                    <pic:cNvPr id="15" name="ole_rId14"/>
                    <pic:cNvPicPr preferRelativeResize="0">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667250" cy="1466850"/>
                    </a:xfrm>
                    <a:prstGeom prst="rect">
                      <a:avLst/>
                    </a:prstGeom>
                    <a:solidFill>
                      <a:srgbClr val="FFFFFF"/>
                    </a:solidFill>
                    <a:ln>
                      <a:noFill/>
                    </a:ln>
                  </pic:spPr>
                </pic:pic>
              </a:graphicData>
            </a:graphic>
          </wp:inline>
        </w:drawing>
      </w:r>
    </w:p>
    <w:p w14:paraId="536D80F3" w14:textId="77777777" w:rsidR="009351D9" w:rsidRDefault="008C2238">
      <w:pPr>
        <w:pStyle w:val="a3"/>
        <w:jc w:val="center"/>
        <w:rPr>
          <w:rFonts w:ascii="Times" w:eastAsiaTheme="minorEastAsia" w:hAnsi="Times" w:cs="Times"/>
          <w:lang w:val="en-GB" w:eastAsia="zh-CN"/>
        </w:rPr>
      </w:pPr>
      <w:r>
        <w:t xml:space="preserve">Figure </w:t>
      </w:r>
      <w:r>
        <w:fldChar w:fldCharType="begin"/>
      </w:r>
      <w:r>
        <w:instrText>SEQ Figure \* ARABIC</w:instrText>
      </w:r>
      <w:r>
        <w:fldChar w:fldCharType="separate"/>
      </w:r>
      <w:r>
        <w:t>8</w:t>
      </w:r>
      <w:r>
        <w:fldChar w:fldCharType="end"/>
      </w:r>
      <w:r>
        <w:rPr>
          <w:lang w:eastAsia="zh-CN"/>
        </w:rPr>
        <w:t xml:space="preserve">: </w:t>
      </w:r>
      <w:r>
        <w:t>Partial RBG at boundary of the DL subband</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2AF8D055" w14:textId="77777777" w:rsidR="009351D9" w:rsidRDefault="008C2238">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p>
    <w:p w14:paraId="265D0F7E" w14:textId="77777777" w:rsidR="009351D9" w:rsidRDefault="008C2238">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5B281A9B" w14:textId="77777777" w:rsidR="009351D9" w:rsidRDefault="008C2238">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2C91913D" w14:textId="77777777" w:rsidR="009351D9" w:rsidRDefault="008C2238">
      <w:pPr>
        <w:pStyle w:val="aff3"/>
        <w:numPr>
          <w:ilvl w:val="0"/>
          <w:numId w:val="26"/>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Huawei, ZTE, CMCC, CATT, xiaomi, Sharp, Sony, Lenovo, Samsung, Nokia, WILUS, QC</w:t>
      </w:r>
    </w:p>
    <w:p w14:paraId="677D9E56" w14:textId="77777777" w:rsidR="009351D9" w:rsidRDefault="008C2238">
      <w:pPr>
        <w:pStyle w:val="aff3"/>
        <w:numPr>
          <w:ilvl w:val="0"/>
          <w:numId w:val="26"/>
        </w:numPr>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Not support: LGE (restrict the position of the SBFD subband boundary to prevent misalignment)</w:t>
      </w:r>
    </w:p>
    <w:p w14:paraId="59302687" w14:textId="77777777" w:rsidR="009351D9" w:rsidRDefault="008C2238">
      <w:pPr>
        <w:pStyle w:val="aff3"/>
        <w:numPr>
          <w:ilvl w:val="0"/>
          <w:numId w:val="26"/>
        </w:numPr>
        <w:spacing w:after="0"/>
        <w:rPr>
          <w:rFonts w:ascii="Times" w:eastAsiaTheme="minorEastAsia" w:hAnsi="Times" w:cs="Times"/>
          <w:i/>
          <w:lang w:val="en-GB" w:eastAsia="zh-CN"/>
        </w:rPr>
      </w:pPr>
      <w:r>
        <w:rPr>
          <w:rFonts w:ascii="Times" w:eastAsiaTheme="minorEastAsia" w:hAnsi="Times" w:cs="Times"/>
          <w:lang w:val="en-GB" w:eastAsia="zh-CN"/>
        </w:rPr>
        <w:t>Mechanisms</w:t>
      </w:r>
    </w:p>
    <w:p w14:paraId="2742E85B" w14:textId="77777777" w:rsidR="009351D9" w:rsidRDefault="008C2238">
      <w:pPr>
        <w:pStyle w:val="aff3"/>
        <w:numPr>
          <w:ilvl w:val="1"/>
          <w:numId w:val="26"/>
        </w:numPr>
        <w:spacing w:after="0"/>
        <w:rPr>
          <w:rFonts w:ascii="Times" w:eastAsiaTheme="minorEastAsia" w:hAnsi="Times" w:cs="Times"/>
          <w:i/>
          <w:color w:val="C00000"/>
          <w:lang w:val="en-GB" w:eastAsia="zh-CN"/>
        </w:rPr>
      </w:pPr>
      <w:r>
        <w:rPr>
          <w:rFonts w:ascii="Times" w:eastAsiaTheme="minorEastAsia" w:hAnsi="Times" w:cs="Times"/>
          <w:lang w:val="en-GB" w:eastAsia="zh-CN"/>
        </w:rPr>
        <w:t>Partial RBG similar as partial RBG at the BWP edges:</w:t>
      </w:r>
      <w:r>
        <w:rPr>
          <w:rFonts w:ascii="Times" w:eastAsiaTheme="minorEastAsia" w:hAnsi="Times" w:cs="Times"/>
          <w:i/>
          <w:lang w:val="en-GB" w:eastAsia="zh-CN"/>
        </w:rPr>
        <w:t xml:space="preserve"> </w:t>
      </w:r>
      <w:r>
        <w:rPr>
          <w:rFonts w:ascii="Times" w:eastAsiaTheme="minorEastAsia" w:hAnsi="Times" w:cs="Times"/>
          <w:i/>
          <w:color w:val="C00000"/>
          <w:lang w:val="en-GB" w:eastAsia="zh-CN"/>
        </w:rPr>
        <w:t>CMCC</w:t>
      </w:r>
    </w:p>
    <w:p w14:paraId="4CD8A055" w14:textId="77777777" w:rsidR="009351D9" w:rsidRDefault="008C2238">
      <w:pPr>
        <w:pStyle w:val="aff3"/>
        <w:numPr>
          <w:ilvl w:val="1"/>
          <w:numId w:val="26"/>
        </w:numPr>
        <w:spacing w:after="0"/>
        <w:rPr>
          <w:rFonts w:ascii="Times" w:eastAsiaTheme="minorEastAsia" w:hAnsi="Times" w:cs="Times"/>
          <w:i/>
          <w:color w:val="C00000"/>
          <w:lang w:val="en-GB" w:eastAsia="zh-CN"/>
        </w:rPr>
      </w:pPr>
      <w:r>
        <w:rPr>
          <w:rFonts w:ascii="Times" w:eastAsiaTheme="minorEastAsia" w:hAnsi="Times" w:cs="Times"/>
          <w:lang w:val="en-GB" w:eastAsia="zh-CN"/>
        </w:rPr>
        <w:t>Rate matching:</w:t>
      </w:r>
      <w:r>
        <w:rPr>
          <w:rFonts w:ascii="Times" w:eastAsiaTheme="minorEastAsia" w:hAnsi="Times" w:cs="Times"/>
          <w:i/>
          <w:color w:val="C00000"/>
          <w:lang w:val="en-GB" w:eastAsia="zh-CN"/>
        </w:rPr>
        <w:t xml:space="preserve"> Lenovo, Samsung, WILUS</w:t>
      </w:r>
    </w:p>
    <w:p w14:paraId="2D8BBC57" w14:textId="77777777" w:rsidR="009351D9" w:rsidRDefault="009351D9">
      <w:pPr>
        <w:rPr>
          <w:rFonts w:eastAsiaTheme="minorEastAsia"/>
          <w:lang w:val="en-GB" w:eastAsia="zh-CN"/>
        </w:rPr>
      </w:pPr>
    </w:p>
    <w:p w14:paraId="64C518D0" w14:textId="77777777" w:rsidR="009351D9" w:rsidRDefault="008C2238">
      <w:pPr>
        <w:rPr>
          <w:rFonts w:eastAsiaTheme="minorEastAsia"/>
          <w:b/>
          <w:u w:val="single"/>
          <w:lang w:val="en-GB" w:eastAsia="zh-CN"/>
        </w:rPr>
      </w:pPr>
      <w:r>
        <w:rPr>
          <w:rFonts w:eastAsiaTheme="minorEastAsia"/>
          <w:b/>
          <w:u w:val="single"/>
          <w:lang w:val="en-GB" w:eastAsia="zh-CN"/>
        </w:rPr>
        <w:t>Partial PRG</w:t>
      </w:r>
    </w:p>
    <w:p w14:paraId="7855E124" w14:textId="77777777" w:rsidR="009351D9" w:rsidRDefault="008C2238">
      <w:pPr>
        <w:rPr>
          <w:rFonts w:eastAsiaTheme="minorEastAsia"/>
          <w:lang w:val="en-GB" w:eastAsia="zh-CN"/>
        </w:rPr>
      </w:pPr>
      <w:r>
        <w:rPr>
          <w:rFonts w:eastAsiaTheme="minorEastAsia"/>
          <w:lang w:val="en-GB" w:eastAsia="zh-CN"/>
        </w:rPr>
        <w:t xml:space="preserve">For a PRG that overlaps the subband boundary, </w:t>
      </w:r>
    </w:p>
    <w:p w14:paraId="11AB0C68" w14:textId="77777777" w:rsidR="009351D9" w:rsidRDefault="008C2238">
      <w:pPr>
        <w:pStyle w:val="aff3"/>
        <w:numPr>
          <w:ilvl w:val="0"/>
          <w:numId w:val="27"/>
        </w:numPr>
        <w:rPr>
          <w:rFonts w:eastAsiaTheme="minorEastAsia"/>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p>
    <w:p w14:paraId="6A079BAA" w14:textId="77777777" w:rsidR="009351D9" w:rsidRDefault="008C2238">
      <w:pPr>
        <w:pStyle w:val="aff3"/>
        <w:numPr>
          <w:ilvl w:val="1"/>
          <w:numId w:val="27"/>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 xml:space="preserve">Support: </w:t>
      </w:r>
      <w:r>
        <w:rPr>
          <w:rFonts w:ascii="Times New Roman" w:eastAsiaTheme="minorEastAsia" w:hAnsi="Times New Roman" w:cs="Times New Roman"/>
          <w:i/>
          <w:color w:val="C00000"/>
          <w:lang w:eastAsia="zh-CN"/>
        </w:rPr>
        <w:t xml:space="preserve">Spreadtrum, </w:t>
      </w:r>
      <w:r>
        <w:rPr>
          <w:rFonts w:ascii="Times" w:eastAsiaTheme="minorEastAsia" w:hAnsi="Times" w:cs="Times"/>
          <w:i/>
          <w:color w:val="C00000"/>
          <w:lang w:val="en-GB" w:eastAsia="zh-CN"/>
        </w:rPr>
        <w:t>Huawei, vivo, ZTE, CMCC, CATT, xiaomi, OPPO, DCM, Sony, Ericsson, Lenovo</w:t>
      </w:r>
    </w:p>
    <w:p w14:paraId="40EBB734" w14:textId="77777777" w:rsidR="009351D9" w:rsidRDefault="008C2238">
      <w:pPr>
        <w:pStyle w:val="aff3"/>
        <w:numPr>
          <w:ilvl w:val="0"/>
          <w:numId w:val="27"/>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Avoid by gNB implementation (UE doesn’t expect partial PRG(s) other than the first and last PRG within the UE DL BWP)</w:t>
      </w:r>
    </w:p>
    <w:p w14:paraId="2DE015B1" w14:textId="77777777" w:rsidR="009351D9" w:rsidRDefault="008C2238">
      <w:pPr>
        <w:pStyle w:val="aff3"/>
        <w:numPr>
          <w:ilvl w:val="1"/>
          <w:numId w:val="27"/>
        </w:numPr>
        <w:tabs>
          <w:tab w:val="left" w:pos="426"/>
        </w:tabs>
        <w:spacing w:after="0"/>
        <w:rPr>
          <w:rFonts w:ascii="Times" w:eastAsiaTheme="minorEastAsia" w:hAnsi="Times" w:cs="Times"/>
          <w:i/>
          <w:color w:val="C00000"/>
          <w:lang w:val="en-GB" w:eastAsia="zh-CN"/>
        </w:rPr>
      </w:pPr>
      <w:r>
        <w:rPr>
          <w:rFonts w:ascii="Times" w:eastAsiaTheme="minorEastAsia" w:hAnsi="Times" w:cs="Times"/>
          <w:i/>
          <w:color w:val="C00000"/>
          <w:lang w:val="en-GB" w:eastAsia="zh-CN"/>
        </w:rPr>
        <w:t>Support: vivo, LGE, ASUSTeK, QC</w:t>
      </w:r>
    </w:p>
    <w:p w14:paraId="08ACEBF0" w14:textId="77777777" w:rsidR="009351D9" w:rsidRDefault="008C2238">
      <w:pPr>
        <w:pStyle w:val="aff3"/>
        <w:numPr>
          <w:ilvl w:val="2"/>
          <w:numId w:val="27"/>
        </w:numPr>
        <w:tabs>
          <w:tab w:val="left" w:pos="426"/>
        </w:tabs>
        <w:spacing w:after="0"/>
        <w:rPr>
          <w:rFonts w:ascii="Times" w:eastAsiaTheme="minorEastAsia" w:hAnsi="Times" w:cs="Times"/>
          <w:i/>
          <w:lang w:val="en-GB" w:eastAsia="zh-CN"/>
        </w:rPr>
      </w:pPr>
      <w:r>
        <w:rPr>
          <w:rFonts w:ascii="Times" w:eastAsiaTheme="minorEastAsia" w:hAnsi="Times" w:cs="Times"/>
          <w:lang w:val="en-GB" w:eastAsia="zh-CN"/>
        </w:rPr>
        <w:t>Expected gain does not motivate UE complexity increase [QC]</w:t>
      </w:r>
    </w:p>
    <w:p w14:paraId="6CE41859" w14:textId="77777777" w:rsidR="009351D9" w:rsidRDefault="009351D9">
      <w:pPr>
        <w:rPr>
          <w:rFonts w:eastAsiaTheme="minorEastAsia"/>
          <w:lang w:val="en-GB" w:eastAsia="zh-CN"/>
        </w:rPr>
      </w:pPr>
    </w:p>
    <w:p w14:paraId="0586F716" w14:textId="77777777" w:rsidR="009351D9" w:rsidRDefault="008C2238">
      <w:pPr>
        <w:rPr>
          <w:rFonts w:eastAsiaTheme="minorEastAsia"/>
          <w:b/>
          <w:u w:val="single"/>
          <w:lang w:val="en-GB" w:eastAsia="zh-CN"/>
        </w:rPr>
      </w:pPr>
      <w:r>
        <w:rPr>
          <w:rFonts w:eastAsiaTheme="minorEastAsia"/>
          <w:b/>
          <w:u w:val="single"/>
          <w:lang w:val="en-GB" w:eastAsia="zh-CN"/>
        </w:rPr>
        <w:t>Partial 4RBs CSI-RS resource group</w:t>
      </w:r>
    </w:p>
    <w:p w14:paraId="25C1B812" w14:textId="77777777" w:rsidR="009351D9" w:rsidRDefault="008C2238">
      <w:pPr>
        <w:keepNext/>
      </w:pPr>
      <w:r>
        <w:rPr>
          <w:noProof/>
          <w:lang w:eastAsia="zh-CN"/>
        </w:rPr>
        <w:drawing>
          <wp:inline distT="0" distB="0" distL="0" distR="0" wp14:anchorId="4737F0F1" wp14:editId="482336FA">
            <wp:extent cx="5762625" cy="2257425"/>
            <wp:effectExtent l="0" t="0" r="9525" b="9525"/>
            <wp:docPr id="14" name="ole_rId16"/>
            <wp:cNvGraphicFramePr/>
            <a:graphic xmlns:a="http://schemas.openxmlformats.org/drawingml/2006/main">
              <a:graphicData uri="http://schemas.openxmlformats.org/drawingml/2006/picture">
                <pic:pic xmlns:pic="http://schemas.openxmlformats.org/drawingml/2006/picture">
                  <pic:nvPicPr>
                    <pic:cNvPr id="14" name="ole_rId16"/>
                    <pic:cNvPicPr preferRelativeResize="0">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762625" cy="2257425"/>
                    </a:xfrm>
                    <a:prstGeom prst="rect">
                      <a:avLst/>
                    </a:prstGeom>
                    <a:solidFill>
                      <a:srgbClr val="FFFFFF"/>
                    </a:solidFill>
                    <a:ln>
                      <a:noFill/>
                    </a:ln>
                  </pic:spPr>
                </pic:pic>
              </a:graphicData>
            </a:graphic>
          </wp:inline>
        </w:drawing>
      </w:r>
    </w:p>
    <w:p w14:paraId="13BF6368" w14:textId="77777777" w:rsidR="009351D9" w:rsidRDefault="008C2238">
      <w:pPr>
        <w:pStyle w:val="a3"/>
        <w:jc w:val="center"/>
        <w:rPr>
          <w:rFonts w:eastAsiaTheme="minorEastAsia"/>
          <w:b/>
          <w:u w:val="single"/>
          <w:lang w:val="en-GB" w:eastAsia="zh-CN"/>
        </w:rPr>
      </w:pPr>
      <w:r>
        <w:t xml:space="preserve">Figure </w:t>
      </w:r>
      <w:r>
        <w:fldChar w:fldCharType="begin"/>
      </w:r>
      <w:r>
        <w:instrText>SEQ Figure \* ARABIC</w:instrText>
      </w:r>
      <w:r>
        <w:fldChar w:fldCharType="separate"/>
      </w:r>
      <w:r>
        <w:t>9</w:t>
      </w:r>
      <w:r>
        <w:fldChar w:fldCharType="end"/>
      </w:r>
      <w:r>
        <w:rPr>
          <w:lang w:eastAsia="zh-CN"/>
        </w:rPr>
        <w:t xml:space="preserve">: CSI-RS frequency resource granularity in SBFD symbols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30555098" w14:textId="77777777" w:rsidR="009351D9" w:rsidRDefault="008C2238">
      <w:pPr>
        <w:rPr>
          <w:rFonts w:eastAsiaTheme="minorEastAsia"/>
          <w:lang w:val="en-GB" w:eastAsia="zh-CN"/>
        </w:rPr>
      </w:pPr>
      <w:r>
        <w:rPr>
          <w:rFonts w:eastAsiaTheme="minorEastAsia"/>
          <w:lang w:val="en-GB" w:eastAsia="zh-CN"/>
        </w:rPr>
        <w:lastRenderedPageBreak/>
        <w:t>In case a CSI-RS resource and DL subband are misaligned relative to 4RB grid of the CSI-RS as illustrated in the above figure, majority companies agree with the SI agreement that only CSI-RS resources within DL subband(s) are valid.</w:t>
      </w:r>
    </w:p>
    <w:p w14:paraId="54019974" w14:textId="77777777" w:rsidR="009351D9" w:rsidRDefault="008C2238">
      <w:pPr>
        <w:rPr>
          <w:rFonts w:ascii="Times" w:eastAsia="微软雅黑" w:hAnsi="Times"/>
          <w:szCs w:val="24"/>
          <w:lang w:val="en-GB" w:eastAsia="zh-CN"/>
        </w:rPr>
      </w:pPr>
      <w:r>
        <w:rPr>
          <w:rFonts w:ascii="Times" w:eastAsia="微软雅黑" w:hAnsi="Times"/>
          <w:szCs w:val="24"/>
          <w:lang w:val="en-GB" w:eastAsia="zh-CN"/>
        </w:rPr>
        <w:t xml:space="preserve">For a CSI-RS resource which overlaps with SBFD subband boundaries, </w:t>
      </w:r>
    </w:p>
    <w:p w14:paraId="5C68E6DB" w14:textId="77777777" w:rsidR="009351D9" w:rsidRDefault="008C2238">
      <w:pPr>
        <w:pStyle w:val="aff3"/>
        <w:numPr>
          <w:ilvl w:val="0"/>
          <w:numId w:val="28"/>
        </w:numPr>
        <w:rPr>
          <w:rFonts w:eastAsiaTheme="minorEastAsia"/>
          <w:lang w:val="en-GB" w:eastAsia="zh-CN"/>
        </w:rPr>
      </w:pPr>
      <w:r>
        <w:rPr>
          <w:rFonts w:ascii="Times" w:eastAsia="微软雅黑" w:hAnsi="Times"/>
          <w:szCs w:val="24"/>
          <w:lang w:val="en-GB" w:eastAsia="zh-CN"/>
        </w:rPr>
        <w:t>Only CSI-RS resources within DL subband(s) are valid for SBFD-aware UE.</w:t>
      </w:r>
    </w:p>
    <w:p w14:paraId="3F6D5918" w14:textId="77777777" w:rsidR="009351D9" w:rsidRDefault="008C2238">
      <w:pPr>
        <w:pStyle w:val="aff3"/>
        <w:numPr>
          <w:ilvl w:val="1"/>
          <w:numId w:val="28"/>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CATT, xiaomi, Sony, LGE, QC</w:t>
      </w:r>
    </w:p>
    <w:p w14:paraId="60FFB905" w14:textId="77777777" w:rsidR="009351D9" w:rsidRDefault="008C2238">
      <w:pPr>
        <w:pStyle w:val="aff3"/>
        <w:numPr>
          <w:ilvl w:val="0"/>
          <w:numId w:val="28"/>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Drop the whole 4RBs CSI-RS resource group</w:t>
      </w:r>
    </w:p>
    <w:p w14:paraId="4D69E3B6" w14:textId="77777777" w:rsidR="009351D9" w:rsidRDefault="008C2238">
      <w:pPr>
        <w:pStyle w:val="aff3"/>
        <w:numPr>
          <w:ilvl w:val="1"/>
          <w:numId w:val="28"/>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CMCC</w:t>
      </w:r>
    </w:p>
    <w:p w14:paraId="7251905C" w14:textId="77777777" w:rsidR="009351D9" w:rsidRDefault="008C2238">
      <w:pPr>
        <w:pStyle w:val="aff3"/>
        <w:numPr>
          <w:ilvl w:val="2"/>
          <w:numId w:val="28"/>
        </w:numPr>
        <w:spacing w:after="0"/>
        <w:rPr>
          <w:rFonts w:ascii="Times" w:eastAsia="微软雅黑" w:hAnsi="Times"/>
          <w:szCs w:val="24"/>
          <w:lang w:val="en-GB" w:eastAsia="zh-CN"/>
        </w:rPr>
      </w:pPr>
      <w:r>
        <w:rPr>
          <w:rFonts w:ascii="Times" w:eastAsia="微软雅黑" w:hAnsi="Times"/>
          <w:szCs w:val="24"/>
          <w:lang w:val="en-GB" w:eastAsia="zh-CN"/>
        </w:rPr>
        <w:t>To maintain the same CSI-RS frequency resource allocation granularity as legacy CSI-RS</w:t>
      </w:r>
    </w:p>
    <w:p w14:paraId="3E1C120F" w14:textId="77777777" w:rsidR="009351D9" w:rsidRDefault="009351D9">
      <w:pPr>
        <w:rPr>
          <w:rFonts w:eastAsiaTheme="minorEastAsia"/>
          <w:lang w:val="en-GB" w:eastAsia="zh-CN"/>
        </w:rPr>
      </w:pPr>
    </w:p>
    <w:p w14:paraId="55ED8E02" w14:textId="77777777" w:rsidR="009351D9" w:rsidRDefault="008C2238">
      <w:pPr>
        <w:rPr>
          <w:rFonts w:eastAsiaTheme="minorEastAsia"/>
          <w:b/>
          <w:u w:val="single"/>
          <w:lang w:val="en-GB" w:eastAsia="zh-CN"/>
        </w:rPr>
      </w:pPr>
      <w:r>
        <w:rPr>
          <w:rFonts w:eastAsiaTheme="minorEastAsia"/>
          <w:b/>
          <w:u w:val="single"/>
          <w:lang w:val="en-GB" w:eastAsia="zh-CN"/>
        </w:rPr>
        <w:t>Partial CSI reporting subband</w:t>
      </w:r>
    </w:p>
    <w:p w14:paraId="156DC449" w14:textId="77777777" w:rsidR="009351D9" w:rsidRDefault="008C2238">
      <w:pPr>
        <w:keepNext/>
      </w:pPr>
      <w:r>
        <w:rPr>
          <w:noProof/>
          <w:lang w:eastAsia="zh-CN"/>
        </w:rPr>
        <w:drawing>
          <wp:inline distT="0" distB="0" distL="0" distR="0" wp14:anchorId="0A00DE1B" wp14:editId="5E5557A5">
            <wp:extent cx="5759450" cy="979170"/>
            <wp:effectExtent l="0" t="0" r="0" b="0"/>
            <wp:docPr id="11" name="Picture 735380087"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35380087" descr="A picture containing chart&#10;&#10;Description automatically generated"/>
                    <pic:cNvPicPr>
                      <a:picLocks noChangeAspect="1" noChangeArrowheads="1"/>
                    </pic:cNvPicPr>
                  </pic:nvPicPr>
                  <pic:blipFill>
                    <a:blip r:embed="rId23"/>
                    <a:stretch>
                      <a:fillRect/>
                    </a:stretch>
                  </pic:blipFill>
                  <pic:spPr>
                    <a:xfrm>
                      <a:off x="0" y="0"/>
                      <a:ext cx="5759450" cy="979170"/>
                    </a:xfrm>
                    <a:prstGeom prst="rect">
                      <a:avLst/>
                    </a:prstGeom>
                  </pic:spPr>
                </pic:pic>
              </a:graphicData>
            </a:graphic>
          </wp:inline>
        </w:drawing>
      </w:r>
    </w:p>
    <w:p w14:paraId="2F0FEB07" w14:textId="77777777" w:rsidR="009351D9" w:rsidRDefault="008C2238">
      <w:pPr>
        <w:pStyle w:val="a3"/>
        <w:jc w:val="center"/>
        <w:rPr>
          <w:rFonts w:eastAsiaTheme="minorEastAsia"/>
          <w:lang w:val="en-GB" w:eastAsia="zh-CN"/>
        </w:rPr>
      </w:pPr>
      <w:r>
        <w:t xml:space="preserve">Figure </w:t>
      </w:r>
      <w:r>
        <w:fldChar w:fldCharType="begin"/>
      </w:r>
      <w:r>
        <w:instrText>SEQ Figure \* ARABIC</w:instrText>
      </w:r>
      <w:r>
        <w:fldChar w:fldCharType="separate"/>
      </w:r>
      <w:r>
        <w:t>10</w:t>
      </w:r>
      <w:r>
        <w:fldChar w:fldCharType="end"/>
      </w:r>
      <w:r>
        <w:rPr>
          <w:lang w:eastAsia="zh-CN"/>
        </w:rPr>
        <w:t xml:space="preserve">: </w:t>
      </w:r>
      <w:r>
        <w:t>Partial CSI subband</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10B84277" w14:textId="77777777" w:rsidR="009351D9" w:rsidRDefault="009351D9">
      <w:pPr>
        <w:rPr>
          <w:rFonts w:eastAsiaTheme="minorEastAsia"/>
          <w:lang w:val="en-GB" w:eastAsia="zh-CN"/>
        </w:rPr>
      </w:pPr>
    </w:p>
    <w:p w14:paraId="07DA7752" w14:textId="77777777" w:rsidR="009351D9" w:rsidRDefault="008C2238">
      <w:pPr>
        <w:tabs>
          <w:tab w:val="left" w:pos="0"/>
        </w:tabs>
        <w:spacing w:after="0"/>
        <w:rPr>
          <w:rFonts w:ascii="Times" w:eastAsia="微软雅黑" w:hAnsi="Times"/>
          <w:szCs w:val="24"/>
          <w:lang w:val="en-GB" w:eastAsia="zh-CN"/>
        </w:rPr>
      </w:pPr>
      <w:r>
        <w:rPr>
          <w:rFonts w:eastAsiaTheme="minorEastAsia"/>
          <w:lang w:val="en-GB" w:eastAsia="zh-CN"/>
        </w:rPr>
        <w:t xml:space="preserve">Majority companies agree with the SI agreement below. </w:t>
      </w:r>
      <w:r>
        <w:rPr>
          <w:rFonts w:ascii="Times" w:eastAsiaTheme="minorEastAsia" w:hAnsi="Times"/>
          <w:szCs w:val="24"/>
          <w:lang w:val="en-GB" w:eastAsia="zh-CN"/>
        </w:rPr>
        <w:t xml:space="preserve">Although CMCC proposed to drop the whole 4 RBs CSI resource group, CMCC thinks that </w:t>
      </w:r>
      <w:r>
        <w:rPr>
          <w:rFonts w:ascii="Times" w:eastAsiaTheme="minorEastAsia" w:hAnsi="Times"/>
          <w:szCs w:val="24"/>
          <w:lang w:eastAsia="zh-CN"/>
        </w:rPr>
        <w:t xml:space="preserve">CSI </w:t>
      </w:r>
      <w:r>
        <w:rPr>
          <w:rFonts w:ascii="Times" w:eastAsia="Malgun Gothic" w:hAnsi="Times"/>
          <w:szCs w:val="24"/>
        </w:rPr>
        <w:t>can be reported even the CSI-RS is not fully allocated in all PRBs in the CSI reporting subband</w:t>
      </w:r>
      <w:r>
        <w:rPr>
          <w:rFonts w:ascii="Times" w:eastAsiaTheme="minorEastAsia" w:hAnsi="Times"/>
          <w:szCs w:val="24"/>
          <w:lang w:eastAsia="zh-CN"/>
        </w:rPr>
        <w:t>.</w:t>
      </w:r>
    </w:p>
    <w:p w14:paraId="63203F15" w14:textId="77777777" w:rsidR="009351D9" w:rsidRDefault="008C2238">
      <w:pPr>
        <w:pStyle w:val="aff3"/>
        <w:numPr>
          <w:ilvl w:val="0"/>
          <w:numId w:val="28"/>
        </w:num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p>
    <w:p w14:paraId="6720EE9B" w14:textId="77777777" w:rsidR="009351D9" w:rsidRDefault="008C2238">
      <w:pPr>
        <w:pStyle w:val="aff3"/>
        <w:numPr>
          <w:ilvl w:val="0"/>
          <w:numId w:val="29"/>
        </w:numPr>
        <w:spacing w:after="0"/>
        <w:rPr>
          <w:rFonts w:ascii="Times" w:eastAsia="微软雅黑" w:hAnsi="Times"/>
          <w:color w:val="C00000"/>
          <w:szCs w:val="24"/>
          <w:lang w:val="en-GB" w:eastAsia="zh-CN"/>
        </w:rPr>
      </w:pPr>
      <w:r>
        <w:rPr>
          <w:rFonts w:ascii="Times" w:eastAsia="微软雅黑" w:hAnsi="Times"/>
          <w:color w:val="C00000"/>
          <w:szCs w:val="24"/>
          <w:lang w:val="en-GB" w:eastAsia="zh-CN"/>
        </w:rPr>
        <w:t xml:space="preserve">Support: </w:t>
      </w:r>
      <w:r>
        <w:rPr>
          <w:rFonts w:ascii="Times" w:eastAsia="微软雅黑" w:hAnsi="Times"/>
          <w:i/>
          <w:color w:val="C00000"/>
          <w:szCs w:val="24"/>
          <w:lang w:val="en-GB" w:eastAsia="zh-CN"/>
        </w:rPr>
        <w:t>Huawei, ZTE, CATT, Sharp, Sony, LGE, QC</w:t>
      </w:r>
    </w:p>
    <w:p w14:paraId="756E9250" w14:textId="77777777" w:rsidR="009351D9" w:rsidRDefault="009351D9">
      <w:pPr>
        <w:rPr>
          <w:rFonts w:eastAsiaTheme="minorEastAsia"/>
          <w:lang w:val="en-GB" w:eastAsia="zh-CN"/>
        </w:rPr>
      </w:pPr>
    </w:p>
    <w:p w14:paraId="2DEFF762" w14:textId="77777777" w:rsidR="009351D9" w:rsidRDefault="008C2238">
      <w:pPr>
        <w:pStyle w:val="3"/>
        <w:numPr>
          <w:ilvl w:val="2"/>
          <w:numId w:val="3"/>
        </w:numPr>
        <w:rPr>
          <w:rStyle w:val="30"/>
          <w:b/>
        </w:rPr>
      </w:pPr>
      <w:r>
        <w:rPr>
          <w:rStyle w:val="30"/>
          <w:b/>
        </w:rPr>
        <w:t>Physical channels/signals across SBFD and non-SBFD symbols</w:t>
      </w:r>
    </w:p>
    <w:p w14:paraId="69F228DD" w14:textId="77777777" w:rsidR="009351D9" w:rsidRDefault="008C2238">
      <w:pPr>
        <w:rPr>
          <w:rFonts w:eastAsiaTheme="minorEastAsia"/>
          <w:lang w:val="en-GB" w:eastAsia="zh-CN"/>
        </w:rPr>
      </w:pPr>
      <w:r>
        <w:rPr>
          <w:rFonts w:eastAsiaTheme="minorEastAsia"/>
          <w:lang w:val="en-GB" w:eastAsia="zh-CN"/>
        </w:rPr>
        <w:t>Accroding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14:paraId="0A16A451" w14:textId="77777777" w:rsidR="009351D9" w:rsidRDefault="008C2238">
      <w:pPr>
        <w:pStyle w:val="aff3"/>
        <w:numPr>
          <w:ilvl w:val="3"/>
          <w:numId w:val="15"/>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resource allocation in frequency domain for transmission or reception in SBFD symbols and non-SBFD symbols with different available frequency resource in different slots</w:t>
      </w:r>
    </w:p>
    <w:p w14:paraId="21AA7ED6" w14:textId="77777777" w:rsidR="009351D9" w:rsidRDefault="008C2238">
      <w:pPr>
        <w:pStyle w:val="aff3"/>
        <w:numPr>
          <w:ilvl w:val="3"/>
          <w:numId w:val="15"/>
        </w:numPr>
        <w:ind w:left="426"/>
        <w:rPr>
          <w:rFonts w:ascii="Times New Roman" w:eastAsiaTheme="minorEastAsia" w:hAnsi="Times New Roman" w:cs="Times New Roman"/>
          <w:lang w:eastAsia="zh-CN"/>
        </w:rPr>
      </w:pPr>
      <w:r>
        <w:rPr>
          <w:rFonts w:ascii="Times New Roman" w:eastAsiaTheme="minorEastAsia" w:hAnsi="Times New Roman" w:cs="Times New Roman"/>
          <w:lang w:eastAsia="zh-CN"/>
        </w:rPr>
        <w:t>CSI report of which associated CSI-RS instances occur in both SBFD symbols and non-SBFD symbols in different slots</w:t>
      </w:r>
    </w:p>
    <w:p w14:paraId="24D08F31" w14:textId="77777777" w:rsidR="009351D9" w:rsidRDefault="009351D9">
      <w:pPr>
        <w:rPr>
          <w:rFonts w:eastAsiaTheme="minorEastAsia"/>
          <w:lang w:val="en-GB" w:eastAsia="zh-CN"/>
        </w:rPr>
      </w:pPr>
    </w:p>
    <w:p w14:paraId="70120E29" w14:textId="77777777" w:rsidR="009351D9" w:rsidRDefault="008C2238">
      <w:pPr>
        <w:rPr>
          <w:rFonts w:eastAsiaTheme="minorEastAsia"/>
          <w:lang w:eastAsia="zh-CN"/>
        </w:rPr>
      </w:pPr>
      <w:r>
        <w:rPr>
          <w:rFonts w:eastAsiaTheme="minorEastAsia"/>
          <w:lang w:val="en-GB" w:eastAsia="zh-CN"/>
        </w:rPr>
        <w:t xml:space="preserve">For FDRA in SBFD and non-SBFD symbols in different slots, </w:t>
      </w:r>
      <w:r>
        <w:rPr>
          <w:rFonts w:eastAsiaTheme="minorEastAsia"/>
          <w:lang w:eastAsia="zh-CN"/>
        </w:rPr>
        <w:t>the following agreements were made in Rel-18 SI.</w:t>
      </w:r>
    </w:p>
    <w:tbl>
      <w:tblPr>
        <w:tblStyle w:val="af"/>
        <w:tblW w:w="9286" w:type="dxa"/>
        <w:tblLayout w:type="fixed"/>
        <w:tblLook w:val="04A0" w:firstRow="1" w:lastRow="0" w:firstColumn="1" w:lastColumn="0" w:noHBand="0" w:noVBand="1"/>
      </w:tblPr>
      <w:tblGrid>
        <w:gridCol w:w="9286"/>
      </w:tblGrid>
      <w:tr w:rsidR="009351D9" w14:paraId="2F597F16" w14:textId="77777777">
        <w:tc>
          <w:tcPr>
            <w:tcW w:w="9286" w:type="dxa"/>
          </w:tcPr>
          <w:p w14:paraId="7FB6200B"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08F84E98" w14:textId="77777777" w:rsidR="009351D9" w:rsidRDefault="008C2238">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38EBD5CA"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4A75858B"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1990F333"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68CEACDD"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5BCA831C"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0314A770"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4A681422" w14:textId="77777777" w:rsidR="009351D9" w:rsidRDefault="008C223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15D928C9" w14:textId="77777777" w:rsidR="009351D9" w:rsidRDefault="009351D9">
            <w:pPr>
              <w:rPr>
                <w:rFonts w:eastAsiaTheme="minorEastAsia"/>
                <w:lang w:val="en-GB" w:eastAsia="zh-CN"/>
              </w:rPr>
            </w:pPr>
          </w:p>
          <w:p w14:paraId="46FE55A0" w14:textId="77777777" w:rsidR="009351D9" w:rsidRDefault="008C223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14:paraId="2627B437"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5C397AB2" w14:textId="77777777" w:rsidR="009351D9" w:rsidRDefault="008C223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2424DAE7" w14:textId="77777777" w:rsidR="009351D9" w:rsidRDefault="008C223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34EE9A66"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40A603A9"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3BE7449C"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323FE2D3"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57ED7D6F"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4CF201C9" w14:textId="77777777" w:rsidR="009351D9" w:rsidRDefault="008C2238">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7B3B5C86" w14:textId="77777777" w:rsidR="009351D9" w:rsidRDefault="009351D9">
            <w:pPr>
              <w:rPr>
                <w:rFonts w:eastAsiaTheme="minorEastAsia"/>
                <w:lang w:val="en-GB" w:eastAsia="zh-CN"/>
              </w:rPr>
            </w:pPr>
          </w:p>
        </w:tc>
      </w:tr>
    </w:tbl>
    <w:p w14:paraId="176D32F4" w14:textId="77777777" w:rsidR="009351D9" w:rsidRDefault="009351D9">
      <w:pPr>
        <w:rPr>
          <w:rFonts w:eastAsiaTheme="minorEastAsia"/>
          <w:lang w:val="en-GB" w:eastAsia="zh-CN"/>
        </w:rPr>
      </w:pPr>
    </w:p>
    <w:p w14:paraId="53488AD0" w14:textId="77777777" w:rsidR="009351D9" w:rsidRDefault="008C2238">
      <w:pPr>
        <w:spacing w:line="240" w:lineRule="auto"/>
        <w:rPr>
          <w:rFonts w:eastAsiaTheme="minorEastAsia"/>
          <w:lang w:eastAsia="zh-CN"/>
        </w:rPr>
      </w:pPr>
      <w:r>
        <w:rPr>
          <w:rFonts w:eastAsia="Malgun Gothic"/>
          <w:lang w:eastAsia="zh-CN"/>
        </w:rPr>
        <w:t>For UL transmissions and DL receptions across SBFD symbols and non-SBFD symbols in different slots (each transmission/reception within a slot has either all SBFD or all non-SBFD symbols)</w:t>
      </w:r>
      <w:r>
        <w:rPr>
          <w:rFonts w:eastAsiaTheme="minorEastAsia"/>
          <w:lang w:eastAsia="zh-CN"/>
        </w:rPr>
        <w:t>,</w:t>
      </w:r>
    </w:p>
    <w:p w14:paraId="2102350A" w14:textId="77777777" w:rsidR="009351D9" w:rsidRDefault="008C2238">
      <w:pPr>
        <w:pStyle w:val="aff3"/>
        <w:numPr>
          <w:ilvl w:val="0"/>
          <w:numId w:val="30"/>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1: The transmissions/receptions are restricted to SBFD symbols only or non-SBFD symbols only</w:t>
      </w:r>
    </w:p>
    <w:p w14:paraId="6CB9948D" w14:textId="77777777" w:rsidR="009351D9" w:rsidRDefault="008C2238">
      <w:pPr>
        <w:pStyle w:val="aff3"/>
        <w:numPr>
          <w:ilvl w:val="1"/>
          <w:numId w:val="30"/>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ZTE (subject to UE capability), Samsung (channel-specific, for CSI-RS and SRS), Ericsson, QC (for CG-PUSCH, SPS PDSCH)</w:t>
      </w:r>
    </w:p>
    <w:p w14:paraId="2684CFD9" w14:textId="77777777" w:rsidR="009351D9" w:rsidRDefault="008C2238">
      <w:pPr>
        <w:pStyle w:val="aff3"/>
        <w:numPr>
          <w:ilvl w:val="0"/>
          <w:numId w:val="30"/>
        </w:numPr>
        <w:suppressAutoHyphens w:val="0"/>
        <w:spacing w:after="120"/>
        <w:rPr>
          <w:rFonts w:ascii="Times New Roman" w:eastAsia="Malgun Gothic" w:hAnsi="Times New Roman" w:cs="Times New Roman"/>
          <w:lang w:eastAsia="zh-CN"/>
        </w:rPr>
      </w:pPr>
      <w:r>
        <w:rPr>
          <w:rFonts w:ascii="Times New Roman" w:eastAsia="Malgun Gothic" w:hAnsi="Times New Roman" w:cs="Times New Roman"/>
          <w:lang w:eastAsia="zh-CN"/>
        </w:rPr>
        <w:t>Option 2: The transmissions/receptions can be in SBFD symbols and non-SBFD symbols</w:t>
      </w:r>
    </w:p>
    <w:p w14:paraId="50267D97" w14:textId="77777777" w:rsidR="009351D9" w:rsidRDefault="008C2238">
      <w:pPr>
        <w:pStyle w:val="aff3"/>
        <w:numPr>
          <w:ilvl w:val="1"/>
          <w:numId w:val="30"/>
        </w:numPr>
        <w:suppressAutoHyphens w:val="0"/>
        <w:spacing w:after="120"/>
        <w:rPr>
          <w:rFonts w:ascii="Times New Roman" w:eastAsia="Malgun Gothic" w:hAnsi="Times New Roman" w:cs="Times New Roman"/>
          <w:i/>
          <w:color w:val="C00000"/>
          <w:lang w:eastAsia="zh-CN"/>
        </w:rPr>
      </w:pPr>
      <w:r>
        <w:rPr>
          <w:rFonts w:ascii="Times New Roman" w:eastAsiaTheme="minorEastAsia" w:hAnsi="Times New Roman" w:cs="Times New Roman"/>
          <w:i/>
          <w:color w:val="C00000"/>
          <w:lang w:eastAsia="zh-CN"/>
        </w:rPr>
        <w:t>Support: vivo, ZTE (subject to UE capability), Samsung (unified design; or channel-specific for PDSCH/PUSCH/PUCCH), KT, Ericsson, QC (multi-slot UL transmission)</w:t>
      </w:r>
    </w:p>
    <w:p w14:paraId="6FACE7D0" w14:textId="77777777" w:rsidR="009351D9" w:rsidRDefault="009351D9">
      <w:pPr>
        <w:rPr>
          <w:rFonts w:eastAsiaTheme="minorEastAsia"/>
          <w:lang w:eastAsia="zh-CN"/>
        </w:rPr>
      </w:pPr>
    </w:p>
    <w:p w14:paraId="57460E39" w14:textId="77777777" w:rsidR="009351D9" w:rsidRDefault="008C2238">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359C7DB2"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4F8ED919" w14:textId="77777777" w:rsidR="009351D9" w:rsidRDefault="008C2238">
      <w:pPr>
        <w:numPr>
          <w:ilvl w:val="1"/>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(PDSCH, CSI-RS, PUSCH, PUCCH, SRS), MTK (for P/SP resource allocation), KT</w:t>
      </w:r>
    </w:p>
    <w:p w14:paraId="362B8034"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3DE228DA" w14:textId="77777777" w:rsidR="009351D9" w:rsidRDefault="008C2238">
      <w:pPr>
        <w:numPr>
          <w:ilvl w:val="2"/>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CMCC (semi-static scheduling), ZTE</w:t>
      </w:r>
    </w:p>
    <w:p w14:paraId="2846047F" w14:textId="77777777" w:rsidR="009351D9" w:rsidRDefault="008C2238">
      <w:pPr>
        <w:numPr>
          <w:ilvl w:val="2"/>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w:t>
      </w:r>
    </w:p>
    <w:p w14:paraId="212732B0"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77D04667" w14:textId="77777777" w:rsidR="009351D9" w:rsidRDefault="008C2238">
      <w:pPr>
        <w:numPr>
          <w:ilvl w:val="2"/>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PUSCH, PDSCH, CSI-RS), </w:t>
      </w:r>
      <w:r>
        <w:rPr>
          <w:rFonts w:ascii="Times" w:eastAsiaTheme="minorEastAsia" w:hAnsi="Times" w:cs="Times"/>
          <w:i/>
          <w:color w:val="C00000"/>
          <w:szCs w:val="24"/>
          <w:lang w:val="en-GB" w:eastAsia="zh-CN"/>
        </w:rPr>
        <w:t>CMCC (dynamic scheduling), CT (PDSCH&amp;PUSCH w/ repetition), Ericsson (PUSCH)</w:t>
      </w:r>
    </w:p>
    <w:p w14:paraId="0C29CDAA"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3AC3AA21" w14:textId="77777777" w:rsidR="009351D9" w:rsidRDefault="008C2238">
      <w:pPr>
        <w:numPr>
          <w:ilvl w:val="2"/>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ZTE, OPPO, CT (PDSCH&amp;PUSCH w/ repetition), IDC, QC (multi-slot PUSCH, PUSCH Type A repetition, TBoMS), Ericsson (PUSCH)</w:t>
      </w:r>
    </w:p>
    <w:p w14:paraId="7F6296BD" w14:textId="77777777" w:rsidR="009351D9" w:rsidRDefault="008C2238">
      <w:pPr>
        <w:numPr>
          <w:ilvl w:val="2"/>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DCM (for PDSCH/PUSCH, CSI-RS/SRS)</w:t>
      </w:r>
    </w:p>
    <w:p w14:paraId="043DE04D"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54D2A564" w14:textId="77777777" w:rsidR="009351D9" w:rsidRDefault="008C2238">
      <w:pPr>
        <w:numPr>
          <w:ilvl w:val="1"/>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Support: vivo (for PDSCH and CSI-RS), ZTE (as complement), QC (PDSCH repetition), WILUS (PDSCH)</w:t>
      </w:r>
    </w:p>
    <w:p w14:paraId="301FC8BE"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4E64EB94" w14:textId="77777777" w:rsidR="009351D9" w:rsidRDefault="008C2238">
      <w:pPr>
        <w:numPr>
          <w:ilvl w:val="1"/>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 xml:space="preserve">Support: </w:t>
      </w:r>
      <w:r>
        <w:rPr>
          <w:rFonts w:eastAsiaTheme="minorEastAsia"/>
          <w:i/>
          <w:color w:val="C00000"/>
          <w:lang w:eastAsia="zh-CN"/>
        </w:rPr>
        <w:t xml:space="preserve">Spreadtrum (for PUCCH, SRS), vivo (PUSCH, PUCCH, SRS), </w:t>
      </w:r>
      <w:r>
        <w:rPr>
          <w:rFonts w:ascii="Times" w:eastAsiaTheme="minorEastAsia" w:hAnsi="Times" w:cs="Times"/>
          <w:i/>
          <w:color w:val="C00000"/>
          <w:szCs w:val="24"/>
          <w:lang w:val="en-GB" w:eastAsia="zh-CN"/>
        </w:rPr>
        <w:t xml:space="preserve">ZTE (as complement), </w:t>
      </w:r>
      <w:r>
        <w:rPr>
          <w:rFonts w:eastAsiaTheme="minorEastAsia"/>
          <w:i/>
          <w:color w:val="C00000"/>
          <w:lang w:eastAsia="zh-CN"/>
        </w:rPr>
        <w:t xml:space="preserve">CATT (repetition, TBoMS, multi-slot PDSCH/PUSCH), </w:t>
      </w:r>
      <w:r>
        <w:rPr>
          <w:rFonts w:ascii="Times" w:eastAsiaTheme="minorEastAsia" w:hAnsi="Times" w:cs="Times"/>
          <w:i/>
          <w:color w:val="C00000"/>
          <w:szCs w:val="24"/>
          <w:lang w:val="en-GB" w:eastAsia="zh-CN"/>
        </w:rPr>
        <w:t>MTK (for repetition), DCM, NEC (multi-slot PUSCH/PDSCH), WILUS (PUSCH/PUCCH repetition)</w:t>
      </w:r>
    </w:p>
    <w:p w14:paraId="10AE5C58" w14:textId="77777777" w:rsidR="009351D9" w:rsidRDefault="008C2238">
      <w:pPr>
        <w:numPr>
          <w:ilvl w:val="1"/>
          <w:numId w:val="20"/>
        </w:numPr>
        <w:spacing w:after="0" w:line="240" w:lineRule="auto"/>
        <w:jc w:val="left"/>
        <w:rPr>
          <w:rFonts w:ascii="Times" w:eastAsia="Malgun Gothic" w:hAnsi="Times" w:cs="Times"/>
          <w:i/>
          <w:color w:val="C00000"/>
          <w:szCs w:val="24"/>
          <w:lang w:val="en-GB" w:eastAsia="zh-CN"/>
        </w:rPr>
      </w:pPr>
      <w:r>
        <w:rPr>
          <w:rFonts w:ascii="Times" w:eastAsiaTheme="minorEastAsia" w:hAnsi="Times" w:cs="Times"/>
          <w:i/>
          <w:color w:val="C00000"/>
          <w:szCs w:val="24"/>
          <w:lang w:val="en-GB" w:eastAsia="zh-CN"/>
        </w:rPr>
        <w:t>Not support: Sony</w:t>
      </w:r>
    </w:p>
    <w:p w14:paraId="0C194BB4" w14:textId="77777777" w:rsidR="009351D9" w:rsidRDefault="009351D9">
      <w:pPr>
        <w:rPr>
          <w:rFonts w:eastAsiaTheme="minorEastAsia"/>
          <w:lang w:val="en-GB" w:eastAsia="zh-CN"/>
        </w:rPr>
      </w:pPr>
    </w:p>
    <w:p w14:paraId="4179E08D" w14:textId="77777777" w:rsidR="009351D9" w:rsidRDefault="008C2238">
      <w:pPr>
        <w:rPr>
          <w:rFonts w:eastAsiaTheme="minorEastAsia"/>
          <w:lang w:val="en-GB" w:eastAsia="zh-CN"/>
        </w:rPr>
      </w:pPr>
      <w:r>
        <w:rPr>
          <w:rFonts w:eastAsiaTheme="minorEastAsia"/>
          <w:lang w:val="en-GB" w:eastAsia="zh-CN"/>
        </w:rPr>
        <w:lastRenderedPageBreak/>
        <w:t>MediaTek proposed to support frequency hopping only on non-SBFD symbols for inter-slot frequency hopping</w:t>
      </w:r>
      <w:r>
        <w:rPr>
          <w:lang w:eastAsia="en-GB"/>
        </w:rPr>
        <w:t xml:space="preserve"> </w:t>
      </w:r>
      <w:r>
        <w:rPr>
          <w:rFonts w:eastAsiaTheme="minorEastAsia"/>
          <w:lang w:eastAsia="zh-CN"/>
        </w:rPr>
        <w:t xml:space="preserve">considering </w:t>
      </w:r>
      <w:r>
        <w:rPr>
          <w:lang w:eastAsia="en-GB"/>
        </w:rPr>
        <w:t>the diversity gain obtained from frequency hopping is reduced</w:t>
      </w:r>
      <w:r>
        <w:rPr>
          <w:rFonts w:eastAsiaTheme="minorEastAsia"/>
          <w:lang w:eastAsia="zh-CN"/>
        </w:rPr>
        <w:t xml:space="preserve"> on SBFD symbols</w:t>
      </w:r>
      <w:r>
        <w:rPr>
          <w:lang w:eastAsia="en-GB"/>
        </w:rPr>
        <w:t xml:space="preserve"> because of the smaller uplink frequency resources.</w:t>
      </w:r>
      <w:r>
        <w:rPr>
          <w:rFonts w:eastAsiaTheme="minorEastAsia"/>
          <w:lang w:eastAsia="zh-CN"/>
        </w:rPr>
        <w:t xml:space="preserve"> DOCOMO also propsed to study disabling FH in SBFD symbols.</w:t>
      </w:r>
    </w:p>
    <w:p w14:paraId="7BA868D8" w14:textId="77777777" w:rsidR="009351D9" w:rsidRDefault="009351D9">
      <w:pPr>
        <w:rPr>
          <w:rFonts w:eastAsiaTheme="minorEastAsia"/>
          <w:lang w:val="en-GB" w:eastAsia="zh-CN"/>
        </w:rPr>
      </w:pPr>
    </w:p>
    <w:p w14:paraId="06CB2EB1" w14:textId="77777777" w:rsidR="009351D9" w:rsidRDefault="009351D9">
      <w:pPr>
        <w:pStyle w:val="aff3"/>
        <w:keepNext/>
        <w:numPr>
          <w:ilvl w:val="2"/>
          <w:numId w:val="16"/>
        </w:numPr>
        <w:spacing w:before="120" w:after="180" w:line="259" w:lineRule="auto"/>
        <w:jc w:val="both"/>
        <w:outlineLvl w:val="3"/>
        <w:rPr>
          <w:rStyle w:val="30"/>
          <w:rFonts w:eastAsiaTheme="minorEastAsia" w:cs="Times New Roman"/>
          <w:vanish/>
          <w:lang w:eastAsia="zh-CN"/>
        </w:rPr>
      </w:pPr>
    </w:p>
    <w:p w14:paraId="3BCAF878" w14:textId="77777777" w:rsidR="009351D9" w:rsidRDefault="008C2238">
      <w:pPr>
        <w:rPr>
          <w:rFonts w:eastAsiaTheme="minorEastAsia"/>
          <w:b/>
          <w:u w:val="single"/>
        </w:rPr>
      </w:pPr>
      <w:r>
        <w:rPr>
          <w:rFonts w:eastAsiaTheme="minorEastAsia"/>
          <w:b/>
          <w:u w:val="single"/>
        </w:rPr>
        <w:t>PDSCH &amp; PUSCH</w:t>
      </w:r>
    </w:p>
    <w:p w14:paraId="74AAE7F6" w14:textId="77777777" w:rsidR="009351D9" w:rsidRDefault="008C2238">
      <w:pPr>
        <w:rPr>
          <w:rFonts w:eastAsiaTheme="minorEastAsia"/>
          <w:lang w:eastAsia="zh-CN"/>
        </w:rPr>
      </w:pPr>
      <w:r>
        <w:rPr>
          <w:rFonts w:eastAsia="Malgun Gothic" w:cs="Times"/>
        </w:rPr>
        <w:t xml:space="preserve">For </w:t>
      </w:r>
      <w:r>
        <w:rPr>
          <w:rFonts w:eastAsiaTheme="minorEastAsia" w:cs="Times"/>
          <w:lang w:eastAsia="zh-CN"/>
        </w:rPr>
        <w:t>PDSCH and PUSCH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5B91B66F" w14:textId="77777777" w:rsidR="009351D9" w:rsidRDefault="008C2238">
      <w:pPr>
        <w:numPr>
          <w:ilvl w:val="0"/>
          <w:numId w:val="31"/>
        </w:numPr>
        <w:rPr>
          <w:rFonts w:eastAsiaTheme="minorEastAsia"/>
          <w:lang w:val="en-GB" w:eastAsia="zh-CN"/>
        </w:rPr>
      </w:pPr>
      <w:r>
        <w:rPr>
          <w:rFonts w:eastAsiaTheme="minorEastAsia"/>
          <w:lang w:val="en-GB" w:eastAsia="zh-CN"/>
        </w:rPr>
        <w:t xml:space="preserve">Option 1: Separate FDRA determination for SBFD slots and non-SBFD slots. </w:t>
      </w:r>
    </w:p>
    <w:p w14:paraId="0010BA16"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Support: Huawei (consider with higher priority)</w:t>
      </w:r>
    </w:p>
    <w:p w14:paraId="1CBF97D7" w14:textId="77777777" w:rsidR="009351D9" w:rsidRDefault="008C2238">
      <w:pPr>
        <w:numPr>
          <w:ilvl w:val="1"/>
          <w:numId w:val="31"/>
        </w:numPr>
        <w:rPr>
          <w:rFonts w:eastAsiaTheme="minorEastAsia"/>
          <w:lang w:val="en-GB" w:eastAsia="zh-CN"/>
        </w:rPr>
      </w:pPr>
      <w:r>
        <w:rPr>
          <w:rFonts w:eastAsiaTheme="minorEastAsia"/>
          <w:lang w:val="en-GB" w:eastAsia="zh-CN"/>
        </w:rPr>
        <w:t>Option 1-1: Separate FDRA configurations/indications for SBFD slots and non-SBFD slots</w:t>
      </w:r>
    </w:p>
    <w:p w14:paraId="7D30CF45"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Support: Huawei (consider with higher priority)</w:t>
      </w:r>
    </w:p>
    <w:p w14:paraId="548C926F" w14:textId="77777777" w:rsidR="009351D9" w:rsidRDefault="008C2238">
      <w:pPr>
        <w:numPr>
          <w:ilvl w:val="1"/>
          <w:numId w:val="31"/>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2FDA9CA5"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Support: Huawei (consider with higher priority), Nokia (PUSCH repetition and a TBoMS, with a scaling factor)</w:t>
      </w:r>
    </w:p>
    <w:p w14:paraId="70B82421" w14:textId="77777777" w:rsidR="009351D9" w:rsidRDefault="008C2238">
      <w:pPr>
        <w:numPr>
          <w:ilvl w:val="1"/>
          <w:numId w:val="31"/>
        </w:numPr>
        <w:rPr>
          <w:rFonts w:eastAsiaTheme="minorEastAsia"/>
          <w:lang w:val="en-GB" w:eastAsia="zh-CN"/>
        </w:rPr>
      </w:pPr>
      <w:r>
        <w:rPr>
          <w:rFonts w:eastAsiaTheme="minorEastAsia"/>
          <w:lang w:val="en-GB" w:eastAsia="zh-CN"/>
        </w:rPr>
        <w:t>Option 1-3: single FDRA configuration/indication and RB offset(s)</w:t>
      </w:r>
    </w:p>
    <w:p w14:paraId="634EFD0C"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Support: Huawei (consider with higher priority)</w:t>
      </w:r>
    </w:p>
    <w:p w14:paraId="684EA753" w14:textId="77777777" w:rsidR="009351D9" w:rsidRDefault="008C2238">
      <w:pPr>
        <w:numPr>
          <w:ilvl w:val="0"/>
          <w:numId w:val="31"/>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2C75FF8F"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45D9D3B6" w14:textId="77777777" w:rsidR="009351D9" w:rsidRDefault="008C2238">
      <w:pPr>
        <w:numPr>
          <w:ilvl w:val="0"/>
          <w:numId w:val="31"/>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509BC0E3"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Support: Huawei (depending on gNB configuration), Samsung</w:t>
      </w:r>
    </w:p>
    <w:p w14:paraId="0243A128" w14:textId="77777777" w:rsidR="009351D9" w:rsidRDefault="009351D9">
      <w:pPr>
        <w:rPr>
          <w:rFonts w:eastAsiaTheme="minorEastAsia"/>
          <w:lang w:val="en-GB" w:eastAsia="zh-CN"/>
        </w:rPr>
      </w:pPr>
    </w:p>
    <w:p w14:paraId="778A2317" w14:textId="77777777" w:rsidR="009351D9" w:rsidRDefault="008C2238">
      <w:pPr>
        <w:rPr>
          <w:rFonts w:eastAsiaTheme="minorEastAsia"/>
          <w:b/>
          <w:u w:val="single"/>
        </w:rPr>
      </w:pPr>
      <w:r>
        <w:rPr>
          <w:rFonts w:eastAsiaTheme="minorEastAsia"/>
          <w:b/>
          <w:u w:val="single"/>
        </w:rPr>
        <w:t>PUCCH</w:t>
      </w:r>
    </w:p>
    <w:p w14:paraId="097125F8" w14:textId="77777777" w:rsidR="009351D9" w:rsidRDefault="008C2238">
      <w:pPr>
        <w:rPr>
          <w:rFonts w:eastAsiaTheme="minorEastAsia"/>
          <w:lang w:eastAsia="zh-CN"/>
        </w:rPr>
      </w:pPr>
      <w:r>
        <w:rPr>
          <w:rFonts w:eastAsia="Malgun Gothic" w:cs="Times"/>
        </w:rPr>
        <w:t xml:space="preserve">For </w:t>
      </w:r>
      <w:r>
        <w:rPr>
          <w:rFonts w:eastAsiaTheme="minorEastAsia" w:cs="Times"/>
          <w:lang w:eastAsia="zh-CN"/>
        </w:rPr>
        <w:t>PUCCH</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54CA41D5" w14:textId="77777777" w:rsidR="009351D9" w:rsidRDefault="008C2238">
      <w:pPr>
        <w:numPr>
          <w:ilvl w:val="0"/>
          <w:numId w:val="31"/>
        </w:numPr>
        <w:rPr>
          <w:rFonts w:eastAsiaTheme="minorEastAsia"/>
          <w:lang w:val="en-GB" w:eastAsia="zh-CN"/>
        </w:rPr>
      </w:pPr>
      <w:r>
        <w:rPr>
          <w:rFonts w:eastAsiaTheme="minorEastAsia"/>
          <w:lang w:val="en-GB" w:eastAsia="zh-CN"/>
        </w:rPr>
        <w:t xml:space="preserve">Option 1: Separate FDRA determination for SBFD slots and non-SBFD slots. </w:t>
      </w:r>
    </w:p>
    <w:p w14:paraId="6E4C5EB2"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02D9B619" w14:textId="77777777" w:rsidR="009351D9" w:rsidRDefault="008C2238">
      <w:pPr>
        <w:numPr>
          <w:ilvl w:val="1"/>
          <w:numId w:val="31"/>
        </w:numPr>
        <w:rPr>
          <w:rFonts w:eastAsiaTheme="minorEastAsia"/>
          <w:lang w:val="en-GB" w:eastAsia="zh-CN"/>
        </w:rPr>
      </w:pPr>
      <w:r>
        <w:rPr>
          <w:rFonts w:eastAsiaTheme="minorEastAsia"/>
          <w:lang w:val="en-GB" w:eastAsia="zh-CN"/>
        </w:rPr>
        <w:t>Option 1-1: Separate FDRA configurations/indications for SBFD slots and non-SBFD slots</w:t>
      </w:r>
    </w:p>
    <w:p w14:paraId="752B920E"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Support: Huawei (separate PUCCH resource sets configuration), QC</w:t>
      </w:r>
    </w:p>
    <w:p w14:paraId="238F0D0A" w14:textId="77777777" w:rsidR="009351D9" w:rsidRDefault="008C2238">
      <w:pPr>
        <w:numPr>
          <w:ilvl w:val="1"/>
          <w:numId w:val="31"/>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41F3FD0B"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 xml:space="preserve">Support: </w:t>
      </w:r>
    </w:p>
    <w:p w14:paraId="483F629E" w14:textId="77777777" w:rsidR="009351D9" w:rsidRDefault="008C2238">
      <w:pPr>
        <w:numPr>
          <w:ilvl w:val="1"/>
          <w:numId w:val="31"/>
        </w:numPr>
        <w:rPr>
          <w:rFonts w:eastAsiaTheme="minorEastAsia"/>
          <w:lang w:val="en-GB" w:eastAsia="zh-CN"/>
        </w:rPr>
      </w:pPr>
      <w:r>
        <w:rPr>
          <w:rFonts w:eastAsiaTheme="minorEastAsia"/>
          <w:lang w:val="en-GB" w:eastAsia="zh-CN"/>
        </w:rPr>
        <w:t>Option 1-3: single FDRA configuration/indication and RB offset(s)</w:t>
      </w:r>
    </w:p>
    <w:p w14:paraId="42B71626"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Support: QC</w:t>
      </w:r>
    </w:p>
    <w:p w14:paraId="04D985FA" w14:textId="77777777" w:rsidR="009351D9" w:rsidRDefault="008C2238">
      <w:pPr>
        <w:numPr>
          <w:ilvl w:val="0"/>
          <w:numId w:val="31"/>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27F576F4"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0EE12BC9" w14:textId="77777777" w:rsidR="009351D9" w:rsidRDefault="008C2238">
      <w:pPr>
        <w:numPr>
          <w:ilvl w:val="0"/>
          <w:numId w:val="31"/>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6F5979E2"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56A5D853" w14:textId="77777777" w:rsidR="009351D9" w:rsidRDefault="009351D9">
      <w:pPr>
        <w:rPr>
          <w:rFonts w:eastAsiaTheme="minorEastAsia"/>
          <w:lang w:val="en-GB" w:eastAsia="zh-CN"/>
        </w:rPr>
      </w:pPr>
    </w:p>
    <w:p w14:paraId="3368C07E" w14:textId="77777777" w:rsidR="009351D9" w:rsidRDefault="008C2238">
      <w:pPr>
        <w:rPr>
          <w:rFonts w:eastAsiaTheme="minorEastAsia"/>
          <w:b/>
          <w:u w:val="single"/>
        </w:rPr>
      </w:pPr>
      <w:r>
        <w:rPr>
          <w:rFonts w:eastAsiaTheme="minorEastAsia"/>
          <w:b/>
          <w:u w:val="single"/>
        </w:rPr>
        <w:t>SRS</w:t>
      </w:r>
    </w:p>
    <w:p w14:paraId="54AD8188" w14:textId="77777777" w:rsidR="009351D9" w:rsidRDefault="008C2238">
      <w:pPr>
        <w:rPr>
          <w:rFonts w:eastAsiaTheme="minorEastAsia"/>
          <w:lang w:eastAsia="zh-CN"/>
        </w:rPr>
      </w:pPr>
      <w:r>
        <w:rPr>
          <w:rFonts w:eastAsia="Malgun Gothic" w:cs="Times"/>
        </w:rPr>
        <w:t xml:space="preserve">For </w:t>
      </w:r>
      <w:r>
        <w:rPr>
          <w:rFonts w:eastAsiaTheme="minorEastAsia" w:cs="Times"/>
          <w:lang w:eastAsia="zh-CN"/>
        </w:rPr>
        <w:t>SRS</w:t>
      </w:r>
      <w:r>
        <w:rPr>
          <w:rFonts w:eastAsia="Malgun Gothic" w:cs="Times"/>
        </w:rPr>
        <w:t xml:space="preserve"> across SBFD symbols and non-SBFD symbols in different slots (each transmission/reception within a slot has either all SBFD or all non-SBFD symbols)</w:t>
      </w:r>
      <w:r>
        <w:rPr>
          <w:rFonts w:eastAsia="Malgun Gothic" w:cs="Times"/>
          <w:lang w:eastAsia="zh-CN"/>
        </w:rPr>
        <w:t>,</w:t>
      </w:r>
    </w:p>
    <w:p w14:paraId="1F4F1D7E" w14:textId="77777777" w:rsidR="009351D9" w:rsidRDefault="008C2238">
      <w:pPr>
        <w:numPr>
          <w:ilvl w:val="0"/>
          <w:numId w:val="31"/>
        </w:numPr>
        <w:rPr>
          <w:rFonts w:eastAsiaTheme="minorEastAsia"/>
          <w:lang w:val="en-GB" w:eastAsia="zh-CN"/>
        </w:rPr>
      </w:pPr>
      <w:r>
        <w:rPr>
          <w:rFonts w:eastAsiaTheme="minorEastAsia"/>
          <w:lang w:val="en-GB" w:eastAsia="zh-CN"/>
        </w:rPr>
        <w:t xml:space="preserve">Option 1: Separate FDRA determination for SBFD slots and non-SBFD slots. </w:t>
      </w:r>
    </w:p>
    <w:p w14:paraId="392B3182"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49170DAF" w14:textId="77777777" w:rsidR="009351D9" w:rsidRDefault="008C2238">
      <w:pPr>
        <w:numPr>
          <w:ilvl w:val="1"/>
          <w:numId w:val="31"/>
        </w:numPr>
        <w:rPr>
          <w:rFonts w:eastAsiaTheme="minorEastAsia"/>
          <w:lang w:val="en-GB" w:eastAsia="zh-CN"/>
        </w:rPr>
      </w:pPr>
      <w:r>
        <w:rPr>
          <w:rFonts w:eastAsiaTheme="minorEastAsia"/>
          <w:lang w:val="en-GB" w:eastAsia="zh-CN"/>
        </w:rPr>
        <w:lastRenderedPageBreak/>
        <w:t>Option 1-1: Separate FDRA configurations/indications for SBFD slots and non-SBFD slots</w:t>
      </w:r>
    </w:p>
    <w:p w14:paraId="1474DB07"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Support: Huawei (separate SRS resource sets configuration)</w:t>
      </w:r>
    </w:p>
    <w:p w14:paraId="620356F6" w14:textId="77777777" w:rsidR="009351D9" w:rsidRDefault="008C2238">
      <w:pPr>
        <w:numPr>
          <w:ilvl w:val="1"/>
          <w:numId w:val="31"/>
        </w:numPr>
        <w:rPr>
          <w:rFonts w:eastAsiaTheme="minorEastAsia"/>
          <w:lang w:val="en-GB" w:eastAsia="zh-CN"/>
        </w:rPr>
      </w:pPr>
      <w:r>
        <w:rPr>
          <w:rFonts w:eastAsiaTheme="minorEastAsia"/>
          <w:lang w:val="en-GB" w:eastAsia="zh-CN"/>
        </w:rPr>
        <w:t xml:space="preserve">Option 1-2: Separate frequency resources determined for SBFD slots and non-SBFD slots based on single FDRA configuration/indication </w:t>
      </w:r>
    </w:p>
    <w:p w14:paraId="352BF6C8"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 xml:space="preserve">Support: </w:t>
      </w:r>
    </w:p>
    <w:p w14:paraId="72A72135" w14:textId="77777777" w:rsidR="009351D9" w:rsidRDefault="008C2238">
      <w:pPr>
        <w:numPr>
          <w:ilvl w:val="1"/>
          <w:numId w:val="31"/>
        </w:numPr>
        <w:rPr>
          <w:rFonts w:eastAsiaTheme="minorEastAsia"/>
          <w:lang w:val="en-GB" w:eastAsia="zh-CN"/>
        </w:rPr>
      </w:pPr>
      <w:r>
        <w:rPr>
          <w:rFonts w:eastAsiaTheme="minorEastAsia"/>
          <w:lang w:val="en-GB" w:eastAsia="zh-CN"/>
        </w:rPr>
        <w:t>Option 1-3: single FDRA configuration/indication and RB offset(s)</w:t>
      </w:r>
    </w:p>
    <w:p w14:paraId="10B1E432" w14:textId="77777777" w:rsidR="009351D9" w:rsidRDefault="008C2238">
      <w:pPr>
        <w:numPr>
          <w:ilvl w:val="2"/>
          <w:numId w:val="31"/>
        </w:numPr>
        <w:rPr>
          <w:rFonts w:eastAsiaTheme="minorEastAsia"/>
          <w:i/>
          <w:color w:val="C00000"/>
          <w:lang w:val="en-GB" w:eastAsia="zh-CN"/>
        </w:rPr>
      </w:pPr>
      <w:r>
        <w:rPr>
          <w:rFonts w:eastAsiaTheme="minorEastAsia"/>
          <w:i/>
          <w:color w:val="C00000"/>
          <w:lang w:val="en-GB" w:eastAsia="zh-CN"/>
        </w:rPr>
        <w:t xml:space="preserve">Support: </w:t>
      </w:r>
    </w:p>
    <w:p w14:paraId="138C020C" w14:textId="77777777" w:rsidR="009351D9" w:rsidRDefault="008C2238">
      <w:pPr>
        <w:numPr>
          <w:ilvl w:val="0"/>
          <w:numId w:val="31"/>
        </w:numPr>
        <w:rPr>
          <w:rFonts w:eastAsiaTheme="minorEastAsia"/>
          <w:lang w:val="en-GB" w:eastAsia="zh-CN"/>
        </w:rPr>
      </w:pPr>
      <w:r>
        <w:rPr>
          <w:rFonts w:eastAsiaTheme="minorEastAsia"/>
          <w:lang w:val="en-GB" w:eastAsia="zh-CN"/>
        </w:rPr>
        <w:t xml:space="preserve">Option 2: Perform rate matching or puncturing on the RBs outside DL/UL subbands for DL/UL channels/signals. </w:t>
      </w:r>
    </w:p>
    <w:p w14:paraId="7D373C74"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4B1733E3" w14:textId="77777777" w:rsidR="009351D9" w:rsidRDefault="008C2238">
      <w:pPr>
        <w:numPr>
          <w:ilvl w:val="0"/>
          <w:numId w:val="31"/>
        </w:numPr>
        <w:rPr>
          <w:rFonts w:eastAsiaTheme="minorEastAsia"/>
          <w:lang w:val="en-GB" w:eastAsia="zh-CN"/>
        </w:rPr>
      </w:pPr>
      <w:r>
        <w:rPr>
          <w:rFonts w:eastAsiaTheme="minorEastAsia"/>
          <w:lang w:val="en-GB" w:eastAsia="zh-CN"/>
        </w:rPr>
        <w:t>Option 3: A DL/UL channel/signal overlapping with RBs outside DL/UL subbands in a SBFD slot is dropped or postponed.</w:t>
      </w:r>
    </w:p>
    <w:p w14:paraId="542E6E25" w14:textId="77777777" w:rsidR="009351D9" w:rsidRDefault="008C2238">
      <w:pPr>
        <w:numPr>
          <w:ilvl w:val="1"/>
          <w:numId w:val="31"/>
        </w:numPr>
        <w:rPr>
          <w:rFonts w:eastAsiaTheme="minorEastAsia"/>
          <w:i/>
          <w:color w:val="C00000"/>
          <w:lang w:val="en-GB" w:eastAsia="zh-CN"/>
        </w:rPr>
      </w:pPr>
      <w:r>
        <w:rPr>
          <w:rFonts w:eastAsiaTheme="minorEastAsia"/>
          <w:i/>
          <w:color w:val="C00000"/>
          <w:lang w:val="en-GB" w:eastAsia="zh-CN"/>
        </w:rPr>
        <w:t xml:space="preserve">Support: </w:t>
      </w:r>
    </w:p>
    <w:p w14:paraId="144463C0" w14:textId="77777777" w:rsidR="009351D9" w:rsidRDefault="009351D9">
      <w:pPr>
        <w:rPr>
          <w:rFonts w:eastAsiaTheme="minorEastAsia"/>
          <w:lang w:eastAsia="zh-CN"/>
        </w:rPr>
      </w:pPr>
    </w:p>
    <w:p w14:paraId="1EB37C37" w14:textId="77777777" w:rsidR="009351D9" w:rsidRDefault="008C2238">
      <w:pPr>
        <w:rPr>
          <w:rFonts w:eastAsiaTheme="minorEastAsia"/>
          <w:b/>
          <w:u w:val="single"/>
        </w:rPr>
      </w:pPr>
      <w:r>
        <w:rPr>
          <w:rFonts w:eastAsiaTheme="minorEastAsia"/>
          <w:b/>
          <w:u w:val="single"/>
        </w:rPr>
        <w:t>PDCCH</w:t>
      </w:r>
    </w:p>
    <w:p w14:paraId="66B11E0C" w14:textId="77777777" w:rsidR="009351D9" w:rsidRDefault="008C2238">
      <w:pPr>
        <w:rPr>
          <w:rFonts w:ascii="Times" w:eastAsia="微软雅黑" w:hAnsi="Times" w:cs="Times"/>
          <w:lang w:val="en-GB" w:eastAsia="zh-CN"/>
        </w:rPr>
      </w:pPr>
      <w:r>
        <w:rPr>
          <w:rFonts w:eastAsiaTheme="minorEastAsia"/>
          <w:lang w:val="en-GB" w:eastAsia="zh-CN"/>
        </w:rPr>
        <w:t xml:space="preserve">Enhancements on PDCCH for the case that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p>
    <w:p w14:paraId="33DAAAEC" w14:textId="77777777" w:rsidR="009351D9" w:rsidRDefault="008C2238">
      <w:pPr>
        <w:pStyle w:val="aff3"/>
        <w:numPr>
          <w:ilvl w:val="0"/>
          <w:numId w:val="3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Support: Nokia, NEC, Sony, Lenovo, New H3C, ETRI</w:t>
      </w:r>
    </w:p>
    <w:p w14:paraId="66DBDD2C" w14:textId="77777777" w:rsidR="009351D9" w:rsidRDefault="008C2238">
      <w:pPr>
        <w:pStyle w:val="aff3"/>
        <w:numPr>
          <w:ilvl w:val="0"/>
          <w:numId w:val="32"/>
        </w:numPr>
        <w:rPr>
          <w:rFonts w:ascii="Times New Roman" w:eastAsiaTheme="minorEastAsia" w:hAnsi="Times New Roman" w:cs="Times New Roman"/>
          <w:i/>
          <w:color w:val="C00000"/>
          <w:lang w:val="en-GB" w:eastAsia="zh-CN"/>
        </w:rPr>
      </w:pPr>
      <w:r>
        <w:rPr>
          <w:rFonts w:ascii="Times New Roman" w:eastAsiaTheme="minorEastAsia" w:hAnsi="Times New Roman" w:cs="Times New Roman"/>
          <w:i/>
          <w:color w:val="C00000"/>
          <w:lang w:val="en-GB" w:eastAsia="zh-CN"/>
        </w:rPr>
        <w:t>Not support: Spreadtrum, CATT, xiaomi, OPPO, Sharp, Ericsson</w:t>
      </w:r>
    </w:p>
    <w:p w14:paraId="1BC0DF17" w14:textId="77777777" w:rsidR="009351D9" w:rsidRDefault="009351D9">
      <w:pPr>
        <w:rPr>
          <w:rFonts w:eastAsiaTheme="minorEastAsia"/>
          <w:lang w:val="en-GB" w:eastAsia="zh-CN"/>
        </w:rPr>
      </w:pPr>
    </w:p>
    <w:p w14:paraId="513B43BB" w14:textId="77777777" w:rsidR="009351D9" w:rsidRDefault="008C223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69A2369F" w14:textId="77777777" w:rsidR="009351D9" w:rsidRDefault="008C223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0F165BDD"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67CEE88D" w14:textId="77777777" w:rsidR="009351D9" w:rsidRDefault="008C2238">
      <w:pPr>
        <w:numPr>
          <w:ilvl w:val="1"/>
          <w:numId w:val="20"/>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NEC, Lenovo, ETRI</w:t>
      </w:r>
    </w:p>
    <w:p w14:paraId="07BC5D11"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604B019B" w14:textId="77777777" w:rsidR="009351D9" w:rsidRDefault="008C2238">
      <w:pPr>
        <w:numPr>
          <w:ilvl w:val="1"/>
          <w:numId w:val="20"/>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ETRI</w:t>
      </w:r>
    </w:p>
    <w:p w14:paraId="38898C7F"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0FDFC147" w14:textId="77777777" w:rsidR="009351D9" w:rsidRDefault="008C2238">
      <w:pPr>
        <w:numPr>
          <w:ilvl w:val="1"/>
          <w:numId w:val="20"/>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Nokia, ETRI</w:t>
      </w:r>
    </w:p>
    <w:p w14:paraId="16066BCE"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0F627B5B"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50230A67"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 xml:space="preserve">Option 6: </w:t>
      </w:r>
      <w:r>
        <w:rPr>
          <w:rFonts w:ascii="Times" w:eastAsia="Malgun Gothic" w:hAnsi="Times" w:cs="Times"/>
          <w:lang w:val="en-GB" w:eastAsia="zh-CN"/>
        </w:rPr>
        <w:t>The CCEs of a CORESET that collides with REs outside of DL subband are dropped and the Aggregation Levels (AL) of PDCCH candidates with these colliding CCEs are reduced to the nearest valid AL</w:t>
      </w:r>
    </w:p>
    <w:p w14:paraId="6B530208" w14:textId="77777777" w:rsidR="009351D9" w:rsidRDefault="008C2238">
      <w:pPr>
        <w:numPr>
          <w:ilvl w:val="1"/>
          <w:numId w:val="20"/>
        </w:numPr>
        <w:suppressAutoHyphens w:val="0"/>
        <w:spacing w:after="0" w:line="240" w:lineRule="auto"/>
        <w:jc w:val="left"/>
        <w:rPr>
          <w:rFonts w:ascii="Times" w:eastAsia="Malgun Gothic" w:hAnsi="Times" w:cs="Times"/>
          <w:i/>
          <w:color w:val="C00000"/>
          <w:lang w:val="en-GB" w:eastAsia="zh-CN"/>
        </w:rPr>
      </w:pPr>
      <w:r>
        <w:rPr>
          <w:rFonts w:ascii="Times" w:eastAsiaTheme="minorEastAsia" w:hAnsi="Times" w:cs="Times"/>
          <w:i/>
          <w:color w:val="C00000"/>
          <w:lang w:val="en-GB" w:eastAsia="zh-CN"/>
        </w:rPr>
        <w:t>Support: Sony</w:t>
      </w:r>
    </w:p>
    <w:p w14:paraId="6A81ED55" w14:textId="77777777" w:rsidR="009351D9" w:rsidRDefault="009351D9">
      <w:pPr>
        <w:rPr>
          <w:rFonts w:eastAsiaTheme="minorEastAsia"/>
          <w:lang w:val="en-GB" w:eastAsia="zh-CN"/>
        </w:rPr>
      </w:pPr>
    </w:p>
    <w:p w14:paraId="157ABC9C" w14:textId="77777777" w:rsidR="009351D9" w:rsidRDefault="009351D9">
      <w:pPr>
        <w:rPr>
          <w:rFonts w:eastAsiaTheme="minorEastAsia"/>
          <w:lang w:val="en-GB" w:eastAsia="zh-CN"/>
        </w:rPr>
      </w:pPr>
    </w:p>
    <w:p w14:paraId="20A26146" w14:textId="77777777" w:rsidR="009351D9" w:rsidRDefault="008C2238">
      <w:pPr>
        <w:rPr>
          <w:rFonts w:eastAsiaTheme="minorEastAsia"/>
          <w:b/>
          <w:u w:val="single"/>
        </w:rPr>
      </w:pPr>
      <w:r>
        <w:rPr>
          <w:rFonts w:eastAsiaTheme="minorEastAsia"/>
          <w:b/>
          <w:u w:val="single"/>
        </w:rPr>
        <w:t>CSI measurements and reporting</w:t>
      </w:r>
    </w:p>
    <w:p w14:paraId="107A818A" w14:textId="77777777" w:rsidR="009351D9" w:rsidRDefault="008C2238">
      <w:pPr>
        <w:rPr>
          <w:rFonts w:eastAsiaTheme="minorEastAsia"/>
          <w:lang w:eastAsia="zh-CN"/>
        </w:rPr>
      </w:pPr>
      <w:r>
        <w:rPr>
          <w:rFonts w:eastAsiaTheme="minorEastAsia"/>
          <w:lang w:val="en-GB" w:eastAsia="zh-CN"/>
        </w:rPr>
        <w:t xml:space="preserve">For </w:t>
      </w:r>
      <w:r>
        <w:rPr>
          <w:rFonts w:eastAsiaTheme="minorEastAsia"/>
          <w:lang w:eastAsia="zh-CN"/>
        </w:rPr>
        <w:t>CSI report of which associated CSI-RS instances occur in both SBFD symbols and non-SBFD symbols in different slots, the following agreements were made in Rel-18 SI.</w:t>
      </w:r>
    </w:p>
    <w:tbl>
      <w:tblPr>
        <w:tblStyle w:val="af"/>
        <w:tblW w:w="9286" w:type="dxa"/>
        <w:tblLayout w:type="fixed"/>
        <w:tblLook w:val="04A0" w:firstRow="1" w:lastRow="0" w:firstColumn="1" w:lastColumn="0" w:noHBand="0" w:noVBand="1"/>
      </w:tblPr>
      <w:tblGrid>
        <w:gridCol w:w="9286"/>
      </w:tblGrid>
      <w:tr w:rsidR="009351D9" w14:paraId="68545CF0" w14:textId="77777777">
        <w:tc>
          <w:tcPr>
            <w:tcW w:w="9286" w:type="dxa"/>
          </w:tcPr>
          <w:p w14:paraId="46C84D12" w14:textId="77777777" w:rsidR="009351D9" w:rsidRDefault="008C2238">
            <w:pPr>
              <w:rPr>
                <w:rFonts w:eastAsia="Malgun Gothic"/>
                <w:b/>
                <w:highlight w:val="green"/>
                <w:lang w:val="en-GB"/>
              </w:rPr>
            </w:pPr>
            <w:r>
              <w:rPr>
                <w:rFonts w:eastAsia="Malgun Gothic"/>
                <w:b/>
                <w:highlight w:val="green"/>
                <w:lang w:val="en-GB"/>
              </w:rPr>
              <w:t>Agreement:</w:t>
            </w:r>
          </w:p>
          <w:p w14:paraId="0D417F63" w14:textId="77777777" w:rsidR="009351D9" w:rsidRDefault="008C2238">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24C0B642" w14:textId="77777777" w:rsidR="009351D9" w:rsidRDefault="008C2238">
            <w:pPr>
              <w:numPr>
                <w:ilvl w:val="1"/>
                <w:numId w:val="19"/>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101CCBC9" w14:textId="77777777" w:rsidR="009351D9" w:rsidRDefault="008C2238">
            <w:pPr>
              <w:numPr>
                <w:ilvl w:val="1"/>
                <w:numId w:val="19"/>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3BC28E46" w14:textId="77777777" w:rsidR="009351D9" w:rsidRDefault="009351D9">
            <w:pPr>
              <w:rPr>
                <w:rFonts w:eastAsiaTheme="minorEastAsia"/>
                <w:lang w:eastAsia="zh-CN"/>
              </w:rPr>
            </w:pPr>
          </w:p>
          <w:p w14:paraId="31D8EC5F"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69F0C34A" w14:textId="77777777" w:rsidR="009351D9" w:rsidRDefault="008C223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5480D25C"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6D130383"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0D7AAE9B"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36892715"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46AD2200"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7AFE3DE0"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0698BF74"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2CF56908" w14:textId="77777777" w:rsidR="009351D9" w:rsidRDefault="008C2238">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5DCB31F8" w14:textId="77777777" w:rsidR="009351D9" w:rsidRDefault="008C2238">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5748DDAB" w14:textId="77777777" w:rsidR="009351D9" w:rsidRDefault="008C2238">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216CDC83" w14:textId="77777777" w:rsidR="009351D9" w:rsidRDefault="009351D9">
            <w:pPr>
              <w:rPr>
                <w:rFonts w:eastAsiaTheme="minorEastAsia"/>
                <w:lang w:eastAsia="zh-CN"/>
              </w:rPr>
            </w:pPr>
          </w:p>
        </w:tc>
      </w:tr>
    </w:tbl>
    <w:p w14:paraId="077E4ABE" w14:textId="77777777" w:rsidR="009351D9" w:rsidRDefault="009351D9">
      <w:pPr>
        <w:rPr>
          <w:rFonts w:eastAsiaTheme="minorEastAsia"/>
          <w:lang w:eastAsia="zh-CN"/>
        </w:rPr>
      </w:pPr>
    </w:p>
    <w:p w14:paraId="13060F8D" w14:textId="77777777" w:rsidR="009351D9" w:rsidRDefault="008C2238">
      <w:pPr>
        <w:keepNext/>
        <w:jc w:val="center"/>
      </w:pPr>
      <w:r>
        <w:rPr>
          <w:noProof/>
          <w:lang w:eastAsia="zh-CN"/>
        </w:rPr>
        <w:drawing>
          <wp:inline distT="0" distB="0" distL="0" distR="0" wp14:anchorId="0B104ABB" wp14:editId="0B0FB018">
            <wp:extent cx="2667635" cy="2616835"/>
            <wp:effectExtent l="0" t="0" r="0" b="0"/>
            <wp:docPr id="12" name="그림 25" descr="텍스트, 스크린샷, 폰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25" descr="텍스트, 스크린샷, 폰트, 번호이(가) 표시된 사진&#10;&#10;자동 생성된 설명"/>
                    <pic:cNvPicPr>
                      <a:picLocks noChangeAspect="1" noChangeArrowheads="1"/>
                    </pic:cNvPicPr>
                  </pic:nvPicPr>
                  <pic:blipFill>
                    <a:blip r:embed="rId24"/>
                    <a:stretch>
                      <a:fillRect/>
                    </a:stretch>
                  </pic:blipFill>
                  <pic:spPr>
                    <a:xfrm>
                      <a:off x="0" y="0"/>
                      <a:ext cx="2667635" cy="2616835"/>
                    </a:xfrm>
                    <a:prstGeom prst="rect">
                      <a:avLst/>
                    </a:prstGeom>
                  </pic:spPr>
                </pic:pic>
              </a:graphicData>
            </a:graphic>
          </wp:inline>
        </w:drawing>
      </w:r>
    </w:p>
    <w:p w14:paraId="6A8F545C" w14:textId="77777777" w:rsidR="009351D9" w:rsidRDefault="008C2238">
      <w:pPr>
        <w:pStyle w:val="a3"/>
        <w:jc w:val="center"/>
        <w:rPr>
          <w:rFonts w:ascii="Times New Roman" w:hAnsi="Times New Roman" w:cs="Times New Roman"/>
          <w:lang w:val="en-GB" w:eastAsia="zh-C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SEQ Figure \* ARABIC</w:instrText>
      </w:r>
      <w:r>
        <w:rPr>
          <w:rFonts w:ascii="Times New Roman" w:hAnsi="Times New Roman" w:cs="Times New Roman"/>
        </w:rPr>
        <w:fldChar w:fldCharType="separate"/>
      </w:r>
      <w:r>
        <w:rPr>
          <w:rFonts w:ascii="Times New Roman" w:hAnsi="Times New Roman" w:cs="Times New Roman"/>
        </w:rPr>
        <w:t>11</w:t>
      </w:r>
      <w:r>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rPr>
        <w:t>P/SP CSI-RS associated with same or separate CSI Report configurations</w:t>
      </w:r>
      <w:r>
        <w:rPr>
          <w:rFonts w:ascii="Times New Roman" w:hAnsi="Times New Roman" w:cs="Times New Roman"/>
          <w:lang w:eastAsia="zh-CN"/>
        </w:rPr>
        <w:t xml:space="preserve"> </w:t>
      </w:r>
      <w:r>
        <w:rPr>
          <w:rFonts w:ascii="Times New Roman" w:hAnsi="Times New Roman" w:cs="Times New Roman"/>
          <w:lang w:eastAsia="zh-CN"/>
        </w:rPr>
        <w:fldChar w:fldCharType="begin"/>
      </w:r>
      <w:r>
        <w:rPr>
          <w:rFonts w:ascii="Times New Roman" w:hAnsi="Times New Roman" w:cs="Times New Roman"/>
          <w:lang w:eastAsia="zh-CN"/>
        </w:rPr>
        <w:instrText>REF _Ref159601689 \r \h</w:instrText>
      </w:r>
      <w:r>
        <w:rPr>
          <w:rFonts w:ascii="Times New Roman" w:hAnsi="Times New Roman" w:cs="Times New Roman"/>
          <w:lang w:eastAsia="zh-CN"/>
        </w:rPr>
      </w:r>
      <w:r>
        <w:rPr>
          <w:rFonts w:ascii="Times New Roman" w:hAnsi="Times New Roman" w:cs="Times New Roman"/>
          <w:lang w:eastAsia="zh-CN"/>
        </w:rPr>
        <w:fldChar w:fldCharType="separate"/>
      </w:r>
      <w:r>
        <w:rPr>
          <w:rFonts w:ascii="Times New Roman" w:hAnsi="Times New Roman" w:cs="Times New Roman"/>
          <w:lang w:eastAsia="zh-CN"/>
        </w:rPr>
        <w:t>[30]</w:t>
      </w:r>
      <w:r>
        <w:rPr>
          <w:rFonts w:ascii="Times New Roman" w:hAnsi="Times New Roman" w:cs="Times New Roman"/>
          <w:lang w:eastAsia="zh-CN"/>
        </w:rPr>
        <w:fldChar w:fldCharType="end"/>
      </w:r>
    </w:p>
    <w:p w14:paraId="17A439D9" w14:textId="77777777" w:rsidR="009351D9" w:rsidRDefault="008C223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SBFD-aware UEs, </w:t>
      </w:r>
      <w:r>
        <w:rPr>
          <w:rFonts w:ascii="Times" w:eastAsia="Malgun Gothic" w:hAnsi="Times" w:cs="Times"/>
          <w:szCs w:val="24"/>
          <w:lang w:val="en-GB"/>
        </w:rPr>
        <w:t xml:space="preserve">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124BE6F1"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04E76C5E"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3D350A32" w14:textId="77777777" w:rsidR="009351D9" w:rsidRDefault="008C2238">
      <w:pPr>
        <w:numPr>
          <w:ilvl w:val="2"/>
          <w:numId w:val="20"/>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lastRenderedPageBreak/>
        <w:t>Support: Huawei, vivo (prioritized), xiaomi, OPPO, Sony, Ericsson, MTK (baseline), Lenovo, QC</w:t>
      </w:r>
    </w:p>
    <w:p w14:paraId="36D4F4E9"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22C452D5" w14:textId="77777777" w:rsidR="009351D9" w:rsidRDefault="008C2238">
      <w:pPr>
        <w:numPr>
          <w:ilvl w:val="2"/>
          <w:numId w:val="20"/>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Support: ZTE, IDC</w:t>
      </w:r>
    </w:p>
    <w:p w14:paraId="60AA7418"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063497D6" w14:textId="77777777" w:rsidR="009351D9" w:rsidRDefault="008C2238">
      <w:pPr>
        <w:numPr>
          <w:ilvl w:val="1"/>
          <w:numId w:val="20"/>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Panasonic, CEWiT</w:t>
      </w:r>
    </w:p>
    <w:p w14:paraId="2AB19B6D"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7AA45E4A" w14:textId="77777777" w:rsidR="009351D9" w:rsidRDefault="008C2238">
      <w:pPr>
        <w:numPr>
          <w:ilvl w:val="2"/>
          <w:numId w:val="20"/>
        </w:numPr>
        <w:spacing w:after="0" w:line="240" w:lineRule="auto"/>
        <w:jc w:val="left"/>
        <w:rPr>
          <w:rFonts w:ascii="Times" w:eastAsia="Malgun Gothic" w:hAnsi="Times"/>
          <w:i/>
          <w:color w:val="C00000"/>
          <w:szCs w:val="24"/>
          <w:lang w:val="en-GB" w:eastAsia="zh-CN"/>
        </w:rPr>
      </w:pPr>
      <w:r>
        <w:rPr>
          <w:rFonts w:ascii="Times" w:eastAsiaTheme="minorEastAsia" w:hAnsi="Times" w:cs="Times"/>
          <w:i/>
          <w:color w:val="C00000"/>
          <w:szCs w:val="24"/>
          <w:lang w:val="en-GB" w:eastAsia="zh-CN"/>
        </w:rPr>
        <w:t>Support: Fujitsu, Sony, KT, CATT (based on NES framework)</w:t>
      </w:r>
    </w:p>
    <w:p w14:paraId="0EC237D8"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4BE50FCB" w14:textId="77777777" w:rsidR="009351D9" w:rsidRDefault="008C2238">
      <w:pPr>
        <w:numPr>
          <w:ilvl w:val="2"/>
          <w:numId w:val="20"/>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 xml:space="preserve">Support: </w:t>
      </w:r>
      <w:r>
        <w:rPr>
          <w:rFonts w:eastAsiaTheme="minorEastAsia"/>
          <w:i/>
          <w:color w:val="C00000"/>
          <w:lang w:eastAsia="zh-CN"/>
        </w:rPr>
        <w:t xml:space="preserve">Spreadtrum, </w:t>
      </w:r>
      <w:r>
        <w:rPr>
          <w:rFonts w:ascii="Times" w:eastAsiaTheme="minorEastAsia" w:hAnsi="Times"/>
          <w:i/>
          <w:color w:val="C00000"/>
          <w:szCs w:val="24"/>
          <w:lang w:val="en-GB" w:eastAsia="zh-CN"/>
        </w:rPr>
        <w:t>Huawei, vivo (prioritized), CMCC (Option 2-2’), New H3C, xiaomi, OPPO, IDC, Sharp, Fujitsu, Ericsson, WILUS</w:t>
      </w:r>
    </w:p>
    <w:p w14:paraId="2D9BACAC" w14:textId="77777777" w:rsidR="009351D9" w:rsidRDefault="008C2238">
      <w:pPr>
        <w:numPr>
          <w:ilvl w:val="3"/>
          <w:numId w:val="20"/>
        </w:numPr>
        <w:spacing w:after="0" w:line="240" w:lineRule="auto"/>
        <w:jc w:val="left"/>
        <w:rPr>
          <w:rFonts w:ascii="Times" w:eastAsia="Malgun Gothic" w:hAnsi="Times"/>
          <w:i/>
          <w:szCs w:val="24"/>
          <w:lang w:val="en-GB" w:eastAsia="zh-CN"/>
        </w:rPr>
      </w:pPr>
      <w:r>
        <w:rPr>
          <w:rFonts w:ascii="Times" w:eastAsiaTheme="minorEastAsia" w:hAnsi="Times"/>
          <w:szCs w:val="24"/>
          <w:lang w:val="en-GB" w:eastAsia="zh-CN"/>
        </w:rPr>
        <w:t>Option 2-2’: One CSI-ReportConfig is associated with one CSI-RS which contains two CSI sub-configurations. The CSI report is derived based on CSI-RS which can be in SBFD symbols or non-SBFD symbols in different time instances associated with different sub-configurations. [CMCC]</w:t>
      </w:r>
    </w:p>
    <w:p w14:paraId="483C18BA" w14:textId="77777777" w:rsidR="009351D9" w:rsidRDefault="008C2238">
      <w:pPr>
        <w:numPr>
          <w:ilvl w:val="2"/>
          <w:numId w:val="20"/>
        </w:numPr>
        <w:spacing w:after="0" w:line="240" w:lineRule="auto"/>
        <w:jc w:val="left"/>
        <w:rPr>
          <w:rFonts w:ascii="Times" w:eastAsia="Malgun Gothic" w:hAnsi="Times"/>
          <w:i/>
          <w:color w:val="C00000"/>
          <w:szCs w:val="24"/>
          <w:lang w:val="en-GB" w:eastAsia="zh-CN"/>
        </w:rPr>
      </w:pPr>
      <w:r>
        <w:rPr>
          <w:rFonts w:ascii="Times" w:eastAsiaTheme="minorEastAsia" w:hAnsi="Times"/>
          <w:i/>
          <w:color w:val="C00000"/>
          <w:szCs w:val="24"/>
          <w:lang w:val="en-GB" w:eastAsia="zh-CN"/>
        </w:rPr>
        <w:t>Not support: DCM</w:t>
      </w:r>
    </w:p>
    <w:p w14:paraId="448D7408" w14:textId="77777777" w:rsidR="009351D9" w:rsidRDefault="008C2238">
      <w:pPr>
        <w:numPr>
          <w:ilvl w:val="3"/>
          <w:numId w:val="20"/>
        </w:numPr>
        <w:spacing w:after="0" w:line="240" w:lineRule="auto"/>
        <w:jc w:val="left"/>
        <w:rPr>
          <w:rFonts w:ascii="Times" w:eastAsia="Malgun Gothic" w:hAnsi="Times"/>
          <w:i/>
          <w:szCs w:val="24"/>
          <w:lang w:val="en-GB" w:eastAsia="zh-CN"/>
        </w:rPr>
      </w:pPr>
      <w:r>
        <w:rPr>
          <w:rFonts w:eastAsia="宋体"/>
          <w:sz w:val="22"/>
          <w:szCs w:val="22"/>
          <w:lang w:eastAsia="zh-CN"/>
        </w:rPr>
        <w:t>gNB can’t differentiate whether the CSI report instance is based on CSI-RS instance in SBFD symbols or in non-SBFD symbols [DCM]</w:t>
      </w:r>
    </w:p>
    <w:p w14:paraId="01A9364B" w14:textId="77777777" w:rsidR="009351D9" w:rsidRDefault="009351D9">
      <w:pPr>
        <w:rPr>
          <w:rFonts w:eastAsiaTheme="minorEastAsia"/>
          <w:lang w:val="en-GB" w:eastAsia="zh-CN"/>
        </w:rPr>
      </w:pPr>
    </w:p>
    <w:p w14:paraId="5394977D" w14:textId="77777777" w:rsidR="009351D9" w:rsidRDefault="008C2238">
      <w:pPr>
        <w:rPr>
          <w:rFonts w:eastAsiaTheme="minorEastAsia"/>
          <w:lang w:val="en-GB" w:eastAsia="zh-CN"/>
        </w:rPr>
      </w:pPr>
      <w:r>
        <w:rPr>
          <w:rFonts w:eastAsiaTheme="minorEastAsia"/>
          <w:lang w:val="en-GB" w:eastAsia="zh-CN"/>
        </w:rPr>
        <w:t>In addition, MediaTek proposed to allow MAC CE to activate at least 2 CSI reporting configurations, one for each slot type</w:t>
      </w:r>
      <w:r>
        <w:t xml:space="preserve"> </w:t>
      </w:r>
      <w:r>
        <w:rPr>
          <w:rFonts w:eastAsiaTheme="minorEastAsia"/>
          <w:lang w:val="en-GB" w:eastAsia="zh-CN"/>
        </w:rPr>
        <w:t xml:space="preserve">for semi-persistent CSI reporting PUCCH. </w:t>
      </w:r>
    </w:p>
    <w:p w14:paraId="068471C1" w14:textId="77777777" w:rsidR="009351D9" w:rsidRDefault="009351D9">
      <w:pPr>
        <w:rPr>
          <w:rFonts w:eastAsiaTheme="minorEastAsia"/>
          <w:lang w:val="en-GB" w:eastAsia="zh-CN"/>
        </w:rPr>
      </w:pPr>
    </w:p>
    <w:p w14:paraId="220CA1CD" w14:textId="77777777" w:rsidR="009351D9" w:rsidRDefault="008C2238">
      <w:pPr>
        <w:pStyle w:val="3"/>
        <w:numPr>
          <w:ilvl w:val="2"/>
          <w:numId w:val="3"/>
        </w:numPr>
        <w:rPr>
          <w:rStyle w:val="30"/>
          <w:b/>
        </w:rPr>
      </w:pPr>
      <w:r>
        <w:rPr>
          <w:rStyle w:val="30"/>
          <w:b/>
        </w:rPr>
        <w:t>Configurations in SBFD and non-SBFD symbols</w:t>
      </w:r>
    </w:p>
    <w:p w14:paraId="59A80126" w14:textId="77777777" w:rsidR="009351D9" w:rsidRDefault="008C2238">
      <w:pPr>
        <w:rPr>
          <w:rFonts w:eastAsiaTheme="minorEastAsia"/>
          <w:lang w:val="en-GB" w:eastAsia="zh-CN"/>
        </w:rPr>
      </w:pPr>
      <w:r>
        <w:rPr>
          <w:rFonts w:eastAsiaTheme="minorEastAsia"/>
          <w:lang w:val="en-GB" w:eastAsia="zh-CN"/>
        </w:rPr>
        <w:t>WID includes the following objective.</w:t>
      </w:r>
    </w:p>
    <w:p w14:paraId="1D40FA2E" w14:textId="77777777" w:rsidR="009351D9" w:rsidRDefault="008C2238">
      <w:pPr>
        <w:numPr>
          <w:ilvl w:val="0"/>
          <w:numId w:val="2"/>
        </w:numPr>
        <w:tabs>
          <w:tab w:val="clear" w:pos="720"/>
          <w:tab w:val="left" w:pos="2160"/>
        </w:tabs>
        <w:suppressAutoHyphens w:val="0"/>
        <w:spacing w:after="160" w:line="254"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p w14:paraId="60CA7559" w14:textId="77777777" w:rsidR="009351D9" w:rsidRDefault="008C2238">
      <w:pPr>
        <w:rPr>
          <w:rFonts w:eastAsiaTheme="minorEastAsia"/>
          <w:lang w:eastAsia="zh-CN"/>
        </w:rPr>
      </w:pPr>
      <w:r>
        <w:rPr>
          <w:rFonts w:eastAsiaTheme="minorEastAsia"/>
          <w:lang w:eastAsia="zh-CN"/>
        </w:rPr>
        <w:t>The following related agreements were made in Rel-18 SI.</w:t>
      </w:r>
    </w:p>
    <w:tbl>
      <w:tblPr>
        <w:tblStyle w:val="af"/>
        <w:tblW w:w="9286" w:type="dxa"/>
        <w:tblLayout w:type="fixed"/>
        <w:tblLook w:val="04A0" w:firstRow="1" w:lastRow="0" w:firstColumn="1" w:lastColumn="0" w:noHBand="0" w:noVBand="1"/>
      </w:tblPr>
      <w:tblGrid>
        <w:gridCol w:w="9286"/>
      </w:tblGrid>
      <w:tr w:rsidR="009351D9" w14:paraId="3875DAEE" w14:textId="77777777">
        <w:tc>
          <w:tcPr>
            <w:tcW w:w="9286" w:type="dxa"/>
          </w:tcPr>
          <w:p w14:paraId="5204D1D7" w14:textId="77777777" w:rsidR="009351D9" w:rsidRDefault="008C2238">
            <w:pPr>
              <w:rPr>
                <w:rFonts w:eastAsia="Malgun Gothic"/>
                <w:b/>
                <w:highlight w:val="green"/>
                <w:lang w:val="en-GB"/>
              </w:rPr>
            </w:pPr>
            <w:r>
              <w:rPr>
                <w:rFonts w:eastAsia="Malgun Gothic"/>
                <w:b/>
                <w:highlight w:val="green"/>
                <w:lang w:val="en-GB"/>
              </w:rPr>
              <w:t>Agreement:</w:t>
            </w:r>
          </w:p>
          <w:p w14:paraId="1DF2FE46" w14:textId="77777777" w:rsidR="009351D9" w:rsidRDefault="008C2238">
            <w:pPr>
              <w:rPr>
                <w:rFonts w:eastAsia="Malgun Gothic"/>
                <w:lang w:val="en-GB"/>
              </w:rPr>
            </w:pPr>
            <w:r>
              <w:rPr>
                <w:rFonts w:eastAsia="Malgun Gothic"/>
                <w:lang w:val="en-GB"/>
              </w:rPr>
              <w:t>Study at least the followings for SRS, PUCCH and PUSCH on SBFD symbols and non-SBFD symbols in different slots:</w:t>
            </w:r>
          </w:p>
          <w:p w14:paraId="0E117CC1" w14:textId="77777777" w:rsidR="009351D9" w:rsidRDefault="008C2238">
            <w:pPr>
              <w:numPr>
                <w:ilvl w:val="1"/>
                <w:numId w:val="19"/>
              </w:numPr>
              <w:spacing w:after="0"/>
              <w:rPr>
                <w:rFonts w:eastAsia="Malgun Gothic"/>
                <w:lang w:val="en-GB"/>
              </w:rPr>
            </w:pPr>
            <w:r>
              <w:rPr>
                <w:rFonts w:eastAsia="Malgun Gothic"/>
                <w:lang w:val="en-GB"/>
              </w:rPr>
              <w:t xml:space="preserve">Whether/how to have separate resources </w:t>
            </w:r>
          </w:p>
          <w:p w14:paraId="4FEBA9DD" w14:textId="77777777" w:rsidR="009351D9" w:rsidRDefault="008C2238">
            <w:pPr>
              <w:numPr>
                <w:ilvl w:val="1"/>
                <w:numId w:val="19"/>
              </w:numPr>
              <w:spacing w:after="0"/>
              <w:rPr>
                <w:rFonts w:eastAsia="Malgun Gothic"/>
                <w:lang w:val="en-GB"/>
              </w:rPr>
            </w:pPr>
            <w:r>
              <w:rPr>
                <w:rFonts w:eastAsia="Malgun Gothic"/>
                <w:lang w:val="en-GB"/>
              </w:rPr>
              <w:t>Whether/how to have separate FH parameters</w:t>
            </w:r>
          </w:p>
          <w:p w14:paraId="1EE07481" w14:textId="77777777" w:rsidR="009351D9" w:rsidRDefault="008C2238">
            <w:pPr>
              <w:numPr>
                <w:ilvl w:val="1"/>
                <w:numId w:val="19"/>
              </w:numPr>
              <w:spacing w:after="0"/>
              <w:rPr>
                <w:rFonts w:eastAsia="Malgun Gothic"/>
                <w:lang w:val="en-GB"/>
              </w:rPr>
            </w:pPr>
            <w:r>
              <w:rPr>
                <w:rFonts w:eastAsia="Malgun Gothic"/>
                <w:lang w:val="en-GB"/>
              </w:rPr>
              <w:t xml:space="preserve">Whether/how to have separate UL power control parameters </w:t>
            </w:r>
          </w:p>
          <w:p w14:paraId="23E23DF3" w14:textId="77777777" w:rsidR="009351D9" w:rsidRDefault="008C2238">
            <w:pPr>
              <w:numPr>
                <w:ilvl w:val="1"/>
                <w:numId w:val="19"/>
              </w:numPr>
              <w:spacing w:after="0"/>
              <w:rPr>
                <w:rFonts w:eastAsia="Malgun Gothic"/>
                <w:lang w:val="en-GB"/>
              </w:rPr>
            </w:pPr>
            <w:r>
              <w:rPr>
                <w:rFonts w:eastAsia="Malgun Gothic"/>
                <w:lang w:val="en-GB"/>
              </w:rPr>
              <w:t xml:space="preserve">Whether/how to have separate beam/spatial relation </w:t>
            </w:r>
          </w:p>
          <w:p w14:paraId="396F58E3" w14:textId="77777777" w:rsidR="009351D9" w:rsidRDefault="009351D9">
            <w:pPr>
              <w:rPr>
                <w:rFonts w:eastAsiaTheme="minorEastAsia"/>
                <w:lang w:val="en-GB" w:eastAsia="zh-CN"/>
              </w:rPr>
            </w:pPr>
          </w:p>
          <w:p w14:paraId="7FB1CC7C" w14:textId="77777777" w:rsidR="009351D9" w:rsidRDefault="008C2238">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62FEB0F3"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5FD73683" w14:textId="77777777" w:rsidR="009351D9" w:rsidRDefault="008C223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5E53306E" w14:textId="77777777" w:rsidR="009351D9" w:rsidRDefault="009351D9">
            <w:pPr>
              <w:rPr>
                <w:rFonts w:eastAsiaTheme="minorEastAsia"/>
                <w:lang w:val="en-GB" w:eastAsia="zh-CN"/>
              </w:rPr>
            </w:pPr>
          </w:p>
        </w:tc>
      </w:tr>
    </w:tbl>
    <w:p w14:paraId="1C5CB6AD" w14:textId="77777777" w:rsidR="009351D9" w:rsidRDefault="009351D9">
      <w:pPr>
        <w:rPr>
          <w:rFonts w:eastAsiaTheme="minorEastAsia"/>
          <w:lang w:eastAsia="zh-CN"/>
        </w:rPr>
      </w:pPr>
    </w:p>
    <w:p w14:paraId="2BD8D900" w14:textId="77777777" w:rsidR="009351D9" w:rsidRDefault="009351D9">
      <w:pPr>
        <w:pStyle w:val="aff3"/>
        <w:keepNext/>
        <w:numPr>
          <w:ilvl w:val="0"/>
          <w:numId w:val="33"/>
        </w:numPr>
        <w:spacing w:before="120" w:after="180" w:line="259" w:lineRule="auto"/>
        <w:jc w:val="both"/>
        <w:outlineLvl w:val="3"/>
        <w:rPr>
          <w:rStyle w:val="30"/>
          <w:rFonts w:eastAsia="Arial" w:cs="Times New Roman"/>
          <w:b w:val="0"/>
          <w:vanish/>
        </w:rPr>
      </w:pPr>
    </w:p>
    <w:p w14:paraId="390999C9" w14:textId="77777777" w:rsidR="009351D9" w:rsidRDefault="009351D9">
      <w:pPr>
        <w:pStyle w:val="aff3"/>
        <w:keepNext/>
        <w:numPr>
          <w:ilvl w:val="0"/>
          <w:numId w:val="33"/>
        </w:numPr>
        <w:spacing w:before="120" w:after="180" w:line="259" w:lineRule="auto"/>
        <w:jc w:val="both"/>
        <w:outlineLvl w:val="3"/>
        <w:rPr>
          <w:rStyle w:val="30"/>
          <w:rFonts w:eastAsia="Arial" w:cs="Times New Roman"/>
          <w:b w:val="0"/>
          <w:vanish/>
        </w:rPr>
      </w:pPr>
    </w:p>
    <w:p w14:paraId="405D841E" w14:textId="77777777" w:rsidR="009351D9" w:rsidRDefault="009351D9">
      <w:pPr>
        <w:pStyle w:val="aff3"/>
        <w:keepNext/>
        <w:numPr>
          <w:ilvl w:val="0"/>
          <w:numId w:val="33"/>
        </w:numPr>
        <w:spacing w:before="120" w:after="180" w:line="259" w:lineRule="auto"/>
        <w:jc w:val="both"/>
        <w:outlineLvl w:val="3"/>
        <w:rPr>
          <w:rStyle w:val="30"/>
          <w:rFonts w:eastAsia="Arial" w:cs="Times New Roman"/>
          <w:b w:val="0"/>
          <w:vanish/>
        </w:rPr>
      </w:pPr>
    </w:p>
    <w:p w14:paraId="5EA25368" w14:textId="77777777" w:rsidR="009351D9" w:rsidRDefault="009351D9">
      <w:pPr>
        <w:pStyle w:val="aff3"/>
        <w:keepNext/>
        <w:numPr>
          <w:ilvl w:val="1"/>
          <w:numId w:val="33"/>
        </w:numPr>
        <w:spacing w:before="120" w:after="180" w:line="259" w:lineRule="auto"/>
        <w:jc w:val="both"/>
        <w:outlineLvl w:val="3"/>
        <w:rPr>
          <w:rStyle w:val="30"/>
          <w:rFonts w:eastAsia="Arial" w:cs="Times New Roman"/>
          <w:b w:val="0"/>
          <w:vanish/>
        </w:rPr>
      </w:pPr>
    </w:p>
    <w:p w14:paraId="146694D3" w14:textId="77777777" w:rsidR="009351D9" w:rsidRDefault="009351D9">
      <w:pPr>
        <w:pStyle w:val="aff3"/>
        <w:keepNext/>
        <w:numPr>
          <w:ilvl w:val="1"/>
          <w:numId w:val="33"/>
        </w:numPr>
        <w:spacing w:before="120" w:after="180" w:line="259" w:lineRule="auto"/>
        <w:jc w:val="both"/>
        <w:outlineLvl w:val="3"/>
        <w:rPr>
          <w:rStyle w:val="30"/>
          <w:rFonts w:eastAsia="Arial" w:cs="Times New Roman"/>
          <w:b w:val="0"/>
          <w:vanish/>
        </w:rPr>
      </w:pPr>
    </w:p>
    <w:p w14:paraId="3E68268A" w14:textId="77777777" w:rsidR="009351D9" w:rsidRDefault="009351D9">
      <w:pPr>
        <w:pStyle w:val="aff3"/>
        <w:keepNext/>
        <w:numPr>
          <w:ilvl w:val="2"/>
          <w:numId w:val="33"/>
        </w:numPr>
        <w:spacing w:before="120" w:after="180" w:line="259" w:lineRule="auto"/>
        <w:jc w:val="both"/>
        <w:outlineLvl w:val="3"/>
        <w:rPr>
          <w:rStyle w:val="30"/>
          <w:rFonts w:eastAsia="Arial" w:cs="Times New Roman"/>
          <w:b w:val="0"/>
          <w:vanish/>
        </w:rPr>
      </w:pPr>
    </w:p>
    <w:p w14:paraId="3C9B4557" w14:textId="77777777" w:rsidR="009351D9" w:rsidRDefault="009351D9">
      <w:pPr>
        <w:pStyle w:val="aff3"/>
        <w:keepNext/>
        <w:numPr>
          <w:ilvl w:val="2"/>
          <w:numId w:val="33"/>
        </w:numPr>
        <w:spacing w:before="120" w:after="180" w:line="259" w:lineRule="auto"/>
        <w:jc w:val="both"/>
        <w:outlineLvl w:val="3"/>
        <w:rPr>
          <w:rStyle w:val="30"/>
          <w:rFonts w:eastAsia="Arial" w:cs="Times New Roman"/>
          <w:b w:val="0"/>
          <w:vanish/>
        </w:rPr>
      </w:pPr>
    </w:p>
    <w:p w14:paraId="2BBFDFD7" w14:textId="77777777" w:rsidR="009351D9" w:rsidRDefault="009351D9">
      <w:pPr>
        <w:pStyle w:val="aff3"/>
        <w:keepNext/>
        <w:numPr>
          <w:ilvl w:val="2"/>
          <w:numId w:val="33"/>
        </w:numPr>
        <w:spacing w:before="120" w:after="180" w:line="259" w:lineRule="auto"/>
        <w:jc w:val="both"/>
        <w:outlineLvl w:val="3"/>
        <w:rPr>
          <w:rStyle w:val="30"/>
          <w:rFonts w:eastAsia="Arial" w:cs="Times New Roman"/>
          <w:b w:val="0"/>
          <w:vanish/>
        </w:rPr>
      </w:pPr>
    </w:p>
    <w:p w14:paraId="7AFB0EA6" w14:textId="77777777" w:rsidR="009351D9" w:rsidRDefault="009351D9">
      <w:pPr>
        <w:pStyle w:val="aff3"/>
        <w:keepNext/>
        <w:numPr>
          <w:ilvl w:val="2"/>
          <w:numId w:val="33"/>
        </w:numPr>
        <w:spacing w:before="120" w:after="180" w:line="259" w:lineRule="auto"/>
        <w:jc w:val="both"/>
        <w:outlineLvl w:val="3"/>
        <w:rPr>
          <w:rStyle w:val="30"/>
          <w:rFonts w:eastAsia="Arial" w:cs="Times New Roman"/>
          <w:b w:val="0"/>
          <w:vanish/>
        </w:rPr>
      </w:pPr>
    </w:p>
    <w:p w14:paraId="0C6DE474" w14:textId="77777777" w:rsidR="009351D9" w:rsidRDefault="008C2238">
      <w:pPr>
        <w:pStyle w:val="4"/>
        <w:numPr>
          <w:ilvl w:val="3"/>
          <w:numId w:val="33"/>
        </w:numPr>
        <w:rPr>
          <w:rStyle w:val="30"/>
          <w:rFonts w:eastAsiaTheme="minorEastAsia"/>
          <w:lang w:eastAsia="zh-CN"/>
        </w:rPr>
      </w:pPr>
      <w:r>
        <w:rPr>
          <w:rStyle w:val="30"/>
          <w:rFonts w:eastAsiaTheme="minorEastAsia"/>
          <w:lang w:eastAsia="zh-CN"/>
        </w:rPr>
        <w:t>General</w:t>
      </w:r>
    </w:p>
    <w:p w14:paraId="6EE1EA37" w14:textId="77777777" w:rsidR="009351D9" w:rsidRDefault="008C2238">
      <w:pPr>
        <w:rPr>
          <w:rFonts w:eastAsiaTheme="minorEastAsia"/>
          <w:lang w:eastAsia="zh-CN"/>
        </w:rPr>
      </w:pPr>
      <w:r>
        <w:rPr>
          <w:rFonts w:eastAsiaTheme="minorEastAsia"/>
          <w:lang w:eastAsia="zh-CN"/>
        </w:rPr>
        <w:t>Companies’ views on whether to support separate resources, FH parameters, UL PC parameters and beam/spatial relation are summarized below.</w:t>
      </w:r>
    </w:p>
    <w:p w14:paraId="6BE32309" w14:textId="77777777" w:rsidR="009351D9" w:rsidRDefault="008C2238">
      <w:pPr>
        <w:numPr>
          <w:ilvl w:val="0"/>
          <w:numId w:val="34"/>
        </w:numPr>
        <w:spacing w:after="0"/>
        <w:rPr>
          <w:rFonts w:eastAsia="Malgun Gothic"/>
          <w:lang w:val="en-GB"/>
        </w:rPr>
      </w:pPr>
      <w:r>
        <w:rPr>
          <w:rFonts w:eastAsiaTheme="minorEastAsia"/>
          <w:lang w:val="en-GB" w:eastAsia="zh-CN"/>
        </w:rPr>
        <w:t>S</w:t>
      </w:r>
      <w:r>
        <w:rPr>
          <w:rFonts w:eastAsia="Malgun Gothic"/>
          <w:lang w:val="en-GB"/>
        </w:rPr>
        <w:t xml:space="preserve">eparate resources </w:t>
      </w:r>
    </w:p>
    <w:p w14:paraId="03C3EF35" w14:textId="77777777" w:rsidR="009351D9" w:rsidRDefault="008C2238">
      <w:pPr>
        <w:numPr>
          <w:ilvl w:val="1"/>
          <w:numId w:val="34"/>
        </w:numPr>
        <w:spacing w:after="0"/>
        <w:rPr>
          <w:rFonts w:eastAsia="Malgun Gothic"/>
          <w:i/>
          <w:color w:val="C00000"/>
          <w:lang w:val="en-GB"/>
        </w:rPr>
      </w:pPr>
      <w:r>
        <w:rPr>
          <w:rFonts w:eastAsiaTheme="minorEastAsia"/>
          <w:i/>
          <w:color w:val="C00000"/>
          <w:lang w:val="en-GB" w:eastAsia="zh-CN"/>
        </w:rPr>
        <w:lastRenderedPageBreak/>
        <w:t>Support: ZTE, CATT (not for PUSCH), Fujitsu, NEC (CSI-RS, PUCCH, SRS, CG-PUSCH, SPS PDSCH), Panasonic (configured UL) , LGE (PUSCH, PUCCH), Ericsson (SRS), QC (CG-PUSCH, SPS-PDSCH, SRS)</w:t>
      </w:r>
    </w:p>
    <w:p w14:paraId="0EBC7D21" w14:textId="77777777" w:rsidR="009351D9" w:rsidRDefault="008C2238">
      <w:pPr>
        <w:numPr>
          <w:ilvl w:val="1"/>
          <w:numId w:val="34"/>
        </w:numPr>
        <w:spacing w:after="0"/>
        <w:rPr>
          <w:rFonts w:eastAsia="Malgun Gothic"/>
          <w:color w:val="C00000"/>
          <w:lang w:val="en-GB"/>
        </w:rPr>
      </w:pPr>
      <w:r>
        <w:rPr>
          <w:rFonts w:eastAsiaTheme="minorEastAsia"/>
          <w:i/>
          <w:color w:val="C00000"/>
          <w:lang w:val="en-GB" w:eastAsia="zh-CN"/>
        </w:rPr>
        <w:t>Not support: Spreadtrum (for time domain)</w:t>
      </w:r>
    </w:p>
    <w:p w14:paraId="7019094B" w14:textId="77777777" w:rsidR="009351D9" w:rsidRDefault="008C2238">
      <w:pPr>
        <w:numPr>
          <w:ilvl w:val="0"/>
          <w:numId w:val="34"/>
        </w:numPr>
        <w:spacing w:after="0"/>
        <w:rPr>
          <w:rFonts w:eastAsia="Malgun Gothic"/>
          <w:lang w:val="en-GB"/>
        </w:rPr>
      </w:pPr>
      <w:r>
        <w:rPr>
          <w:rFonts w:eastAsiaTheme="minorEastAsia"/>
          <w:lang w:val="en-GB" w:eastAsia="zh-CN"/>
        </w:rPr>
        <w:t>S</w:t>
      </w:r>
      <w:r>
        <w:rPr>
          <w:rFonts w:eastAsia="Malgun Gothic"/>
          <w:lang w:val="en-GB"/>
        </w:rPr>
        <w:t>eparate FH parameters</w:t>
      </w:r>
    </w:p>
    <w:p w14:paraId="0B8665D4" w14:textId="77777777" w:rsidR="009351D9" w:rsidRDefault="008C2238">
      <w:pPr>
        <w:numPr>
          <w:ilvl w:val="1"/>
          <w:numId w:val="34"/>
        </w:numPr>
        <w:spacing w:after="0"/>
        <w:rPr>
          <w:rFonts w:eastAsia="Malgun Gothic"/>
          <w:i/>
          <w:color w:val="C00000"/>
          <w:lang w:val="en-GB"/>
        </w:rPr>
      </w:pPr>
      <w:r>
        <w:rPr>
          <w:rFonts w:eastAsiaTheme="minorEastAsia"/>
          <w:i/>
          <w:color w:val="C00000"/>
          <w:lang w:val="en-GB" w:eastAsia="zh-CN"/>
        </w:rPr>
        <w:t>Support: Spreadtrum, ZTE, CATT, Fujitsu, Panasonic (configured UL) , LGE (PUSCH, PUCCH), Samsung (PUSCH, PUCCH)</w:t>
      </w:r>
    </w:p>
    <w:p w14:paraId="3DFD38ED" w14:textId="77777777" w:rsidR="009351D9" w:rsidRDefault="008C2238">
      <w:pPr>
        <w:numPr>
          <w:ilvl w:val="1"/>
          <w:numId w:val="34"/>
        </w:numPr>
        <w:spacing w:after="0"/>
        <w:rPr>
          <w:rFonts w:eastAsia="Malgun Gothic"/>
          <w:i/>
          <w:color w:val="C00000"/>
          <w:lang w:val="en-GB"/>
        </w:rPr>
      </w:pPr>
      <w:r>
        <w:rPr>
          <w:rFonts w:eastAsiaTheme="minorEastAsia"/>
          <w:i/>
          <w:color w:val="C00000"/>
          <w:lang w:val="en-GB" w:eastAsia="zh-CN"/>
        </w:rPr>
        <w:t xml:space="preserve">Not support: </w:t>
      </w:r>
    </w:p>
    <w:p w14:paraId="367DBDCE" w14:textId="77777777" w:rsidR="009351D9" w:rsidRDefault="008C2238">
      <w:pPr>
        <w:numPr>
          <w:ilvl w:val="0"/>
          <w:numId w:val="34"/>
        </w:numPr>
        <w:spacing w:after="0"/>
        <w:rPr>
          <w:rFonts w:eastAsia="Malgun Gothic"/>
          <w:lang w:val="en-GB"/>
        </w:rPr>
      </w:pPr>
      <w:r>
        <w:rPr>
          <w:rFonts w:eastAsiaTheme="minorEastAsia"/>
          <w:lang w:val="en-GB" w:eastAsia="zh-CN"/>
        </w:rPr>
        <w:t>S</w:t>
      </w:r>
      <w:r>
        <w:rPr>
          <w:rFonts w:eastAsia="Malgun Gothic"/>
          <w:lang w:val="en-GB"/>
        </w:rPr>
        <w:t xml:space="preserve">eparate UL power control parameters </w:t>
      </w:r>
    </w:p>
    <w:p w14:paraId="10E75C49" w14:textId="77777777" w:rsidR="009351D9" w:rsidRDefault="008C2238">
      <w:pPr>
        <w:numPr>
          <w:ilvl w:val="1"/>
          <w:numId w:val="34"/>
        </w:numPr>
        <w:spacing w:after="0"/>
        <w:rPr>
          <w:rFonts w:eastAsia="Malgun Gothic"/>
          <w:i/>
          <w:color w:val="C00000"/>
          <w:lang w:val="en-GB"/>
        </w:rPr>
      </w:pPr>
      <w:r>
        <w:rPr>
          <w:rFonts w:eastAsiaTheme="minorEastAsia"/>
          <w:i/>
          <w:color w:val="C00000"/>
          <w:lang w:val="en-GB" w:eastAsia="zh-CN"/>
        </w:rPr>
        <w:t>Support: ZTE, CATT, Fujitsu, Samsung, QC, Panasonic (configured UL) , LGE (PUSCH, PUCCH), Lenovo, WILUS (PUSCH, PUCCH), KT, Apple (CG type 1)</w:t>
      </w:r>
    </w:p>
    <w:p w14:paraId="16CC04D5" w14:textId="77777777" w:rsidR="009351D9" w:rsidRDefault="008C2238">
      <w:pPr>
        <w:numPr>
          <w:ilvl w:val="1"/>
          <w:numId w:val="34"/>
        </w:numPr>
        <w:spacing w:after="0"/>
        <w:rPr>
          <w:rFonts w:eastAsia="Malgun Gothic"/>
          <w:i/>
          <w:color w:val="C00000"/>
          <w:lang w:val="en-GB"/>
        </w:rPr>
      </w:pPr>
      <w:r>
        <w:rPr>
          <w:rFonts w:eastAsiaTheme="minorEastAsia"/>
          <w:i/>
          <w:color w:val="C00000"/>
          <w:lang w:val="en-GB" w:eastAsia="zh-CN"/>
        </w:rPr>
        <w:t>Not support: Spreadtrum</w:t>
      </w:r>
    </w:p>
    <w:p w14:paraId="2BE22E94" w14:textId="77777777" w:rsidR="009351D9" w:rsidRDefault="008C2238">
      <w:pPr>
        <w:numPr>
          <w:ilvl w:val="0"/>
          <w:numId w:val="34"/>
        </w:numPr>
        <w:spacing w:after="0"/>
        <w:rPr>
          <w:rFonts w:eastAsia="Malgun Gothic"/>
          <w:lang w:val="en-GB"/>
        </w:rPr>
      </w:pPr>
      <w:r>
        <w:rPr>
          <w:rFonts w:eastAsiaTheme="minorEastAsia"/>
          <w:lang w:val="en-GB" w:eastAsia="zh-CN"/>
        </w:rPr>
        <w:t>S</w:t>
      </w:r>
      <w:r>
        <w:rPr>
          <w:rFonts w:eastAsia="Malgun Gothic"/>
          <w:lang w:val="en-GB"/>
        </w:rPr>
        <w:t xml:space="preserve">eparate beam/spatial relation </w:t>
      </w:r>
    </w:p>
    <w:p w14:paraId="1F21BD62" w14:textId="77777777" w:rsidR="009351D9" w:rsidRDefault="008C2238">
      <w:pPr>
        <w:numPr>
          <w:ilvl w:val="1"/>
          <w:numId w:val="34"/>
        </w:numPr>
        <w:spacing w:after="0"/>
        <w:rPr>
          <w:rFonts w:eastAsia="Malgun Gothic"/>
          <w:i/>
          <w:color w:val="C00000"/>
          <w:lang w:val="en-GB"/>
        </w:rPr>
      </w:pPr>
      <w:r>
        <w:rPr>
          <w:rFonts w:eastAsiaTheme="minorEastAsia"/>
          <w:i/>
          <w:color w:val="C00000"/>
          <w:lang w:val="en-GB" w:eastAsia="zh-CN"/>
        </w:rPr>
        <w:t>Support: ZTE, CATT, Fujitsu, Panasonic (configured UL), LGE (PUSCH, PUCCH), Samsung, KT (separate BM procedures), Apple (CG type 1)</w:t>
      </w:r>
    </w:p>
    <w:p w14:paraId="6C6B155E" w14:textId="77777777" w:rsidR="009351D9" w:rsidRDefault="008C2238">
      <w:pPr>
        <w:numPr>
          <w:ilvl w:val="1"/>
          <w:numId w:val="34"/>
        </w:numPr>
        <w:spacing w:after="0"/>
        <w:rPr>
          <w:rFonts w:eastAsia="Malgun Gothic"/>
          <w:i/>
          <w:color w:val="C00000"/>
          <w:lang w:val="en-GB"/>
        </w:rPr>
      </w:pPr>
      <w:r>
        <w:rPr>
          <w:rFonts w:eastAsiaTheme="minorEastAsia"/>
          <w:i/>
          <w:color w:val="C00000"/>
          <w:lang w:val="en-GB" w:eastAsia="zh-CN"/>
        </w:rPr>
        <w:t>Not support: Spreadtrum</w:t>
      </w:r>
    </w:p>
    <w:p w14:paraId="631F9CE6" w14:textId="77777777" w:rsidR="009351D9" w:rsidRDefault="009351D9">
      <w:pPr>
        <w:rPr>
          <w:rFonts w:eastAsiaTheme="minorEastAsia"/>
          <w:lang w:val="en-GB" w:eastAsia="zh-CN"/>
        </w:rPr>
      </w:pPr>
    </w:p>
    <w:p w14:paraId="4ED3172B" w14:textId="77777777" w:rsidR="009351D9" w:rsidRDefault="008C2238">
      <w:pPr>
        <w:rPr>
          <w:rFonts w:eastAsiaTheme="minorEastAsia"/>
          <w:lang w:eastAsia="zh-CN"/>
        </w:rPr>
      </w:pPr>
      <w:r>
        <w:rPr>
          <w:rFonts w:eastAsiaTheme="minorEastAsia"/>
          <w:lang w:val="en-GB" w:eastAsia="zh-CN"/>
        </w:rPr>
        <w:t>Sony proposed to support different TCI state indications for transmissions in SBFD and non-SBFD OFDM symbols.</w:t>
      </w:r>
    </w:p>
    <w:p w14:paraId="132CB0E1" w14:textId="77777777" w:rsidR="009351D9" w:rsidRDefault="009351D9">
      <w:pPr>
        <w:rPr>
          <w:rFonts w:eastAsiaTheme="minorEastAsia"/>
          <w:lang w:eastAsia="zh-CN"/>
        </w:rPr>
      </w:pPr>
    </w:p>
    <w:p w14:paraId="348A5C90" w14:textId="77777777" w:rsidR="009351D9" w:rsidRDefault="008C2238">
      <w:pPr>
        <w:rPr>
          <w:rFonts w:eastAsiaTheme="minorEastAsia"/>
          <w:b/>
          <w:u w:val="single"/>
        </w:rPr>
      </w:pPr>
      <w:r>
        <w:rPr>
          <w:rFonts w:eastAsiaTheme="minorEastAsia"/>
          <w:b/>
          <w:u w:val="single"/>
        </w:rPr>
        <w:t>PUSCH</w:t>
      </w:r>
    </w:p>
    <w:p w14:paraId="3B0DDC53"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PUSCH on SBFD and non-SBFD symbols </w:t>
      </w:r>
    </w:p>
    <w:p w14:paraId="1DCA3817" w14:textId="77777777" w:rsidR="009351D9" w:rsidRDefault="008C223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(CG PUSCH)</w:t>
      </w:r>
    </w:p>
    <w:p w14:paraId="71D69F52"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PUSCH on SBFD and non-SBFD symbols</w:t>
      </w:r>
    </w:p>
    <w:p w14:paraId="51AB0C3E" w14:textId="77777777" w:rsidR="009351D9" w:rsidRDefault="008C223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CMCC, MTK</w:t>
      </w:r>
    </w:p>
    <w:p w14:paraId="2A017F51"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PUSCH on SBFD and non-SBFD symbols</w:t>
      </w:r>
    </w:p>
    <w:p w14:paraId="167E0345" w14:textId="77777777" w:rsidR="009351D9" w:rsidRDefault="008C223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(reusing R17 m-TRP based PUSCH repetition mechanism with necessary modifications), CMCC (open loop and close loop PC parameters)</w:t>
      </w:r>
    </w:p>
    <w:p w14:paraId="7B50346C"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PUSCH on SBFD and non-SBFD symbols</w:t>
      </w:r>
    </w:p>
    <w:p w14:paraId="4EF80294" w14:textId="77777777" w:rsidR="009351D9" w:rsidRDefault="008C223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(reusing R17 m-TRP based PUSCH repetition mechanism with necessary modifications), CMCC (SRI associated with SRS resource with same symbol type)</w:t>
      </w:r>
    </w:p>
    <w:p w14:paraId="1B87BE9C" w14:textId="77777777" w:rsidR="009351D9" w:rsidRDefault="009351D9">
      <w:pPr>
        <w:rPr>
          <w:rFonts w:eastAsiaTheme="minorEastAsia"/>
          <w:lang w:val="en-GB" w:eastAsia="zh-CN"/>
        </w:rPr>
      </w:pPr>
    </w:p>
    <w:p w14:paraId="41A82E27" w14:textId="77777777" w:rsidR="009351D9" w:rsidRDefault="008C2238">
      <w:pPr>
        <w:rPr>
          <w:rFonts w:eastAsiaTheme="minorEastAsia"/>
          <w:lang w:val="en-GB" w:eastAsia="zh-CN"/>
        </w:rPr>
      </w:pPr>
      <w:r>
        <w:rPr>
          <w:rFonts w:eastAsiaTheme="minorEastAsia"/>
          <w:lang w:val="en-GB" w:eastAsia="zh-CN"/>
        </w:rPr>
        <w:t>For PUSCH/PUCCH FH, Spreadtrum, Huawei, CMCC, MTK, WILUS propose to update the FH pattern/formula to ensure that the PUSCH FH is always within UL subband in SBFD symbols.</w:t>
      </w:r>
    </w:p>
    <w:p w14:paraId="6BFF72F2" w14:textId="77777777" w:rsidR="009351D9" w:rsidRDefault="009351D9">
      <w:pPr>
        <w:rPr>
          <w:rFonts w:eastAsiaTheme="minorEastAsia"/>
          <w:lang w:val="en-GB" w:eastAsia="zh-CN"/>
        </w:rPr>
      </w:pPr>
    </w:p>
    <w:p w14:paraId="41E99384" w14:textId="77777777" w:rsidR="009351D9" w:rsidRDefault="008C2238">
      <w:pPr>
        <w:rPr>
          <w:rFonts w:eastAsiaTheme="minorEastAsia"/>
          <w:b/>
          <w:u w:val="single"/>
        </w:rPr>
      </w:pPr>
      <w:r>
        <w:rPr>
          <w:rFonts w:eastAsiaTheme="minorEastAsia"/>
          <w:b/>
          <w:u w:val="single"/>
        </w:rPr>
        <w:t>PUCCH</w:t>
      </w:r>
    </w:p>
    <w:p w14:paraId="38CD147B"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PUCCH on SBFD and non-SBFD symbols </w:t>
      </w:r>
    </w:p>
    <w:p w14:paraId="2E97913F" w14:textId="77777777" w:rsidR="009351D9" w:rsidRDefault="008C223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CMCC, OPPO, QC</w:t>
      </w:r>
    </w:p>
    <w:p w14:paraId="07ABDA35"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66DEDF32" w14:textId="77777777" w:rsidR="009351D9" w:rsidRDefault="008C223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CMCC, OPPO, MTK</w:t>
      </w:r>
    </w:p>
    <w:p w14:paraId="0F2566FF"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PUCCH on SBFD and non-SBFD symbols</w:t>
      </w:r>
    </w:p>
    <w:p w14:paraId="28ECF258" w14:textId="77777777" w:rsidR="009351D9" w:rsidRDefault="008C223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CMCC, OPPO</w:t>
      </w:r>
    </w:p>
    <w:p w14:paraId="2519EC2B"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PUCCH on SBFD and non-SBFD symbols</w:t>
      </w:r>
    </w:p>
    <w:p w14:paraId="6E85EB0F" w14:textId="77777777" w:rsidR="009351D9" w:rsidRDefault="008C223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Huawei, CMCC, OPPO</w:t>
      </w:r>
    </w:p>
    <w:p w14:paraId="22979C8E" w14:textId="77777777" w:rsidR="009351D9" w:rsidRDefault="009351D9">
      <w:pPr>
        <w:rPr>
          <w:rFonts w:eastAsiaTheme="minorEastAsia"/>
          <w:lang w:eastAsia="zh-CN"/>
        </w:rPr>
      </w:pPr>
    </w:p>
    <w:p w14:paraId="2D5DC20A" w14:textId="77777777" w:rsidR="009351D9" w:rsidRDefault="008C2238">
      <w:pPr>
        <w:rPr>
          <w:rFonts w:eastAsiaTheme="minorEastAsia"/>
          <w:lang w:eastAsia="zh-CN"/>
        </w:rPr>
      </w:pPr>
      <w:r>
        <w:rPr>
          <w:rFonts w:eastAsiaTheme="minorEastAsia"/>
          <w:lang w:eastAsia="zh-CN"/>
        </w:rPr>
        <w:t xml:space="preserve">In addition, Huawei proposed to support enhancements for UCI multiplexing on PUSCH in SBFD symbols, </w:t>
      </w:r>
      <w:r>
        <w:t>e.g., separate UCI multiplexing parameters for SBFD slots and non-SBFD slots</w:t>
      </w:r>
      <w:r>
        <w:rPr>
          <w:rFonts w:eastAsiaTheme="minorEastAsia"/>
          <w:lang w:eastAsia="zh-CN"/>
        </w:rPr>
        <w:t xml:space="preserve">, considering that </w:t>
      </w:r>
      <w:r>
        <w:t>the gNB may suffer more severe interferences in SBFD symbols</w:t>
      </w:r>
      <w:r>
        <w:rPr>
          <w:rFonts w:eastAsiaTheme="minorEastAsia"/>
          <w:lang w:eastAsia="zh-CN"/>
        </w:rPr>
        <w:t>.</w:t>
      </w:r>
    </w:p>
    <w:p w14:paraId="00E9B3EE" w14:textId="77777777" w:rsidR="009351D9" w:rsidRDefault="009351D9">
      <w:pPr>
        <w:rPr>
          <w:rFonts w:eastAsiaTheme="minorEastAsia"/>
          <w:lang w:val="en-GB" w:eastAsia="zh-CN"/>
        </w:rPr>
      </w:pPr>
    </w:p>
    <w:p w14:paraId="20A87114" w14:textId="77777777" w:rsidR="009351D9" w:rsidRDefault="008C2238">
      <w:pPr>
        <w:rPr>
          <w:rFonts w:eastAsiaTheme="minorEastAsia"/>
          <w:b/>
          <w:u w:val="single"/>
        </w:rPr>
      </w:pPr>
      <w:r>
        <w:rPr>
          <w:rFonts w:eastAsiaTheme="minorEastAsia"/>
          <w:b/>
          <w:u w:val="single"/>
        </w:rPr>
        <w:t>SRS</w:t>
      </w:r>
    </w:p>
    <w:p w14:paraId="7906C7E8"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Separate resource sets for SRS on SBFD and non-SBFD symbols </w:t>
      </w:r>
    </w:p>
    <w:p w14:paraId="14300B1A" w14:textId="77777777" w:rsidR="009351D9" w:rsidRDefault="008C223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lastRenderedPageBreak/>
        <w:t>Support: Huawei, CMCC, CATT, New H3C, Ericsson, QC</w:t>
      </w:r>
    </w:p>
    <w:p w14:paraId="1226B166"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FH parameters for PUCCH on SBFD and non-SBFD symbols</w:t>
      </w:r>
    </w:p>
    <w:p w14:paraId="71705E6F" w14:textId="77777777" w:rsidR="009351D9" w:rsidRDefault="008C223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MTK, CATT</w:t>
      </w:r>
    </w:p>
    <w:p w14:paraId="7EE3B3FE"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UL power control parameters for SRS on SBFD and non-SBFD symbols</w:t>
      </w:r>
    </w:p>
    <w:p w14:paraId="007D183B" w14:textId="77777777" w:rsidR="009351D9" w:rsidRDefault="008C2238">
      <w:pPr>
        <w:pStyle w:val="aff3"/>
        <w:numPr>
          <w:ilvl w:val="1"/>
          <w:numId w:val="35"/>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(can be supported naturally if separate SRS resource sets for SBFD slots and non-SBFD slots are supported since power control parameters are configured per SRS resource set), CMCC, CATT</w:t>
      </w:r>
    </w:p>
    <w:p w14:paraId="5A1733C6" w14:textId="77777777" w:rsidR="009351D9" w:rsidRDefault="008C2238">
      <w:pPr>
        <w:pStyle w:val="aff3"/>
        <w:numPr>
          <w:ilvl w:val="0"/>
          <w:numId w:val="35"/>
        </w:numPr>
        <w:rPr>
          <w:rFonts w:ascii="Times New Roman" w:eastAsiaTheme="minorEastAsia" w:hAnsi="Times New Roman" w:cs="Times New Roman"/>
          <w:lang w:eastAsia="zh-CN"/>
        </w:rPr>
      </w:pPr>
      <w:r>
        <w:rPr>
          <w:rFonts w:ascii="Times New Roman" w:eastAsiaTheme="minorEastAsia" w:hAnsi="Times New Roman" w:cs="Times New Roman"/>
          <w:lang w:eastAsia="zh-CN"/>
        </w:rPr>
        <w:t>Separate beam/spatial relation for SRS on SBFD and non-SBFD symbols</w:t>
      </w:r>
    </w:p>
    <w:p w14:paraId="472A1071" w14:textId="77777777" w:rsidR="009351D9" w:rsidRDefault="008C2238">
      <w:pPr>
        <w:pStyle w:val="aff3"/>
        <w:numPr>
          <w:ilvl w:val="1"/>
          <w:numId w:val="35"/>
        </w:numPr>
        <w:rPr>
          <w:rFonts w:eastAsiaTheme="minorEastAsia"/>
          <w:lang w:eastAsia="zh-CN"/>
        </w:rPr>
      </w:pPr>
      <w:r>
        <w:rPr>
          <w:rFonts w:ascii="Times New Roman" w:eastAsiaTheme="minorEastAsia" w:hAnsi="Times New Roman" w:cs="Times New Roman"/>
          <w:i/>
          <w:color w:val="C00000"/>
          <w:lang w:eastAsia="zh-CN"/>
        </w:rPr>
        <w:t>Support: CMCC, CATT</w:t>
      </w:r>
    </w:p>
    <w:p w14:paraId="33C5985E" w14:textId="77777777" w:rsidR="009351D9" w:rsidRDefault="009351D9">
      <w:pPr>
        <w:rPr>
          <w:rFonts w:eastAsiaTheme="minorEastAsia"/>
          <w:lang w:eastAsia="zh-CN"/>
        </w:rPr>
      </w:pPr>
    </w:p>
    <w:p w14:paraId="3E731568" w14:textId="77777777" w:rsidR="009351D9" w:rsidRDefault="008C2238">
      <w:pPr>
        <w:rPr>
          <w:rFonts w:eastAsiaTheme="minorEastAsia"/>
          <w:lang w:val="en-GB" w:eastAsia="zh-CN"/>
        </w:rPr>
      </w:pPr>
      <w:r>
        <w:rPr>
          <w:rFonts w:eastAsiaTheme="minorEastAsia"/>
          <w:lang w:val="en-GB" w:eastAsia="zh-CN"/>
        </w:rPr>
        <w:t>For SRS FH, MTK proposed to update the FH procedure to ensure that the SRS FH is always within UL subband in SBFD symbols.</w:t>
      </w:r>
    </w:p>
    <w:p w14:paraId="600906A7" w14:textId="77777777" w:rsidR="009351D9" w:rsidRDefault="009351D9">
      <w:pPr>
        <w:rPr>
          <w:rFonts w:eastAsiaTheme="minorEastAsia"/>
          <w:lang w:val="en-GB" w:eastAsia="zh-CN"/>
        </w:rPr>
      </w:pPr>
    </w:p>
    <w:p w14:paraId="555126A2" w14:textId="77777777" w:rsidR="009351D9" w:rsidRDefault="008C2238">
      <w:pPr>
        <w:rPr>
          <w:rFonts w:eastAsiaTheme="minorEastAsia"/>
          <w:lang w:eastAsia="zh-CN"/>
        </w:rPr>
      </w:pPr>
      <w:r>
        <w:rPr>
          <w:rFonts w:eastAsiaTheme="minorEastAsia"/>
          <w:lang w:val="en-GB" w:eastAsia="zh-CN"/>
        </w:rPr>
        <w:t>Qualcomm proposed to further discuss the available slot counting for A-SRS transmission with SBFD operation.</w:t>
      </w:r>
    </w:p>
    <w:p w14:paraId="2543F942" w14:textId="77777777" w:rsidR="009351D9" w:rsidRDefault="009351D9">
      <w:pPr>
        <w:rPr>
          <w:rFonts w:eastAsiaTheme="minorEastAsia"/>
          <w:lang w:val="en-GB" w:eastAsia="zh-CN"/>
        </w:rPr>
      </w:pPr>
    </w:p>
    <w:p w14:paraId="3BBE1BBD" w14:textId="77777777" w:rsidR="009351D9" w:rsidRDefault="008C2238">
      <w:pPr>
        <w:pStyle w:val="3"/>
        <w:numPr>
          <w:ilvl w:val="2"/>
          <w:numId w:val="3"/>
        </w:numPr>
        <w:rPr>
          <w:rStyle w:val="30"/>
          <w:b/>
        </w:rPr>
      </w:pPr>
      <w:r>
        <w:rPr>
          <w:rStyle w:val="30"/>
          <w:b/>
        </w:rPr>
        <w:t>Collision handling</w:t>
      </w:r>
    </w:p>
    <w:p w14:paraId="073AF56F" w14:textId="77777777" w:rsidR="009351D9" w:rsidRDefault="008C2238">
      <w:pPr>
        <w:rPr>
          <w:rFonts w:eastAsiaTheme="minorEastAsia"/>
          <w:lang w:val="en-GB" w:eastAsia="zh-CN"/>
        </w:rPr>
      </w:pPr>
      <w:r>
        <w:rPr>
          <w:rFonts w:eastAsiaTheme="minorEastAsia"/>
          <w:lang w:val="en-GB" w:eastAsia="zh-CN"/>
        </w:rPr>
        <w:t>WID includes the following objective.</w:t>
      </w:r>
    </w:p>
    <w:p w14:paraId="7BE659A5" w14:textId="77777777" w:rsidR="009351D9" w:rsidRDefault="008C2238">
      <w:pPr>
        <w:numPr>
          <w:ilvl w:val="0"/>
          <w:numId w:val="2"/>
        </w:numPr>
        <w:tabs>
          <w:tab w:val="clear" w:pos="720"/>
          <w:tab w:val="left" w:pos="2160"/>
        </w:tabs>
        <w:suppressAutoHyphens w:val="0"/>
        <w:spacing w:after="160" w:line="254" w:lineRule="auto"/>
        <w:ind w:right="-99"/>
        <w:jc w:val="left"/>
        <w:textAlignment w:val="baseline"/>
        <w:rPr>
          <w:rFonts w:eastAsia="Malgun Gothic"/>
          <w:lang w:eastAsia="ko-KR"/>
        </w:rPr>
      </w:pPr>
      <w:r>
        <w:rPr>
          <w:rFonts w:eastAsia="Malgun Gothic"/>
          <w:lang w:eastAsia="ko-KR"/>
        </w:rPr>
        <w:t>Collision handling between DL reception in DL subband(s) and UL transmission in UL subband in a SBFD symbol</w:t>
      </w:r>
    </w:p>
    <w:p w14:paraId="4F0A033B" w14:textId="77777777" w:rsidR="009351D9" w:rsidRDefault="008C2238">
      <w:pPr>
        <w:rPr>
          <w:rFonts w:eastAsiaTheme="minorEastAsia"/>
          <w:lang w:eastAsia="zh-CN"/>
        </w:rPr>
      </w:pPr>
      <w:r>
        <w:rPr>
          <w:rFonts w:eastAsiaTheme="minorEastAsia"/>
          <w:lang w:eastAsia="zh-CN"/>
        </w:rPr>
        <w:t>There are following agreements made in Rel-18 SI.</w:t>
      </w:r>
    </w:p>
    <w:tbl>
      <w:tblPr>
        <w:tblStyle w:val="af"/>
        <w:tblW w:w="9286" w:type="dxa"/>
        <w:tblLayout w:type="fixed"/>
        <w:tblLook w:val="04A0" w:firstRow="1" w:lastRow="0" w:firstColumn="1" w:lastColumn="0" w:noHBand="0" w:noVBand="1"/>
      </w:tblPr>
      <w:tblGrid>
        <w:gridCol w:w="9286"/>
      </w:tblGrid>
      <w:tr w:rsidR="009351D9" w14:paraId="5D4C5939" w14:textId="77777777">
        <w:tc>
          <w:tcPr>
            <w:tcW w:w="9286" w:type="dxa"/>
          </w:tcPr>
          <w:p w14:paraId="4E2AC4AD"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9C7FD4F" w14:textId="77777777" w:rsidR="009351D9" w:rsidRDefault="008C2238">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684D9F15" w14:textId="77777777" w:rsidR="009351D9" w:rsidRDefault="008C2238">
            <w:pPr>
              <w:numPr>
                <w:ilvl w:val="0"/>
                <w:numId w:val="4"/>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04DCCB3D" w14:textId="77777777" w:rsidR="009351D9" w:rsidRDefault="009351D9">
            <w:pPr>
              <w:spacing w:after="0" w:line="240" w:lineRule="auto"/>
              <w:jc w:val="left"/>
              <w:rPr>
                <w:rFonts w:ascii="Times" w:eastAsiaTheme="minorEastAsia" w:hAnsi="Times" w:cs="Times"/>
                <w:b/>
                <w:szCs w:val="24"/>
                <w:highlight w:val="green"/>
                <w:lang w:val="en-GB" w:eastAsia="zh-CN"/>
              </w:rPr>
            </w:pPr>
          </w:p>
          <w:p w14:paraId="256D9823"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8723A4C" w14:textId="77777777" w:rsidR="009351D9" w:rsidRDefault="008C2238">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51336FAB"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3D4FC8EA"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38DB9206"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An UL subband can be configured in an SSB symbol</w:t>
            </w:r>
          </w:p>
          <w:p w14:paraId="5A7DC1ED"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25858175" w14:textId="77777777" w:rsidR="009351D9" w:rsidRDefault="008C223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0DC42F9D" w14:textId="77777777" w:rsidR="009351D9" w:rsidRDefault="008C223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3A633FCD" w14:textId="77777777" w:rsidR="009351D9" w:rsidRDefault="008C2238">
            <w:pPr>
              <w:numPr>
                <w:ilvl w:val="1"/>
                <w:numId w:val="19"/>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0C9363EF" w14:textId="77777777" w:rsidR="009351D9" w:rsidRDefault="008C2238">
            <w:pPr>
              <w:numPr>
                <w:ilvl w:val="1"/>
                <w:numId w:val="19"/>
              </w:numPr>
              <w:suppressAutoHyphens w:val="0"/>
              <w:spacing w:after="0" w:line="240" w:lineRule="auto"/>
              <w:jc w:val="left"/>
              <w:rPr>
                <w:rFonts w:eastAsia="Malgun Gothic"/>
                <w:szCs w:val="24"/>
                <w:lang w:val="en-GB" w:eastAsia="zh-CN"/>
              </w:rPr>
            </w:pPr>
            <w:r>
              <w:rPr>
                <w:rFonts w:eastAsia="Malgun Gothic"/>
                <w:szCs w:val="24"/>
                <w:lang w:val="en-GB" w:eastAsia="zh-CN"/>
              </w:rPr>
              <w:t>Whether actual UL transmission can be done is for further discussion</w:t>
            </w:r>
          </w:p>
          <w:p w14:paraId="0D6D6DBE" w14:textId="77777777" w:rsidR="009351D9" w:rsidRDefault="008C2238">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3A17C20E" w14:textId="77777777" w:rsidR="009351D9" w:rsidRDefault="008C2238">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3C7C571F" w14:textId="77777777" w:rsidR="009351D9" w:rsidRDefault="008C2238">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09271768" w14:textId="77777777" w:rsidR="009351D9" w:rsidRDefault="008C2238">
            <w:pPr>
              <w:suppressAutoHyphens w:val="0"/>
              <w:spacing w:after="0" w:line="240" w:lineRule="auto"/>
              <w:jc w:val="left"/>
              <w:rPr>
                <w:rFonts w:ascii="Times" w:eastAsia="宋体"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3BB9ADC6" w14:textId="77777777" w:rsidR="009351D9" w:rsidRDefault="009351D9">
            <w:pPr>
              <w:suppressAutoHyphens w:val="0"/>
              <w:spacing w:after="0" w:line="240" w:lineRule="auto"/>
              <w:jc w:val="left"/>
              <w:rPr>
                <w:rFonts w:ascii="Times" w:eastAsiaTheme="minorEastAsia" w:hAnsi="Times"/>
                <w:lang w:val="en-GB" w:eastAsia="zh-CN"/>
              </w:rPr>
            </w:pPr>
          </w:p>
        </w:tc>
      </w:tr>
    </w:tbl>
    <w:p w14:paraId="5507C6CF" w14:textId="77777777" w:rsidR="009351D9" w:rsidRDefault="009351D9">
      <w:pPr>
        <w:rPr>
          <w:rFonts w:eastAsiaTheme="minorEastAsia"/>
          <w:lang w:eastAsia="zh-CN"/>
        </w:rPr>
      </w:pPr>
    </w:p>
    <w:p w14:paraId="2662CAA4" w14:textId="77777777" w:rsidR="009351D9" w:rsidRDefault="008C2238">
      <w:pPr>
        <w:rPr>
          <w:rFonts w:eastAsiaTheme="minorEastAsia"/>
          <w:lang w:eastAsia="zh-CN"/>
        </w:rPr>
      </w:pPr>
      <w:r>
        <w:rPr>
          <w:rFonts w:eastAsiaTheme="minorEastAsia"/>
          <w:lang w:eastAsia="zh-CN"/>
        </w:rPr>
        <w:t>Collision handling for HD-FDD operation for RedCap UEs was discussed in Rel-17 and the following cases were identified.</w:t>
      </w:r>
    </w:p>
    <w:p w14:paraId="3704CE72" w14:textId="77777777" w:rsidR="009351D9" w:rsidRDefault="008C2238">
      <w:pPr>
        <w:numPr>
          <w:ilvl w:val="0"/>
          <w:numId w:val="36"/>
        </w:numPr>
        <w:suppressAutoHyphens w:val="0"/>
        <w:spacing w:after="0" w:line="252" w:lineRule="auto"/>
        <w:contextualSpacing/>
        <w:jc w:val="left"/>
      </w:pPr>
      <w:r>
        <w:t>Case 1: Dynamically scheduled DL reception vs. semi-statically configured UL transmission</w:t>
      </w:r>
    </w:p>
    <w:p w14:paraId="4E70AF39" w14:textId="77777777" w:rsidR="009351D9" w:rsidRDefault="008C2238">
      <w:pPr>
        <w:numPr>
          <w:ilvl w:val="1"/>
          <w:numId w:val="36"/>
        </w:numPr>
        <w:suppressAutoHyphens w:val="0"/>
        <w:spacing w:after="0" w:line="252" w:lineRule="auto"/>
        <w:contextualSpacing/>
        <w:jc w:val="left"/>
      </w:pPr>
      <w:r>
        <w:rPr>
          <w:lang w:eastAsia="zh-CN"/>
        </w:rPr>
        <w:t>e.g., dynamic PDSCH or CSI-RS collides with configured SRS, PUCCH, or CG PUSCH</w:t>
      </w:r>
    </w:p>
    <w:p w14:paraId="53FF064E" w14:textId="77777777" w:rsidR="009351D9" w:rsidRDefault="008C2238">
      <w:pPr>
        <w:numPr>
          <w:ilvl w:val="0"/>
          <w:numId w:val="36"/>
        </w:numPr>
        <w:suppressAutoHyphens w:val="0"/>
        <w:spacing w:after="0" w:line="252" w:lineRule="auto"/>
        <w:contextualSpacing/>
        <w:jc w:val="left"/>
      </w:pPr>
      <w:r>
        <w:t xml:space="preserve">Case 2: </w:t>
      </w:r>
      <w:r>
        <w:rPr>
          <w:lang w:eastAsia="zh-CN"/>
        </w:rPr>
        <w:t>Semi-statically configured DL reception vs. dynamically scheduled UL transmission</w:t>
      </w:r>
    </w:p>
    <w:p w14:paraId="79A1CE0D" w14:textId="77777777" w:rsidR="009351D9" w:rsidRDefault="008C2238">
      <w:pPr>
        <w:numPr>
          <w:ilvl w:val="1"/>
          <w:numId w:val="36"/>
        </w:numPr>
        <w:suppressAutoHyphens w:val="0"/>
        <w:spacing w:after="0" w:line="252" w:lineRule="auto"/>
        <w:contextualSpacing/>
        <w:jc w:val="left"/>
      </w:pPr>
      <w:r>
        <w:t>e.g., PDCCH or SPS PDSCH collides with dynamic PUSCH or PUCCH</w:t>
      </w:r>
    </w:p>
    <w:p w14:paraId="4F6AC241" w14:textId="77777777" w:rsidR="009351D9" w:rsidRDefault="008C2238">
      <w:pPr>
        <w:numPr>
          <w:ilvl w:val="0"/>
          <w:numId w:val="36"/>
        </w:numPr>
        <w:suppressAutoHyphens w:val="0"/>
        <w:spacing w:after="0" w:line="252" w:lineRule="auto"/>
        <w:contextualSpacing/>
        <w:jc w:val="left"/>
      </w:pPr>
      <w:r>
        <w:t xml:space="preserve">Case 3: Semi-statically configured DL reception vs. semi-statically configured UL transmission  </w:t>
      </w:r>
    </w:p>
    <w:p w14:paraId="4DAB296E" w14:textId="77777777" w:rsidR="009351D9" w:rsidRDefault="008C2238">
      <w:pPr>
        <w:numPr>
          <w:ilvl w:val="0"/>
          <w:numId w:val="36"/>
        </w:numPr>
        <w:suppressAutoHyphens w:val="0"/>
        <w:spacing w:after="0" w:line="252" w:lineRule="auto"/>
        <w:contextualSpacing/>
        <w:jc w:val="left"/>
      </w:pPr>
      <w:r>
        <w:lastRenderedPageBreak/>
        <w:t>Case 4: Dynamically scheduled DL reception vs. dynamic scheduled UL transmission</w:t>
      </w:r>
    </w:p>
    <w:p w14:paraId="3A61376E" w14:textId="77777777" w:rsidR="009351D9" w:rsidRDefault="008C2238">
      <w:pPr>
        <w:numPr>
          <w:ilvl w:val="0"/>
          <w:numId w:val="36"/>
        </w:numPr>
        <w:suppressAutoHyphens w:val="0"/>
        <w:spacing w:after="0" w:line="252" w:lineRule="auto"/>
        <w:contextualSpacing/>
        <w:jc w:val="left"/>
      </w:pPr>
      <w:r>
        <w:t>Case 5: Configured SSB vs. dynamically scheduled or configured UL transmission</w:t>
      </w:r>
    </w:p>
    <w:p w14:paraId="3E9841F7" w14:textId="77777777" w:rsidR="009351D9" w:rsidRDefault="008C2238">
      <w:pPr>
        <w:numPr>
          <w:ilvl w:val="1"/>
          <w:numId w:val="36"/>
        </w:numPr>
        <w:suppressAutoHyphens w:val="0"/>
        <w:spacing w:after="0" w:line="252" w:lineRule="auto"/>
        <w:contextualSpacing/>
        <w:jc w:val="left"/>
        <w:rPr>
          <w:lang w:val="sv-SE"/>
        </w:rPr>
      </w:pPr>
      <w:r>
        <w:rPr>
          <w:lang w:val="sv-SE"/>
        </w:rPr>
        <w:t>e.g., PUSCH, PUCCH, PRACH, SRS</w:t>
      </w:r>
    </w:p>
    <w:p w14:paraId="722773C0" w14:textId="77777777" w:rsidR="009351D9" w:rsidRDefault="008C2238">
      <w:pPr>
        <w:numPr>
          <w:ilvl w:val="0"/>
          <w:numId w:val="36"/>
        </w:numPr>
        <w:suppressAutoHyphens w:val="0"/>
        <w:spacing w:after="0" w:line="252" w:lineRule="auto"/>
        <w:contextualSpacing/>
        <w:jc w:val="left"/>
      </w:pPr>
      <w:r>
        <w:t>Case 8: Dynamic or semi-static DL vs. valid RO</w:t>
      </w:r>
    </w:p>
    <w:p w14:paraId="6E90707A" w14:textId="77777777" w:rsidR="009351D9" w:rsidRDefault="008C2238">
      <w:pPr>
        <w:numPr>
          <w:ilvl w:val="0"/>
          <w:numId w:val="36"/>
        </w:numPr>
        <w:suppressAutoHyphens w:val="0"/>
        <w:spacing w:after="0" w:line="252" w:lineRule="auto"/>
        <w:contextualSpacing/>
        <w:jc w:val="left"/>
      </w:pPr>
      <w:r>
        <w:t>Case 9: Collision due to direction switching</w:t>
      </w:r>
    </w:p>
    <w:p w14:paraId="3637EF88" w14:textId="77777777" w:rsidR="009351D9" w:rsidRDefault="009351D9">
      <w:pPr>
        <w:rPr>
          <w:rFonts w:eastAsiaTheme="minorEastAsia"/>
          <w:lang w:eastAsia="zh-CN"/>
        </w:rPr>
      </w:pPr>
    </w:p>
    <w:p w14:paraId="1AED0DF3" w14:textId="77777777" w:rsidR="009351D9" w:rsidRDefault="008C2238">
      <w:pPr>
        <w:spacing w:after="0"/>
        <w:rPr>
          <w:rFonts w:eastAsiaTheme="minorEastAsia"/>
          <w:lang w:eastAsia="zh-CN"/>
        </w:rPr>
      </w:pPr>
      <w:r>
        <w:rPr>
          <w:rFonts w:eastAsiaTheme="minorEastAsia"/>
          <w:lang w:eastAsia="zh-CN"/>
        </w:rPr>
        <w:t>Assuming the same list of collision cases for SBFD, companies’ views are summaried below.</w:t>
      </w:r>
    </w:p>
    <w:p w14:paraId="133CD914" w14:textId="77777777" w:rsidR="009351D9" w:rsidRDefault="008C223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1: dynamic DL vs. semi-static UL</w:t>
      </w:r>
    </w:p>
    <w:p w14:paraId="206097C7" w14:textId="77777777" w:rsidR="009351D9" w:rsidRDefault="008C223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xiaomi, OPPO, IDC, Panasonic, Sony, Apple, Nokia, DCM, Ericsson, WILUS, ITRI, QC</w:t>
      </w:r>
    </w:p>
    <w:p w14:paraId="34AB7A05" w14:textId="77777777" w:rsidR="009351D9" w:rsidRDefault="008C223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3174EBA8"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Scheduled DL reception(s) prioritized: </w:t>
      </w:r>
      <w:r>
        <w:rPr>
          <w:rFonts w:eastAsiaTheme="minorEastAsia"/>
          <w:i/>
          <w:color w:val="C00000"/>
          <w:lang w:eastAsia="zh-CN"/>
        </w:rPr>
        <w:t>Spreadtrum, Huawei, vivo, ZTE, OPPO, IDC, Pan</w:t>
      </w:r>
      <w:r>
        <w:rPr>
          <w:rFonts w:eastAsiaTheme="minorEastAsia"/>
          <w:i/>
          <w:color w:val="C00000"/>
          <w:lang w:eastAsia="zh-CN"/>
        </w:rPr>
        <w:t>a</w:t>
      </w:r>
      <w:r>
        <w:rPr>
          <w:rFonts w:eastAsiaTheme="minorEastAsia"/>
          <w:i/>
          <w:color w:val="C00000"/>
          <w:lang w:eastAsia="zh-CN"/>
        </w:rPr>
        <w:t>sonic, DCM, Sony, Apple, Ericsson, QC (within cancellation timeline)</w:t>
      </w:r>
    </w:p>
    <w:p w14:paraId="6D815DB3"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w:t>
      </w:r>
    </w:p>
    <w:p w14:paraId="16F49BC8"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UL CG override DG DL: </w:t>
      </w:r>
      <w:r>
        <w:rPr>
          <w:rFonts w:eastAsiaTheme="minorEastAsia"/>
          <w:i/>
          <w:color w:val="C00000"/>
          <w:lang w:eastAsia="zh-CN"/>
        </w:rPr>
        <w:t>CMCC (HP CG vs. LP DG)</w:t>
      </w:r>
    </w:p>
    <w:p w14:paraId="410915F5"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Up to UE decision: </w:t>
      </w:r>
      <w:r>
        <w:rPr>
          <w:rFonts w:eastAsiaTheme="minorEastAsia"/>
          <w:i/>
          <w:color w:val="C00000"/>
          <w:lang w:eastAsia="zh-CN"/>
        </w:rPr>
        <w:t>CMCC</w:t>
      </w:r>
    </w:p>
    <w:p w14:paraId="149C2ABA" w14:textId="77777777" w:rsidR="009351D9" w:rsidRDefault="008C223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2: semi-static DL vs. dynamic UL</w:t>
      </w:r>
    </w:p>
    <w:p w14:paraId="461FE96D" w14:textId="77777777" w:rsidR="009351D9" w:rsidRDefault="008C223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Huawei, vivo, ZTE, CMCC, xiaomi, OPPO, IDC, Sony, Apple, Nokia, DCM, Panasonic, Ericsson, WILUS, ITRI, QC</w:t>
      </w:r>
    </w:p>
    <w:p w14:paraId="514ADBDB" w14:textId="77777777" w:rsidR="009351D9" w:rsidRDefault="008C223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3FE1318E"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Scheduled UL transmission(s) prioritized: </w:t>
      </w:r>
      <w:r>
        <w:rPr>
          <w:rFonts w:eastAsiaTheme="minorEastAsia"/>
          <w:i/>
          <w:color w:val="C00000"/>
          <w:lang w:eastAsia="zh-CN"/>
        </w:rPr>
        <w:t>Spreadtrum, Huawei, vivo, ZTE, CMCC, OPPO, IDC, Apple, DCM, Panasonic, Sony, Ericsson, QC</w:t>
      </w:r>
    </w:p>
    <w:p w14:paraId="3D36FBFD"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w:t>
      </w:r>
    </w:p>
    <w:p w14:paraId="016DE5DE" w14:textId="77777777" w:rsidR="009351D9" w:rsidRDefault="008C223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3: semi-static DL vs. semi-static UL</w:t>
      </w:r>
    </w:p>
    <w:p w14:paraId="701817AA" w14:textId="77777777" w:rsidR="009351D9" w:rsidRDefault="008C223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CMCC, New H3C, xiaomi, Nokia, DCM, WILUS, QC (FFS)</w:t>
      </w:r>
    </w:p>
    <w:p w14:paraId="6750C06E" w14:textId="77777777" w:rsidR="009351D9" w:rsidRDefault="008C223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Not support (error case): Spreadtrum, Huawei, OPPO, Panasonic, Apple, Ericsson</w:t>
      </w:r>
    </w:p>
    <w:p w14:paraId="1FF32217" w14:textId="77777777" w:rsidR="009351D9" w:rsidRDefault="008C223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4D6F95EF"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is prioritized: </w:t>
      </w:r>
      <w:r>
        <w:rPr>
          <w:rFonts w:eastAsiaTheme="minorEastAsia"/>
          <w:i/>
          <w:color w:val="C00000"/>
          <w:lang w:eastAsia="zh-CN"/>
        </w:rPr>
        <w:t>vivo, ZTE, CMCC, New H3C</w:t>
      </w:r>
    </w:p>
    <w:p w14:paraId="4CD7D9E6"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Indication by gNB: </w:t>
      </w:r>
      <w:r>
        <w:rPr>
          <w:rFonts w:eastAsiaTheme="minorEastAsia"/>
          <w:i/>
          <w:color w:val="C00000"/>
          <w:lang w:eastAsia="zh-CN"/>
        </w:rPr>
        <w:t>vivo (in TDD-UL-DL-ConfigDedicated and/or dynamic SFI), CMCC</w:t>
      </w:r>
    </w:p>
    <w:p w14:paraId="0FCF31DC"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Predefined rules: </w:t>
      </w:r>
      <w:r>
        <w:rPr>
          <w:rFonts w:eastAsiaTheme="minorEastAsia"/>
          <w:i/>
          <w:color w:val="C00000"/>
          <w:lang w:eastAsia="zh-CN"/>
        </w:rPr>
        <w:t>ZTE, CMCC</w:t>
      </w:r>
    </w:p>
    <w:p w14:paraId="1AB88E94" w14:textId="77777777" w:rsidR="009351D9" w:rsidRDefault="008C2238">
      <w:pPr>
        <w:numPr>
          <w:ilvl w:val="2"/>
          <w:numId w:val="37"/>
        </w:numPr>
        <w:suppressAutoHyphens w:val="0"/>
        <w:spacing w:after="0" w:line="240" w:lineRule="auto"/>
        <w:contextualSpacing/>
        <w:textAlignment w:val="baseline"/>
        <w:rPr>
          <w:rFonts w:eastAsiaTheme="minorEastAsia"/>
          <w:lang w:eastAsia="zh-CN"/>
        </w:rPr>
      </w:pPr>
      <w:r>
        <w:rPr>
          <w:rFonts w:eastAsiaTheme="minorEastAsia"/>
          <w:lang w:eastAsia="zh-CN"/>
        </w:rPr>
        <w:t>UL transmission within UL subband is prioritized:</w:t>
      </w:r>
      <w:r>
        <w:rPr>
          <w:rFonts w:eastAsiaTheme="minorEastAsia"/>
          <w:i/>
          <w:color w:val="00B0F0"/>
          <w:lang w:eastAsia="zh-CN"/>
        </w:rPr>
        <w:t xml:space="preserve"> </w:t>
      </w:r>
      <w:r>
        <w:rPr>
          <w:rFonts w:eastAsiaTheme="minorEastAsia"/>
          <w:i/>
          <w:color w:val="C00000"/>
          <w:lang w:eastAsia="zh-CN"/>
        </w:rPr>
        <w:t>ZTE( for same PHY priority), A</w:t>
      </w:r>
      <w:r>
        <w:rPr>
          <w:rFonts w:eastAsiaTheme="minorEastAsia"/>
          <w:i/>
          <w:color w:val="C00000"/>
          <w:lang w:eastAsia="zh-CN"/>
        </w:rPr>
        <w:t>p</w:t>
      </w:r>
      <w:r>
        <w:rPr>
          <w:rFonts w:eastAsiaTheme="minorEastAsia"/>
          <w:i/>
          <w:color w:val="C00000"/>
          <w:lang w:eastAsia="zh-CN"/>
        </w:rPr>
        <w:t>ple</w:t>
      </w:r>
    </w:p>
    <w:p w14:paraId="35428C72" w14:textId="77777777" w:rsidR="009351D9" w:rsidRDefault="008C223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4: dynamic DL vs. dynamic UL</w:t>
      </w:r>
    </w:p>
    <w:p w14:paraId="5512D298" w14:textId="77777777" w:rsidR="009351D9" w:rsidRDefault="008C2238">
      <w:pPr>
        <w:pStyle w:val="aff3"/>
        <w:numPr>
          <w:ilvl w:val="1"/>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vivo, ZTE, CMCC, xiaomi, ITRI (w/ different priorities)</w:t>
      </w:r>
    </w:p>
    <w:p w14:paraId="4E26019C" w14:textId="77777777" w:rsidR="009351D9" w:rsidRDefault="008C2238">
      <w:pPr>
        <w:pStyle w:val="aff3"/>
        <w:numPr>
          <w:ilvl w:val="1"/>
          <w:numId w:val="38"/>
        </w:numPr>
        <w:spacing w:after="0"/>
        <w:rPr>
          <w:rFonts w:ascii="Times New Roman" w:eastAsiaTheme="minorEastAsia" w:hAnsi="Times New Roman" w:cs="Times New Roman"/>
          <w:color w:val="C00000"/>
          <w:lang w:eastAsia="zh-CN"/>
        </w:rPr>
      </w:pPr>
      <w:r>
        <w:rPr>
          <w:rFonts w:ascii="Times New Roman" w:eastAsiaTheme="minorEastAsia" w:hAnsi="Times New Roman" w:cs="Times New Roman"/>
          <w:i/>
          <w:color w:val="C00000"/>
          <w:lang w:eastAsia="zh-CN"/>
        </w:rPr>
        <w:t>Not support: Spreadtrum, Huawei, OPPO, IDC, Panasonic, Ericsson, QC, DCM (at least for non-repetition)</w:t>
      </w:r>
    </w:p>
    <w:p w14:paraId="2318A932" w14:textId="77777777" w:rsidR="009351D9" w:rsidRDefault="008C2238">
      <w:pPr>
        <w:numPr>
          <w:ilvl w:val="1"/>
          <w:numId w:val="37"/>
        </w:numPr>
        <w:suppressAutoHyphens w:val="0"/>
        <w:spacing w:after="0" w:line="240" w:lineRule="auto"/>
        <w:ind w:left="1134" w:hanging="283"/>
        <w:contextualSpacing/>
        <w:textAlignment w:val="baseline"/>
        <w:rPr>
          <w:rFonts w:eastAsiaTheme="minorEastAsia"/>
          <w:lang w:eastAsia="zh-CN"/>
        </w:rPr>
      </w:pPr>
      <w:r>
        <w:rPr>
          <w:rFonts w:eastAsiaTheme="minorEastAsia"/>
          <w:lang w:eastAsia="zh-CN"/>
        </w:rPr>
        <w:t>Collision handling rule</w:t>
      </w:r>
    </w:p>
    <w:p w14:paraId="041FAFBF"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Transmission(s)/reception(s) scheduled later is prioritized:</w:t>
      </w:r>
      <w:r>
        <w:rPr>
          <w:rFonts w:eastAsiaTheme="minorEastAsia"/>
          <w:i/>
          <w:color w:val="00B0F0"/>
          <w:lang w:eastAsia="zh-CN"/>
        </w:rPr>
        <w:t xml:space="preserve"> </w:t>
      </w:r>
      <w:r>
        <w:rPr>
          <w:rFonts w:eastAsiaTheme="minorEastAsia"/>
          <w:i/>
          <w:color w:val="C00000"/>
          <w:lang w:eastAsia="zh-CN"/>
        </w:rPr>
        <w:t>vivo, CMCC</w:t>
      </w:r>
    </w:p>
    <w:p w14:paraId="4EA5D7ED"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Higher PHY priority transmission/reception is prioritized: </w:t>
      </w:r>
      <w:r>
        <w:rPr>
          <w:rFonts w:eastAsiaTheme="minorEastAsia"/>
          <w:i/>
          <w:color w:val="C00000"/>
          <w:lang w:eastAsia="zh-CN"/>
        </w:rPr>
        <w:t>vivo, ZTE, CMCC</w:t>
      </w:r>
    </w:p>
    <w:p w14:paraId="4B597903" w14:textId="77777777" w:rsidR="009351D9" w:rsidRDefault="008C2238">
      <w:pPr>
        <w:numPr>
          <w:ilvl w:val="2"/>
          <w:numId w:val="37"/>
        </w:numPr>
        <w:suppressAutoHyphens w:val="0"/>
        <w:spacing w:after="0" w:line="240" w:lineRule="auto"/>
        <w:ind w:left="1560"/>
        <w:contextualSpacing/>
        <w:textAlignment w:val="baseline"/>
        <w:rPr>
          <w:rFonts w:eastAsiaTheme="minorEastAsia"/>
          <w:lang w:eastAsia="zh-CN"/>
        </w:rPr>
      </w:pPr>
      <w:r>
        <w:rPr>
          <w:rFonts w:eastAsiaTheme="minorEastAsia"/>
          <w:lang w:eastAsia="zh-CN"/>
        </w:rPr>
        <w:t xml:space="preserve">Dynamic-grant PDSCH can have higher priority than dynamic-grant PUSCH without UCI, whereas dynamic-grant PDSCH can have lower priority than dynamic-grant PUSCH with UCI: </w:t>
      </w:r>
      <w:r>
        <w:rPr>
          <w:rFonts w:eastAsiaTheme="minorEastAsia"/>
          <w:i/>
          <w:color w:val="C00000"/>
          <w:lang w:eastAsia="zh-CN"/>
        </w:rPr>
        <w:t>IDC</w:t>
      </w:r>
    </w:p>
    <w:p w14:paraId="428440BB" w14:textId="77777777" w:rsidR="009351D9" w:rsidRDefault="008C2238">
      <w:pPr>
        <w:numPr>
          <w:ilvl w:val="0"/>
          <w:numId w:val="37"/>
        </w:numPr>
        <w:suppressAutoHyphens w:val="0"/>
        <w:spacing w:after="0" w:line="240" w:lineRule="auto"/>
        <w:ind w:left="426" w:hanging="426"/>
        <w:contextualSpacing/>
        <w:textAlignment w:val="baseline"/>
        <w:rPr>
          <w:rFonts w:eastAsiaTheme="minorEastAsia"/>
          <w:lang w:eastAsia="zh-CN"/>
        </w:rPr>
      </w:pPr>
      <w:r>
        <w:rPr>
          <w:rFonts w:eastAsiaTheme="minorEastAsia"/>
          <w:lang w:eastAsia="zh-CN"/>
        </w:rPr>
        <w:t>Case 5: SSB vs. UL</w:t>
      </w:r>
    </w:p>
    <w:p w14:paraId="66B41B33" w14:textId="77777777" w:rsidR="009351D9" w:rsidRDefault="008C2238">
      <w:pPr>
        <w:pStyle w:val="aff3"/>
        <w:numPr>
          <w:ilvl w:val="1"/>
          <w:numId w:val="38"/>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An UL subband can be configured in an SSB symbol</w:t>
      </w:r>
    </w:p>
    <w:p w14:paraId="2684687E" w14:textId="77777777" w:rsidR="009351D9" w:rsidRDefault="008C2238">
      <w:pPr>
        <w:pStyle w:val="aff3"/>
        <w:numPr>
          <w:ilvl w:val="2"/>
          <w:numId w:val="38"/>
        </w:numPr>
        <w:spacing w:after="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ZTE, New H3C, CMCC, CATT, xiaomi, Sharp, CT, IDC, NEC, Panasonic, Sony, Apple, Ericsson, LGE, Spreadtrum, QC, MTK, DCM, WILUS, ITRI</w:t>
      </w:r>
    </w:p>
    <w:p w14:paraId="40A97201" w14:textId="77777777" w:rsidR="009351D9" w:rsidRDefault="008C2238">
      <w:pPr>
        <w:pStyle w:val="aff3"/>
        <w:numPr>
          <w:ilvl w:val="1"/>
          <w:numId w:val="38"/>
        </w:numPr>
        <w:spacing w:after="0"/>
        <w:rPr>
          <w:rFonts w:eastAsiaTheme="minorEastAsia"/>
          <w:lang w:eastAsia="zh-CN"/>
        </w:rPr>
      </w:pPr>
      <w:r>
        <w:rPr>
          <w:rFonts w:ascii="Times" w:eastAsiaTheme="minorEastAsia" w:hAnsi="Times"/>
          <w:szCs w:val="24"/>
          <w:lang w:val="en-GB" w:eastAsia="zh-CN"/>
        </w:rPr>
        <w:t>UL transmission in SSB symbols</w:t>
      </w:r>
    </w:p>
    <w:p w14:paraId="3F876E19" w14:textId="77777777" w:rsidR="009351D9" w:rsidRDefault="008C2238">
      <w:pPr>
        <w:pStyle w:val="aff3"/>
        <w:numPr>
          <w:ilvl w:val="1"/>
          <w:numId w:val="38"/>
        </w:numPr>
        <w:spacing w:after="0"/>
        <w:ind w:left="1240"/>
        <w:rPr>
          <w:rFonts w:eastAsiaTheme="minorEastAsia"/>
          <w:lang w:eastAsia="zh-CN"/>
        </w:rPr>
      </w:pPr>
      <w:r>
        <w:rPr>
          <w:rFonts w:ascii="Times" w:eastAsiaTheme="minorEastAsia" w:hAnsi="Times"/>
          <w:szCs w:val="24"/>
          <w:lang w:val="en-GB" w:eastAsia="zh-CN"/>
        </w:rPr>
        <w:t>UL transmission is allowed within UL subband in SSB symbols</w:t>
      </w:r>
    </w:p>
    <w:p w14:paraId="499797D6" w14:textId="77777777" w:rsidR="009351D9" w:rsidRDefault="008C2238">
      <w:pPr>
        <w:pStyle w:val="aff3"/>
        <w:numPr>
          <w:ilvl w:val="2"/>
          <w:numId w:val="38"/>
        </w:numPr>
        <w:spacing w:after="0"/>
        <w:ind w:left="166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New H3C, CMCC, CATT, Sharp, CT, IDC, NEC, Panasonic, Sony, Apple, Ericsson, LGE, WILUS</w:t>
      </w:r>
    </w:p>
    <w:p w14:paraId="57A8D604" w14:textId="77777777" w:rsidR="009351D9" w:rsidRDefault="008C2238">
      <w:pPr>
        <w:pStyle w:val="aff3"/>
        <w:numPr>
          <w:ilvl w:val="2"/>
          <w:numId w:val="38"/>
        </w:numPr>
        <w:spacing w:after="0"/>
        <w:ind w:left="1660"/>
        <w:rPr>
          <w:rFonts w:ascii="Times New Roman" w:eastAsiaTheme="minorEastAsia" w:hAnsi="Times New Roman" w:cs="Times New Roman"/>
          <w:lang w:eastAsia="zh-CN"/>
        </w:rPr>
      </w:pPr>
      <w:r>
        <w:rPr>
          <w:rFonts w:ascii="Times New Roman" w:eastAsiaTheme="minorEastAsia" w:hAnsi="Times New Roman" w:cs="Times New Roman"/>
          <w:lang w:eastAsia="zh-CN"/>
        </w:rPr>
        <w:t>Subject to certain conditions</w:t>
      </w:r>
    </w:p>
    <w:p w14:paraId="0327392A" w14:textId="77777777" w:rsidR="009351D9" w:rsidRDefault="008C2238">
      <w:pPr>
        <w:pStyle w:val="aff3"/>
        <w:numPr>
          <w:ilvl w:val="3"/>
          <w:numId w:val="38"/>
        </w:numPr>
        <w:spacing w:after="0"/>
        <w:ind w:left="208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Huawei, vivo, New H3C, CMCC, CATT, Sharp, CT, NEC, Panasonic, Sony, Apple, Ericsson, LGE</w:t>
      </w:r>
    </w:p>
    <w:p w14:paraId="12C8AE58" w14:textId="77777777" w:rsidR="009351D9" w:rsidRDefault="008C2238">
      <w:pPr>
        <w:pStyle w:val="aff3"/>
        <w:numPr>
          <w:ilvl w:val="3"/>
          <w:numId w:val="38"/>
        </w:numPr>
        <w:spacing w:after="0"/>
        <w:ind w:left="2080"/>
        <w:rPr>
          <w:rFonts w:ascii="Times New Roman" w:eastAsiaTheme="minorEastAsia" w:hAnsi="Times New Roman" w:cs="Times New Roman"/>
          <w:lang w:eastAsia="zh-CN"/>
        </w:rPr>
      </w:pPr>
      <w:r>
        <w:rPr>
          <w:rFonts w:ascii="Times New Roman" w:eastAsiaTheme="minorEastAsia" w:hAnsi="Times New Roman" w:cs="Times New Roman"/>
          <w:lang w:eastAsia="zh-CN"/>
        </w:rPr>
        <w:t>Conditions</w:t>
      </w:r>
    </w:p>
    <w:p w14:paraId="37D50E49" w14:textId="77777777" w:rsidR="009351D9" w:rsidRDefault="008C2238">
      <w:pPr>
        <w:pStyle w:val="aff3"/>
        <w:numPr>
          <w:ilvl w:val="4"/>
          <w:numId w:val="39"/>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allowed on some SSB symbols: </w:t>
      </w:r>
      <w:r>
        <w:rPr>
          <w:rFonts w:ascii="Times New Roman" w:eastAsiaTheme="minorEastAsia" w:hAnsi="Times New Roman" w:cs="Times New Roman"/>
          <w:i/>
          <w:color w:val="C00000"/>
          <w:lang w:eastAsia="zh-CN"/>
        </w:rPr>
        <w:t>Huawei (non-protected SSB), CMCC (based on gNB configuration), Panasonic (UE receives SSB periodically once per the maximum SSB periodicity), New H3C (UL subband protection window), Apple (bitmask indication)</w:t>
      </w:r>
    </w:p>
    <w:p w14:paraId="0391C65D" w14:textId="77777777" w:rsidR="009351D9" w:rsidRDefault="008C223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Tx power below a predefined threshold: </w:t>
      </w:r>
      <w:r>
        <w:rPr>
          <w:rFonts w:ascii="Times New Roman" w:eastAsiaTheme="minorEastAsia" w:hAnsi="Times New Roman" w:cs="Times New Roman"/>
          <w:i/>
          <w:color w:val="C00000"/>
          <w:lang w:eastAsia="zh-CN"/>
        </w:rPr>
        <w:t>vivo</w:t>
      </w:r>
    </w:p>
    <w:p w14:paraId="0A7387F9" w14:textId="77777777" w:rsidR="009351D9" w:rsidRDefault="008C223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Base on gNB configuration: </w:t>
      </w:r>
      <w:r>
        <w:rPr>
          <w:rFonts w:ascii="Times New Roman" w:eastAsiaTheme="minorEastAsia" w:hAnsi="Times New Roman" w:cs="Times New Roman"/>
          <w:i/>
          <w:color w:val="C00000"/>
          <w:lang w:eastAsia="zh-CN"/>
        </w:rPr>
        <w:t>Ericsson, Sharp (Enable/Disable indication), NEC, LGE</w:t>
      </w:r>
    </w:p>
    <w:p w14:paraId="0D34190D" w14:textId="77777777" w:rsidR="009351D9" w:rsidRDefault="008C223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Distance between SSB and UL transmission: </w:t>
      </w:r>
      <w:r>
        <w:rPr>
          <w:rFonts w:ascii="Times New Roman" w:eastAsiaTheme="minorEastAsia" w:hAnsi="Times New Roman" w:cs="Times New Roman"/>
          <w:i/>
          <w:color w:val="C00000"/>
          <w:lang w:eastAsia="zh-CN"/>
        </w:rPr>
        <w:t>CT</w:t>
      </w:r>
    </w:p>
    <w:p w14:paraId="22B1C70A" w14:textId="77777777" w:rsidR="009351D9" w:rsidRDefault="008C2238">
      <w:pPr>
        <w:pStyle w:val="aff3"/>
        <w:numPr>
          <w:ilvl w:val="4"/>
          <w:numId w:val="39"/>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Certain type of UL transmission is allowed:</w:t>
      </w:r>
      <w:r>
        <w:rPr>
          <w:rFonts w:ascii="Times New Roman" w:eastAsiaTheme="minorEastAsia" w:hAnsi="Times New Roman" w:cs="Times New Roman"/>
          <w:i/>
          <w:color w:val="C00000"/>
          <w:lang w:eastAsia="zh-CN"/>
        </w:rPr>
        <w:t xml:space="preserve"> Sony (at least CG-PUSCH and HP UL), LGE, WILUS</w:t>
      </w:r>
    </w:p>
    <w:p w14:paraId="192D90C5" w14:textId="77777777" w:rsidR="009351D9" w:rsidRDefault="008C2238">
      <w:pPr>
        <w:pStyle w:val="aff3"/>
        <w:numPr>
          <w:ilvl w:val="3"/>
          <w:numId w:val="38"/>
        </w:numPr>
        <w:spacing w:after="0"/>
        <w:ind w:left="208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used for DL if conditions are not met</w:t>
      </w:r>
    </w:p>
    <w:p w14:paraId="041789A5" w14:textId="77777777" w:rsidR="009351D9" w:rsidRDefault="008C2238">
      <w:pPr>
        <w:pStyle w:val="aff3"/>
        <w:numPr>
          <w:ilvl w:val="4"/>
          <w:numId w:val="38"/>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cannot be used for DL reception</w:t>
      </w:r>
    </w:p>
    <w:p w14:paraId="16083BA3" w14:textId="77777777" w:rsidR="009351D9" w:rsidRDefault="008C2238">
      <w:pPr>
        <w:pStyle w:val="aff3"/>
        <w:numPr>
          <w:ilvl w:val="5"/>
          <w:numId w:val="38"/>
        </w:numPr>
        <w:spacing w:after="0"/>
        <w:ind w:left="292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CMCC</w:t>
      </w:r>
    </w:p>
    <w:p w14:paraId="54E494A3" w14:textId="77777777" w:rsidR="009351D9" w:rsidRDefault="008C2238">
      <w:pPr>
        <w:pStyle w:val="aff3"/>
        <w:numPr>
          <w:ilvl w:val="4"/>
          <w:numId w:val="38"/>
        </w:numPr>
        <w:spacing w:after="0"/>
        <w:ind w:left="2500"/>
        <w:rPr>
          <w:rFonts w:ascii="Times New Roman" w:eastAsiaTheme="minorEastAsia" w:hAnsi="Times New Roman" w:cs="Times New Roman"/>
          <w:lang w:eastAsia="zh-CN"/>
        </w:rPr>
      </w:pPr>
      <w:r>
        <w:rPr>
          <w:rFonts w:ascii="Times New Roman" w:eastAsiaTheme="minorEastAsia" w:hAnsi="Times New Roman" w:cs="Times New Roman"/>
          <w:lang w:eastAsia="zh-CN"/>
        </w:rPr>
        <w:t>UL subband can be used for DL reception</w:t>
      </w:r>
    </w:p>
    <w:p w14:paraId="6027026F" w14:textId="77777777" w:rsidR="009351D9" w:rsidRDefault="008C2238">
      <w:pPr>
        <w:pStyle w:val="aff3"/>
        <w:numPr>
          <w:ilvl w:val="1"/>
          <w:numId w:val="38"/>
        </w:numPr>
        <w:spacing w:after="0"/>
        <w:ind w:left="1240"/>
        <w:rPr>
          <w:rFonts w:eastAsiaTheme="minorEastAsia"/>
          <w:lang w:eastAsia="zh-CN"/>
        </w:rPr>
      </w:pPr>
      <w:r>
        <w:rPr>
          <w:rFonts w:ascii="Times" w:eastAsiaTheme="minorEastAsia" w:hAnsi="Times"/>
          <w:szCs w:val="24"/>
          <w:lang w:val="en-GB" w:eastAsia="zh-CN"/>
        </w:rPr>
        <w:t>UL transmission is not allowed within UL subband in SSB symbols</w:t>
      </w:r>
    </w:p>
    <w:p w14:paraId="539558A1" w14:textId="77777777" w:rsidR="009351D9" w:rsidRDefault="008C2238">
      <w:pPr>
        <w:pStyle w:val="aff3"/>
        <w:numPr>
          <w:ilvl w:val="2"/>
          <w:numId w:val="38"/>
        </w:numPr>
        <w:spacing w:after="0"/>
        <w:ind w:left="166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QC, MTK, DCM, ITRI</w:t>
      </w:r>
    </w:p>
    <w:p w14:paraId="2375FF71" w14:textId="77777777" w:rsidR="009351D9" w:rsidRDefault="008C2238">
      <w:pPr>
        <w:pStyle w:val="aff3"/>
        <w:numPr>
          <w:ilvl w:val="2"/>
          <w:numId w:val="38"/>
        </w:numPr>
        <w:spacing w:after="0"/>
        <w:ind w:left="1660"/>
        <w:rPr>
          <w:rFonts w:ascii="Times New Roman" w:eastAsiaTheme="minorEastAsia" w:hAnsi="Times New Roman" w:cs="Times New Roman"/>
          <w:i/>
          <w:lang w:eastAsia="zh-CN"/>
        </w:rPr>
      </w:pPr>
      <w:r>
        <w:rPr>
          <w:rFonts w:ascii="Times New Roman" w:eastAsiaTheme="minorEastAsia" w:hAnsi="Times New Roman" w:cs="Times New Roman"/>
          <w:lang w:eastAsia="zh-CN"/>
        </w:rPr>
        <w:t>SSB symbols fallback to full DL symbols</w:t>
      </w:r>
    </w:p>
    <w:p w14:paraId="00D55B8F" w14:textId="77777777" w:rsidR="009351D9" w:rsidRDefault="008C2238">
      <w:pPr>
        <w:pStyle w:val="aff3"/>
        <w:numPr>
          <w:ilvl w:val="3"/>
          <w:numId w:val="38"/>
        </w:numPr>
        <w:spacing w:after="0"/>
        <w:ind w:left="2080"/>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MTK</w:t>
      </w:r>
    </w:p>
    <w:p w14:paraId="142637B2" w14:textId="77777777" w:rsidR="009351D9" w:rsidRDefault="008C2238">
      <w:pPr>
        <w:numPr>
          <w:ilvl w:val="0"/>
          <w:numId w:val="38"/>
        </w:numPr>
        <w:suppressAutoHyphens w:val="0"/>
        <w:spacing w:after="0" w:line="252" w:lineRule="auto"/>
        <w:contextualSpacing/>
        <w:jc w:val="left"/>
      </w:pPr>
      <w:r>
        <w:t>Case 8: Dynamic or semi-static DL vs. valid RO</w:t>
      </w:r>
    </w:p>
    <w:p w14:paraId="19336ABB" w14:textId="77777777" w:rsidR="009351D9" w:rsidRDefault="008C2238">
      <w:pPr>
        <w:numPr>
          <w:ilvl w:val="1"/>
          <w:numId w:val="38"/>
        </w:numPr>
        <w:suppressAutoHyphens w:val="0"/>
        <w:spacing w:after="0" w:line="252" w:lineRule="auto"/>
        <w:contextualSpacing/>
        <w:jc w:val="left"/>
      </w:pPr>
      <w:r>
        <w:rPr>
          <w:rFonts w:eastAsiaTheme="minorEastAsia"/>
          <w:lang w:eastAsia="zh-CN"/>
        </w:rPr>
        <w:t xml:space="preserve">WILUS proposed that </w:t>
      </w:r>
      <w:r>
        <w:t>different UE behaviors can be further investigated for the cases whether PDSCH is semi-statically scheduled via RRC configuration or PDSCH is dynamically indicated via DCI</w:t>
      </w:r>
      <w:r>
        <w:rPr>
          <w:rFonts w:eastAsiaTheme="minorEastAsia"/>
          <w:lang w:eastAsia="zh-CN"/>
        </w:rPr>
        <w:t>.</w:t>
      </w:r>
    </w:p>
    <w:p w14:paraId="6492365A" w14:textId="77777777" w:rsidR="009351D9" w:rsidRDefault="008C2238">
      <w:pPr>
        <w:numPr>
          <w:ilvl w:val="0"/>
          <w:numId w:val="38"/>
        </w:numPr>
        <w:suppressAutoHyphens w:val="0"/>
        <w:spacing w:after="0" w:line="240" w:lineRule="auto"/>
        <w:contextualSpacing/>
        <w:textAlignment w:val="baseline"/>
        <w:rPr>
          <w:rFonts w:eastAsiaTheme="minorEastAsia"/>
          <w:lang w:eastAsia="zh-CN"/>
        </w:rPr>
      </w:pPr>
      <w:r>
        <w:rPr>
          <w:rFonts w:eastAsiaTheme="minorEastAsia"/>
          <w:lang w:eastAsia="zh-CN"/>
        </w:rPr>
        <w:t xml:space="preserve">Case 9: </w:t>
      </w:r>
      <w:r>
        <w:t>Collision due to direction switching</w:t>
      </w:r>
    </w:p>
    <w:p w14:paraId="583BF58B" w14:textId="77777777" w:rsidR="009351D9" w:rsidRDefault="008C2238">
      <w:pPr>
        <w:numPr>
          <w:ilvl w:val="1"/>
          <w:numId w:val="38"/>
        </w:numPr>
        <w:suppressAutoHyphens w:val="0"/>
        <w:spacing w:before="120" w:after="0" w:line="240" w:lineRule="auto"/>
        <w:contextualSpacing/>
        <w:textAlignment w:val="baseline"/>
        <w:rPr>
          <w:rFonts w:eastAsiaTheme="minorEastAsia"/>
          <w:lang w:eastAsia="zh-CN"/>
        </w:rPr>
      </w:pPr>
      <w:r>
        <w:rPr>
          <w:rFonts w:eastAsiaTheme="minorEastAsia"/>
          <w:lang w:eastAsia="zh-CN"/>
        </w:rPr>
        <w:t xml:space="preserve">QC proposed to consider collision </w:t>
      </w:r>
      <w:r>
        <w:rPr>
          <w:rFonts w:eastAsia="Batang"/>
          <w:bCs/>
          <w:szCs w:val="24"/>
          <w:lang w:val="en-GB"/>
        </w:rPr>
        <w:t>in SBFD symbols occurs due to the overlapping between UL transmission and DL reception at least one SBFD symbol or due to the lack of sufficient timeline for UE to switch from DL reception to UL transmission.</w:t>
      </w:r>
      <w:r>
        <w:rPr>
          <w:rFonts w:eastAsiaTheme="minorEastAsia"/>
          <w:bCs/>
          <w:szCs w:val="24"/>
          <w:lang w:val="en-GB" w:eastAsia="zh-CN"/>
        </w:rPr>
        <w:t xml:space="preserve"> </w:t>
      </w:r>
    </w:p>
    <w:p w14:paraId="0F47CBBC" w14:textId="77777777" w:rsidR="009351D9" w:rsidRDefault="008C2238">
      <w:pPr>
        <w:keepNext/>
        <w:suppressAutoHyphens w:val="0"/>
        <w:spacing w:before="120" w:after="0" w:line="240" w:lineRule="auto"/>
        <w:ind w:left="840"/>
        <w:contextualSpacing/>
        <w:jc w:val="center"/>
        <w:textAlignment w:val="baseline"/>
      </w:pPr>
      <w:r>
        <w:rPr>
          <w:noProof/>
          <w:lang w:eastAsia="zh-CN"/>
        </w:rPr>
        <w:drawing>
          <wp:inline distT="0" distB="0" distL="0" distR="0" wp14:anchorId="73E3391F" wp14:editId="6F134123">
            <wp:extent cx="1472565" cy="1229995"/>
            <wp:effectExtent l="0" t="0" r="0" b="0"/>
            <wp:docPr id="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8"/>
                    <pic:cNvPicPr>
                      <a:picLocks noChangeAspect="1" noChangeArrowheads="1"/>
                    </pic:cNvPicPr>
                  </pic:nvPicPr>
                  <pic:blipFill>
                    <a:blip r:embed="rId25"/>
                    <a:stretch>
                      <a:fillRect/>
                    </a:stretch>
                  </pic:blipFill>
                  <pic:spPr>
                    <a:xfrm>
                      <a:off x="0" y="0"/>
                      <a:ext cx="1472565" cy="1229995"/>
                    </a:xfrm>
                    <a:prstGeom prst="rect">
                      <a:avLst/>
                    </a:prstGeom>
                  </pic:spPr>
                </pic:pic>
              </a:graphicData>
            </a:graphic>
          </wp:inline>
        </w:drawing>
      </w:r>
    </w:p>
    <w:p w14:paraId="505FB6E6" w14:textId="77777777" w:rsidR="009351D9" w:rsidRDefault="008C2238">
      <w:pPr>
        <w:pStyle w:val="a3"/>
        <w:jc w:val="center"/>
        <w:rPr>
          <w:rFonts w:eastAsiaTheme="minorEastAsia"/>
          <w:lang w:eastAsia="zh-CN"/>
        </w:rPr>
      </w:pPr>
      <w:r>
        <w:t xml:space="preserve">Figure </w:t>
      </w:r>
      <w:r>
        <w:fldChar w:fldCharType="begin"/>
      </w:r>
      <w:r>
        <w:instrText>SEQ Figure \* ARABIC</w:instrText>
      </w:r>
      <w:r>
        <w:fldChar w:fldCharType="separate"/>
      </w:r>
      <w:r>
        <w:t>12</w:t>
      </w:r>
      <w:r>
        <w:fldChar w:fldCharType="end"/>
      </w:r>
      <w:r>
        <w:rPr>
          <w:lang w:eastAsia="zh-CN"/>
        </w:rPr>
        <w:t xml:space="preserve">: </w:t>
      </w:r>
      <w:r>
        <w:t>Time domain collision in SBFD symbols</w:t>
      </w:r>
      <w:r>
        <w:rPr>
          <w:lang w:eastAsia="zh-CN"/>
        </w:rPr>
        <w:t xml:space="preserve"> </w:t>
      </w:r>
      <w:r>
        <w:rPr>
          <w:lang w:eastAsia="zh-CN"/>
        </w:rPr>
        <w:fldChar w:fldCharType="begin"/>
      </w:r>
      <w:r>
        <w:rPr>
          <w:lang w:eastAsia="zh-CN"/>
        </w:rPr>
        <w:instrText>REF _Ref159398384 \r \h</w:instrText>
      </w:r>
      <w:r>
        <w:rPr>
          <w:lang w:eastAsia="zh-CN"/>
        </w:rPr>
      </w:r>
      <w:r>
        <w:rPr>
          <w:lang w:eastAsia="zh-CN"/>
        </w:rPr>
        <w:fldChar w:fldCharType="separate"/>
      </w:r>
      <w:r>
        <w:rPr>
          <w:lang w:eastAsia="zh-CN"/>
        </w:rPr>
        <w:t>[37]</w:t>
      </w:r>
      <w:r>
        <w:rPr>
          <w:lang w:eastAsia="zh-CN"/>
        </w:rPr>
        <w:fldChar w:fldCharType="end"/>
      </w:r>
    </w:p>
    <w:p w14:paraId="02F879F6" w14:textId="77777777" w:rsidR="009351D9" w:rsidRDefault="009351D9">
      <w:pPr>
        <w:rPr>
          <w:rFonts w:eastAsiaTheme="minorEastAsia"/>
          <w:lang w:eastAsia="zh-CN"/>
        </w:rPr>
      </w:pPr>
    </w:p>
    <w:p w14:paraId="116B9522" w14:textId="77777777" w:rsidR="009351D9" w:rsidRDefault="008C2238">
      <w:pPr>
        <w:spacing w:before="120"/>
        <w:rPr>
          <w:rFonts w:eastAsiaTheme="minorEastAsia"/>
          <w:b/>
          <w:u w:val="single"/>
          <w:lang w:eastAsia="zh-CN"/>
        </w:rPr>
      </w:pPr>
      <w:r>
        <w:rPr>
          <w:rFonts w:eastAsiaTheme="minorEastAsia"/>
          <w:b/>
          <w:u w:val="single"/>
          <w:lang w:eastAsia="zh-CN"/>
        </w:rPr>
        <w:t>Others</w:t>
      </w:r>
    </w:p>
    <w:p w14:paraId="6744E6C2" w14:textId="77777777" w:rsidR="009351D9" w:rsidRDefault="008C2238">
      <w:pPr>
        <w:pStyle w:val="a6"/>
        <w:rPr>
          <w:rFonts w:eastAsiaTheme="minorEastAsia"/>
          <w:lang w:eastAsia="zh-CN"/>
        </w:rPr>
      </w:pPr>
      <w:r>
        <w:rPr>
          <w:rFonts w:eastAsiaTheme="minorEastAsia"/>
          <w:lang w:eastAsia="zh-CN"/>
        </w:rPr>
        <w:t>CATT proposed to study the order of collision handling of the following collision types.</w:t>
      </w:r>
    </w:p>
    <w:p w14:paraId="5955942A" w14:textId="77777777" w:rsidR="009351D9" w:rsidRDefault="008C2238">
      <w:pPr>
        <w:pStyle w:val="aff3"/>
        <w:numPr>
          <w:ilvl w:val="0"/>
          <w:numId w:val="40"/>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Type 1: Collision between transmissions/receptions and SBFD subbands; </w:t>
      </w:r>
    </w:p>
    <w:p w14:paraId="4321FA7B" w14:textId="77777777" w:rsidR="009351D9" w:rsidRDefault="008C2238">
      <w:pPr>
        <w:pStyle w:val="aff3"/>
        <w:numPr>
          <w:ilvl w:val="0"/>
          <w:numId w:val="40"/>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2: Collision between transmissions with same transmission direction;</w:t>
      </w:r>
    </w:p>
    <w:p w14:paraId="099317C1" w14:textId="77777777" w:rsidR="009351D9" w:rsidRDefault="008C2238">
      <w:pPr>
        <w:pStyle w:val="aff3"/>
        <w:numPr>
          <w:ilvl w:val="0"/>
          <w:numId w:val="40"/>
        </w:numPr>
        <w:suppressAutoHyphens w:val="0"/>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Type 3: Collision between transmissions and receptions.</w:t>
      </w:r>
    </w:p>
    <w:p w14:paraId="6B02FD22" w14:textId="77777777" w:rsidR="009351D9" w:rsidRDefault="009351D9">
      <w:pPr>
        <w:spacing w:before="120"/>
        <w:rPr>
          <w:rFonts w:eastAsiaTheme="minorEastAsia"/>
          <w:lang w:eastAsia="zh-CN"/>
        </w:rPr>
      </w:pPr>
    </w:p>
    <w:p w14:paraId="6CB60021" w14:textId="77777777" w:rsidR="009351D9" w:rsidRDefault="008C2238">
      <w:pPr>
        <w:spacing w:before="120"/>
        <w:rPr>
          <w:rFonts w:eastAsiaTheme="minorEastAsia"/>
          <w:lang w:eastAsia="zh-CN"/>
        </w:rPr>
      </w:pPr>
      <w:r>
        <w:rPr>
          <w:rFonts w:eastAsiaTheme="minorEastAsia"/>
          <w:lang w:eastAsia="zh-CN"/>
        </w:rPr>
        <w:t>ZTE discussed UL inter-UE collision handling in SBFD subbands with the following observations and proposal.</w:t>
      </w:r>
    </w:p>
    <w:p w14:paraId="1D2FD8B8" w14:textId="77777777" w:rsidR="009351D9" w:rsidRDefault="008C2238">
      <w:pPr>
        <w:rPr>
          <w:i/>
          <w:iCs/>
          <w:lang w:eastAsia="zh-CN"/>
        </w:rPr>
      </w:pPr>
      <w:r>
        <w:rPr>
          <w:b/>
          <w:bCs/>
          <w:i/>
          <w:iCs/>
          <w:lang w:eastAsia="zh-CN"/>
        </w:rPr>
        <w:t>Observation 2</w:t>
      </w:r>
      <w:r>
        <w:rPr>
          <w:i/>
          <w:iCs/>
          <w:lang w:eastAsia="zh-CN"/>
        </w:rPr>
        <w:t xml:space="preserve">: UL transmission in UL subband within a DL symbol or SS/PBCH block symbols cannot be cancelled by the DCI format 2_4. </w:t>
      </w:r>
    </w:p>
    <w:p w14:paraId="4F99BF85" w14:textId="77777777" w:rsidR="009351D9" w:rsidRDefault="008C2238">
      <w:pPr>
        <w:rPr>
          <w:i/>
          <w:iCs/>
          <w:lang w:eastAsia="zh-CN"/>
        </w:rPr>
      </w:pPr>
      <w:r>
        <w:rPr>
          <w:b/>
          <w:bCs/>
          <w:i/>
          <w:iCs/>
          <w:lang w:eastAsia="zh-CN"/>
        </w:rPr>
        <w:t>Observation 3</w:t>
      </w:r>
      <w:r>
        <w:rPr>
          <w:i/>
          <w:iCs/>
          <w:lang w:eastAsia="zh-CN"/>
        </w:rPr>
        <w:t xml:space="preserve">: The existing UL power control mechanism can hardly meet the more diversified power control requirements caused by CLI. </w:t>
      </w:r>
    </w:p>
    <w:p w14:paraId="58551F64" w14:textId="77777777" w:rsidR="009351D9" w:rsidRDefault="008C2238">
      <w:pPr>
        <w:rPr>
          <w:i/>
          <w:lang w:eastAsia="zh-CN"/>
        </w:rPr>
      </w:pPr>
      <w:r>
        <w:rPr>
          <w:b/>
          <w:i/>
          <w:lang w:eastAsia="zh-CN"/>
        </w:rPr>
        <w:t>Proposal 20</w:t>
      </w:r>
      <w:r>
        <w:rPr>
          <w:b/>
          <w:bCs/>
          <w:i/>
          <w:lang w:eastAsia="zh-CN"/>
        </w:rPr>
        <w:t>:</w:t>
      </w:r>
      <w:r>
        <w:rPr>
          <w:i/>
          <w:lang w:eastAsia="zh-CN"/>
        </w:rPr>
        <w:t xml:space="preserve"> How to apply the UL inter-UE multiplexing mechanisms, including UL cancelation and UL power control enhancement, in the UL subband needs to be further discussed.</w:t>
      </w:r>
    </w:p>
    <w:p w14:paraId="54A22382" w14:textId="77777777" w:rsidR="009351D9" w:rsidRDefault="008C2238">
      <w:pPr>
        <w:spacing w:before="120"/>
        <w:rPr>
          <w:rFonts w:eastAsiaTheme="minorEastAsia"/>
          <w:lang w:eastAsia="zh-CN"/>
        </w:rPr>
      </w:pPr>
      <w:r>
        <w:rPr>
          <w:rFonts w:eastAsiaTheme="minorEastAsia"/>
          <w:lang w:eastAsia="zh-CN"/>
        </w:rPr>
        <w:t>DOCOMO also proposed to study SBFD impact on UL cancellation DCI format 2_4.</w:t>
      </w:r>
    </w:p>
    <w:p w14:paraId="6B390672" w14:textId="77777777" w:rsidR="009351D9" w:rsidRDefault="008C2238">
      <w:pPr>
        <w:spacing w:before="120"/>
        <w:rPr>
          <w:rFonts w:eastAsiaTheme="minorEastAsia"/>
          <w:lang w:eastAsia="zh-CN"/>
        </w:rPr>
      </w:pPr>
      <w:r>
        <w:rPr>
          <w:rFonts w:eastAsiaTheme="minorEastAsia"/>
          <w:lang w:eastAsia="zh-CN"/>
        </w:rPr>
        <w:t xml:space="preserve">WILUS proposed that an UL subband in symbols configured as DL by </w:t>
      </w:r>
      <w:r>
        <w:rPr>
          <w:rFonts w:eastAsiaTheme="minorEastAsia"/>
          <w:i/>
          <w:lang w:eastAsia="zh-CN"/>
        </w:rPr>
        <w:t>TDD-UL-DL-ConfigCommon</w:t>
      </w:r>
      <w:r>
        <w:rPr>
          <w:rFonts w:eastAsiaTheme="minorEastAsia"/>
          <w:lang w:eastAsia="zh-CN"/>
        </w:rPr>
        <w:t xml:space="preserve"> and symbols configured for SSB reception should be included as reference time-frequency resource region for UL CI in addition to UL symbols and flexible symbols not configured for SSB reception.</w:t>
      </w:r>
    </w:p>
    <w:p w14:paraId="05B9238D" w14:textId="77777777" w:rsidR="009351D9" w:rsidRDefault="009351D9">
      <w:pPr>
        <w:spacing w:before="120"/>
        <w:rPr>
          <w:rFonts w:eastAsiaTheme="minorEastAsia"/>
          <w:lang w:eastAsia="zh-CN"/>
        </w:rPr>
      </w:pPr>
    </w:p>
    <w:p w14:paraId="2A958D80" w14:textId="77777777" w:rsidR="009351D9" w:rsidRDefault="008C2238">
      <w:pPr>
        <w:spacing w:before="120"/>
        <w:rPr>
          <w:rFonts w:eastAsiaTheme="minorEastAsia"/>
          <w:lang w:eastAsia="zh-CN"/>
        </w:rPr>
      </w:pPr>
      <w:r>
        <w:rPr>
          <w:rFonts w:eastAsiaTheme="minorEastAsia"/>
          <w:lang w:eastAsia="zh-CN"/>
        </w:rPr>
        <w:t xml:space="preserve">Sony proposed to reduce inter subband CLI to SSB in SBFD OFDM symbols by disabling some of the RBs in the UL subband in OFDM symbols that overlap with the SSB. In addition, Sony observed that an SSB burst set containing SSBs that are in SBFD and non-SBFD OFDM symbols, and/or the same SSB that in different periods </w:t>
      </w:r>
      <w:r>
        <w:rPr>
          <w:rFonts w:eastAsiaTheme="minorEastAsia"/>
          <w:lang w:eastAsia="zh-CN"/>
        </w:rPr>
        <w:lastRenderedPageBreak/>
        <w:t xml:space="preserve">is in SBFD and non-SBFD OFDM symbols, may lead to inconsistent SSB measurements since some SSBs suffer from inter subband CLI whilst others do not suffer from such CLI, and proposed to apply an offset </w:t>
      </w:r>
      <w:r>
        <w:rPr>
          <w:rFonts w:ascii="Symbol" w:eastAsia="Symbol" w:hAnsi="Symbol" w:cs="Symbol"/>
          <w:bCs/>
          <w:i/>
          <w:iCs/>
        </w:rPr>
        <w:t></w:t>
      </w:r>
      <w:r>
        <w:rPr>
          <w:rFonts w:eastAsiaTheme="minorEastAsia"/>
          <w:i/>
          <w:vertAlign w:val="subscript"/>
          <w:lang w:eastAsia="zh-CN"/>
        </w:rPr>
        <w:t>SBFD</w:t>
      </w:r>
      <w:r>
        <w:rPr>
          <w:rFonts w:eastAsiaTheme="minorEastAsia"/>
          <w:lang w:eastAsia="zh-CN"/>
        </w:rPr>
        <w:t xml:space="preserve"> to measurements for SSBs in SBFD OFDM symbols for operations where SSBs can reside in SBFD and non-SBFD OFDM symbols.</w:t>
      </w:r>
    </w:p>
    <w:p w14:paraId="46622098" w14:textId="77777777" w:rsidR="009351D9" w:rsidRDefault="009351D9">
      <w:pPr>
        <w:spacing w:before="120"/>
        <w:rPr>
          <w:rFonts w:eastAsiaTheme="minorEastAsia"/>
          <w:lang w:eastAsia="zh-CN"/>
        </w:rPr>
      </w:pPr>
    </w:p>
    <w:p w14:paraId="3D8950CB" w14:textId="77777777" w:rsidR="009351D9" w:rsidRDefault="008C2238">
      <w:pPr>
        <w:spacing w:before="120"/>
        <w:rPr>
          <w:rFonts w:eastAsiaTheme="minorEastAsia"/>
          <w:lang w:eastAsia="zh-CN"/>
        </w:rPr>
      </w:pPr>
      <w:r>
        <w:rPr>
          <w:rFonts w:eastAsiaTheme="minorEastAsia"/>
          <w:lang w:eastAsia="zh-CN"/>
        </w:rPr>
        <w:t xml:space="preserve">Nokia proposed to study </w:t>
      </w:r>
      <w:r>
        <w:t>options for SBFD PUSCH scheduling restriction to avoid collision of PDCCH monitoring and SBFD PUSCH scheduling.</w:t>
      </w:r>
    </w:p>
    <w:p w14:paraId="57ED52F6" w14:textId="77777777" w:rsidR="009351D9" w:rsidRDefault="008C2238">
      <w:pPr>
        <w:numPr>
          <w:ilvl w:val="0"/>
          <w:numId w:val="41"/>
        </w:numPr>
        <w:suppressAutoHyphens w:val="0"/>
        <w:spacing w:before="120" w:after="120" w:line="240" w:lineRule="auto"/>
        <w:rPr>
          <w:rFonts w:cs="Calibri"/>
          <w:lang w:val="fi-FI" w:eastAsia="zh-CN"/>
        </w:rPr>
      </w:pPr>
      <w:r>
        <w:rPr>
          <w:rFonts w:cs="Calibri"/>
          <w:lang w:val="fi-FI" w:eastAsia="zh-CN"/>
        </w:rPr>
        <w:t>Option 1: UE only supports configured grant PUSCH in SBFD UL</w:t>
      </w:r>
    </w:p>
    <w:p w14:paraId="469491B1" w14:textId="77777777" w:rsidR="009351D9" w:rsidRDefault="008C2238">
      <w:pPr>
        <w:numPr>
          <w:ilvl w:val="1"/>
          <w:numId w:val="41"/>
        </w:numPr>
        <w:suppressAutoHyphens w:val="0"/>
        <w:spacing w:before="120" w:after="120" w:line="240" w:lineRule="auto"/>
        <w:rPr>
          <w:rFonts w:cs="Calibri"/>
          <w:lang w:val="fi-FI" w:eastAsia="zh-CN"/>
        </w:rPr>
      </w:pPr>
      <w:r>
        <w:rPr>
          <w:rFonts w:cs="Calibri"/>
          <w:lang w:val="fi-FI" w:eastAsia="zh-CN"/>
        </w:rPr>
        <w:t>In this option, UE is already configured with a PUSCH resource, and UE will not monitor PDCCH in the scheduled SBFD UL symbols.</w:t>
      </w:r>
    </w:p>
    <w:p w14:paraId="4CA60379" w14:textId="77777777" w:rsidR="009351D9" w:rsidRDefault="008C2238">
      <w:pPr>
        <w:numPr>
          <w:ilvl w:val="1"/>
          <w:numId w:val="41"/>
        </w:numPr>
        <w:suppressAutoHyphens w:val="0"/>
        <w:spacing w:before="120" w:after="120" w:line="240" w:lineRule="auto"/>
        <w:rPr>
          <w:rFonts w:cs="Calibri"/>
          <w:lang w:val="fi-FI" w:eastAsia="zh-CN"/>
        </w:rPr>
      </w:pPr>
      <w:r>
        <w:rPr>
          <w:rFonts w:cs="Calibri"/>
          <w:lang w:val="fi-FI" w:eastAsia="zh-CN"/>
        </w:rPr>
        <w:t xml:space="preserve">UE is not expected to be scheduled with DG-PUSCH in SBFD symbols. </w:t>
      </w:r>
    </w:p>
    <w:p w14:paraId="17E02070" w14:textId="77777777" w:rsidR="009351D9" w:rsidRDefault="008C2238">
      <w:pPr>
        <w:numPr>
          <w:ilvl w:val="0"/>
          <w:numId w:val="41"/>
        </w:numPr>
        <w:suppressAutoHyphens w:val="0"/>
        <w:spacing w:before="120" w:after="120" w:line="240" w:lineRule="auto"/>
        <w:rPr>
          <w:rFonts w:cs="Calibri"/>
          <w:lang w:val="fi-FI" w:eastAsia="zh-CN"/>
        </w:rPr>
      </w:pPr>
      <w:r>
        <w:rPr>
          <w:rFonts w:cs="Calibri"/>
          <w:lang w:val="fi-FI" w:eastAsia="zh-CN"/>
        </w:rPr>
        <w:t>Option 2: UE only supports multi-PUSCH scheduling for SBFD UL.</w:t>
      </w:r>
    </w:p>
    <w:p w14:paraId="0C49163F" w14:textId="77777777" w:rsidR="009351D9" w:rsidRDefault="008C2238">
      <w:pPr>
        <w:numPr>
          <w:ilvl w:val="1"/>
          <w:numId w:val="41"/>
        </w:numPr>
        <w:suppressAutoHyphens w:val="0"/>
        <w:spacing w:before="120" w:after="120" w:line="240" w:lineRule="auto"/>
        <w:rPr>
          <w:rFonts w:cs="Calibri"/>
          <w:lang w:val="fi-FI" w:eastAsia="zh-CN"/>
        </w:rPr>
      </w:pPr>
      <w:r>
        <w:rPr>
          <w:rFonts w:cs="Calibri"/>
          <w:lang w:val="fi-FI" w:eastAsia="zh-CN"/>
        </w:rPr>
        <w:t xml:space="preserve">In this option, UE is configured to be scheduled with multi-PUSCH for PUSCH. The UL DCI can be sent in a specific time slot. Because UE has full information of PUSCH scheduling in a TDD period, UE can easily perform DL and UL operation in a TDD frame. </w:t>
      </w:r>
    </w:p>
    <w:p w14:paraId="6AE73325" w14:textId="77777777" w:rsidR="009351D9" w:rsidRDefault="008C2238">
      <w:pPr>
        <w:numPr>
          <w:ilvl w:val="0"/>
          <w:numId w:val="41"/>
        </w:numPr>
        <w:suppressAutoHyphens w:val="0"/>
        <w:spacing w:before="120" w:after="120" w:line="240" w:lineRule="auto"/>
        <w:rPr>
          <w:rFonts w:cs="Calibri"/>
          <w:lang w:val="fi-FI" w:eastAsia="zh-CN"/>
        </w:rPr>
      </w:pPr>
      <w:r>
        <w:rPr>
          <w:rFonts w:cs="Calibri"/>
          <w:lang w:val="fi-FI" w:eastAsia="zh-CN"/>
        </w:rPr>
        <w:t xml:space="preserve">Option 3: UE is pre-configured with a DL/UL pattern for SBFD slots/symbols. </w:t>
      </w:r>
    </w:p>
    <w:p w14:paraId="42A1FE7D" w14:textId="77777777" w:rsidR="009351D9" w:rsidRDefault="008C2238">
      <w:pPr>
        <w:numPr>
          <w:ilvl w:val="1"/>
          <w:numId w:val="41"/>
        </w:numPr>
        <w:suppressAutoHyphens w:val="0"/>
        <w:spacing w:before="120" w:after="120" w:line="240" w:lineRule="auto"/>
        <w:rPr>
          <w:rFonts w:cs="Calibri"/>
          <w:lang w:val="fi-FI" w:eastAsia="zh-CN"/>
        </w:rPr>
      </w:pPr>
      <w:r>
        <w:rPr>
          <w:rFonts w:cs="Calibri"/>
          <w:lang w:val="fi-FI" w:eastAsia="zh-CN"/>
        </w:rPr>
        <w:t xml:space="preserve">In this option, UE is configured with its own TDD frame pattern in SBFD slots. This pattern can be different per UEs. The prior knowledge may limit the flexible use of DL/UL for SBFD slots, but it may reduce the complexity in UE.  </w:t>
      </w:r>
    </w:p>
    <w:p w14:paraId="5BACD88D" w14:textId="77777777" w:rsidR="009351D9" w:rsidRDefault="008C2238">
      <w:pPr>
        <w:pStyle w:val="2"/>
        <w:numPr>
          <w:ilvl w:val="1"/>
          <w:numId w:val="1"/>
        </w:numPr>
      </w:pPr>
      <w:r>
        <w:t>Miscellaneous</w:t>
      </w:r>
    </w:p>
    <w:p w14:paraId="10FC7C95" w14:textId="77777777" w:rsidR="009351D9" w:rsidRDefault="008C2238">
      <w:pPr>
        <w:rPr>
          <w:rFonts w:eastAsiaTheme="minorEastAsia"/>
          <w:lang w:val="en-GB" w:eastAsia="zh-CN"/>
        </w:rPr>
      </w:pPr>
      <w:r>
        <w:rPr>
          <w:rFonts w:eastAsiaTheme="minorEastAsia"/>
          <w:lang w:val="en-GB" w:eastAsia="zh-CN"/>
        </w:rPr>
        <w:t>CMCC proposed to discuss RBG size for RA type 0 in SBFD symbols by considering the following options.</w:t>
      </w:r>
    </w:p>
    <w:p w14:paraId="41440E0F" w14:textId="77777777" w:rsidR="009351D9" w:rsidRDefault="008C2238">
      <w:pPr>
        <w:numPr>
          <w:ilvl w:val="0"/>
          <w:numId w:val="42"/>
        </w:numPr>
        <w:rPr>
          <w:rFonts w:eastAsiaTheme="minorEastAsia"/>
          <w:bCs/>
          <w:lang w:val="en-GB" w:eastAsia="zh-CN"/>
        </w:rPr>
      </w:pPr>
      <w:r>
        <w:rPr>
          <w:rFonts w:eastAsiaTheme="minorEastAsia"/>
          <w:bCs/>
          <w:lang w:val="en-GB" w:eastAsia="zh-CN"/>
        </w:rPr>
        <w:t>Option 1: RBG size is determined based on the size of DL/UL BWP;</w:t>
      </w:r>
    </w:p>
    <w:p w14:paraId="6ADC3C8C" w14:textId="77777777" w:rsidR="009351D9" w:rsidRDefault="008C2238">
      <w:pPr>
        <w:numPr>
          <w:ilvl w:val="0"/>
          <w:numId w:val="42"/>
        </w:numPr>
        <w:rPr>
          <w:rFonts w:eastAsiaTheme="minorEastAsia"/>
          <w:bCs/>
          <w:lang w:val="en-GB" w:eastAsia="zh-CN"/>
        </w:rPr>
      </w:pPr>
      <w:r>
        <w:rPr>
          <w:rFonts w:eastAsiaTheme="minorEastAsia"/>
          <w:bCs/>
          <w:lang w:val="en-GB" w:eastAsia="zh-CN"/>
        </w:rPr>
        <w:t xml:space="preserve">Option 2: RBG size is determined based on the size of available DL/UL resources. </w:t>
      </w:r>
    </w:p>
    <w:p w14:paraId="1E0BC4AB" w14:textId="77777777" w:rsidR="009351D9" w:rsidRDefault="008C2238">
      <w:pPr>
        <w:rPr>
          <w:rFonts w:eastAsiaTheme="minorEastAsia"/>
          <w:lang w:val="en-GB" w:eastAsia="zh-CN"/>
        </w:rPr>
      </w:pPr>
      <w:r>
        <w:rPr>
          <w:rFonts w:eastAsiaTheme="minorEastAsia"/>
          <w:lang w:val="en-GB" w:eastAsia="zh-CN"/>
        </w:rPr>
        <w:t>CMCC and Samsung proposed to discuss CSI reporting subband size in SBFD symbols by considering the following options.</w:t>
      </w:r>
    </w:p>
    <w:p w14:paraId="448486B3" w14:textId="77777777" w:rsidR="009351D9" w:rsidRDefault="008C2238">
      <w:pPr>
        <w:numPr>
          <w:ilvl w:val="0"/>
          <w:numId w:val="42"/>
        </w:numPr>
        <w:rPr>
          <w:rFonts w:eastAsiaTheme="minorEastAsia"/>
          <w:bCs/>
          <w:lang w:val="en-GB" w:eastAsia="zh-CN"/>
        </w:rPr>
      </w:pPr>
      <w:r>
        <w:rPr>
          <w:rFonts w:eastAsiaTheme="minorEastAsia"/>
          <w:bCs/>
          <w:lang w:val="en-GB" w:eastAsia="zh-CN"/>
        </w:rPr>
        <w:t>Option 1: CSI reporting subband size is determined based on the size of DL BWP;</w:t>
      </w:r>
    </w:p>
    <w:p w14:paraId="2B304BCF" w14:textId="77777777" w:rsidR="009351D9" w:rsidRDefault="008C2238">
      <w:pPr>
        <w:numPr>
          <w:ilvl w:val="0"/>
          <w:numId w:val="42"/>
        </w:numPr>
        <w:rPr>
          <w:rFonts w:eastAsiaTheme="minorEastAsia"/>
          <w:bCs/>
          <w:lang w:val="en-GB" w:eastAsia="zh-CN"/>
        </w:rPr>
      </w:pPr>
      <w:r>
        <w:rPr>
          <w:rFonts w:eastAsiaTheme="minorEastAsia"/>
          <w:bCs/>
          <w:lang w:val="en-GB" w:eastAsia="zh-CN"/>
        </w:rPr>
        <w:t>Option 2: CSI reporting subband size is determined based on the size of available DL frequency resource.</w:t>
      </w:r>
    </w:p>
    <w:p w14:paraId="76D90250" w14:textId="77777777" w:rsidR="009351D9" w:rsidRDefault="009351D9">
      <w:pPr>
        <w:rPr>
          <w:rFonts w:eastAsiaTheme="minorEastAsia"/>
          <w:lang w:val="en-GB" w:eastAsia="zh-CN"/>
        </w:rPr>
      </w:pPr>
    </w:p>
    <w:p w14:paraId="7E3AA727" w14:textId="77777777" w:rsidR="009351D9" w:rsidRDefault="008C2238">
      <w:pPr>
        <w:rPr>
          <w:rFonts w:eastAsiaTheme="minorEastAsia"/>
          <w:lang w:val="en-GB" w:eastAsia="zh-CN"/>
        </w:rPr>
      </w:pPr>
      <w:r>
        <w:rPr>
          <w:rFonts w:eastAsiaTheme="minorEastAsia"/>
          <w:lang w:val="en-GB" w:eastAsia="zh-CN"/>
        </w:rPr>
        <w:t>OPPO proposed that the RBG size is determined based on the actual UL/DL subband size, while the FDRA field size is still determined based on active BWP size. In addition, for TBS determination, OPPO proposed that the amount of RBs used to determine the PDSCH TB size does not count the RBs overlapping with the actual UL subband and the guard bands (if any).</w:t>
      </w:r>
      <w:r>
        <w:rPr>
          <w:rFonts w:eastAsiaTheme="minorEastAsia"/>
          <w:lang w:val="en-GB" w:eastAsia="zh-CN"/>
        </w:rPr>
        <w:tab/>
      </w:r>
    </w:p>
    <w:p w14:paraId="2B2B792E" w14:textId="77777777" w:rsidR="009351D9" w:rsidRDefault="008C2238">
      <w:pPr>
        <w:rPr>
          <w:rFonts w:eastAsiaTheme="minorEastAsia"/>
          <w:lang w:val="en-GB" w:eastAsia="zh-CN"/>
        </w:rPr>
      </w:pPr>
      <w:r>
        <w:rPr>
          <w:rFonts w:eastAsiaTheme="minorEastAsia"/>
          <w:lang w:val="en-GB" w:eastAsia="zh-CN"/>
        </w:rPr>
        <w:t>Samsung proposed no TBS determination rule update for partial RBG handling.</w:t>
      </w:r>
    </w:p>
    <w:p w14:paraId="3DD4B6D9" w14:textId="77777777" w:rsidR="009351D9" w:rsidRDefault="009351D9">
      <w:pPr>
        <w:rPr>
          <w:rFonts w:eastAsiaTheme="minorEastAsia"/>
          <w:lang w:val="en-GB" w:eastAsia="zh-CN"/>
        </w:rPr>
      </w:pPr>
    </w:p>
    <w:p w14:paraId="24777435" w14:textId="77777777" w:rsidR="009351D9" w:rsidRDefault="008C2238">
      <w:pPr>
        <w:rPr>
          <w:rFonts w:eastAsiaTheme="minorEastAsia"/>
          <w:lang w:eastAsia="zh-CN"/>
        </w:rPr>
      </w:pPr>
      <w:r>
        <w:rPr>
          <w:rFonts w:eastAsiaTheme="minorEastAsia"/>
          <w:lang w:eastAsia="zh-CN"/>
        </w:rPr>
        <w:t>DOCOMO proposed that for PUSCH repetition type B, nominal repetition can be segmented into actual repetitions around boundary of SBFD symbols and non-SBFD symbols. In addition, DOCOMO proposed to study SBFD impact on SPS HARQ-ACK deferring.</w:t>
      </w:r>
    </w:p>
    <w:p w14:paraId="15B1D2C6" w14:textId="77777777" w:rsidR="009351D9" w:rsidRDefault="009351D9">
      <w:pPr>
        <w:rPr>
          <w:rFonts w:eastAsiaTheme="minorEastAsia"/>
          <w:lang w:val="fi-FI" w:eastAsia="zh-CN"/>
        </w:rPr>
      </w:pPr>
    </w:p>
    <w:p w14:paraId="61EFAE46" w14:textId="77777777" w:rsidR="009351D9" w:rsidRDefault="008C2238">
      <w:pPr>
        <w:rPr>
          <w:rFonts w:eastAsiaTheme="minorEastAsia"/>
          <w:lang w:val="fi-FI" w:eastAsia="zh-CN"/>
        </w:rPr>
      </w:pPr>
      <w:r>
        <w:rPr>
          <w:rFonts w:eastAsiaTheme="minorEastAsia"/>
          <w:lang w:val="fi-FI" w:eastAsia="zh-CN"/>
        </w:rPr>
        <w:t>InterDigital proposed to consider the methods to handle the UL/DL timing misalignment issues at the UE with non-zero TA scheduled for UL transmission in UL subband in an SBFD slot, right after the legacy ‘D’ slot back-to-back, when the number of symbols N for TA exceeds the UL grant starting symbol N’, which directly impacts on legacy operations.</w:t>
      </w:r>
    </w:p>
    <w:p w14:paraId="42FDA40C" w14:textId="77777777" w:rsidR="009351D9" w:rsidRDefault="008C2238">
      <w:pPr>
        <w:rPr>
          <w:rFonts w:eastAsiaTheme="minorEastAsia"/>
          <w:lang w:val="fi-FI" w:eastAsia="zh-CN"/>
        </w:rPr>
      </w:pPr>
      <w:r>
        <w:rPr>
          <w:rFonts w:eastAsiaTheme="minorEastAsia"/>
          <w:lang w:val="fi-FI" w:eastAsia="zh-CN"/>
        </w:rPr>
        <w:t>Ericsson proposed that DL and UL subbands in SBFD symbols are time aligned with the DL and UL frame timing, respectively.</w:t>
      </w:r>
    </w:p>
    <w:p w14:paraId="178B3A6D" w14:textId="77777777" w:rsidR="009351D9" w:rsidRDefault="008C2238">
      <w:pPr>
        <w:rPr>
          <w:rFonts w:eastAsiaTheme="minorEastAsia"/>
          <w:lang w:val="en-GB" w:eastAsia="zh-CN"/>
        </w:rPr>
      </w:pPr>
      <w:r>
        <w:rPr>
          <w:rFonts w:eastAsiaTheme="minorEastAsia"/>
          <w:iCs/>
          <w:lang w:eastAsia="zh-CN"/>
        </w:rPr>
        <w:t>WILUS proposed that z</w:t>
      </w:r>
      <w:r>
        <w:rPr>
          <w:rFonts w:eastAsiaTheme="minorEastAsia"/>
          <w:iCs/>
          <w:lang w:eastAsia="ko-KR"/>
        </w:rPr>
        <w:t xml:space="preserve">ero value of </w:t>
      </w:r>
      <w:r>
        <w:rPr>
          <w:rFonts w:eastAsiaTheme="minorEastAsia"/>
          <w:i/>
          <w:iCs/>
          <w:lang w:eastAsia="ko-KR"/>
        </w:rPr>
        <w:t>N</w:t>
      </w:r>
      <w:r>
        <w:rPr>
          <w:rFonts w:eastAsiaTheme="minorEastAsia"/>
          <w:i/>
          <w:iCs/>
          <w:vertAlign w:val="subscript"/>
          <w:lang w:eastAsia="ko-KR"/>
        </w:rPr>
        <w:t>TA</w:t>
      </w:r>
      <w:proofErr w:type="gramStart"/>
      <w:r>
        <w:rPr>
          <w:rFonts w:eastAsiaTheme="minorEastAsia"/>
          <w:i/>
          <w:iCs/>
          <w:vertAlign w:val="subscript"/>
          <w:lang w:eastAsia="ko-KR"/>
        </w:rPr>
        <w:t>,offset,SBFD</w:t>
      </w:r>
      <w:proofErr w:type="gramEnd"/>
      <w:r>
        <w:rPr>
          <w:rFonts w:eastAsiaTheme="minorEastAsia"/>
          <w:iCs/>
          <w:lang w:eastAsia="ko-KR"/>
        </w:rPr>
        <w:t xml:space="preserve"> applied for SBFD symbols and non-zero value of </w:t>
      </w:r>
      <w:r>
        <w:rPr>
          <w:rFonts w:eastAsiaTheme="minorEastAsia"/>
          <w:i/>
          <w:iCs/>
          <w:lang w:eastAsia="ko-KR"/>
        </w:rPr>
        <w:t>N</w:t>
      </w:r>
      <w:r>
        <w:rPr>
          <w:rFonts w:eastAsiaTheme="minorEastAsia"/>
          <w:i/>
          <w:iCs/>
          <w:vertAlign w:val="subscript"/>
          <w:lang w:eastAsia="ko-KR"/>
        </w:rPr>
        <w:t>TA,offset</w:t>
      </w:r>
      <w:r>
        <w:rPr>
          <w:rFonts w:eastAsiaTheme="minorEastAsia"/>
          <w:iCs/>
          <w:lang w:eastAsia="ko-KR"/>
        </w:rPr>
        <w:t xml:space="preserve"> applied for UL symbols can be considered to mitigate the interference due to time misalignment at a gNB between DL transmission and UL reception.</w:t>
      </w:r>
    </w:p>
    <w:p w14:paraId="534D27CF" w14:textId="77777777" w:rsidR="009351D9" w:rsidRDefault="009351D9">
      <w:pPr>
        <w:rPr>
          <w:rFonts w:eastAsiaTheme="minorEastAsia"/>
          <w:lang w:val="fi-FI" w:eastAsia="zh-CN"/>
        </w:rPr>
      </w:pPr>
    </w:p>
    <w:p w14:paraId="51FD2397" w14:textId="77777777" w:rsidR="009351D9" w:rsidRDefault="008C2238">
      <w:pPr>
        <w:rPr>
          <w:rFonts w:eastAsiaTheme="minorEastAsia"/>
          <w:lang w:val="en-GB" w:eastAsia="zh-CN"/>
        </w:rPr>
      </w:pPr>
      <w:r>
        <w:rPr>
          <w:rFonts w:eastAsiaTheme="minorEastAsia"/>
          <w:lang w:val="fi-FI" w:eastAsia="zh-CN"/>
        </w:rPr>
        <w:lastRenderedPageBreak/>
        <w:t xml:space="preserve">Xiaomi proposed that guard period </w:t>
      </w:r>
      <w:r>
        <w:rPr>
          <w:rFonts w:eastAsiaTheme="minorEastAsia"/>
          <w:lang w:val="en-GB" w:eastAsia="zh-CN"/>
        </w:rPr>
        <w:t>between DL region and UL subband is needed and at least the following mechanism can be considered.</w:t>
      </w:r>
    </w:p>
    <w:p w14:paraId="774B2734" w14:textId="77777777" w:rsidR="009351D9" w:rsidRDefault="008C2238">
      <w:pPr>
        <w:numPr>
          <w:ilvl w:val="0"/>
          <w:numId w:val="43"/>
        </w:numPr>
        <w:rPr>
          <w:rFonts w:eastAsiaTheme="minorEastAsia"/>
          <w:lang w:eastAsia="zh-CN"/>
        </w:rPr>
      </w:pPr>
      <w:r>
        <w:rPr>
          <w:rFonts w:eastAsiaTheme="minorEastAsia"/>
          <w:lang w:eastAsia="zh-CN"/>
        </w:rPr>
        <w:t xml:space="preserve">Option 1: The guard period is configured by gNB for SBFD aware UE. </w:t>
      </w:r>
    </w:p>
    <w:p w14:paraId="192BDD72" w14:textId="77777777" w:rsidR="009351D9" w:rsidRDefault="008C2238">
      <w:pPr>
        <w:numPr>
          <w:ilvl w:val="0"/>
          <w:numId w:val="43"/>
        </w:numPr>
        <w:rPr>
          <w:rFonts w:eastAsiaTheme="minorEastAsia"/>
          <w:lang w:eastAsia="zh-CN"/>
        </w:rPr>
      </w:pPr>
      <w:r>
        <w:rPr>
          <w:rFonts w:eastAsiaTheme="minorEastAsia"/>
          <w:lang w:eastAsia="zh-CN"/>
        </w:rPr>
        <w:t>Option 2: UE does not expect to transmit in the uplink on the first G symbols within UL subband.</w:t>
      </w:r>
    </w:p>
    <w:p w14:paraId="42DB1317" w14:textId="77777777" w:rsidR="009351D9" w:rsidRDefault="008C2238">
      <w:pPr>
        <w:numPr>
          <w:ilvl w:val="0"/>
          <w:numId w:val="43"/>
        </w:numPr>
        <w:rPr>
          <w:rFonts w:eastAsiaTheme="minorEastAsia"/>
          <w:lang w:eastAsia="zh-CN"/>
        </w:rPr>
      </w:pPr>
      <w:r>
        <w:rPr>
          <w:rFonts w:eastAsiaTheme="minorEastAsia"/>
          <w:lang w:eastAsia="zh-CN"/>
        </w:rPr>
        <w:t>Option 3: The first OFDM symbol of UL subband is always adjacent UL symbol or flexible symbol.</w:t>
      </w:r>
    </w:p>
    <w:p w14:paraId="6978276E" w14:textId="77777777" w:rsidR="009351D9" w:rsidRDefault="009351D9">
      <w:pPr>
        <w:rPr>
          <w:rFonts w:eastAsiaTheme="minorEastAsia"/>
          <w:lang w:eastAsia="zh-CN"/>
        </w:rPr>
      </w:pPr>
    </w:p>
    <w:p w14:paraId="418D8B24" w14:textId="77777777" w:rsidR="009351D9" w:rsidRDefault="009351D9">
      <w:pPr>
        <w:rPr>
          <w:rFonts w:eastAsiaTheme="minorEastAsia"/>
          <w:lang w:eastAsia="zh-CN"/>
        </w:rPr>
      </w:pPr>
    </w:p>
    <w:p w14:paraId="6E1FB84C" w14:textId="77777777" w:rsidR="009351D9" w:rsidRDefault="009351D9">
      <w:pPr>
        <w:pStyle w:val="aff3"/>
        <w:keepNext/>
        <w:numPr>
          <w:ilvl w:val="1"/>
          <w:numId w:val="3"/>
        </w:numPr>
        <w:spacing w:before="120" w:after="60" w:line="259" w:lineRule="auto"/>
        <w:jc w:val="both"/>
        <w:outlineLvl w:val="2"/>
        <w:rPr>
          <w:rStyle w:val="30"/>
          <w:rFonts w:eastAsia="宋体" w:cs="Times New Roman"/>
          <w:vanish/>
          <w:lang w:eastAsia="zh-CN"/>
        </w:rPr>
      </w:pPr>
    </w:p>
    <w:p w14:paraId="51EE1BBE" w14:textId="77777777" w:rsidR="009351D9" w:rsidRDefault="009351D9">
      <w:pPr>
        <w:pStyle w:val="aff3"/>
        <w:keepNext/>
        <w:numPr>
          <w:ilvl w:val="1"/>
          <w:numId w:val="3"/>
        </w:numPr>
        <w:spacing w:before="120" w:after="60" w:line="259" w:lineRule="auto"/>
        <w:jc w:val="both"/>
        <w:outlineLvl w:val="2"/>
        <w:rPr>
          <w:rStyle w:val="30"/>
          <w:rFonts w:eastAsia="宋体" w:cs="Times New Roman"/>
          <w:vanish/>
          <w:lang w:eastAsia="zh-CN"/>
        </w:rPr>
      </w:pPr>
    </w:p>
    <w:p w14:paraId="36AB23A9" w14:textId="77777777" w:rsidR="009351D9" w:rsidRDefault="008C2238">
      <w:pPr>
        <w:spacing w:before="120"/>
        <w:rPr>
          <w:rFonts w:eastAsiaTheme="minorEastAsia"/>
          <w:lang w:eastAsia="zh-CN"/>
        </w:rPr>
      </w:pPr>
      <w:r>
        <w:rPr>
          <w:rFonts w:eastAsiaTheme="minorEastAsia"/>
          <w:lang w:eastAsia="zh-CN"/>
        </w:rPr>
        <w:t>NEC proposed to specify DMRS bundling enhancement when the TDW overlaps with SBFD symbols. LGE proposed to discuss</w:t>
      </w:r>
      <w:r>
        <w:t xml:space="preserve"> </w:t>
      </w:r>
      <w:r>
        <w:rPr>
          <w:rFonts w:eastAsiaTheme="minorEastAsia"/>
          <w:lang w:eastAsia="zh-CN"/>
        </w:rPr>
        <w:t>how to support joint channel estimation when PUSCH/PUCCH repetition is transmitted across SBFD symbols and non-SBFD symbols in different slots. Qualcomm proposed when DMRS bundling is enabled, the phase coherency is not maintained across SBFD and non-SBFD symbols. The actual TDW is terminated at the boundary and new actual TDW is started. ETRI proposed to study enhancements of nominal/actual time domain window for DMRS bundling of PUCCH/PUSCH for SBFD-aware UE.</w:t>
      </w:r>
    </w:p>
    <w:p w14:paraId="5E83E9DA" w14:textId="77777777" w:rsidR="009351D9" w:rsidRDefault="008C2238">
      <w:pPr>
        <w:spacing w:before="120"/>
        <w:rPr>
          <w:rFonts w:eastAsiaTheme="minorEastAsia"/>
          <w:lang w:eastAsia="zh-CN"/>
        </w:rPr>
      </w:pPr>
      <w:r>
        <w:rPr>
          <w:rFonts w:eastAsiaTheme="minorEastAsia"/>
          <w:lang w:eastAsia="zh-CN"/>
        </w:rPr>
        <w:t>WILUS proposed to consider availability in frequency domain to determine HPN of multi-slot PUSCH scheduled by a single DCI.</w:t>
      </w:r>
    </w:p>
    <w:p w14:paraId="05AF39C6" w14:textId="77777777" w:rsidR="009351D9" w:rsidRDefault="008C2238">
      <w:pPr>
        <w:spacing w:before="120"/>
        <w:rPr>
          <w:rFonts w:eastAsiaTheme="minorEastAsia"/>
          <w:lang w:eastAsia="zh-CN"/>
        </w:rPr>
      </w:pPr>
      <w:r>
        <w:rPr>
          <w:rFonts w:eastAsiaTheme="minorEastAsia"/>
          <w:lang w:eastAsia="zh-CN"/>
        </w:rPr>
        <w:t>ETRI proposed to clarify CPU occupation for SBFD CSI generation.</w:t>
      </w:r>
    </w:p>
    <w:p w14:paraId="2E4811C9" w14:textId="77777777" w:rsidR="009351D9" w:rsidRDefault="009351D9">
      <w:pPr>
        <w:spacing w:before="120"/>
        <w:rPr>
          <w:rFonts w:eastAsiaTheme="minorEastAsia"/>
          <w:lang w:eastAsia="zh-CN"/>
        </w:rPr>
      </w:pPr>
    </w:p>
    <w:p w14:paraId="1DDF0FFB" w14:textId="77777777" w:rsidR="009351D9" w:rsidRDefault="008C2238">
      <w:pPr>
        <w:pStyle w:val="1"/>
        <w:numPr>
          <w:ilvl w:val="0"/>
          <w:numId w:val="1"/>
        </w:numPr>
        <w:spacing w:before="240"/>
        <w:rPr>
          <w:lang w:val="en-US"/>
        </w:rPr>
      </w:pPr>
      <w:r>
        <w:rPr>
          <w:lang w:val="en-US"/>
        </w:rPr>
        <w:t>[Open] 1st round discussion</w:t>
      </w:r>
    </w:p>
    <w:p w14:paraId="1174E05C" w14:textId="77777777" w:rsidR="009351D9" w:rsidRPr="00CA750B" w:rsidRDefault="008C2238">
      <w:pPr>
        <w:pStyle w:val="2"/>
        <w:rPr>
          <w:rFonts w:eastAsiaTheme="minorEastAsia"/>
          <w:lang w:val="en-US"/>
        </w:rPr>
      </w:pPr>
      <w:r w:rsidRPr="00CA750B">
        <w:rPr>
          <w:lang w:val="en-US"/>
        </w:rPr>
        <w:t>Proposal 1</w:t>
      </w:r>
      <w:r w:rsidRPr="00CA750B">
        <w:rPr>
          <w:rFonts w:eastAsiaTheme="minorEastAsia"/>
          <w:lang w:val="en-US"/>
        </w:rPr>
        <w:t>-1</w:t>
      </w:r>
    </w:p>
    <w:p w14:paraId="4BCFEA89" w14:textId="77777777" w:rsidR="009351D9" w:rsidRDefault="008C2238">
      <w:pPr>
        <w:spacing w:after="120"/>
        <w:rPr>
          <w:rFonts w:eastAsiaTheme="minorEastAsia"/>
          <w:b/>
          <w:lang w:eastAsia="zh-CN"/>
        </w:rPr>
      </w:pPr>
      <w:r>
        <w:rPr>
          <w:rFonts w:eastAsiaTheme="minorEastAsia"/>
          <w:b/>
          <w:lang w:eastAsia="zh-CN"/>
        </w:rPr>
        <w:t>Proposed Agreement:</w:t>
      </w:r>
    </w:p>
    <w:p w14:paraId="02655DB1" w14:textId="77777777" w:rsidR="009351D9" w:rsidRDefault="008C2238">
      <w:pPr>
        <w:pStyle w:val="1a"/>
        <w:tabs>
          <w:tab w:val="left" w:pos="0"/>
        </w:tabs>
        <w:spacing w:after="0"/>
        <w:ind w:left="0"/>
        <w:rPr>
          <w:rFonts w:eastAsiaTheme="minorEastAsia"/>
        </w:rPr>
      </w:pPr>
      <w:r>
        <w:rPr>
          <w:rFonts w:eastAsiaTheme="minorEastAsia"/>
        </w:rPr>
        <w:t xml:space="preserve">Semi-static indication of time and frequency locations of SBFD subbands is cell-specific, i.e. </w:t>
      </w:r>
      <w:r>
        <w:rPr>
          <w:rFonts w:ascii="Times New Roman" w:eastAsiaTheme="minorEastAsia" w:hAnsi="Times New Roman"/>
        </w:rPr>
        <w:t>not UE-specific or BWP-specific</w:t>
      </w:r>
      <w:r>
        <w:rPr>
          <w:rFonts w:eastAsiaTheme="minorEastAsia"/>
        </w:rPr>
        <w:t>.</w:t>
      </w:r>
    </w:p>
    <w:p w14:paraId="05C81390" w14:textId="77777777" w:rsidR="009351D9" w:rsidRDefault="009351D9">
      <w:pPr>
        <w:pStyle w:val="1a"/>
        <w:tabs>
          <w:tab w:val="left" w:pos="0"/>
        </w:tabs>
        <w:spacing w:after="0"/>
        <w:ind w:left="0"/>
        <w:rPr>
          <w:rFonts w:eastAsiaTheme="minorEastAsia"/>
        </w:rPr>
      </w:pPr>
    </w:p>
    <w:tbl>
      <w:tblPr>
        <w:tblStyle w:val="af"/>
        <w:tblW w:w="9060" w:type="dxa"/>
        <w:tblLayout w:type="fixed"/>
        <w:tblLook w:val="04A0" w:firstRow="1" w:lastRow="0" w:firstColumn="1" w:lastColumn="0" w:noHBand="0" w:noVBand="1"/>
      </w:tblPr>
      <w:tblGrid>
        <w:gridCol w:w="1763"/>
        <w:gridCol w:w="7297"/>
      </w:tblGrid>
      <w:tr w:rsidR="009351D9" w14:paraId="397E0B31" w14:textId="77777777">
        <w:tc>
          <w:tcPr>
            <w:tcW w:w="1763" w:type="dxa"/>
            <w:vAlign w:val="center"/>
          </w:tcPr>
          <w:p w14:paraId="67A340FF" w14:textId="77777777" w:rsidR="009351D9" w:rsidRDefault="009351D9">
            <w:pPr>
              <w:spacing w:after="120"/>
              <w:rPr>
                <w:rFonts w:eastAsia="微软雅黑"/>
                <w:b/>
                <w:color w:val="000000"/>
                <w:lang w:eastAsia="zh-CN"/>
              </w:rPr>
            </w:pPr>
          </w:p>
        </w:tc>
        <w:tc>
          <w:tcPr>
            <w:tcW w:w="7297" w:type="dxa"/>
          </w:tcPr>
          <w:p w14:paraId="7D01649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05401775" w14:textId="77777777">
        <w:tc>
          <w:tcPr>
            <w:tcW w:w="1763" w:type="dxa"/>
            <w:vAlign w:val="center"/>
          </w:tcPr>
          <w:p w14:paraId="33803224"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81052AA" w14:textId="3F3EA524" w:rsidR="009351D9" w:rsidRDefault="008C2238">
            <w:pPr>
              <w:rPr>
                <w:lang w:eastAsia="zh-CN"/>
              </w:rPr>
            </w:pPr>
            <w:r>
              <w:t>Sony (support also UE specific), New H3C, Huawei, Hi</w:t>
            </w:r>
            <w:r>
              <w:rPr>
                <w:rFonts w:asciiTheme="minorEastAsia" w:eastAsiaTheme="minorEastAsia" w:hAnsiTheme="minorEastAsia"/>
                <w:lang w:eastAsia="zh-CN"/>
              </w:rPr>
              <w:t>S</w:t>
            </w:r>
            <w:r>
              <w:t>ilicon,</w:t>
            </w:r>
            <w:r>
              <w:rPr>
                <w:rFonts w:eastAsiaTheme="minorEastAsia"/>
                <w:lang w:eastAsia="zh-CN"/>
              </w:rPr>
              <w:t xml:space="preserve"> OPPO, TCL, CATT, CEWiT,</w:t>
            </w:r>
            <w:r>
              <w:t xml:space="preserve"> Spreadtrum, </w:t>
            </w:r>
            <w:r>
              <w:rPr>
                <w:rFonts w:eastAsiaTheme="minorEastAsia"/>
                <w:lang w:eastAsia="zh-CN"/>
              </w:rPr>
              <w:t>Nokia, NSB, NEC</w:t>
            </w:r>
            <w:r>
              <w:rPr>
                <w:rFonts w:eastAsia="宋体" w:hint="eastAsia"/>
                <w:lang w:eastAsia="zh-CN"/>
              </w:rPr>
              <w:t>, Transsion</w:t>
            </w:r>
            <w:r w:rsidR="005F1126">
              <w:rPr>
                <w:rFonts w:eastAsia="宋体"/>
                <w:lang w:eastAsia="zh-CN"/>
              </w:rPr>
              <w:t xml:space="preserve">, </w:t>
            </w:r>
            <w:r w:rsidR="005F1126" w:rsidRPr="00D36AC3">
              <w:t>Lenovo (also UE specific),</w:t>
            </w:r>
            <w:r w:rsidR="0038004E">
              <w:t xml:space="preserve"> LG</w:t>
            </w:r>
            <w:r w:rsidR="00251CB7">
              <w:t>, Ericsson</w:t>
            </w:r>
            <w:r w:rsidR="00CA750B">
              <w:t>, Fujits</w:t>
            </w:r>
            <w:r w:rsidR="00A9056D">
              <w:t>u, DOCOMO</w:t>
            </w:r>
            <w:r w:rsidR="00AD2B6D">
              <w:t>, QC(time-only)</w:t>
            </w:r>
            <w:r w:rsidR="00100225">
              <w:t>, Tejas Networks</w:t>
            </w:r>
          </w:p>
        </w:tc>
      </w:tr>
      <w:tr w:rsidR="009351D9" w14:paraId="0A36A6F7" w14:textId="77777777">
        <w:tc>
          <w:tcPr>
            <w:tcW w:w="1763" w:type="dxa"/>
            <w:vAlign w:val="center"/>
          </w:tcPr>
          <w:p w14:paraId="06D092D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A9ED3F9" w14:textId="77777777" w:rsidR="009351D9" w:rsidRDefault="008C2238">
            <w:pPr>
              <w:spacing w:after="120"/>
              <w:rPr>
                <w:rFonts w:eastAsia="Malgun Gothic"/>
                <w:color w:val="000000"/>
                <w:lang w:val="en-GB" w:eastAsia="ko-KR"/>
              </w:rPr>
            </w:pPr>
            <w:r>
              <w:rPr>
                <w:rFonts w:eastAsia="Malgun Gothic"/>
                <w:color w:val="000000"/>
                <w:lang w:val="en-GB" w:eastAsia="ko-KR"/>
              </w:rPr>
              <w:t>ETRI, Sharp</w:t>
            </w:r>
          </w:p>
        </w:tc>
      </w:tr>
    </w:tbl>
    <w:p w14:paraId="6DB00B59" w14:textId="77777777" w:rsidR="009351D9" w:rsidRDefault="009351D9">
      <w:pPr>
        <w:spacing w:after="120"/>
        <w:rPr>
          <w:rFonts w:eastAsiaTheme="minorEastAsia"/>
          <w:lang w:eastAsia="zh-CN"/>
        </w:rPr>
      </w:pPr>
    </w:p>
    <w:tbl>
      <w:tblPr>
        <w:tblStyle w:val="af"/>
        <w:tblW w:w="9060" w:type="dxa"/>
        <w:tblLayout w:type="fixed"/>
        <w:tblLook w:val="04A0" w:firstRow="1" w:lastRow="0" w:firstColumn="1" w:lastColumn="0" w:noHBand="0" w:noVBand="1"/>
      </w:tblPr>
      <w:tblGrid>
        <w:gridCol w:w="1840"/>
        <w:gridCol w:w="7220"/>
      </w:tblGrid>
      <w:tr w:rsidR="009351D9" w14:paraId="53CF6E43" w14:textId="77777777">
        <w:tc>
          <w:tcPr>
            <w:tcW w:w="1840" w:type="dxa"/>
          </w:tcPr>
          <w:p w14:paraId="15B04953"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26F9AF86"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436D2716" w14:textId="77777777">
        <w:tc>
          <w:tcPr>
            <w:tcW w:w="1840" w:type="dxa"/>
          </w:tcPr>
          <w:p w14:paraId="57C5DE39" w14:textId="77777777" w:rsidR="009351D9" w:rsidRDefault="008C2238">
            <w:pPr>
              <w:jc w:val="center"/>
              <w:rPr>
                <w:rFonts w:eastAsia="微软雅黑"/>
                <w:lang w:eastAsia="zh-CN"/>
              </w:rPr>
            </w:pPr>
            <w:r>
              <w:rPr>
                <w:rFonts w:eastAsia="微软雅黑"/>
                <w:lang w:eastAsia="zh-CN"/>
              </w:rPr>
              <w:t>Sony</w:t>
            </w:r>
          </w:p>
        </w:tc>
        <w:tc>
          <w:tcPr>
            <w:tcW w:w="7220" w:type="dxa"/>
          </w:tcPr>
          <w:p w14:paraId="5CEB2166" w14:textId="77777777" w:rsidR="009351D9" w:rsidRDefault="008C2238">
            <w:pPr>
              <w:rPr>
                <w:rFonts w:eastAsia="微软雅黑"/>
                <w:lang w:val="en-GB" w:eastAsia="zh-CN"/>
              </w:rPr>
            </w:pPr>
            <w:r>
              <w:rPr>
                <w:rFonts w:eastAsia="微软雅黑"/>
                <w:lang w:val="en-GB" w:eastAsia="zh-CN"/>
              </w:rPr>
              <w:t>Since legacy signaling allows for cell specific and UE specific, we do not see a reason to stop UE specific signaling.  The UE specific signaling can be used to configure flexible symbols to SBFD.</w:t>
            </w:r>
          </w:p>
        </w:tc>
      </w:tr>
      <w:tr w:rsidR="009351D9" w14:paraId="77B13F13" w14:textId="77777777">
        <w:tc>
          <w:tcPr>
            <w:tcW w:w="1840" w:type="dxa"/>
          </w:tcPr>
          <w:p w14:paraId="4D815973" w14:textId="77777777" w:rsidR="009351D9" w:rsidRDefault="008C2238">
            <w:pPr>
              <w:jc w:val="center"/>
              <w:rPr>
                <w:rFonts w:eastAsia="Malgun Gothic"/>
                <w:lang w:eastAsia="ko-KR"/>
              </w:rPr>
            </w:pPr>
            <w:r>
              <w:rPr>
                <w:rFonts w:eastAsia="Malgun Gothic"/>
                <w:lang w:eastAsia="ko-KR"/>
              </w:rPr>
              <w:t>ETRI</w:t>
            </w:r>
          </w:p>
        </w:tc>
        <w:tc>
          <w:tcPr>
            <w:tcW w:w="7220" w:type="dxa"/>
          </w:tcPr>
          <w:p w14:paraId="76515E2D" w14:textId="77777777" w:rsidR="009351D9" w:rsidRDefault="008C2238">
            <w:pPr>
              <w:rPr>
                <w:rFonts w:eastAsia="Malgun Gothic"/>
                <w:lang w:eastAsia="ko-KR"/>
              </w:rPr>
            </w:pPr>
            <w:r>
              <w:rPr>
                <w:rFonts w:eastAsia="Malgun Gothic"/>
                <w:lang w:eastAsia="ko-KR"/>
              </w:rPr>
              <w:t>We propose the following revision:</w:t>
            </w:r>
          </w:p>
          <w:p w14:paraId="2A96D68A" w14:textId="77777777" w:rsidR="009351D9" w:rsidRDefault="008C2238">
            <w:pPr>
              <w:rPr>
                <w:rFonts w:eastAsia="微软雅黑"/>
                <w:lang w:val="en-GB" w:eastAsia="zh-CN"/>
              </w:rPr>
            </w:pPr>
            <w:ins w:id="8" w:author="Hoondong Noh" w:date="2024-02-26T18:59:00Z">
              <w:r>
                <w:rPr>
                  <w:rFonts w:eastAsiaTheme="minorEastAsia"/>
                </w:rPr>
                <w:t xml:space="preserve">Cell-specific configuration on </w:t>
              </w:r>
            </w:ins>
            <w:del w:id="9" w:author="Hoondong Noh" w:date="2024-02-26T18:59:00Z">
              <w:r>
                <w:rPr>
                  <w:rFonts w:eastAsiaTheme="minorEastAsia"/>
                </w:rPr>
                <w:delText xml:space="preserve">Semi-static indication of </w:delText>
              </w:r>
            </w:del>
            <w:r>
              <w:rPr>
                <w:rFonts w:eastAsiaTheme="minorEastAsia"/>
              </w:rPr>
              <w:t xml:space="preserve">time and frequency locations of SBFD subbands is </w:t>
            </w:r>
            <w:del w:id="10" w:author="Hoondong Noh" w:date="2024-02-26T18:59:00Z">
              <w:r>
                <w:rPr>
                  <w:rFonts w:eastAsiaTheme="minorEastAsia"/>
                </w:rPr>
                <w:delText>cell-specific, i.e. not UE-specific or BWP-specific</w:delText>
              </w:r>
            </w:del>
            <w:ins w:id="11" w:author="Hoondong Noh" w:date="2024-02-26T18:59:00Z">
              <w:r>
                <w:rPr>
                  <w:rFonts w:eastAsiaTheme="minorEastAsia"/>
                </w:rPr>
                <w:t>supported</w:t>
              </w:r>
            </w:ins>
            <w:r>
              <w:rPr>
                <w:rFonts w:eastAsiaTheme="minorEastAsia"/>
              </w:rPr>
              <w:t>.</w:t>
            </w:r>
          </w:p>
        </w:tc>
      </w:tr>
      <w:tr w:rsidR="009351D9" w14:paraId="54220E8D" w14:textId="77777777">
        <w:tc>
          <w:tcPr>
            <w:tcW w:w="1840" w:type="dxa"/>
          </w:tcPr>
          <w:p w14:paraId="65CDBF06" w14:textId="77777777" w:rsidR="009351D9" w:rsidRDefault="008C2238">
            <w:pPr>
              <w:jc w:val="center"/>
              <w:rPr>
                <w:rFonts w:eastAsia="微软雅黑"/>
              </w:rPr>
            </w:pPr>
            <w:r>
              <w:rPr>
                <w:rFonts w:eastAsiaTheme="minorEastAsia"/>
                <w:lang w:eastAsia="zh-CN"/>
              </w:rPr>
              <w:t>Huawei, HiSilicon</w:t>
            </w:r>
          </w:p>
        </w:tc>
        <w:tc>
          <w:tcPr>
            <w:tcW w:w="7220" w:type="dxa"/>
          </w:tcPr>
          <w:p w14:paraId="21264497" w14:textId="77777777" w:rsidR="009351D9" w:rsidRDefault="008C2238">
            <w:pPr>
              <w:rPr>
                <w:rFonts w:eastAsia="微软雅黑"/>
              </w:rPr>
            </w:pPr>
            <w:r>
              <w:t>Our view is that the most practical SBFD deployment scenario involves configuring identical SBFD subbands for all SBFD-aware UEs within the network. While different UEs with different UL coverage might benefit from individual subband configurations over time, this introduces significant gNB-to-gNB co-channel intra-subband CLI, especially in macro deployments. Implementing UE-specific time-frequency locations for SBFD subbands may be practically infeasible, similar to the limited adoption of UE-specific TDD configurations despite being supported since Rel-15.</w:t>
            </w:r>
          </w:p>
        </w:tc>
      </w:tr>
      <w:tr w:rsidR="009351D9" w14:paraId="7D26CE16" w14:textId="77777777">
        <w:tc>
          <w:tcPr>
            <w:tcW w:w="1840" w:type="dxa"/>
          </w:tcPr>
          <w:p w14:paraId="39950BD1" w14:textId="77777777" w:rsidR="009351D9" w:rsidRDefault="008C2238">
            <w:pPr>
              <w:jc w:val="center"/>
              <w:rPr>
                <w:rFonts w:eastAsia="微软雅黑"/>
              </w:rPr>
            </w:pPr>
            <w:r>
              <w:rPr>
                <w:rFonts w:eastAsia="微软雅黑"/>
              </w:rPr>
              <w:t>TCL</w:t>
            </w:r>
          </w:p>
        </w:tc>
        <w:tc>
          <w:tcPr>
            <w:tcW w:w="7220" w:type="dxa"/>
          </w:tcPr>
          <w:p w14:paraId="25F32D8A" w14:textId="77777777" w:rsidR="009351D9" w:rsidRDefault="008C2238">
            <w:pPr>
              <w:rPr>
                <w:rFonts w:eastAsiaTheme="minorEastAsia"/>
              </w:rPr>
            </w:pPr>
            <w:r>
              <w:rPr>
                <w:rFonts w:eastAsiaTheme="minorEastAsia"/>
              </w:rPr>
              <w:t xml:space="preserve">We share similar view with Huawei regarding the identicial SBFD subbands for all SBFD aware UEs. In order to achieve this it may not be possible to use UE specific or </w:t>
            </w:r>
            <w:r>
              <w:rPr>
                <w:rFonts w:eastAsiaTheme="minorEastAsia"/>
              </w:rPr>
              <w:lastRenderedPageBreak/>
              <w:t>BWP specific signaling.</w:t>
            </w:r>
          </w:p>
        </w:tc>
      </w:tr>
      <w:tr w:rsidR="009351D9" w14:paraId="01D3F51D" w14:textId="77777777">
        <w:tc>
          <w:tcPr>
            <w:tcW w:w="1840" w:type="dxa"/>
          </w:tcPr>
          <w:p w14:paraId="54BD22B8" w14:textId="77777777" w:rsidR="009351D9" w:rsidRDefault="008C2238">
            <w:pPr>
              <w:jc w:val="center"/>
              <w:rPr>
                <w:rFonts w:eastAsia="微软雅黑"/>
              </w:rPr>
            </w:pPr>
            <w:r>
              <w:rPr>
                <w:rFonts w:eastAsia="微软雅黑"/>
              </w:rPr>
              <w:lastRenderedPageBreak/>
              <w:t>CEWiT</w:t>
            </w:r>
          </w:p>
        </w:tc>
        <w:tc>
          <w:tcPr>
            <w:tcW w:w="7220" w:type="dxa"/>
          </w:tcPr>
          <w:p w14:paraId="76E9C914" w14:textId="77777777" w:rsidR="009351D9" w:rsidRDefault="008C2238">
            <w:pPr>
              <w:rPr>
                <w:rFonts w:eastAsiaTheme="minorEastAsia"/>
              </w:rPr>
            </w:pPr>
            <w:r>
              <w:rPr>
                <w:rFonts w:eastAsiaTheme="minorEastAsia"/>
              </w:rPr>
              <w:t xml:space="preserve">A cell specific configuration would ensure </w:t>
            </w:r>
            <w:r>
              <w:rPr>
                <w:rFonts w:eastAsia="Malgun Gothic"/>
                <w:kern w:val="2"/>
                <w:lang w:eastAsia="fi-FI"/>
              </w:rPr>
              <w:t xml:space="preserve">that a common pattern can be maintained across the cells that will be useful in managing CLI. Further, we do not see the need of configuring subbands in a UE specific manner. Instead, UE specific behaviors can be defined if flexibility is required for Tx/Rx. </w:t>
            </w:r>
          </w:p>
        </w:tc>
      </w:tr>
      <w:tr w:rsidR="009351D9" w14:paraId="0A27C32A" w14:textId="77777777">
        <w:tc>
          <w:tcPr>
            <w:tcW w:w="1840" w:type="dxa"/>
          </w:tcPr>
          <w:p w14:paraId="3B6EFBEE" w14:textId="77777777" w:rsidR="009351D9" w:rsidRDefault="008C2238">
            <w:pPr>
              <w:jc w:val="center"/>
              <w:rPr>
                <w:rFonts w:eastAsia="微软雅黑"/>
              </w:rPr>
            </w:pPr>
            <w:r>
              <w:rPr>
                <w:rFonts w:eastAsia="微软雅黑" w:hint="eastAsia"/>
                <w:lang w:eastAsia="zh-CN"/>
              </w:rPr>
              <w:t>CT</w:t>
            </w:r>
          </w:p>
        </w:tc>
        <w:tc>
          <w:tcPr>
            <w:tcW w:w="7220" w:type="dxa"/>
          </w:tcPr>
          <w:p w14:paraId="2BC39B40" w14:textId="77777777" w:rsidR="009351D9" w:rsidRDefault="008C2238">
            <w:pPr>
              <w:rPr>
                <w:rFonts w:eastAsiaTheme="minorEastAsia"/>
              </w:rPr>
            </w:pPr>
            <w:r>
              <w:rPr>
                <w:rFonts w:eastAsiaTheme="minorEastAsia"/>
                <w:lang w:eastAsia="zh-CN"/>
              </w:rPr>
              <w:t xml:space="preserve">Support also UE specific similar to current </w:t>
            </w:r>
            <w:r>
              <w:t>UE-specific TDD configurations</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agree </w:t>
            </w:r>
            <w:r>
              <w:rPr>
                <w:rFonts w:eastAsia="Malgun Gothic" w:hint="eastAsia"/>
                <w:lang w:eastAsia="ko-KR"/>
              </w:rPr>
              <w:t>E</w:t>
            </w:r>
            <w:r>
              <w:rPr>
                <w:rFonts w:eastAsia="Malgun Gothic"/>
                <w:lang w:eastAsia="ko-KR"/>
              </w:rPr>
              <w:t>TRI’s version.</w:t>
            </w:r>
          </w:p>
        </w:tc>
      </w:tr>
      <w:tr w:rsidR="009351D9" w14:paraId="0533CC5E" w14:textId="77777777">
        <w:tc>
          <w:tcPr>
            <w:tcW w:w="1840" w:type="dxa"/>
          </w:tcPr>
          <w:p w14:paraId="3276DEBA" w14:textId="77777777" w:rsidR="009351D9" w:rsidRDefault="008C2238">
            <w:pPr>
              <w:rPr>
                <w:rFonts w:eastAsia="微软雅黑"/>
              </w:rPr>
            </w:pPr>
            <w:r>
              <w:t>Spreadtrum</w:t>
            </w:r>
          </w:p>
        </w:tc>
        <w:tc>
          <w:tcPr>
            <w:tcW w:w="7220" w:type="dxa"/>
          </w:tcPr>
          <w:p w14:paraId="154B4F74" w14:textId="77777777" w:rsidR="009351D9" w:rsidRDefault="008C2238">
            <w:pPr>
              <w:rPr>
                <w:rFonts w:eastAsiaTheme="minorEastAsia"/>
              </w:rPr>
            </w:pPr>
            <w:bookmarkStart w:id="12" w:name="_Ref131163179"/>
            <w:r>
              <w:t xml:space="preserve">Subband time domain location can be same for all the SBFD-aware UEs. No need to introduce different subband time domain location for different UEs. If different UEs are configured with different time location, it would lead to deversed gNB-gNB CLI condition, which make CLI mitigation more difficult. In addition, if SBFD time region is configured by UE specific signalling, there would be more transmition points due to the slot format. </w:t>
            </w:r>
            <w:bookmarkEnd w:id="12"/>
            <w:r>
              <w:t xml:space="preserve">So we prefer </w:t>
            </w:r>
            <w:bookmarkStart w:id="13" w:name="OLE_LINK26"/>
            <w:r>
              <w:t>cell-common SBFD time location indication</w:t>
            </w:r>
            <w:bookmarkEnd w:id="13"/>
            <w:r>
              <w:t>.</w:t>
            </w:r>
          </w:p>
        </w:tc>
      </w:tr>
      <w:tr w:rsidR="009351D9" w14:paraId="4C0D40D3" w14:textId="77777777">
        <w:tc>
          <w:tcPr>
            <w:tcW w:w="1840" w:type="dxa"/>
          </w:tcPr>
          <w:p w14:paraId="2F33E09B" w14:textId="77777777" w:rsidR="009351D9" w:rsidRDefault="008C2238">
            <w:pPr>
              <w:jc w:val="center"/>
              <w:rPr>
                <w:rFonts w:eastAsia="微软雅黑"/>
                <w:lang w:eastAsia="zh-CN"/>
              </w:rPr>
            </w:pPr>
            <w:r>
              <w:rPr>
                <w:rFonts w:eastAsia="微软雅黑"/>
              </w:rPr>
              <w:t>Sharp</w:t>
            </w:r>
          </w:p>
        </w:tc>
        <w:tc>
          <w:tcPr>
            <w:tcW w:w="7220" w:type="dxa"/>
          </w:tcPr>
          <w:p w14:paraId="743C6575" w14:textId="77777777" w:rsidR="009351D9" w:rsidRDefault="008C2238">
            <w:pPr>
              <w:rPr>
                <w:rFonts w:eastAsia="微软雅黑"/>
                <w:lang w:eastAsia="zh-CN"/>
              </w:rPr>
            </w:pPr>
            <w:r>
              <w:rPr>
                <w:rFonts w:eastAsia="微软雅黑"/>
              </w:rPr>
              <w:t>At least frequency domain is SCS-specific. Time domain can be UE-specific.</w:t>
            </w:r>
          </w:p>
        </w:tc>
      </w:tr>
      <w:tr w:rsidR="009351D9" w14:paraId="49925B2E" w14:textId="77777777">
        <w:tc>
          <w:tcPr>
            <w:tcW w:w="1840" w:type="dxa"/>
          </w:tcPr>
          <w:p w14:paraId="337CBA4A" w14:textId="77777777" w:rsidR="009351D9" w:rsidRDefault="008C2238">
            <w:pPr>
              <w:jc w:val="center"/>
              <w:rPr>
                <w:rFonts w:eastAsia="微软雅黑"/>
              </w:rPr>
            </w:pPr>
            <w:r>
              <w:rPr>
                <w:rFonts w:eastAsia="微软雅黑"/>
                <w:lang w:eastAsia="zh-CN"/>
              </w:rPr>
              <w:t>NEC</w:t>
            </w:r>
          </w:p>
        </w:tc>
        <w:tc>
          <w:tcPr>
            <w:tcW w:w="7220" w:type="dxa"/>
          </w:tcPr>
          <w:p w14:paraId="53038857" w14:textId="77777777" w:rsidR="009351D9" w:rsidRDefault="008C2238">
            <w:pPr>
              <w:rPr>
                <w:rFonts w:eastAsia="微软雅黑"/>
              </w:rPr>
            </w:pPr>
            <w:r>
              <w:rPr>
                <w:rFonts w:eastAsia="微软雅黑"/>
                <w:lang w:val="en-GB" w:eastAsia="zh-CN"/>
              </w:rPr>
              <w:t xml:space="preserve">We agree that SBFD subband configuration should be cell specific. Also, although we agreed to support the case of single UL subband per carrier, we need to discuss the case of CA as well. We need to consider that for the case of CA, how many UL subbands can be simultaneously configured to the UE for different cells and the associated UE capability for such an operation. </w:t>
            </w:r>
          </w:p>
        </w:tc>
      </w:tr>
      <w:tr w:rsidR="0038004E" w14:paraId="4C898F68" w14:textId="77777777">
        <w:tc>
          <w:tcPr>
            <w:tcW w:w="1840" w:type="dxa"/>
          </w:tcPr>
          <w:p w14:paraId="0EC0CAEE" w14:textId="77777777" w:rsidR="0038004E" w:rsidRDefault="0038004E" w:rsidP="0038004E">
            <w:pPr>
              <w:jc w:val="center"/>
              <w:rPr>
                <w:rFonts w:eastAsia="微软雅黑"/>
                <w:lang w:eastAsia="zh-CN"/>
              </w:rPr>
            </w:pPr>
            <w:r>
              <w:rPr>
                <w:rFonts w:eastAsia="Malgun Gothic" w:hint="eastAsia"/>
                <w:lang w:eastAsia="ko-KR"/>
              </w:rPr>
              <w:t>L</w:t>
            </w:r>
            <w:r>
              <w:rPr>
                <w:rFonts w:eastAsia="Malgun Gothic"/>
                <w:lang w:eastAsia="ko-KR"/>
              </w:rPr>
              <w:t>G</w:t>
            </w:r>
          </w:p>
        </w:tc>
        <w:tc>
          <w:tcPr>
            <w:tcW w:w="7220" w:type="dxa"/>
          </w:tcPr>
          <w:p w14:paraId="1535D06D" w14:textId="77777777" w:rsidR="0038004E" w:rsidRDefault="0038004E" w:rsidP="0038004E">
            <w:pPr>
              <w:rPr>
                <w:rFonts w:eastAsia="微软雅黑"/>
                <w:lang w:val="en-GB" w:eastAsia="zh-CN"/>
              </w:rPr>
            </w:pPr>
            <w:r>
              <w:rPr>
                <w:rFonts w:eastAsia="Malgun Gothic" w:hint="eastAsia"/>
                <w:lang w:eastAsia="ko-KR"/>
              </w:rPr>
              <w:t>W</w:t>
            </w:r>
            <w:r>
              <w:rPr>
                <w:rFonts w:eastAsia="Malgun Gothic"/>
                <w:lang w:eastAsia="ko-KR"/>
              </w:rPr>
              <w:t>e support the proposal, but the revision from ETRI seems better.</w:t>
            </w:r>
          </w:p>
        </w:tc>
      </w:tr>
      <w:tr w:rsidR="008D694C" w14:paraId="225961FC" w14:textId="77777777">
        <w:tc>
          <w:tcPr>
            <w:tcW w:w="1840" w:type="dxa"/>
          </w:tcPr>
          <w:p w14:paraId="447A4E71" w14:textId="56C6BF30" w:rsidR="008D694C" w:rsidRDefault="008D694C" w:rsidP="008D694C">
            <w:pPr>
              <w:jc w:val="center"/>
              <w:rPr>
                <w:rFonts w:eastAsia="Malgun Gothic"/>
                <w:lang w:eastAsia="ko-KR"/>
              </w:rPr>
            </w:pPr>
            <w:r>
              <w:rPr>
                <w:rFonts w:eastAsia="Malgun Gothic" w:hint="eastAsia"/>
                <w:lang w:eastAsia="ko-KR"/>
              </w:rPr>
              <w:t>S</w:t>
            </w:r>
            <w:r>
              <w:rPr>
                <w:rFonts w:eastAsia="Malgun Gothic"/>
                <w:lang w:eastAsia="ko-KR"/>
              </w:rPr>
              <w:t>amsung</w:t>
            </w:r>
          </w:p>
        </w:tc>
        <w:tc>
          <w:tcPr>
            <w:tcW w:w="7220" w:type="dxa"/>
          </w:tcPr>
          <w:p w14:paraId="21A185E2" w14:textId="77777777" w:rsidR="008D694C" w:rsidRDefault="008D694C" w:rsidP="008D694C">
            <w:pPr>
              <w:rPr>
                <w:rFonts w:eastAsia="Malgun Gothic"/>
                <w:lang w:val="en-GB" w:eastAsia="ko-KR"/>
              </w:rPr>
            </w:pPr>
            <w:r>
              <w:rPr>
                <w:rFonts w:eastAsia="Malgun Gothic"/>
                <w:lang w:val="en-GB" w:eastAsia="ko-KR"/>
              </w:rPr>
              <w:t>We support cell-specific for frequency-location. The SBFD UL subband location can be expected fixed as a function of the gNB SIC.</w:t>
            </w:r>
          </w:p>
          <w:p w14:paraId="4C99E2BA" w14:textId="77777777" w:rsidR="008D694C" w:rsidRDefault="008D694C" w:rsidP="008D694C">
            <w:pPr>
              <w:rPr>
                <w:rFonts w:eastAsia="Malgun Gothic"/>
                <w:lang w:val="en-GB" w:eastAsia="ko-KR"/>
              </w:rPr>
            </w:pPr>
            <w:r>
              <w:rPr>
                <w:rFonts w:eastAsia="Malgun Gothic"/>
                <w:lang w:val="en-GB" w:eastAsia="ko-KR"/>
              </w:rPr>
              <w:t xml:space="preserve">Time domain requires more discussion. </w:t>
            </w:r>
          </w:p>
          <w:p w14:paraId="23201F31" w14:textId="469BD92E" w:rsidR="008D694C" w:rsidRDefault="008D694C" w:rsidP="008D694C">
            <w:pPr>
              <w:rPr>
                <w:rFonts w:eastAsia="Malgun Gothic"/>
                <w:lang w:eastAsia="ko-KR"/>
              </w:rPr>
            </w:pPr>
            <w:r>
              <w:rPr>
                <w:rFonts w:eastAsia="Malgun Gothic"/>
                <w:lang w:val="en-GB" w:eastAsia="ko-KR"/>
              </w:rPr>
              <w:t>In DXXXU, even if we have 3 system-wide SBFD slots available, only cell edge UEs requiring UL coverage would be configured with all 3 system-wide SBFD slots. UEs in medium-good SINR coverage benefit from reduced latency with SBFD. 1 out of 3 SBFD slots is sufficient. If we force these UEs to monitor all 3 system-wide SBFD slots for DL/UL assignments, we penalize the UE power consumption of Rel-19 UEs similar to what we observe for Rel-15 DDDDU vs. DFFFU type of frame allocations.</w:t>
            </w:r>
          </w:p>
        </w:tc>
      </w:tr>
      <w:tr w:rsidR="00AD2B6D" w14:paraId="45FEF840" w14:textId="77777777">
        <w:tc>
          <w:tcPr>
            <w:tcW w:w="1840" w:type="dxa"/>
          </w:tcPr>
          <w:p w14:paraId="2326D3EA" w14:textId="4BC875EE" w:rsidR="00AD2B6D" w:rsidRDefault="00AD2B6D" w:rsidP="00AD2B6D">
            <w:pPr>
              <w:jc w:val="center"/>
              <w:rPr>
                <w:rFonts w:eastAsia="Malgun Gothic"/>
                <w:lang w:eastAsia="ko-KR"/>
              </w:rPr>
            </w:pPr>
            <w:r>
              <w:rPr>
                <w:rFonts w:eastAsia="微软雅黑"/>
              </w:rPr>
              <w:t>QC</w:t>
            </w:r>
          </w:p>
        </w:tc>
        <w:tc>
          <w:tcPr>
            <w:tcW w:w="7220" w:type="dxa"/>
          </w:tcPr>
          <w:p w14:paraId="64610D8A" w14:textId="77777777" w:rsidR="00AD2B6D" w:rsidRDefault="00AD2B6D" w:rsidP="00AD2B6D">
            <w:pPr>
              <w:rPr>
                <w:rFonts w:eastAsia="微软雅黑"/>
              </w:rPr>
            </w:pPr>
            <w:r>
              <w:rPr>
                <w:rFonts w:eastAsia="微软雅黑"/>
              </w:rPr>
              <w:t>We believe this this proposal should be discussed after the details of time/frequency SBFD locations are finalized. In our views, the ‘time’ locations of the SBFD subband should be cell specific (cell-common) as all the SBFD-aware should have the same indication of the SBFD symbols. However, further discussion is required for the semi-static indicaton of ‘frequnecy’ locations of SBFD subbands. We believe that per-BWP UE-dedicated UL SBFD frequency configurations are needed for RRC-connected UE.</w:t>
            </w:r>
          </w:p>
          <w:p w14:paraId="7A515E6A" w14:textId="77777777" w:rsidR="00AD2B6D" w:rsidRDefault="00AD2B6D" w:rsidP="00AD2B6D">
            <w:pPr>
              <w:rPr>
                <w:rFonts w:eastAsia="微软雅黑"/>
              </w:rPr>
            </w:pPr>
          </w:p>
          <w:p w14:paraId="1EA00F4E" w14:textId="77777777" w:rsidR="00AD2B6D" w:rsidRDefault="00AD2B6D" w:rsidP="00AD2B6D">
            <w:pPr>
              <w:rPr>
                <w:rFonts w:eastAsia="微软雅黑"/>
              </w:rPr>
            </w:pPr>
            <w:r>
              <w:rPr>
                <w:rFonts w:eastAsia="微软雅黑"/>
              </w:rPr>
              <w:t>Some suggestion:</w:t>
            </w:r>
          </w:p>
          <w:p w14:paraId="7D77F47B" w14:textId="77777777" w:rsidR="00AD2B6D" w:rsidRDefault="00AD2B6D" w:rsidP="00AD2B6D">
            <w:pPr>
              <w:pStyle w:val="aff3"/>
              <w:numPr>
                <w:ilvl w:val="0"/>
                <w:numId w:val="69"/>
              </w:numPr>
              <w:rPr>
                <w:rFonts w:eastAsia="微软雅黑"/>
              </w:rPr>
            </w:pPr>
            <w:r>
              <w:rPr>
                <w:rFonts w:eastAsia="微软雅黑"/>
              </w:rPr>
              <w:t>Clarify this indication is for RRC-connected UE.</w:t>
            </w:r>
          </w:p>
          <w:p w14:paraId="7DEB0805" w14:textId="77777777" w:rsidR="00AD2B6D" w:rsidRDefault="00AD2B6D" w:rsidP="00AD2B6D">
            <w:pPr>
              <w:pStyle w:val="aff3"/>
              <w:numPr>
                <w:ilvl w:val="0"/>
                <w:numId w:val="69"/>
              </w:numPr>
              <w:rPr>
                <w:rFonts w:eastAsia="微软雅黑"/>
              </w:rPr>
            </w:pPr>
            <w:r>
              <w:rPr>
                <w:rFonts w:eastAsia="微软雅黑"/>
              </w:rPr>
              <w:t xml:space="preserve">Focus the discussion on ‘time’ locations at this point. </w:t>
            </w:r>
          </w:p>
          <w:p w14:paraId="3C9F930A" w14:textId="77777777" w:rsidR="00AD2B6D" w:rsidRDefault="00AD2B6D" w:rsidP="00AD2B6D">
            <w:pPr>
              <w:rPr>
                <w:rFonts w:eastAsia="微软雅黑"/>
              </w:rPr>
            </w:pPr>
          </w:p>
          <w:p w14:paraId="50D8BDC6" w14:textId="77777777" w:rsidR="00AD2B6D" w:rsidRDefault="00AD2B6D" w:rsidP="00AD2B6D">
            <w:pPr>
              <w:pStyle w:val="1a"/>
              <w:tabs>
                <w:tab w:val="left" w:pos="0"/>
              </w:tabs>
              <w:spacing w:after="0"/>
              <w:ind w:left="0"/>
              <w:rPr>
                <w:rFonts w:eastAsiaTheme="minorEastAsia"/>
              </w:rPr>
            </w:pPr>
            <w:r>
              <w:rPr>
                <w:rFonts w:eastAsiaTheme="minorEastAsia"/>
              </w:rPr>
              <w:t xml:space="preserve">Semi-static indication of time </w:t>
            </w:r>
            <w:r>
              <w:rPr>
                <w:rFonts w:eastAsiaTheme="minorEastAsia"/>
                <w:strike/>
                <w:color w:val="FF0000"/>
              </w:rPr>
              <w:t>and frequency</w:t>
            </w:r>
            <w:r>
              <w:rPr>
                <w:rFonts w:eastAsiaTheme="minorEastAsia"/>
                <w:color w:val="FF0000"/>
              </w:rPr>
              <w:t xml:space="preserve"> </w:t>
            </w:r>
            <w:r>
              <w:rPr>
                <w:rFonts w:eastAsiaTheme="minorEastAsia"/>
              </w:rPr>
              <w:t xml:space="preserve">locations of SBFD subbands is cell-specific </w:t>
            </w:r>
            <w:r>
              <w:rPr>
                <w:rFonts w:eastAsiaTheme="minorEastAsia"/>
                <w:color w:val="FF0000"/>
              </w:rPr>
              <w:t>for SBFD-aware UE in RRC-connected state.</w:t>
            </w:r>
          </w:p>
          <w:p w14:paraId="25F53849" w14:textId="77777777" w:rsidR="00AD2B6D" w:rsidRDefault="00AD2B6D" w:rsidP="00AD2B6D">
            <w:pPr>
              <w:rPr>
                <w:rFonts w:eastAsia="微软雅黑"/>
              </w:rPr>
            </w:pPr>
          </w:p>
          <w:p w14:paraId="239C809E" w14:textId="77777777" w:rsidR="00AD2B6D" w:rsidRDefault="00AD2B6D" w:rsidP="00AD2B6D">
            <w:pPr>
              <w:rPr>
                <w:rFonts w:eastAsia="Malgun Gothic"/>
                <w:lang w:val="en-GB" w:eastAsia="ko-KR"/>
              </w:rPr>
            </w:pPr>
          </w:p>
        </w:tc>
      </w:tr>
      <w:tr w:rsidR="0035597D" w14:paraId="1EA1BA44" w14:textId="77777777">
        <w:tc>
          <w:tcPr>
            <w:tcW w:w="1840" w:type="dxa"/>
          </w:tcPr>
          <w:p w14:paraId="756E1411" w14:textId="5B35BF27" w:rsidR="0035597D" w:rsidRDefault="0035597D" w:rsidP="0035597D">
            <w:pPr>
              <w:jc w:val="center"/>
              <w:rPr>
                <w:rFonts w:eastAsia="微软雅黑"/>
              </w:rPr>
            </w:pPr>
            <w:r>
              <w:rPr>
                <w:rFonts w:eastAsiaTheme="minorEastAsia" w:hint="eastAsia"/>
                <w:lang w:eastAsia="zh-CN"/>
              </w:rPr>
              <w:t>Z</w:t>
            </w:r>
            <w:r>
              <w:rPr>
                <w:rFonts w:eastAsiaTheme="minorEastAsia"/>
                <w:lang w:eastAsia="zh-CN"/>
              </w:rPr>
              <w:t>TE</w:t>
            </w:r>
          </w:p>
        </w:tc>
        <w:tc>
          <w:tcPr>
            <w:tcW w:w="7220" w:type="dxa"/>
          </w:tcPr>
          <w:p w14:paraId="1B04B508" w14:textId="37F327BE" w:rsidR="0035597D" w:rsidRDefault="0035597D" w:rsidP="0035597D">
            <w:pPr>
              <w:rPr>
                <w:rFonts w:eastAsia="微软雅黑"/>
              </w:rPr>
            </w:pPr>
            <w:r>
              <w:rPr>
                <w:rFonts w:eastAsiaTheme="minorEastAsia" w:hint="eastAsia"/>
                <w:lang w:val="en-GB" w:eastAsia="zh-CN"/>
              </w:rPr>
              <w:t>W</w:t>
            </w:r>
            <w:r>
              <w:rPr>
                <w:rFonts w:eastAsiaTheme="minorEastAsia"/>
                <w:lang w:val="en-GB" w:eastAsia="zh-CN"/>
              </w:rPr>
              <w:t xml:space="preserve">e agree that cell-specific configuration should be supported. But it seems no need to preclude UE-specific signalling at this stage. In this sense, the revision from ETRI is safer. </w:t>
            </w:r>
          </w:p>
        </w:tc>
      </w:tr>
      <w:tr w:rsidR="00100225" w14:paraId="086E7774" w14:textId="77777777">
        <w:tc>
          <w:tcPr>
            <w:tcW w:w="1840" w:type="dxa"/>
          </w:tcPr>
          <w:p w14:paraId="3CB45558" w14:textId="776C3F86" w:rsidR="00100225" w:rsidRDefault="00100225" w:rsidP="0035597D">
            <w:pPr>
              <w:jc w:val="center"/>
              <w:rPr>
                <w:rFonts w:eastAsiaTheme="minorEastAsia"/>
                <w:lang w:eastAsia="zh-CN"/>
              </w:rPr>
            </w:pPr>
            <w:r>
              <w:rPr>
                <w:rFonts w:eastAsiaTheme="minorEastAsia"/>
                <w:lang w:eastAsia="zh-CN"/>
              </w:rPr>
              <w:t>Tejas</w:t>
            </w:r>
          </w:p>
        </w:tc>
        <w:tc>
          <w:tcPr>
            <w:tcW w:w="7220" w:type="dxa"/>
          </w:tcPr>
          <w:p w14:paraId="6D3AEBA1" w14:textId="222FB319" w:rsidR="00100225" w:rsidRDefault="00100225" w:rsidP="0035597D">
            <w:pPr>
              <w:rPr>
                <w:rFonts w:eastAsiaTheme="minorEastAsia"/>
                <w:lang w:val="en-GB" w:eastAsia="zh-CN"/>
              </w:rPr>
            </w:pPr>
            <w:r>
              <w:rPr>
                <w:rFonts w:eastAsia="微软雅黑"/>
                <w:lang w:eastAsia="zh-CN"/>
              </w:rPr>
              <w:t>We support all SBFD UE in a cell be configured with a similar cell specific configuration for time and frequency location of SBFD bands.</w:t>
            </w:r>
          </w:p>
        </w:tc>
      </w:tr>
    </w:tbl>
    <w:p w14:paraId="544F7042" w14:textId="77777777" w:rsidR="009351D9" w:rsidRDefault="009351D9">
      <w:pPr>
        <w:rPr>
          <w:rFonts w:eastAsiaTheme="minorEastAsia"/>
          <w:lang w:val="en-GB" w:eastAsia="zh-CN"/>
        </w:rPr>
      </w:pPr>
    </w:p>
    <w:p w14:paraId="069267E6" w14:textId="77777777" w:rsidR="009351D9" w:rsidRDefault="008C2238">
      <w:pPr>
        <w:pStyle w:val="2"/>
        <w:rPr>
          <w:rFonts w:eastAsiaTheme="minorEastAsia"/>
          <w:lang w:val="en-US"/>
        </w:rPr>
      </w:pPr>
      <w:r>
        <w:rPr>
          <w:lang w:val="en-US"/>
        </w:rPr>
        <w:lastRenderedPageBreak/>
        <w:t>Proposal 1</w:t>
      </w:r>
      <w:r>
        <w:rPr>
          <w:rFonts w:eastAsiaTheme="minorEastAsia"/>
          <w:lang w:val="en-US"/>
        </w:rPr>
        <w:t>-2</w:t>
      </w:r>
    </w:p>
    <w:p w14:paraId="39A8A6D1" w14:textId="77777777" w:rsidR="009351D9" w:rsidRDefault="008C2238">
      <w:pPr>
        <w:spacing w:after="120"/>
        <w:rPr>
          <w:rFonts w:eastAsiaTheme="minorEastAsia"/>
          <w:b/>
          <w:lang w:eastAsia="zh-CN"/>
        </w:rPr>
      </w:pPr>
      <w:r>
        <w:rPr>
          <w:rFonts w:eastAsiaTheme="minorEastAsia"/>
          <w:b/>
          <w:lang w:eastAsia="zh-CN"/>
        </w:rPr>
        <w:t>Proposed Agreement:</w:t>
      </w:r>
    </w:p>
    <w:p w14:paraId="1614659D" w14:textId="77777777" w:rsidR="009351D9" w:rsidRDefault="008C2238">
      <w:pPr>
        <w:pStyle w:val="1a"/>
        <w:tabs>
          <w:tab w:val="left" w:pos="0"/>
        </w:tabs>
        <w:spacing w:after="0"/>
        <w:ind w:left="0"/>
        <w:rPr>
          <w:rFonts w:eastAsiaTheme="minorEastAsia"/>
        </w:rPr>
      </w:pPr>
      <w:r>
        <w:rPr>
          <w:rFonts w:eastAsiaTheme="minorEastAsia"/>
        </w:rPr>
        <w:t>Semi-static indication of time and frequency locations of SBFD subbands in SIB is supported.</w:t>
      </w:r>
    </w:p>
    <w:p w14:paraId="278AE8AA" w14:textId="77777777" w:rsidR="009351D9" w:rsidRDefault="008C2238">
      <w:pPr>
        <w:pStyle w:val="1a"/>
        <w:numPr>
          <w:ilvl w:val="5"/>
          <w:numId w:val="10"/>
        </w:numPr>
        <w:spacing w:after="0"/>
        <w:ind w:left="426"/>
        <w:rPr>
          <w:rFonts w:eastAsiaTheme="minorEastAsia"/>
        </w:rPr>
      </w:pPr>
      <w:r>
        <w:rPr>
          <w:rFonts w:eastAsiaTheme="minorEastAsia"/>
        </w:rPr>
        <w:t xml:space="preserve">FFS interaction with existing TDD slot configuration indications via </w:t>
      </w:r>
      <w:r>
        <w:rPr>
          <w:rFonts w:eastAsiaTheme="minorEastAsia"/>
          <w:i/>
        </w:rPr>
        <w:t>TDD-UL-DL-ConfigDedicated</w:t>
      </w:r>
      <w:r>
        <w:rPr>
          <w:rFonts w:eastAsiaTheme="minorEastAsia"/>
        </w:rPr>
        <w:t xml:space="preserve"> and SFI in DCI format 2_0</w:t>
      </w:r>
    </w:p>
    <w:p w14:paraId="170C972E" w14:textId="77777777" w:rsidR="009351D9" w:rsidRDefault="009351D9">
      <w:pPr>
        <w:pStyle w:val="1a"/>
        <w:tabs>
          <w:tab w:val="left" w:pos="0"/>
        </w:tabs>
        <w:spacing w:after="0"/>
        <w:ind w:left="426"/>
        <w:rPr>
          <w:rFonts w:eastAsiaTheme="minorEastAsia"/>
        </w:rPr>
      </w:pPr>
    </w:p>
    <w:tbl>
      <w:tblPr>
        <w:tblStyle w:val="af"/>
        <w:tblW w:w="9060" w:type="dxa"/>
        <w:tblLayout w:type="fixed"/>
        <w:tblLook w:val="04A0" w:firstRow="1" w:lastRow="0" w:firstColumn="1" w:lastColumn="0" w:noHBand="0" w:noVBand="1"/>
      </w:tblPr>
      <w:tblGrid>
        <w:gridCol w:w="1763"/>
        <w:gridCol w:w="7297"/>
      </w:tblGrid>
      <w:tr w:rsidR="009351D9" w14:paraId="4B8051A0" w14:textId="77777777">
        <w:tc>
          <w:tcPr>
            <w:tcW w:w="1763" w:type="dxa"/>
            <w:vAlign w:val="center"/>
          </w:tcPr>
          <w:p w14:paraId="591075E2" w14:textId="77777777" w:rsidR="009351D9" w:rsidRDefault="009351D9">
            <w:pPr>
              <w:spacing w:after="120"/>
              <w:rPr>
                <w:rFonts w:eastAsia="微软雅黑"/>
                <w:b/>
                <w:color w:val="000000"/>
                <w:lang w:eastAsia="zh-CN"/>
              </w:rPr>
            </w:pPr>
          </w:p>
        </w:tc>
        <w:tc>
          <w:tcPr>
            <w:tcW w:w="7297" w:type="dxa"/>
          </w:tcPr>
          <w:p w14:paraId="67874574"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0F2F4114" w14:textId="77777777">
        <w:tc>
          <w:tcPr>
            <w:tcW w:w="1763" w:type="dxa"/>
            <w:vAlign w:val="center"/>
          </w:tcPr>
          <w:p w14:paraId="14C842D7"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1B8F22B" w14:textId="54CCE2A8" w:rsidR="009351D9" w:rsidRPr="00F0128E" w:rsidRDefault="008C2238">
            <w:r>
              <w:t>IDC, Sony,New H3C, Huawei, HiSilicon, OPPO, TCL</w:t>
            </w:r>
            <w:r>
              <w:rPr>
                <w:rFonts w:eastAsiaTheme="minorEastAsia"/>
                <w:lang w:eastAsia="zh-CN"/>
              </w:rPr>
              <w:t>, CATT</w:t>
            </w:r>
            <w:r>
              <w:t xml:space="preserve"> , CEWiT, CT,</w:t>
            </w:r>
            <w:r>
              <w:rPr>
                <w:rFonts w:eastAsia="微软雅黑"/>
                <w:lang w:eastAsia="zh-CN"/>
              </w:rPr>
              <w:t xml:space="preserve"> Spreadtrum, NEC</w:t>
            </w:r>
            <w:r>
              <w:rPr>
                <w:rFonts w:eastAsia="宋体" w:hint="eastAsia"/>
                <w:lang w:eastAsia="zh-CN"/>
              </w:rPr>
              <w:t>, Transsion</w:t>
            </w:r>
            <w:r w:rsidR="00F0128E">
              <w:rPr>
                <w:rFonts w:eastAsia="宋体"/>
                <w:lang w:eastAsia="zh-CN"/>
              </w:rPr>
              <w:t>,</w:t>
            </w:r>
            <w:r w:rsidR="00F0128E">
              <w:rPr>
                <w:rFonts w:eastAsia="微软雅黑"/>
                <w:lang w:eastAsia="zh-CN"/>
              </w:rPr>
              <w:t xml:space="preserve"> Lenovo</w:t>
            </w:r>
            <w:r w:rsidR="0038004E">
              <w:rPr>
                <w:rFonts w:eastAsia="微软雅黑"/>
                <w:lang w:eastAsia="zh-CN"/>
              </w:rPr>
              <w:t>, LG</w:t>
            </w:r>
            <w:r w:rsidR="00A77665">
              <w:rPr>
                <w:rFonts w:eastAsia="微软雅黑"/>
                <w:lang w:eastAsia="zh-CN"/>
              </w:rPr>
              <w:t xml:space="preserve">, </w:t>
            </w:r>
            <w:r w:rsidR="00A77665">
              <w:rPr>
                <w:rFonts w:eastAsiaTheme="minorEastAsia"/>
                <w:lang w:eastAsia="zh-CN"/>
              </w:rPr>
              <w:t>Nokia, NSB</w:t>
            </w:r>
            <w:r w:rsidR="00CA750B">
              <w:rPr>
                <w:rFonts w:eastAsiaTheme="minorEastAsia"/>
                <w:lang w:eastAsia="zh-CN"/>
              </w:rPr>
              <w:t>, Fujitsu</w:t>
            </w:r>
            <w:r w:rsidR="005B1750" w:rsidRPr="00D15DC4">
              <w:rPr>
                <w:rFonts w:eastAsia="微软雅黑"/>
                <w:lang w:eastAsia="zh-CN"/>
              </w:rPr>
              <w:t>, Panasonic</w:t>
            </w:r>
            <w:r w:rsidR="00A9056D">
              <w:rPr>
                <w:rFonts w:eastAsia="微软雅黑"/>
                <w:lang w:eastAsia="zh-CN"/>
              </w:rPr>
              <w:t>, DOCOMO</w:t>
            </w:r>
            <w:r w:rsidR="00AD2B6D">
              <w:rPr>
                <w:rFonts w:eastAsia="微软雅黑"/>
                <w:lang w:eastAsia="zh-CN"/>
              </w:rPr>
              <w:t>,</w:t>
            </w:r>
            <w:r w:rsidR="00571ED7">
              <w:rPr>
                <w:rFonts w:eastAsia="微软雅黑"/>
                <w:lang w:eastAsia="zh-CN"/>
              </w:rPr>
              <w:t xml:space="preserve"> Tejas Networks</w:t>
            </w:r>
          </w:p>
        </w:tc>
      </w:tr>
      <w:tr w:rsidR="009351D9" w14:paraId="1B540656" w14:textId="77777777">
        <w:tc>
          <w:tcPr>
            <w:tcW w:w="1763" w:type="dxa"/>
            <w:vAlign w:val="center"/>
          </w:tcPr>
          <w:p w14:paraId="22E04D7F"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209C194" w14:textId="2D41B0A5" w:rsidR="009351D9" w:rsidRDefault="008C2238">
            <w:pPr>
              <w:spacing w:after="120"/>
              <w:rPr>
                <w:rFonts w:eastAsia="Malgun Gothic"/>
                <w:color w:val="000000"/>
                <w:lang w:val="en-GB" w:eastAsia="ko-KR"/>
              </w:rPr>
            </w:pPr>
            <w:r>
              <w:rPr>
                <w:rFonts w:eastAsia="Malgun Gothic"/>
                <w:color w:val="000000"/>
                <w:lang w:val="en-GB" w:eastAsia="ko-KR"/>
              </w:rPr>
              <w:t xml:space="preserve">ETRI, Sharp, </w:t>
            </w:r>
            <w:r w:rsidR="008D694C">
              <w:rPr>
                <w:rFonts w:eastAsiaTheme="minorEastAsia"/>
                <w:lang w:eastAsia="zh-CN"/>
              </w:rPr>
              <w:t>Samsung</w:t>
            </w:r>
            <w:r w:rsidR="0040714D">
              <w:rPr>
                <w:rFonts w:eastAsiaTheme="minorEastAsia"/>
                <w:lang w:eastAsia="zh-CN"/>
              </w:rPr>
              <w:t>, Ericsson</w:t>
            </w:r>
          </w:p>
        </w:tc>
      </w:tr>
    </w:tbl>
    <w:p w14:paraId="0183D43B" w14:textId="77777777" w:rsidR="009351D9" w:rsidRDefault="009351D9">
      <w:pPr>
        <w:spacing w:after="120"/>
        <w:rPr>
          <w:rFonts w:eastAsiaTheme="minorEastAsia"/>
          <w:lang w:eastAsia="zh-CN"/>
        </w:rPr>
      </w:pPr>
    </w:p>
    <w:tbl>
      <w:tblPr>
        <w:tblStyle w:val="af"/>
        <w:tblW w:w="9060" w:type="dxa"/>
        <w:tblLayout w:type="fixed"/>
        <w:tblLook w:val="04A0" w:firstRow="1" w:lastRow="0" w:firstColumn="1" w:lastColumn="0" w:noHBand="0" w:noVBand="1"/>
      </w:tblPr>
      <w:tblGrid>
        <w:gridCol w:w="1840"/>
        <w:gridCol w:w="7220"/>
      </w:tblGrid>
      <w:tr w:rsidR="009351D9" w14:paraId="3DCCB8A2" w14:textId="77777777">
        <w:tc>
          <w:tcPr>
            <w:tcW w:w="1840" w:type="dxa"/>
          </w:tcPr>
          <w:p w14:paraId="39719DBF"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6BD78B6"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1F4762C8" w14:textId="77777777">
        <w:tc>
          <w:tcPr>
            <w:tcW w:w="1840" w:type="dxa"/>
          </w:tcPr>
          <w:p w14:paraId="71D3E282" w14:textId="77777777" w:rsidR="009351D9" w:rsidRDefault="008C2238">
            <w:pPr>
              <w:jc w:val="center"/>
              <w:rPr>
                <w:rFonts w:eastAsia="Malgun Gothic"/>
                <w:lang w:eastAsia="ko-KR"/>
              </w:rPr>
            </w:pPr>
            <w:r>
              <w:rPr>
                <w:rFonts w:eastAsia="Malgun Gothic"/>
                <w:lang w:eastAsia="ko-KR"/>
              </w:rPr>
              <w:t>ETRI</w:t>
            </w:r>
          </w:p>
        </w:tc>
        <w:tc>
          <w:tcPr>
            <w:tcW w:w="7220" w:type="dxa"/>
          </w:tcPr>
          <w:p w14:paraId="68A59640" w14:textId="77777777" w:rsidR="009351D9" w:rsidRDefault="008C2238">
            <w:pPr>
              <w:rPr>
                <w:rFonts w:eastAsia="Malgun Gothic"/>
                <w:lang w:eastAsia="ko-KR"/>
              </w:rPr>
            </w:pPr>
            <w:r>
              <w:rPr>
                <w:rFonts w:eastAsia="Malgun Gothic"/>
                <w:lang w:eastAsia="ko-KR"/>
              </w:rPr>
              <w:t>We propose the following revision:</w:t>
            </w:r>
          </w:p>
          <w:p w14:paraId="33820D5C" w14:textId="77777777" w:rsidR="009351D9" w:rsidRDefault="008C2238">
            <w:pPr>
              <w:rPr>
                <w:rFonts w:eastAsia="Malgun Gothic"/>
                <w:lang w:eastAsia="ko-KR"/>
              </w:rPr>
            </w:pPr>
            <w:r>
              <w:rPr>
                <w:rFonts w:eastAsia="Malgun Gothic"/>
                <w:lang w:eastAsia="ko-KR"/>
              </w:rPr>
              <w:t>Study interaction between time and frequency locations of SBFD subbands indication and existing TDD slot configuration.</w:t>
            </w:r>
          </w:p>
        </w:tc>
      </w:tr>
      <w:tr w:rsidR="009351D9" w14:paraId="00CEA28E" w14:textId="77777777">
        <w:tc>
          <w:tcPr>
            <w:tcW w:w="1840" w:type="dxa"/>
          </w:tcPr>
          <w:p w14:paraId="10A55CC3" w14:textId="77777777" w:rsidR="009351D9" w:rsidRDefault="008C2238">
            <w:pPr>
              <w:jc w:val="center"/>
              <w:rPr>
                <w:rFonts w:eastAsia="微软雅黑"/>
                <w:lang w:eastAsia="zh-CN"/>
              </w:rPr>
            </w:pPr>
            <w:r>
              <w:rPr>
                <w:rFonts w:eastAsiaTheme="minorEastAsia"/>
                <w:lang w:eastAsia="zh-CN"/>
              </w:rPr>
              <w:t>Huawei, HiSilicon</w:t>
            </w:r>
          </w:p>
        </w:tc>
        <w:tc>
          <w:tcPr>
            <w:tcW w:w="7220" w:type="dxa"/>
          </w:tcPr>
          <w:p w14:paraId="32E470F8" w14:textId="77777777" w:rsidR="009351D9" w:rsidRDefault="008C2238">
            <w:pPr>
              <w:rPr>
                <w:rFonts w:eastAsia="微软雅黑"/>
                <w:lang w:val="en-GB" w:eastAsia="zh-CN"/>
              </w:rPr>
            </w:pPr>
            <w:r>
              <w:t>Using SIB is preferable if the configuration is common across all UEs within a cell. This minimizes the signaling overhead and simplifies gNB management. In addition, if SBFD operation extends to UEs in RRC_IDLE/INACTIVE mode for random access, SIB is the only viable choice.</w:t>
            </w:r>
          </w:p>
        </w:tc>
      </w:tr>
      <w:tr w:rsidR="009351D9" w14:paraId="5B9DD3BA" w14:textId="77777777">
        <w:tc>
          <w:tcPr>
            <w:tcW w:w="1840" w:type="dxa"/>
          </w:tcPr>
          <w:p w14:paraId="123EC781" w14:textId="77777777" w:rsidR="009351D9" w:rsidRDefault="008C2238">
            <w:pPr>
              <w:rPr>
                <w:rFonts w:eastAsia="微软雅黑"/>
                <w:lang w:eastAsia="zh-CN"/>
              </w:rPr>
            </w:pPr>
            <w:r>
              <w:rPr>
                <w:rFonts w:eastAsia="微软雅黑"/>
                <w:lang w:eastAsia="zh-CN"/>
              </w:rPr>
              <w:t>Spreadtrum</w:t>
            </w:r>
          </w:p>
        </w:tc>
        <w:tc>
          <w:tcPr>
            <w:tcW w:w="7220" w:type="dxa"/>
          </w:tcPr>
          <w:p w14:paraId="0D784FE6" w14:textId="77777777" w:rsidR="009351D9" w:rsidRDefault="008C2238">
            <w:pPr>
              <w:rPr>
                <w:rFonts w:eastAsia="微软雅黑"/>
              </w:rPr>
            </w:pPr>
            <w:r>
              <w:rPr>
                <w:rFonts w:eastAsia="微软雅黑"/>
              </w:rPr>
              <w:t>The interpretation between SBFD confiugation and</w:t>
            </w:r>
            <w:r>
              <w:rPr>
                <w:rFonts w:hint="eastAsia"/>
              </w:rPr>
              <w:t xml:space="preserve"> existing TDD slot configuration</w:t>
            </w:r>
            <w:r>
              <w:t xml:space="preserve"> should be discussed.</w:t>
            </w:r>
          </w:p>
        </w:tc>
      </w:tr>
      <w:tr w:rsidR="009351D9" w14:paraId="6DB99AE0" w14:textId="77777777">
        <w:tc>
          <w:tcPr>
            <w:tcW w:w="1840" w:type="dxa"/>
          </w:tcPr>
          <w:p w14:paraId="50D06C5C" w14:textId="77777777" w:rsidR="009351D9" w:rsidRDefault="008C2238">
            <w:pPr>
              <w:jc w:val="center"/>
              <w:rPr>
                <w:rFonts w:eastAsia="微软雅黑"/>
              </w:rPr>
            </w:pPr>
            <w:r>
              <w:rPr>
                <w:rFonts w:eastAsia="微软雅黑"/>
                <w:lang w:eastAsia="zh-CN"/>
              </w:rPr>
              <w:t>Sharp</w:t>
            </w:r>
          </w:p>
        </w:tc>
        <w:tc>
          <w:tcPr>
            <w:tcW w:w="7220" w:type="dxa"/>
          </w:tcPr>
          <w:p w14:paraId="66D9E939" w14:textId="77777777" w:rsidR="009351D9" w:rsidRDefault="008C2238">
            <w:pPr>
              <w:rPr>
                <w:rFonts w:eastAsia="微软雅黑"/>
                <w:lang w:val="en-GB" w:eastAsia="zh-CN"/>
              </w:rPr>
            </w:pPr>
            <w:r>
              <w:rPr>
                <w:rFonts w:eastAsia="微软雅黑"/>
                <w:lang w:val="en-GB" w:eastAsia="zh-CN"/>
              </w:rPr>
              <w:t>Physical layer parameters should be included in SIB1 if those are used in RRC IDLE mode. Since RRC IDLE mode operation is under study, using SIB1 is not justified.</w:t>
            </w:r>
          </w:p>
          <w:p w14:paraId="50D52DD0" w14:textId="77777777" w:rsidR="009351D9" w:rsidRDefault="008C2238">
            <w:pPr>
              <w:rPr>
                <w:rFonts w:eastAsia="微软雅黑"/>
                <w:lang w:val="en-GB" w:eastAsia="zh-CN"/>
              </w:rPr>
            </w:pPr>
            <w:r>
              <w:rPr>
                <w:rFonts w:eastAsia="微软雅黑"/>
                <w:lang w:val="en-GB" w:eastAsia="zh-CN"/>
              </w:rPr>
              <w:t>Furthermore, SIB1 indication will not reduce signaling overhead because SIB1 is repeated (e.g., in 20 ms) using the lowest possible MCS while RRC reconfiguration message can be sent once per RRC connection establishment using appropriate MCS for each UE. For example, if the number of SBFD aware UEs are less than the legacy UE in the cell, RRC reconfiguration with the SBFD configuration is necessary only for the smaller number of UEs. In this case, broadcasting the SBFD indication using SIB1 with low MCS will increase the overhead.</w:t>
            </w:r>
          </w:p>
          <w:p w14:paraId="1D4B52F1" w14:textId="77777777" w:rsidR="009351D9" w:rsidRDefault="008C2238">
            <w:pPr>
              <w:rPr>
                <w:rFonts w:eastAsiaTheme="minorEastAsia"/>
              </w:rPr>
            </w:pPr>
            <w:r>
              <w:rPr>
                <w:rFonts w:eastAsia="微软雅黑"/>
                <w:lang w:val="en-GB" w:eastAsia="zh-CN"/>
              </w:rPr>
              <w:t xml:space="preserve">We think this topic is one of the fundamental aspects of SBFD. We don’t prefer delaying this agreement. Rather, we should firstly agree on the semi-static indication of time and frequency locations using UE-specific configuration. </w:t>
            </w:r>
          </w:p>
        </w:tc>
      </w:tr>
      <w:tr w:rsidR="008D694C" w14:paraId="10171A56" w14:textId="77777777">
        <w:tc>
          <w:tcPr>
            <w:tcW w:w="1840" w:type="dxa"/>
          </w:tcPr>
          <w:p w14:paraId="04776D7A" w14:textId="4AB0E133" w:rsidR="008D694C" w:rsidRDefault="008D694C" w:rsidP="008D694C">
            <w:pPr>
              <w:jc w:val="center"/>
              <w:rPr>
                <w:rFonts w:eastAsia="Malgun Gothic"/>
                <w:lang w:eastAsia="ko-KR"/>
              </w:rPr>
            </w:pPr>
            <w:r>
              <w:rPr>
                <w:rFonts w:eastAsia="Malgun Gothic" w:hint="eastAsia"/>
                <w:lang w:eastAsia="ko-KR"/>
              </w:rPr>
              <w:t>S</w:t>
            </w:r>
            <w:r>
              <w:rPr>
                <w:rFonts w:eastAsia="Malgun Gothic"/>
                <w:lang w:eastAsia="ko-KR"/>
              </w:rPr>
              <w:t>amsung</w:t>
            </w:r>
          </w:p>
        </w:tc>
        <w:tc>
          <w:tcPr>
            <w:tcW w:w="7220" w:type="dxa"/>
          </w:tcPr>
          <w:p w14:paraId="7EBC2D47" w14:textId="77777777" w:rsidR="008D694C" w:rsidRDefault="008D694C" w:rsidP="008D694C">
            <w:pPr>
              <w:rPr>
                <w:rFonts w:eastAsia="Malgun Gothic"/>
                <w:lang w:val="en-GB" w:eastAsia="ko-KR"/>
              </w:rPr>
            </w:pPr>
            <w:r>
              <w:rPr>
                <w:rFonts w:eastAsia="Malgun Gothic"/>
                <w:lang w:val="en-GB" w:eastAsia="ko-KR"/>
              </w:rPr>
              <w:t>We are fine to support SIB-based indication if SBFD operation in RRC_IDLE is supported. If SIB-based indication is supported, SIB1 can be used</w:t>
            </w:r>
          </w:p>
          <w:p w14:paraId="1421EF23" w14:textId="77777777" w:rsidR="008D694C" w:rsidRDefault="008D694C" w:rsidP="008D694C">
            <w:pPr>
              <w:rPr>
                <w:rFonts w:eastAsia="Malgun Gothic"/>
                <w:lang w:val="en-GB" w:eastAsia="ko-KR"/>
              </w:rPr>
            </w:pPr>
            <w:r>
              <w:rPr>
                <w:rFonts w:eastAsia="Malgun Gothic"/>
                <w:lang w:val="en-GB" w:eastAsia="ko-KR"/>
              </w:rPr>
              <w:t>For RRC_CONNECTED mode, a cell common configuration certainly makes sense in combination with some UE dedicated configuration component. The cell common configuration, i.e., ServingCellConfigCommon, is not SIB based even if the IE reuses the same IE that we also use in SI1/SIB1. Even for Rel-15 UEs, SIB-based indication of the TDD UL-DL config is not baseline, so it appears counterintuitive that we would impose such a solution in Rel-19 for SBFD-aware UEs.</w:t>
            </w:r>
          </w:p>
          <w:p w14:paraId="74DFCC61" w14:textId="77777777" w:rsidR="008D694C" w:rsidRPr="008E20E2" w:rsidRDefault="008D694C" w:rsidP="008D694C">
            <w:pPr>
              <w:rPr>
                <w:rFonts w:eastAsia="Malgun Gothic"/>
                <w:lang w:val="en-GB" w:eastAsia="ko-KR"/>
              </w:rPr>
            </w:pPr>
            <w:r>
              <w:rPr>
                <w:rFonts w:eastAsia="Malgun Gothic" w:hint="eastAsia"/>
                <w:lang w:val="en-GB" w:eastAsia="ko-KR"/>
              </w:rPr>
              <w:t>F</w:t>
            </w:r>
            <w:r>
              <w:rPr>
                <w:rFonts w:eastAsia="Malgun Gothic"/>
                <w:lang w:val="en-GB" w:eastAsia="ko-KR"/>
              </w:rPr>
              <w:t xml:space="preserve">or FFS </w:t>
            </w:r>
            <w:r w:rsidRPr="008E20E2">
              <w:rPr>
                <w:rFonts w:eastAsia="Malgun Gothic"/>
                <w:lang w:val="en-GB" w:eastAsia="ko-KR"/>
              </w:rPr>
              <w:t xml:space="preserve">bullet, we do not think this bullet is necessary. </w:t>
            </w:r>
          </w:p>
          <w:p w14:paraId="48B0AE0F" w14:textId="77777777" w:rsidR="008D694C" w:rsidRPr="008E20E2" w:rsidRDefault="008D694C" w:rsidP="008D694C">
            <w:pPr>
              <w:pStyle w:val="aff3"/>
              <w:numPr>
                <w:ilvl w:val="0"/>
                <w:numId w:val="67"/>
              </w:numPr>
              <w:rPr>
                <w:rFonts w:ascii="Times New Roman" w:eastAsia="Malgun Gothic" w:hAnsi="Times New Roman" w:cs="Times New Roman"/>
                <w:lang w:val="en-GB" w:eastAsia="ko-KR"/>
              </w:rPr>
            </w:pPr>
            <w:r w:rsidRPr="008E20E2">
              <w:rPr>
                <w:rFonts w:ascii="Times New Roman" w:eastAsia="Malgun Gothic" w:hAnsi="Times New Roman" w:cs="Times New Roman"/>
                <w:lang w:val="en-GB" w:eastAsia="ko-KR"/>
              </w:rPr>
              <w:t xml:space="preserve">According to proposal 2-1, if DL/UL subbands are configured on flexible symbol by tdd common, the flexible symbol is regarded as DL symbol (i.e., same UE behaviors on both DL symbol with subband and flexble symbol with subband). So, tdd dedicated signaling </w:t>
            </w:r>
            <w:r>
              <w:rPr>
                <w:rFonts w:ascii="Times New Roman" w:eastAsia="Malgun Gothic" w:hAnsi="Times New Roman" w:cs="Times New Roman"/>
                <w:lang w:val="en-GB" w:eastAsia="ko-KR"/>
              </w:rPr>
              <w:t>is not need to</w:t>
            </w:r>
            <w:r w:rsidRPr="008E20E2">
              <w:rPr>
                <w:rFonts w:ascii="Times New Roman" w:eastAsia="Malgun Gothic" w:hAnsi="Times New Roman" w:cs="Times New Roman"/>
                <w:lang w:val="en-GB" w:eastAsia="ko-KR"/>
              </w:rPr>
              <w:t xml:space="preserve"> </w:t>
            </w:r>
            <w:r>
              <w:rPr>
                <w:rFonts w:ascii="Times New Roman" w:eastAsia="Malgun Gothic" w:hAnsi="Times New Roman" w:cs="Times New Roman"/>
                <w:lang w:val="en-GB" w:eastAsia="ko-KR"/>
              </w:rPr>
              <w:t>revert</w:t>
            </w:r>
            <w:r w:rsidRPr="008E20E2">
              <w:rPr>
                <w:rFonts w:ascii="Times New Roman" w:eastAsia="Malgun Gothic" w:hAnsi="Times New Roman" w:cs="Times New Roman"/>
                <w:lang w:val="en-GB" w:eastAsia="ko-KR"/>
              </w:rPr>
              <w:t xml:space="preserve"> the flexible symbol </w:t>
            </w:r>
            <w:r>
              <w:rPr>
                <w:rFonts w:ascii="Times New Roman" w:eastAsia="Malgun Gothic" w:hAnsi="Times New Roman" w:cs="Times New Roman"/>
                <w:lang w:val="en-GB" w:eastAsia="ko-KR"/>
              </w:rPr>
              <w:t xml:space="preserve">with subbands </w:t>
            </w:r>
            <w:r w:rsidRPr="008E20E2">
              <w:rPr>
                <w:rFonts w:ascii="Times New Roman" w:eastAsia="Malgun Gothic" w:hAnsi="Times New Roman" w:cs="Times New Roman"/>
                <w:lang w:val="en-GB" w:eastAsia="ko-KR"/>
              </w:rPr>
              <w:t>to DL symbol/flexible symbol/UL symbol</w:t>
            </w:r>
          </w:p>
          <w:p w14:paraId="3D124300" w14:textId="77777777" w:rsidR="008D694C" w:rsidRDefault="008D694C" w:rsidP="008D694C">
            <w:pPr>
              <w:pStyle w:val="aff3"/>
              <w:numPr>
                <w:ilvl w:val="0"/>
                <w:numId w:val="67"/>
              </w:numPr>
              <w:rPr>
                <w:rFonts w:eastAsia="Malgun Gothic"/>
                <w:lang w:val="en-GB" w:eastAsia="ko-KR"/>
              </w:rPr>
            </w:pPr>
            <w:r w:rsidRPr="008E20E2">
              <w:rPr>
                <w:rFonts w:ascii="Times New Roman" w:eastAsia="Malgun Gothic" w:hAnsi="Times New Roman" w:cs="Times New Roman"/>
                <w:lang w:val="en-GB" w:eastAsia="ko-KR"/>
              </w:rPr>
              <w:t xml:space="preserve">For dynamic SFI, we </w:t>
            </w:r>
            <w:proofErr w:type="gramStart"/>
            <w:r w:rsidRPr="008E20E2">
              <w:rPr>
                <w:rFonts w:ascii="Times New Roman" w:eastAsia="Malgun Gothic" w:hAnsi="Times New Roman" w:cs="Times New Roman"/>
                <w:lang w:val="en-GB" w:eastAsia="ko-KR"/>
              </w:rPr>
              <w:t>fails</w:t>
            </w:r>
            <w:proofErr w:type="gramEnd"/>
            <w:r w:rsidRPr="008E20E2">
              <w:rPr>
                <w:rFonts w:ascii="Times New Roman" w:eastAsia="Malgun Gothic" w:hAnsi="Times New Roman" w:cs="Times New Roman"/>
                <w:lang w:val="en-GB" w:eastAsia="ko-KR"/>
              </w:rPr>
              <w:t xml:space="preserve"> to see the motivation to support dynamic TDD operation for SBFD-aware UE.</w:t>
            </w:r>
            <w:r>
              <w:rPr>
                <w:rFonts w:eastAsia="Malgun Gothic"/>
                <w:lang w:val="en-GB" w:eastAsia="ko-KR"/>
              </w:rPr>
              <w:t xml:space="preserve"> </w:t>
            </w:r>
          </w:p>
          <w:p w14:paraId="74AF9C96" w14:textId="77777777" w:rsidR="008D694C" w:rsidRDefault="008D694C" w:rsidP="008D694C">
            <w:pPr>
              <w:rPr>
                <w:rFonts w:eastAsia="Malgun Gothic"/>
                <w:lang w:eastAsia="ko-KR"/>
              </w:rPr>
            </w:pPr>
          </w:p>
        </w:tc>
      </w:tr>
      <w:tr w:rsidR="0040714D" w14:paraId="35EF2F67" w14:textId="77777777">
        <w:tc>
          <w:tcPr>
            <w:tcW w:w="1840" w:type="dxa"/>
          </w:tcPr>
          <w:p w14:paraId="615A01D3" w14:textId="0616D11C" w:rsidR="0040714D" w:rsidRDefault="0040714D" w:rsidP="0040714D">
            <w:pPr>
              <w:jc w:val="center"/>
              <w:rPr>
                <w:rFonts w:eastAsia="微软雅黑"/>
                <w:lang w:eastAsia="zh-CN"/>
              </w:rPr>
            </w:pPr>
            <w:r>
              <w:rPr>
                <w:rFonts w:eastAsia="微软雅黑"/>
                <w:lang w:eastAsia="zh-CN"/>
              </w:rPr>
              <w:lastRenderedPageBreak/>
              <w:t>Ericsson</w:t>
            </w:r>
          </w:p>
        </w:tc>
        <w:tc>
          <w:tcPr>
            <w:tcW w:w="7220" w:type="dxa"/>
          </w:tcPr>
          <w:p w14:paraId="5504D86A" w14:textId="3460C649" w:rsidR="0040714D" w:rsidRDefault="0040714D" w:rsidP="0040714D">
            <w:pPr>
              <w:rPr>
                <w:rFonts w:eastAsia="微软雅黑"/>
                <w:lang w:eastAsia="zh-CN"/>
              </w:rPr>
            </w:pPr>
            <w:r>
              <w:rPr>
                <w:rFonts w:eastAsia="微软雅黑"/>
                <w:lang w:val="en-GB" w:eastAsia="zh-CN"/>
              </w:rPr>
              <w:t>It is too early to make this agreement. SIB only needed for random access if RRC_IDLE is supported, if not SIB should be avoided.</w:t>
            </w:r>
          </w:p>
        </w:tc>
      </w:tr>
      <w:tr w:rsidR="00AD2B6D" w14:paraId="3C6D1BF5" w14:textId="77777777">
        <w:tc>
          <w:tcPr>
            <w:tcW w:w="1840" w:type="dxa"/>
          </w:tcPr>
          <w:p w14:paraId="33FA548A" w14:textId="581D1442" w:rsidR="00AD2B6D" w:rsidRDefault="00AD2B6D" w:rsidP="00AD2B6D">
            <w:pPr>
              <w:jc w:val="center"/>
              <w:rPr>
                <w:rFonts w:eastAsia="微软雅黑"/>
              </w:rPr>
            </w:pPr>
            <w:r>
              <w:rPr>
                <w:rFonts w:eastAsia="微软雅黑"/>
                <w:lang w:eastAsia="zh-CN"/>
              </w:rPr>
              <w:t>QC</w:t>
            </w:r>
          </w:p>
        </w:tc>
        <w:tc>
          <w:tcPr>
            <w:tcW w:w="7220" w:type="dxa"/>
          </w:tcPr>
          <w:p w14:paraId="6E9F14D8" w14:textId="24F17029" w:rsidR="00AD2B6D" w:rsidRDefault="00AD2B6D" w:rsidP="00AD2B6D">
            <w:pPr>
              <w:rPr>
                <w:rFonts w:eastAsia="微软雅黑"/>
                <w:lang w:val="en-GB" w:eastAsia="zh-CN"/>
              </w:rPr>
            </w:pPr>
            <w:r>
              <w:rPr>
                <w:rFonts w:eastAsia="微软雅黑"/>
                <w:lang w:val="en-GB" w:eastAsia="zh-CN"/>
              </w:rPr>
              <w:t xml:space="preserve">Similar views as previous comments in regards of the ‘frequency’ indication. For some </w:t>
            </w:r>
            <w:r w:rsidR="00C9655F">
              <w:rPr>
                <w:rFonts w:eastAsia="微软雅黑"/>
                <w:lang w:val="en-GB" w:eastAsia="zh-CN"/>
              </w:rPr>
              <w:t>scenarios</w:t>
            </w:r>
            <w:r>
              <w:rPr>
                <w:rFonts w:eastAsia="微软雅黑"/>
                <w:lang w:val="en-GB" w:eastAsia="zh-CN"/>
              </w:rPr>
              <w:t xml:space="preserve">, e.g. SBFD SCell addition, the UE may receive the cell-common configuration via RRC signalling. We could </w:t>
            </w:r>
            <w:proofErr w:type="gramStart"/>
            <w:r>
              <w:rPr>
                <w:rFonts w:eastAsia="微软雅黑"/>
                <w:lang w:val="en-GB" w:eastAsia="zh-CN"/>
              </w:rPr>
              <w:t>add  an</w:t>
            </w:r>
            <w:proofErr w:type="gramEnd"/>
            <w:r>
              <w:rPr>
                <w:rFonts w:eastAsia="微软雅黑"/>
                <w:lang w:val="en-GB" w:eastAsia="zh-CN"/>
              </w:rPr>
              <w:t xml:space="preserve"> FFS point for ‘cell-common’ RRC indication. </w:t>
            </w:r>
          </w:p>
          <w:p w14:paraId="67EF9FBF" w14:textId="77777777" w:rsidR="00AD2B6D" w:rsidRDefault="00AD2B6D" w:rsidP="00AD2B6D">
            <w:pPr>
              <w:rPr>
                <w:rFonts w:eastAsia="微软雅黑"/>
                <w:lang w:val="en-GB" w:eastAsia="zh-CN"/>
              </w:rPr>
            </w:pPr>
          </w:p>
          <w:p w14:paraId="6ED05733" w14:textId="77777777" w:rsidR="00AD2B6D" w:rsidRDefault="00AD2B6D" w:rsidP="00AD2B6D">
            <w:pPr>
              <w:pStyle w:val="1a"/>
              <w:tabs>
                <w:tab w:val="left" w:pos="0"/>
              </w:tabs>
              <w:spacing w:after="0"/>
              <w:ind w:left="0"/>
              <w:rPr>
                <w:rFonts w:eastAsiaTheme="minorEastAsia"/>
              </w:rPr>
            </w:pPr>
            <w:r>
              <w:rPr>
                <w:rFonts w:eastAsiaTheme="minorEastAsia"/>
              </w:rPr>
              <w:t xml:space="preserve">Semi-static indication of time </w:t>
            </w:r>
            <w:r>
              <w:rPr>
                <w:rFonts w:eastAsiaTheme="minorEastAsia"/>
                <w:strike/>
                <w:color w:val="FF0000"/>
              </w:rPr>
              <w:t>and frequency</w:t>
            </w:r>
            <w:r>
              <w:rPr>
                <w:rFonts w:eastAsiaTheme="minorEastAsia"/>
                <w:color w:val="FF0000"/>
              </w:rPr>
              <w:t xml:space="preserve"> </w:t>
            </w:r>
            <w:r>
              <w:rPr>
                <w:rFonts w:eastAsiaTheme="minorEastAsia"/>
              </w:rPr>
              <w:t>locations of SBFD subbands in SIB is supported.</w:t>
            </w:r>
          </w:p>
          <w:p w14:paraId="49AE202F" w14:textId="18183E64" w:rsidR="00AD2B6D" w:rsidRDefault="00AD2B6D" w:rsidP="00AD2B6D">
            <w:pPr>
              <w:pStyle w:val="1a"/>
              <w:numPr>
                <w:ilvl w:val="5"/>
                <w:numId w:val="70"/>
              </w:numPr>
              <w:tabs>
                <w:tab w:val="left" w:pos="0"/>
              </w:tabs>
              <w:spacing w:after="0" w:line="256" w:lineRule="auto"/>
              <w:ind w:left="426"/>
              <w:rPr>
                <w:rFonts w:eastAsiaTheme="minorEastAsia"/>
                <w:color w:val="FF0000"/>
              </w:rPr>
            </w:pPr>
            <w:r>
              <w:rPr>
                <w:rFonts w:eastAsiaTheme="minorEastAsia"/>
                <w:color w:val="FF0000"/>
              </w:rPr>
              <w:t>FFS cell-specific RRC signalling.</w:t>
            </w:r>
          </w:p>
          <w:p w14:paraId="38159134" w14:textId="77777777" w:rsidR="00AD2B6D" w:rsidRDefault="00AD2B6D" w:rsidP="00AD2B6D">
            <w:pPr>
              <w:pStyle w:val="1a"/>
              <w:numPr>
                <w:ilvl w:val="5"/>
                <w:numId w:val="70"/>
              </w:numPr>
              <w:tabs>
                <w:tab w:val="left" w:pos="0"/>
              </w:tabs>
              <w:spacing w:after="0" w:line="256" w:lineRule="auto"/>
              <w:ind w:left="426"/>
              <w:rPr>
                <w:rFonts w:eastAsiaTheme="minorEastAsia"/>
              </w:rPr>
            </w:pPr>
            <w:r>
              <w:rPr>
                <w:rFonts w:eastAsiaTheme="minorEastAsia"/>
              </w:rPr>
              <w:t xml:space="preserve">FFS interaction with existing TDD slot configuration indications via </w:t>
            </w:r>
            <w:r>
              <w:rPr>
                <w:rFonts w:eastAsiaTheme="minorEastAsia"/>
                <w:i/>
              </w:rPr>
              <w:t>TDD-UL-DL-ConfigDedicated</w:t>
            </w:r>
            <w:r>
              <w:rPr>
                <w:rFonts w:eastAsiaTheme="minorEastAsia"/>
              </w:rPr>
              <w:t xml:space="preserve"> and SFI in DCI format 2_0</w:t>
            </w:r>
          </w:p>
          <w:p w14:paraId="258A0EF9" w14:textId="77777777" w:rsidR="00AD2B6D" w:rsidRDefault="00AD2B6D" w:rsidP="00AD2B6D">
            <w:pPr>
              <w:rPr>
                <w:rFonts w:eastAsia="微软雅黑"/>
              </w:rPr>
            </w:pPr>
          </w:p>
        </w:tc>
      </w:tr>
      <w:tr w:rsidR="0035597D" w14:paraId="2D9AEABF" w14:textId="77777777">
        <w:tc>
          <w:tcPr>
            <w:tcW w:w="1840" w:type="dxa"/>
          </w:tcPr>
          <w:p w14:paraId="40D65401" w14:textId="4E220A00" w:rsidR="0035597D" w:rsidRDefault="0035597D" w:rsidP="0035597D">
            <w:pPr>
              <w:jc w:val="center"/>
              <w:rPr>
                <w:rFonts w:eastAsia="微软雅黑"/>
                <w:lang w:eastAsia="zh-CN"/>
              </w:rPr>
            </w:pPr>
            <w:r>
              <w:rPr>
                <w:rFonts w:eastAsia="微软雅黑" w:hint="eastAsia"/>
                <w:lang w:eastAsia="zh-CN"/>
              </w:rPr>
              <w:t>Z</w:t>
            </w:r>
            <w:r>
              <w:rPr>
                <w:rFonts w:eastAsia="微软雅黑"/>
                <w:lang w:eastAsia="zh-CN"/>
              </w:rPr>
              <w:t>TE</w:t>
            </w:r>
          </w:p>
        </w:tc>
        <w:tc>
          <w:tcPr>
            <w:tcW w:w="7220" w:type="dxa"/>
          </w:tcPr>
          <w:p w14:paraId="0AE68954" w14:textId="77777777" w:rsidR="0035597D" w:rsidRDefault="0035597D" w:rsidP="0035597D">
            <w:pPr>
              <w:rPr>
                <w:rFonts w:eastAsia="微软雅黑"/>
                <w:lang w:eastAsia="zh-CN"/>
              </w:rPr>
            </w:pPr>
            <w:r>
              <w:rPr>
                <w:rFonts w:eastAsia="微软雅黑"/>
                <w:lang w:eastAsia="zh-CN"/>
              </w:rPr>
              <w:t xml:space="preserve">Ok with the main bullet. For FFS, further clarification is needed what should we further study. If it is to let the dedicated configuration or SFI to override the SBFD symbols, we don’t think such behavior should be allowed. </w:t>
            </w:r>
          </w:p>
          <w:p w14:paraId="79618792" w14:textId="492F2180" w:rsidR="0035597D" w:rsidRDefault="0035597D" w:rsidP="0035597D">
            <w:pPr>
              <w:rPr>
                <w:rFonts w:eastAsia="微软雅黑"/>
                <w:lang w:eastAsia="zh-CN"/>
              </w:rPr>
            </w:pPr>
            <w:r>
              <w:rPr>
                <w:rFonts w:eastAsia="微软雅黑"/>
                <w:lang w:eastAsia="zh-CN"/>
              </w:rPr>
              <w:t xml:space="preserve">In addition, we suggest adding one FFS for interaction with DL/UL active BWP. </w:t>
            </w:r>
          </w:p>
        </w:tc>
      </w:tr>
      <w:tr w:rsidR="0035597D" w14:paraId="0E2E6EA6" w14:textId="77777777">
        <w:tc>
          <w:tcPr>
            <w:tcW w:w="1840" w:type="dxa"/>
          </w:tcPr>
          <w:p w14:paraId="2B2C5ADC" w14:textId="02FFA7D5" w:rsidR="0035597D" w:rsidRDefault="00571ED7" w:rsidP="0035597D">
            <w:pPr>
              <w:jc w:val="center"/>
              <w:rPr>
                <w:rFonts w:eastAsia="微软雅黑"/>
              </w:rPr>
            </w:pPr>
            <w:r>
              <w:rPr>
                <w:rFonts w:eastAsia="微软雅黑"/>
              </w:rPr>
              <w:t>Tejas Networks</w:t>
            </w:r>
          </w:p>
        </w:tc>
        <w:tc>
          <w:tcPr>
            <w:tcW w:w="7220" w:type="dxa"/>
          </w:tcPr>
          <w:p w14:paraId="5FA6699C" w14:textId="4AD9107B" w:rsidR="0035597D" w:rsidRDefault="00571ED7" w:rsidP="0035597D">
            <w:pPr>
              <w:rPr>
                <w:rFonts w:eastAsia="微软雅黑"/>
              </w:rPr>
            </w:pPr>
            <w:r>
              <w:rPr>
                <w:rFonts w:eastAsiaTheme="minorEastAsia"/>
              </w:rPr>
              <w:t>A new SIB-x can help to ensure cell specific configuration and also also ensure legacy UE is not affected.</w:t>
            </w:r>
          </w:p>
        </w:tc>
      </w:tr>
    </w:tbl>
    <w:p w14:paraId="26579C24" w14:textId="77777777" w:rsidR="009351D9" w:rsidRDefault="009351D9">
      <w:pPr>
        <w:rPr>
          <w:rFonts w:eastAsiaTheme="minorEastAsia"/>
          <w:lang w:val="en-GB" w:eastAsia="zh-CN"/>
        </w:rPr>
      </w:pPr>
    </w:p>
    <w:p w14:paraId="0A0DCFA6" w14:textId="77777777" w:rsidR="009351D9" w:rsidRDefault="008C2238">
      <w:pPr>
        <w:pStyle w:val="2"/>
        <w:rPr>
          <w:rFonts w:eastAsiaTheme="minorEastAsia"/>
          <w:lang w:val="en-US"/>
        </w:rPr>
      </w:pPr>
      <w:r>
        <w:rPr>
          <w:lang w:val="en-US"/>
        </w:rPr>
        <w:t xml:space="preserve">Proposal </w:t>
      </w:r>
      <w:r>
        <w:rPr>
          <w:rFonts w:eastAsiaTheme="minorEastAsia"/>
          <w:lang w:val="en-US"/>
        </w:rPr>
        <w:t>1-3</w:t>
      </w:r>
    </w:p>
    <w:p w14:paraId="4EE3BA1E" w14:textId="77777777" w:rsidR="009351D9" w:rsidRDefault="008C2238">
      <w:pPr>
        <w:spacing w:after="120"/>
        <w:rPr>
          <w:rFonts w:eastAsiaTheme="minorEastAsia"/>
          <w:b/>
          <w:lang w:eastAsia="zh-CN"/>
        </w:rPr>
      </w:pPr>
      <w:r>
        <w:rPr>
          <w:rFonts w:eastAsiaTheme="minorEastAsia"/>
          <w:b/>
          <w:lang w:eastAsia="zh-CN"/>
        </w:rPr>
        <w:t>Proposed Agreement:</w:t>
      </w:r>
    </w:p>
    <w:p w14:paraId="1167EE30" w14:textId="77777777" w:rsidR="009351D9" w:rsidRDefault="008C2238">
      <w:pPr>
        <w:pStyle w:val="1a"/>
        <w:tabs>
          <w:tab w:val="left" w:pos="0"/>
        </w:tabs>
        <w:spacing w:after="0"/>
        <w:ind w:left="0"/>
        <w:rPr>
          <w:rFonts w:ascii="Times New Roman" w:eastAsiaTheme="minorEastAsia" w:hAnsi="Times New Roman"/>
        </w:rPr>
      </w:pPr>
      <w:r>
        <w:rPr>
          <w:rFonts w:ascii="Times New Roman" w:eastAsiaTheme="minorEastAsia" w:hAnsi="Times New Roman"/>
        </w:rPr>
        <w:t xml:space="preserve">SBFD subband time locations are configured within a period. </w:t>
      </w:r>
    </w:p>
    <w:p w14:paraId="5B296062" w14:textId="77777777" w:rsidR="009351D9" w:rsidRDefault="008C2238">
      <w:pPr>
        <w:pStyle w:val="1a"/>
        <w:numPr>
          <w:ilvl w:val="5"/>
          <w:numId w:val="10"/>
        </w:numPr>
        <w:spacing w:after="0"/>
        <w:ind w:left="426"/>
        <w:rPr>
          <w:rFonts w:ascii="Times New Roman" w:eastAsiaTheme="minorEastAsia" w:hAnsi="Times New Roman"/>
        </w:rPr>
      </w:pPr>
      <w:r>
        <w:rPr>
          <w:rFonts w:ascii="Times New Roman" w:eastAsiaTheme="minorEastAsia" w:hAnsi="Times New Roman"/>
        </w:rPr>
        <w:t>The period is down-selected from one of the following options.</w:t>
      </w:r>
    </w:p>
    <w:p w14:paraId="5D636B3D" w14:textId="77777777" w:rsidR="009351D9" w:rsidRDefault="008C2238">
      <w:pPr>
        <w:pStyle w:val="1a"/>
        <w:numPr>
          <w:ilvl w:val="6"/>
          <w:numId w:val="10"/>
        </w:numPr>
        <w:spacing w:after="0"/>
        <w:ind w:left="851"/>
        <w:rPr>
          <w:rFonts w:ascii="Times New Roman" w:eastAsiaTheme="minorEastAsia" w:hAnsi="Times New Roman"/>
        </w:rPr>
      </w:pPr>
      <w:r>
        <w:rPr>
          <w:rFonts w:ascii="Times New Roman" w:eastAsiaTheme="minorEastAsia" w:hAnsi="Times New Roman"/>
        </w:rPr>
        <w:t xml:space="preserve">Option 1: The period is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4A15E29E" w14:textId="77777777" w:rsidR="009351D9" w:rsidRDefault="008C2238">
      <w:pPr>
        <w:pStyle w:val="1a"/>
        <w:numPr>
          <w:ilvl w:val="8"/>
          <w:numId w:val="10"/>
        </w:numPr>
        <w:spacing w:after="0"/>
        <w:ind w:left="1276"/>
        <w:rPr>
          <w:rFonts w:ascii="Times New Roman" w:eastAsiaTheme="minorEastAsia" w:hAnsi="Times New Roman"/>
        </w:rPr>
      </w:pPr>
      <w:r>
        <w:rPr>
          <w:rFonts w:ascii="Times New Roman" w:eastAsiaTheme="minorEastAsia" w:hAnsi="Times New Roman"/>
        </w:rPr>
        <w:t xml:space="preserve">SBFD subbands can only be configured in DL and flexible symbols configured in </w:t>
      </w:r>
      <w:r>
        <w:rPr>
          <w:rFonts w:ascii="Times New Roman" w:eastAsiaTheme="minorEastAsia" w:hAnsi="Times New Roman"/>
          <w:i/>
        </w:rPr>
        <w:t>TDD-UL-DL-ConfigCommon</w:t>
      </w:r>
      <w:r>
        <w:rPr>
          <w:rFonts w:ascii="Times New Roman" w:eastAsiaTheme="minorEastAsia" w:hAnsi="Times New Roman"/>
        </w:rPr>
        <w:t xml:space="preserve">. </w:t>
      </w:r>
    </w:p>
    <w:p w14:paraId="44A3B0F9" w14:textId="77777777" w:rsidR="009351D9" w:rsidRDefault="008C2238">
      <w:pPr>
        <w:pStyle w:val="1a"/>
        <w:numPr>
          <w:ilvl w:val="8"/>
          <w:numId w:val="10"/>
        </w:numPr>
        <w:spacing w:after="0"/>
        <w:ind w:left="1276"/>
        <w:rPr>
          <w:rFonts w:ascii="Times New Roman" w:eastAsiaTheme="minorEastAsia" w:hAnsi="Times New Roman"/>
        </w:rPr>
      </w:pPr>
      <w:r>
        <w:rPr>
          <w:rFonts w:ascii="Times New Roman" w:eastAsiaTheme="minorEastAsia" w:hAnsi="Times New Roman"/>
        </w:rPr>
        <w:t>FFS when two TDD-UL-DL patterns are configured</w:t>
      </w:r>
    </w:p>
    <w:p w14:paraId="56C917AC" w14:textId="77777777" w:rsidR="009351D9" w:rsidRDefault="008C2238">
      <w:pPr>
        <w:pStyle w:val="1a"/>
        <w:numPr>
          <w:ilvl w:val="6"/>
          <w:numId w:val="10"/>
        </w:numPr>
        <w:spacing w:after="0"/>
        <w:ind w:left="851"/>
        <w:rPr>
          <w:rFonts w:ascii="Times New Roman" w:eastAsiaTheme="minorEastAsia" w:hAnsi="Times New Roman"/>
        </w:rPr>
      </w:pPr>
      <w:r>
        <w:rPr>
          <w:rFonts w:ascii="Times New Roman" w:eastAsiaTheme="minorEastAsia" w:hAnsi="Times New Roman"/>
        </w:rPr>
        <w:t xml:space="preserve">Option 2: The period is integer multiple of TDD-UL-DL pattern period configured by </w:t>
      </w:r>
      <w:r>
        <w:rPr>
          <w:rFonts w:ascii="Times New Roman" w:eastAsiaTheme="minorEastAsia" w:hAnsi="Times New Roman"/>
          <w:i/>
        </w:rPr>
        <w:t>dl-UL-TransmissionPeriodicity</w:t>
      </w:r>
      <w:r>
        <w:rPr>
          <w:rFonts w:ascii="Times New Roman" w:eastAsiaTheme="minorEastAsia" w:hAnsi="Times New Roman"/>
        </w:rPr>
        <w:t xml:space="preserve"> in </w:t>
      </w:r>
      <w:r>
        <w:rPr>
          <w:rFonts w:ascii="Times New Roman" w:eastAsiaTheme="minorEastAsia" w:hAnsi="Times New Roman"/>
          <w:i/>
        </w:rPr>
        <w:t>TDD-UL-DL-ConfigCommon</w:t>
      </w:r>
      <w:r>
        <w:rPr>
          <w:rFonts w:ascii="Times New Roman" w:eastAsiaTheme="minorEastAsia" w:hAnsi="Times New Roman"/>
        </w:rPr>
        <w:t>.</w:t>
      </w:r>
    </w:p>
    <w:p w14:paraId="7B9E0BCE" w14:textId="77777777" w:rsidR="009351D9" w:rsidRDefault="008C2238">
      <w:pPr>
        <w:pStyle w:val="1a"/>
        <w:numPr>
          <w:ilvl w:val="8"/>
          <w:numId w:val="10"/>
        </w:numPr>
        <w:spacing w:after="0"/>
        <w:ind w:left="1276"/>
        <w:rPr>
          <w:rFonts w:ascii="Times New Roman" w:eastAsiaTheme="minorEastAsia" w:hAnsi="Times New Roman"/>
        </w:rPr>
      </w:pPr>
      <w:r>
        <w:rPr>
          <w:rFonts w:ascii="Times New Roman" w:eastAsiaTheme="minorEastAsia" w:hAnsi="Times New Roman"/>
        </w:rPr>
        <w:t xml:space="preserve">SBFD subbands can only be configured in DL and flexible symbols configured in </w:t>
      </w:r>
      <w:r>
        <w:rPr>
          <w:rFonts w:ascii="Times New Roman" w:eastAsiaTheme="minorEastAsia" w:hAnsi="Times New Roman"/>
          <w:i/>
        </w:rPr>
        <w:t>TDD-UL-DL-ConfigCommon</w:t>
      </w:r>
      <w:r>
        <w:rPr>
          <w:rFonts w:ascii="Times New Roman" w:eastAsiaTheme="minorEastAsia" w:hAnsi="Times New Roman"/>
        </w:rPr>
        <w:t>.</w:t>
      </w:r>
    </w:p>
    <w:p w14:paraId="7937D45F" w14:textId="77777777" w:rsidR="009351D9" w:rsidRDefault="008C2238">
      <w:pPr>
        <w:pStyle w:val="1a"/>
        <w:numPr>
          <w:ilvl w:val="8"/>
          <w:numId w:val="10"/>
        </w:numPr>
        <w:spacing w:after="0"/>
        <w:ind w:left="1276"/>
        <w:rPr>
          <w:rFonts w:ascii="Times New Roman" w:eastAsiaTheme="minorEastAsia" w:hAnsi="Times New Roman"/>
        </w:rPr>
      </w:pPr>
      <w:r>
        <w:rPr>
          <w:rFonts w:ascii="Times New Roman" w:eastAsiaTheme="minorEastAsia" w:hAnsi="Times New Roman"/>
        </w:rPr>
        <w:t>FFS when two TDD-UL-DL patterns are configured</w:t>
      </w:r>
    </w:p>
    <w:p w14:paraId="6DDB2823" w14:textId="77777777" w:rsidR="009351D9" w:rsidRDefault="008C2238">
      <w:pPr>
        <w:pStyle w:val="1a"/>
        <w:numPr>
          <w:ilvl w:val="6"/>
          <w:numId w:val="10"/>
        </w:numPr>
        <w:spacing w:after="0"/>
        <w:ind w:left="851"/>
        <w:rPr>
          <w:rFonts w:ascii="Times New Roman" w:eastAsiaTheme="minorEastAsia" w:hAnsi="Times New Roman"/>
        </w:rPr>
      </w:pPr>
      <w:r>
        <w:rPr>
          <w:rFonts w:ascii="Times New Roman" w:eastAsiaTheme="minorEastAsia" w:hAnsi="Times New Roman"/>
        </w:rPr>
        <w:t>Option 3: The period is configured by a new parameter.</w:t>
      </w:r>
    </w:p>
    <w:p w14:paraId="0B9FA8A6" w14:textId="77777777" w:rsidR="009351D9" w:rsidRDefault="009351D9">
      <w:pPr>
        <w:pStyle w:val="1a"/>
        <w:tabs>
          <w:tab w:val="left" w:pos="0"/>
        </w:tabs>
        <w:spacing w:after="0"/>
        <w:ind w:left="851"/>
        <w:rPr>
          <w:rFonts w:ascii="Times New Roman" w:eastAsiaTheme="minorEastAsia" w:hAnsi="Times New Roman"/>
        </w:rPr>
      </w:pPr>
    </w:p>
    <w:tbl>
      <w:tblPr>
        <w:tblStyle w:val="af"/>
        <w:tblW w:w="9060" w:type="dxa"/>
        <w:tblLayout w:type="fixed"/>
        <w:tblLook w:val="04A0" w:firstRow="1" w:lastRow="0" w:firstColumn="1" w:lastColumn="0" w:noHBand="0" w:noVBand="1"/>
      </w:tblPr>
      <w:tblGrid>
        <w:gridCol w:w="1763"/>
        <w:gridCol w:w="7297"/>
      </w:tblGrid>
      <w:tr w:rsidR="009351D9" w14:paraId="153C8E2A" w14:textId="77777777">
        <w:tc>
          <w:tcPr>
            <w:tcW w:w="1763" w:type="dxa"/>
            <w:vAlign w:val="center"/>
          </w:tcPr>
          <w:p w14:paraId="0715AB5F" w14:textId="77777777" w:rsidR="009351D9" w:rsidRDefault="009351D9">
            <w:pPr>
              <w:spacing w:after="120"/>
              <w:rPr>
                <w:rFonts w:eastAsia="微软雅黑"/>
                <w:b/>
                <w:color w:val="000000"/>
                <w:lang w:eastAsia="zh-CN"/>
              </w:rPr>
            </w:pPr>
          </w:p>
        </w:tc>
        <w:tc>
          <w:tcPr>
            <w:tcW w:w="7297" w:type="dxa"/>
          </w:tcPr>
          <w:p w14:paraId="655BFE6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47CA69B3" w14:textId="77777777">
        <w:tc>
          <w:tcPr>
            <w:tcW w:w="1763" w:type="dxa"/>
            <w:vAlign w:val="center"/>
          </w:tcPr>
          <w:p w14:paraId="4F26B0A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A54F1BC" w14:textId="027DAC48" w:rsidR="009351D9" w:rsidRDefault="008C2238">
            <w:pPr>
              <w:rPr>
                <w:rFonts w:eastAsiaTheme="minorEastAsia"/>
                <w:lang w:eastAsia="zh-CN"/>
              </w:rPr>
            </w:pPr>
            <w:r>
              <w:t>IDC, Sony, New H3C, ETRI, Huawei, HiSilicon, OPPO, TCL (option 1, and 3)</w:t>
            </w:r>
            <w:r>
              <w:rPr>
                <w:rFonts w:eastAsiaTheme="minorEastAsia"/>
                <w:lang w:eastAsia="zh-CN"/>
              </w:rPr>
              <w:t>, CATT, CEWiT</w:t>
            </w:r>
            <w:r>
              <w:t>, CT,</w:t>
            </w:r>
            <w:r>
              <w:rPr>
                <w:rFonts w:eastAsiaTheme="minorEastAsia"/>
                <w:lang w:eastAsia="zh-CN"/>
              </w:rPr>
              <w:t xml:space="preserve"> Spreadtrum, Sharp, Nokia, NSB, NEC (excluding Option-3)</w:t>
            </w:r>
            <w:r>
              <w:rPr>
                <w:rFonts w:eastAsia="宋体" w:hint="eastAsia"/>
                <w:lang w:eastAsia="zh-CN"/>
              </w:rPr>
              <w:t>, Transsion</w:t>
            </w:r>
            <w:r w:rsidR="0038004E">
              <w:rPr>
                <w:rFonts w:eastAsia="宋体"/>
                <w:lang w:eastAsia="zh-CN"/>
              </w:rPr>
              <w:t>, LG</w:t>
            </w:r>
            <w:r w:rsidR="008D694C">
              <w:rPr>
                <w:rFonts w:eastAsia="宋体"/>
                <w:lang w:eastAsia="zh-CN"/>
              </w:rPr>
              <w:t>, Samsung</w:t>
            </w:r>
            <w:r w:rsidR="00693937">
              <w:rPr>
                <w:rFonts w:eastAsia="宋体"/>
                <w:lang w:eastAsia="zh-CN"/>
              </w:rPr>
              <w:t>, Ericsson</w:t>
            </w:r>
            <w:r w:rsidR="00CA750B">
              <w:rPr>
                <w:rFonts w:eastAsiaTheme="minorEastAsia"/>
                <w:lang w:eastAsia="zh-CN"/>
              </w:rPr>
              <w:t>, Fujitsu</w:t>
            </w:r>
            <w:r w:rsidR="005B1750" w:rsidRPr="00D15DC4">
              <w:rPr>
                <w:rFonts w:eastAsia="微软雅黑"/>
                <w:lang w:eastAsia="zh-CN"/>
              </w:rPr>
              <w:t>, Panasonic</w:t>
            </w:r>
            <w:r w:rsidR="00A9056D">
              <w:rPr>
                <w:rFonts w:eastAsia="微软雅黑"/>
                <w:lang w:eastAsia="zh-CN"/>
              </w:rPr>
              <w:t>, DOCOMO</w:t>
            </w:r>
            <w:r w:rsidR="00AD2B6D">
              <w:rPr>
                <w:rFonts w:eastAsia="微软雅黑"/>
                <w:lang w:eastAsia="zh-CN"/>
              </w:rPr>
              <w:t>, QC</w:t>
            </w:r>
            <w:r w:rsidR="004511F6">
              <w:rPr>
                <w:rFonts w:eastAsia="微软雅黑"/>
                <w:lang w:eastAsia="zh-CN"/>
              </w:rPr>
              <w:t>, ZTE</w:t>
            </w:r>
            <w:r w:rsidR="00571ED7">
              <w:rPr>
                <w:rFonts w:eastAsia="微软雅黑"/>
                <w:lang w:eastAsia="zh-CN"/>
              </w:rPr>
              <w:t>, Tejas Networks</w:t>
            </w:r>
          </w:p>
        </w:tc>
      </w:tr>
      <w:tr w:rsidR="009351D9" w14:paraId="4A153327" w14:textId="77777777">
        <w:tc>
          <w:tcPr>
            <w:tcW w:w="1763" w:type="dxa"/>
            <w:vAlign w:val="center"/>
          </w:tcPr>
          <w:p w14:paraId="3B45DEE8"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2852CD2" w14:textId="77777777" w:rsidR="009351D9" w:rsidRDefault="009351D9">
            <w:pPr>
              <w:spacing w:after="120"/>
              <w:rPr>
                <w:rFonts w:eastAsia="Malgun Gothic"/>
                <w:color w:val="000000"/>
                <w:lang w:val="en-GB" w:eastAsia="ko-KR"/>
              </w:rPr>
            </w:pPr>
          </w:p>
        </w:tc>
      </w:tr>
    </w:tbl>
    <w:p w14:paraId="2A584839"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070A7E3D" w14:textId="77777777">
        <w:tc>
          <w:tcPr>
            <w:tcW w:w="1840" w:type="dxa"/>
          </w:tcPr>
          <w:p w14:paraId="17D77027"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3EF6398C"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1EE2D513" w14:textId="77777777">
        <w:tc>
          <w:tcPr>
            <w:tcW w:w="1840" w:type="dxa"/>
          </w:tcPr>
          <w:p w14:paraId="38999D7D" w14:textId="77777777" w:rsidR="009351D9" w:rsidRDefault="008C2238">
            <w:pPr>
              <w:jc w:val="center"/>
              <w:rPr>
                <w:rFonts w:eastAsia="微软雅黑"/>
                <w:lang w:eastAsia="zh-CN"/>
              </w:rPr>
            </w:pPr>
            <w:r>
              <w:rPr>
                <w:rFonts w:eastAsia="微软雅黑"/>
                <w:lang w:eastAsia="zh-CN"/>
              </w:rPr>
              <w:t>Sony</w:t>
            </w:r>
          </w:p>
        </w:tc>
        <w:tc>
          <w:tcPr>
            <w:tcW w:w="7220" w:type="dxa"/>
          </w:tcPr>
          <w:p w14:paraId="783B8824" w14:textId="77777777" w:rsidR="009351D9" w:rsidRDefault="008C2238">
            <w:pPr>
              <w:rPr>
                <w:rFonts w:eastAsia="微软雅黑"/>
                <w:lang w:val="en-GB" w:eastAsia="zh-CN"/>
              </w:rPr>
            </w:pPr>
            <w:r>
              <w:rPr>
                <w:rFonts w:eastAsia="微软雅黑"/>
                <w:lang w:val="en-GB" w:eastAsia="zh-CN"/>
              </w:rPr>
              <w:t>We are fine with either Option 1 or Option 2.  However, we understand the intention is to least the options for this meeting and downselect later.</w:t>
            </w:r>
          </w:p>
        </w:tc>
      </w:tr>
      <w:tr w:rsidR="009351D9" w14:paraId="59BF6CCC" w14:textId="77777777">
        <w:tc>
          <w:tcPr>
            <w:tcW w:w="1840" w:type="dxa"/>
          </w:tcPr>
          <w:p w14:paraId="7F150773" w14:textId="77777777" w:rsidR="009351D9" w:rsidRDefault="008C2238">
            <w:pPr>
              <w:jc w:val="center"/>
              <w:rPr>
                <w:rFonts w:eastAsia="微软雅黑"/>
              </w:rPr>
            </w:pPr>
            <w:r>
              <w:rPr>
                <w:rFonts w:eastAsiaTheme="minorEastAsia"/>
                <w:lang w:eastAsia="zh-CN"/>
              </w:rPr>
              <w:t>Huawei, HiSilicon</w:t>
            </w:r>
          </w:p>
        </w:tc>
        <w:tc>
          <w:tcPr>
            <w:tcW w:w="7220" w:type="dxa"/>
          </w:tcPr>
          <w:p w14:paraId="64CBC6E7" w14:textId="77777777" w:rsidR="009351D9" w:rsidRDefault="008C2238">
            <w:pPr>
              <w:rPr>
                <w:rFonts w:eastAsia="微软雅黑"/>
                <w:lang w:eastAsia="zh-CN"/>
              </w:rPr>
            </w:pPr>
            <w:r>
              <w:t xml:space="preserve">We are fine with either Option 1 or Option 2. From signaling point of view, Option 2 offers a better flexibility and it also covers Option 1. The question is whether there is a necessity, i.e., from operation point of view what Option 2 can achieve while Option 1 </w:t>
            </w:r>
            <w:r>
              <w:lastRenderedPageBreak/>
              <w:t xml:space="preserve">cannot? </w:t>
            </w:r>
          </w:p>
          <w:p w14:paraId="789A7D22" w14:textId="77777777" w:rsidR="009351D9" w:rsidRDefault="008C2238">
            <w:pPr>
              <w:rPr>
                <w:rFonts w:eastAsiaTheme="minorEastAsia"/>
                <w:lang w:eastAsia="zh-CN"/>
              </w:rPr>
            </w:pPr>
            <w:r>
              <w:rPr>
                <w:rFonts w:eastAsiaTheme="minorEastAsia"/>
                <w:lang w:eastAsia="zh-CN"/>
              </w:rPr>
              <w:t xml:space="preserve">For Option 3, the intention is no clear to us. </w:t>
            </w:r>
          </w:p>
        </w:tc>
      </w:tr>
      <w:tr w:rsidR="009351D9" w14:paraId="6F25BEFC" w14:textId="77777777">
        <w:tc>
          <w:tcPr>
            <w:tcW w:w="1840" w:type="dxa"/>
          </w:tcPr>
          <w:p w14:paraId="1FBDBA3C" w14:textId="77777777" w:rsidR="009351D9" w:rsidRDefault="008C2238">
            <w:pPr>
              <w:jc w:val="center"/>
              <w:rPr>
                <w:rFonts w:eastAsia="微软雅黑"/>
              </w:rPr>
            </w:pPr>
            <w:r>
              <w:rPr>
                <w:rFonts w:eastAsia="微软雅黑"/>
              </w:rPr>
              <w:lastRenderedPageBreak/>
              <w:t xml:space="preserve">TCL </w:t>
            </w:r>
          </w:p>
        </w:tc>
        <w:tc>
          <w:tcPr>
            <w:tcW w:w="7220" w:type="dxa"/>
          </w:tcPr>
          <w:p w14:paraId="4C9E4765" w14:textId="77777777" w:rsidR="009351D9" w:rsidRDefault="008C2238">
            <w:pPr>
              <w:rPr>
                <w:rFonts w:eastAsia="微软雅黑"/>
              </w:rPr>
            </w:pPr>
            <w:r>
              <w:rPr>
                <w:rFonts w:eastAsia="微软雅黑"/>
              </w:rPr>
              <w:t xml:space="preserve">We are ok with option 1 and option 3. For option 2, if the SBFD period in the integer multiple of TDD-UL-DL pattern period, there may be a misalignment between the SBFD period and TDD period. For instance, in current specification the lowest TDD period given is 0.5 msec if we multiply it with integers the period will become {1msec, 1.5msec, 2 msec, etc.}, which is not aligned with the current TDD pattern period. Therefore we do not support option 2. </w:t>
            </w:r>
          </w:p>
        </w:tc>
      </w:tr>
      <w:tr w:rsidR="009351D9" w14:paraId="62E8AA24" w14:textId="77777777">
        <w:tc>
          <w:tcPr>
            <w:tcW w:w="1840" w:type="dxa"/>
          </w:tcPr>
          <w:p w14:paraId="161CCCD3" w14:textId="77777777" w:rsidR="009351D9" w:rsidRDefault="008C2238">
            <w:pPr>
              <w:jc w:val="center"/>
              <w:rPr>
                <w:rFonts w:eastAsia="微软雅黑"/>
                <w:lang w:eastAsia="zh-CN"/>
              </w:rPr>
            </w:pPr>
            <w:r>
              <w:rPr>
                <w:rFonts w:eastAsia="微软雅黑"/>
                <w:lang w:eastAsia="zh-CN"/>
              </w:rPr>
              <w:t>CATT</w:t>
            </w:r>
          </w:p>
        </w:tc>
        <w:tc>
          <w:tcPr>
            <w:tcW w:w="7220" w:type="dxa"/>
          </w:tcPr>
          <w:p w14:paraId="69EA771E" w14:textId="77777777" w:rsidR="009351D9" w:rsidRDefault="008C2238">
            <w:pPr>
              <w:rPr>
                <w:rFonts w:eastAsia="微软雅黑"/>
                <w:lang w:eastAsia="zh-CN"/>
              </w:rPr>
            </w:pPr>
            <w:r>
              <w:rPr>
                <w:rFonts w:eastAsia="微软雅黑"/>
                <w:lang w:eastAsia="zh-CN"/>
              </w:rPr>
              <w:t>We are open to further discuss Option 2. For Option 3, we are not clear about the intention.</w:t>
            </w:r>
          </w:p>
        </w:tc>
      </w:tr>
      <w:tr w:rsidR="009351D9" w14:paraId="730C72EA" w14:textId="77777777">
        <w:tc>
          <w:tcPr>
            <w:tcW w:w="1840" w:type="dxa"/>
          </w:tcPr>
          <w:p w14:paraId="12D404AB" w14:textId="77777777" w:rsidR="009351D9" w:rsidRDefault="008C2238">
            <w:pPr>
              <w:jc w:val="center"/>
              <w:rPr>
                <w:rFonts w:eastAsia="微软雅黑"/>
              </w:rPr>
            </w:pPr>
            <w:r>
              <w:rPr>
                <w:rFonts w:eastAsiaTheme="minorEastAsia"/>
                <w:lang w:eastAsia="zh-CN"/>
              </w:rPr>
              <w:t>Spreadtrum</w:t>
            </w:r>
          </w:p>
        </w:tc>
        <w:tc>
          <w:tcPr>
            <w:tcW w:w="7220" w:type="dxa"/>
          </w:tcPr>
          <w:p w14:paraId="6AC3C293" w14:textId="77777777" w:rsidR="009351D9" w:rsidRDefault="008C2238">
            <w:pPr>
              <w:rPr>
                <w:rFonts w:eastAsia="微软雅黑"/>
              </w:rPr>
            </w:pPr>
            <w:r>
              <w:rPr>
                <w:rFonts w:eastAsia="微软雅黑"/>
                <w:lang w:val="en-GB" w:eastAsia="zh-CN"/>
              </w:rPr>
              <w:t xml:space="preserve">We prefer Option 1. </w:t>
            </w:r>
            <w:r>
              <w:t>It is simple and straightforward.</w:t>
            </w:r>
          </w:p>
        </w:tc>
      </w:tr>
      <w:tr w:rsidR="009351D9" w14:paraId="6B0633A0" w14:textId="77777777">
        <w:tc>
          <w:tcPr>
            <w:tcW w:w="1840" w:type="dxa"/>
          </w:tcPr>
          <w:p w14:paraId="3FA18254" w14:textId="77777777" w:rsidR="009351D9" w:rsidRDefault="008C2238">
            <w:pPr>
              <w:jc w:val="center"/>
              <w:rPr>
                <w:rFonts w:eastAsia="微软雅黑"/>
                <w:lang w:eastAsia="zh-CN"/>
              </w:rPr>
            </w:pPr>
            <w:r>
              <w:rPr>
                <w:rFonts w:eastAsia="微软雅黑"/>
                <w:lang w:eastAsia="zh-CN"/>
              </w:rPr>
              <w:t>NEC</w:t>
            </w:r>
          </w:p>
        </w:tc>
        <w:tc>
          <w:tcPr>
            <w:tcW w:w="7220" w:type="dxa"/>
          </w:tcPr>
          <w:p w14:paraId="3211AC27" w14:textId="77777777" w:rsidR="009351D9" w:rsidRDefault="008C2238">
            <w:pPr>
              <w:rPr>
                <w:rFonts w:eastAsia="微软雅黑"/>
                <w:lang w:eastAsia="zh-CN"/>
              </w:rPr>
            </w:pPr>
            <w:r>
              <w:rPr>
                <w:rFonts w:eastAsia="微软雅黑"/>
                <w:lang w:val="en-GB" w:eastAsia="zh-CN"/>
              </w:rPr>
              <w:t>We support to study Option-1 and Option-2 but the motivation for Option-3 is not clear. It should be clear that SBFD period should be an integer multiple of TDD-UL-DL pattern period irrespective of option selected, if that is the case then Option-2 seems to have the same functionality as Option-3 (i.e. defining a new parameter for SBFD period). Hence, we prefer to remove Option-3 from here.</w:t>
            </w:r>
          </w:p>
        </w:tc>
      </w:tr>
      <w:tr w:rsidR="0038004E" w14:paraId="3C4210B8" w14:textId="77777777">
        <w:tc>
          <w:tcPr>
            <w:tcW w:w="1840" w:type="dxa"/>
          </w:tcPr>
          <w:p w14:paraId="67F76AB2" w14:textId="77777777" w:rsidR="0038004E" w:rsidRDefault="0038004E" w:rsidP="0038004E">
            <w:pPr>
              <w:jc w:val="center"/>
              <w:rPr>
                <w:rFonts w:eastAsia="微软雅黑"/>
              </w:rPr>
            </w:pPr>
            <w:r>
              <w:rPr>
                <w:rFonts w:eastAsia="Malgun Gothic" w:hint="eastAsia"/>
                <w:lang w:eastAsia="ko-KR"/>
              </w:rPr>
              <w:t>L</w:t>
            </w:r>
            <w:r>
              <w:rPr>
                <w:rFonts w:eastAsia="Malgun Gothic"/>
                <w:lang w:eastAsia="ko-KR"/>
              </w:rPr>
              <w:t>G</w:t>
            </w:r>
          </w:p>
        </w:tc>
        <w:tc>
          <w:tcPr>
            <w:tcW w:w="7220" w:type="dxa"/>
          </w:tcPr>
          <w:p w14:paraId="19C52C52" w14:textId="77777777" w:rsidR="0038004E" w:rsidRDefault="0038004E" w:rsidP="0038004E">
            <w:pPr>
              <w:rPr>
                <w:rFonts w:eastAsia="微软雅黑"/>
              </w:rPr>
            </w:pPr>
            <w:r>
              <w:rPr>
                <w:rFonts w:eastAsia="Malgun Gothic"/>
                <w:lang w:eastAsia="ko-KR"/>
              </w:rPr>
              <w:t>We have similar view with Huawei. The motivation of Option 3 is not clear.</w:t>
            </w:r>
          </w:p>
        </w:tc>
      </w:tr>
      <w:tr w:rsidR="008D694C" w14:paraId="398E4965" w14:textId="77777777">
        <w:tc>
          <w:tcPr>
            <w:tcW w:w="1840" w:type="dxa"/>
          </w:tcPr>
          <w:p w14:paraId="4D882EE5" w14:textId="757F65C3" w:rsidR="008D694C" w:rsidRDefault="008D694C" w:rsidP="008D694C">
            <w:pPr>
              <w:jc w:val="center"/>
              <w:rPr>
                <w:rFonts w:eastAsia="微软雅黑"/>
                <w:lang w:eastAsia="zh-CN"/>
              </w:rPr>
            </w:pPr>
            <w:r>
              <w:rPr>
                <w:rFonts w:eastAsia="Malgun Gothic" w:hint="eastAsia"/>
                <w:lang w:eastAsia="ko-KR"/>
              </w:rPr>
              <w:t>Samsung</w:t>
            </w:r>
          </w:p>
        </w:tc>
        <w:tc>
          <w:tcPr>
            <w:tcW w:w="7220" w:type="dxa"/>
          </w:tcPr>
          <w:p w14:paraId="7C7BEF0A" w14:textId="336FED7D" w:rsidR="008D694C" w:rsidRDefault="008D694C" w:rsidP="008D694C">
            <w:pPr>
              <w:rPr>
                <w:rFonts w:eastAsia="微软雅黑"/>
                <w:lang w:eastAsia="zh-CN"/>
              </w:rPr>
            </w:pPr>
            <w:r>
              <w:rPr>
                <w:rFonts w:eastAsia="微软雅黑"/>
                <w:lang w:val="en-GB" w:eastAsia="zh-CN"/>
              </w:rPr>
              <w:t>For Option 2, the 1st subbullet should be removed for now, details can be further discussed.</w:t>
            </w:r>
          </w:p>
        </w:tc>
      </w:tr>
      <w:tr w:rsidR="008D694C" w14:paraId="43C4FA1F" w14:textId="77777777">
        <w:tc>
          <w:tcPr>
            <w:tcW w:w="1840" w:type="dxa"/>
          </w:tcPr>
          <w:p w14:paraId="22A27DC9" w14:textId="790758BD" w:rsidR="008D694C" w:rsidRDefault="00693937" w:rsidP="008D694C">
            <w:pPr>
              <w:jc w:val="center"/>
              <w:rPr>
                <w:rFonts w:eastAsia="微软雅黑"/>
              </w:rPr>
            </w:pPr>
            <w:r>
              <w:rPr>
                <w:rFonts w:eastAsia="微软雅黑"/>
              </w:rPr>
              <w:t>Ericsson</w:t>
            </w:r>
          </w:p>
        </w:tc>
        <w:tc>
          <w:tcPr>
            <w:tcW w:w="7220" w:type="dxa"/>
          </w:tcPr>
          <w:p w14:paraId="4EC0568B" w14:textId="519528AE" w:rsidR="008D694C" w:rsidRDefault="00693937" w:rsidP="008D694C">
            <w:pPr>
              <w:rPr>
                <w:rFonts w:eastAsia="微软雅黑"/>
              </w:rPr>
            </w:pPr>
            <w:r>
              <w:rPr>
                <w:rFonts w:eastAsia="微软雅黑"/>
              </w:rPr>
              <w:t>We prefer Option 1.</w:t>
            </w:r>
          </w:p>
        </w:tc>
      </w:tr>
      <w:tr w:rsidR="00AD2B6D" w14:paraId="40DD03BF" w14:textId="77777777">
        <w:tc>
          <w:tcPr>
            <w:tcW w:w="1840" w:type="dxa"/>
          </w:tcPr>
          <w:p w14:paraId="5090F8CD" w14:textId="27ADF935" w:rsidR="00AD2B6D" w:rsidRDefault="00AD2B6D" w:rsidP="00AD2B6D">
            <w:pPr>
              <w:jc w:val="center"/>
              <w:rPr>
                <w:rFonts w:eastAsia="微软雅黑"/>
              </w:rPr>
            </w:pPr>
            <w:r>
              <w:rPr>
                <w:rFonts w:eastAsia="微软雅黑"/>
              </w:rPr>
              <w:t>QC</w:t>
            </w:r>
          </w:p>
        </w:tc>
        <w:tc>
          <w:tcPr>
            <w:tcW w:w="7220" w:type="dxa"/>
          </w:tcPr>
          <w:p w14:paraId="583E22A5" w14:textId="77777777" w:rsidR="00AD2B6D" w:rsidRDefault="00AD2B6D" w:rsidP="00AD2B6D">
            <w:pPr>
              <w:rPr>
                <w:rFonts w:eastAsia="微软雅黑"/>
              </w:rPr>
            </w:pPr>
            <w:r>
              <w:rPr>
                <w:rFonts w:eastAsia="微软雅黑"/>
              </w:rPr>
              <w:t xml:space="preserve">We believe option 1 is sufficient. </w:t>
            </w:r>
          </w:p>
          <w:p w14:paraId="62C3FD37" w14:textId="77777777" w:rsidR="00AD2B6D" w:rsidRDefault="00AD2B6D" w:rsidP="00AD2B6D">
            <w:pPr>
              <w:rPr>
                <w:rFonts w:eastAsia="微软雅黑"/>
              </w:rPr>
            </w:pPr>
            <w:r>
              <w:rPr>
                <w:rFonts w:eastAsia="微软雅黑"/>
              </w:rPr>
              <w:t>Also, we need to clarify that for both options 1-2, when multiple TDD pattern are configured then the period is sum of P1 and P2.  Suggest following changes for further clarity.</w:t>
            </w:r>
          </w:p>
          <w:p w14:paraId="13D608B1" w14:textId="77777777" w:rsidR="00AD2B6D" w:rsidRDefault="00AD2B6D" w:rsidP="00AD2B6D">
            <w:pPr>
              <w:pStyle w:val="1a"/>
              <w:numPr>
                <w:ilvl w:val="6"/>
                <w:numId w:val="70"/>
              </w:numPr>
              <w:tabs>
                <w:tab w:val="left" w:pos="0"/>
              </w:tabs>
              <w:spacing w:after="0" w:line="256" w:lineRule="auto"/>
              <w:ind w:left="851"/>
              <w:rPr>
                <w:rFonts w:ascii="Times New Roman" w:eastAsiaTheme="minorEastAsia" w:hAnsi="Times New Roman"/>
                <w:color w:val="FF0000"/>
              </w:rPr>
            </w:pPr>
            <w:r>
              <w:rPr>
                <w:rFonts w:ascii="Times New Roman" w:eastAsiaTheme="minorEastAsia" w:hAnsi="Times New Roman"/>
              </w:rPr>
              <w:t xml:space="preserve">Option 1: The period </w:t>
            </w:r>
            <w:r>
              <w:rPr>
                <w:rFonts w:ascii="Times New Roman" w:eastAsiaTheme="minorEastAsia" w:hAnsi="Times New Roman"/>
                <w:color w:val="FF0000"/>
              </w:rPr>
              <w:t xml:space="preserve">is same as </w:t>
            </w:r>
            <w:r>
              <w:rPr>
                <w:rFonts w:ascii="Times New Roman" w:eastAsiaTheme="minorEastAsia" w:hAnsi="Times New Roman"/>
              </w:rPr>
              <w:t xml:space="preserve">the dl-UL-TransmissionPeriodicity of the </w:t>
            </w:r>
            <w:r>
              <w:rPr>
                <w:rFonts w:ascii="Times New Roman" w:eastAsiaTheme="minorEastAsia" w:hAnsi="Times New Roman"/>
                <w:color w:val="FF0000"/>
              </w:rPr>
              <w:t>TDD-UL-DL-Pattern when one pattern is configured per</w:t>
            </w:r>
            <w:r>
              <w:rPr>
                <w:rFonts w:ascii="Times New Roman" w:eastAsiaTheme="minorEastAsia" w:hAnsi="Times New Roman"/>
              </w:rPr>
              <w:t xml:space="preserve"> TDD-UL-DL-ConfigCommon </w:t>
            </w:r>
          </w:p>
          <w:p w14:paraId="15181C62" w14:textId="77777777" w:rsidR="00AD2B6D" w:rsidRDefault="00AD2B6D" w:rsidP="00AD2B6D">
            <w:pPr>
              <w:pStyle w:val="1a"/>
              <w:numPr>
                <w:ilvl w:val="6"/>
                <w:numId w:val="70"/>
              </w:numPr>
              <w:tabs>
                <w:tab w:val="left" w:pos="0"/>
              </w:tabs>
              <w:spacing w:after="0" w:line="256" w:lineRule="auto"/>
              <w:ind w:left="851"/>
              <w:rPr>
                <w:rFonts w:ascii="Times New Roman" w:eastAsiaTheme="minorEastAsia" w:hAnsi="Times New Roman"/>
              </w:rPr>
            </w:pPr>
            <w:r>
              <w:rPr>
                <w:rFonts w:ascii="Times New Roman" w:eastAsiaTheme="minorEastAsia" w:hAnsi="Times New Roman"/>
              </w:rPr>
              <w:t xml:space="preserve">Option 2: The period is integer multiple of the </w:t>
            </w:r>
            <w:r>
              <w:rPr>
                <w:rFonts w:ascii="Times New Roman" w:eastAsiaTheme="minorEastAsia" w:hAnsi="Times New Roman"/>
                <w:i/>
              </w:rPr>
              <w:t>dl-UL-TransmissionPeriodicity of the</w:t>
            </w:r>
            <w:r>
              <w:rPr>
                <w:rFonts w:ascii="Times New Roman" w:eastAsiaTheme="minorEastAsia" w:hAnsi="Times New Roman"/>
              </w:rPr>
              <w:t xml:space="preserve"> TDD-UL-DL-Pattern </w:t>
            </w:r>
            <w:r>
              <w:rPr>
                <w:rFonts w:ascii="Times New Roman" w:eastAsiaTheme="minorEastAsia" w:hAnsi="Times New Roman"/>
                <w:color w:val="FF0000"/>
              </w:rPr>
              <w:t xml:space="preserve">when one pattern is configured by in </w:t>
            </w:r>
            <w:r>
              <w:rPr>
                <w:rFonts w:ascii="Times New Roman" w:eastAsiaTheme="minorEastAsia" w:hAnsi="Times New Roman"/>
                <w:i/>
                <w:color w:val="FF0000"/>
              </w:rPr>
              <w:t>TDD-UL-DL-ConfigCommon</w:t>
            </w:r>
            <w:r>
              <w:rPr>
                <w:rFonts w:ascii="Times New Roman" w:eastAsiaTheme="minorEastAsia" w:hAnsi="Times New Roman"/>
                <w:color w:val="FF0000"/>
              </w:rPr>
              <w:t>.</w:t>
            </w:r>
          </w:p>
          <w:p w14:paraId="64A59F4C" w14:textId="77777777" w:rsidR="00AD2B6D" w:rsidRDefault="00AD2B6D" w:rsidP="00AD2B6D">
            <w:pPr>
              <w:rPr>
                <w:rFonts w:eastAsia="微软雅黑"/>
              </w:rPr>
            </w:pPr>
          </w:p>
        </w:tc>
      </w:tr>
    </w:tbl>
    <w:p w14:paraId="76BC591D" w14:textId="77777777" w:rsidR="009351D9" w:rsidRDefault="009351D9">
      <w:pPr>
        <w:rPr>
          <w:rFonts w:eastAsiaTheme="minorEastAsia"/>
          <w:lang w:eastAsia="zh-CN"/>
        </w:rPr>
      </w:pPr>
    </w:p>
    <w:p w14:paraId="32B3B648" w14:textId="77777777" w:rsidR="009351D9" w:rsidRDefault="008C2238">
      <w:pPr>
        <w:pStyle w:val="2"/>
        <w:rPr>
          <w:rFonts w:eastAsiaTheme="minorEastAsia"/>
          <w:lang w:val="en-US"/>
        </w:rPr>
      </w:pPr>
      <w:r>
        <w:rPr>
          <w:lang w:val="en-US"/>
        </w:rPr>
        <w:t xml:space="preserve">Proposal </w:t>
      </w:r>
      <w:r>
        <w:rPr>
          <w:rFonts w:eastAsiaTheme="minorEastAsia"/>
          <w:lang w:val="en-US"/>
        </w:rPr>
        <w:t>1-4</w:t>
      </w:r>
    </w:p>
    <w:p w14:paraId="3364AEAA" w14:textId="77777777" w:rsidR="009351D9" w:rsidRDefault="008C2238">
      <w:pPr>
        <w:spacing w:after="120"/>
        <w:rPr>
          <w:rFonts w:eastAsiaTheme="minorEastAsia"/>
          <w:b/>
          <w:lang w:eastAsia="zh-CN"/>
        </w:rPr>
      </w:pPr>
      <w:r>
        <w:rPr>
          <w:rFonts w:eastAsiaTheme="minorEastAsia"/>
          <w:b/>
          <w:lang w:eastAsia="zh-CN"/>
        </w:rPr>
        <w:t>Proposed Agreement:</w:t>
      </w:r>
    </w:p>
    <w:p w14:paraId="388D86AD" w14:textId="77777777" w:rsidR="009351D9" w:rsidRDefault="008C2238">
      <w:pPr>
        <w:spacing w:after="120"/>
        <w:rPr>
          <w:rFonts w:eastAsiaTheme="minorEastAsia"/>
          <w:lang w:eastAsia="zh-CN"/>
        </w:rPr>
      </w:pPr>
      <w:r>
        <w:rPr>
          <w:rFonts w:eastAsiaTheme="minorEastAsia"/>
          <w:lang w:eastAsia="zh-CN"/>
        </w:rPr>
        <w:t>A slot can consist of SBFD symbols and non-SBFD symbols.</w:t>
      </w:r>
    </w:p>
    <w:p w14:paraId="2874694D" w14:textId="77777777" w:rsidR="009351D9" w:rsidRDefault="008C2238">
      <w:pPr>
        <w:spacing w:after="120"/>
        <w:rPr>
          <w:rFonts w:ascii="Times" w:eastAsiaTheme="minorEastAsia" w:hAnsi="Times"/>
          <w:szCs w:val="24"/>
          <w:lang w:val="en-GB" w:eastAsia="zh-CN"/>
        </w:rPr>
      </w:pPr>
      <w:r>
        <w:rPr>
          <w:rFonts w:eastAsiaTheme="minorEastAsia"/>
          <w:lang w:eastAsia="zh-CN"/>
        </w:rPr>
        <w:t xml:space="preserve">Symbol-level granularity is supported for </w:t>
      </w:r>
      <w:r>
        <w:rPr>
          <w:rFonts w:ascii="Times" w:eastAsiaTheme="minorEastAsia" w:hAnsi="Times"/>
          <w:szCs w:val="24"/>
          <w:lang w:val="en-GB" w:eastAsia="zh-CN"/>
        </w:rPr>
        <w:t>semi-static indication of SBFD subband time location.</w:t>
      </w:r>
    </w:p>
    <w:p w14:paraId="14F86945" w14:textId="77777777" w:rsidR="009351D9" w:rsidRDefault="008C2238">
      <w:pPr>
        <w:pStyle w:val="aff3"/>
        <w:numPr>
          <w:ilvl w:val="0"/>
          <w:numId w:val="10"/>
        </w:numPr>
        <w:rPr>
          <w:rFonts w:ascii="Times New Roman" w:eastAsiaTheme="minorEastAsia" w:hAnsi="Times New Roman" w:cs="Times New Roman"/>
          <w:lang w:eastAsia="zh-CN"/>
        </w:rPr>
      </w:pPr>
      <w:r>
        <w:rPr>
          <w:rFonts w:ascii="Times New Roman" w:eastAsiaTheme="minorEastAsia" w:hAnsi="Times New Roman" w:cs="Times New Roman"/>
          <w:i/>
          <w:lang w:eastAsia="zh-CN"/>
        </w:rPr>
        <w:t>referenceSubcarrierSpacing</w:t>
      </w:r>
      <w:r>
        <w:rPr>
          <w:rFonts w:ascii="Times New Roman" w:eastAsiaTheme="minorEastAsia" w:hAnsi="Times New Roman" w:cs="Times New Roman"/>
          <w:lang w:eastAsia="zh-CN"/>
        </w:rPr>
        <w:t xml:space="preserve"> in </w:t>
      </w:r>
      <w:r>
        <w:rPr>
          <w:rFonts w:ascii="Times New Roman" w:eastAsiaTheme="minorEastAsia" w:hAnsi="Times New Roman" w:cs="Times New Roman"/>
          <w:i/>
          <w:lang w:eastAsia="zh-CN"/>
        </w:rPr>
        <w:t xml:space="preserve">TDD-UL-DL-ConfigCommon </w:t>
      </w:r>
      <w:r>
        <w:rPr>
          <w:rFonts w:ascii="Times New Roman" w:eastAsiaTheme="minorEastAsia" w:hAnsi="Times New Roman" w:cs="Times New Roman"/>
          <w:lang w:eastAsia="zh-CN"/>
        </w:rPr>
        <w:t>is used as reference SCS.</w:t>
      </w:r>
    </w:p>
    <w:p w14:paraId="18EB3BAF" w14:textId="77777777" w:rsidR="009351D9" w:rsidRDefault="009351D9">
      <w:pPr>
        <w:pStyle w:val="1a"/>
        <w:tabs>
          <w:tab w:val="left" w:pos="0"/>
        </w:tabs>
        <w:spacing w:after="0"/>
        <w:rPr>
          <w:rFonts w:eastAsiaTheme="minorEastAsia"/>
          <w:b/>
        </w:rPr>
      </w:pPr>
    </w:p>
    <w:tbl>
      <w:tblPr>
        <w:tblStyle w:val="af"/>
        <w:tblW w:w="9060" w:type="dxa"/>
        <w:tblLayout w:type="fixed"/>
        <w:tblLook w:val="04A0" w:firstRow="1" w:lastRow="0" w:firstColumn="1" w:lastColumn="0" w:noHBand="0" w:noVBand="1"/>
      </w:tblPr>
      <w:tblGrid>
        <w:gridCol w:w="1763"/>
        <w:gridCol w:w="7297"/>
      </w:tblGrid>
      <w:tr w:rsidR="009351D9" w14:paraId="59C58229" w14:textId="77777777">
        <w:tc>
          <w:tcPr>
            <w:tcW w:w="1763" w:type="dxa"/>
            <w:vAlign w:val="center"/>
          </w:tcPr>
          <w:p w14:paraId="135D6438" w14:textId="77777777" w:rsidR="009351D9" w:rsidRDefault="009351D9">
            <w:pPr>
              <w:spacing w:after="120"/>
              <w:rPr>
                <w:rFonts w:eastAsia="微软雅黑"/>
                <w:b/>
                <w:color w:val="000000"/>
                <w:lang w:eastAsia="zh-CN"/>
              </w:rPr>
            </w:pPr>
          </w:p>
        </w:tc>
        <w:tc>
          <w:tcPr>
            <w:tcW w:w="7297" w:type="dxa"/>
          </w:tcPr>
          <w:p w14:paraId="00DA824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0D7C020F" w14:textId="77777777">
        <w:tc>
          <w:tcPr>
            <w:tcW w:w="1763" w:type="dxa"/>
            <w:vAlign w:val="center"/>
          </w:tcPr>
          <w:p w14:paraId="091F55F6"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2316F00" w14:textId="4B22BAC1" w:rsidR="009351D9" w:rsidRDefault="008C2238">
            <w:pPr>
              <w:rPr>
                <w:rFonts w:eastAsiaTheme="minorEastAsia"/>
                <w:lang w:eastAsia="zh-CN"/>
              </w:rPr>
            </w:pPr>
            <w:r>
              <w:t>IDC, Sony,New H3C, ETRI (support main bullets only), Huawei, HiSilicon, OPPO, TCL</w:t>
            </w:r>
            <w:r>
              <w:rPr>
                <w:rFonts w:eastAsiaTheme="minorEastAsia"/>
                <w:lang w:eastAsia="zh-CN"/>
              </w:rPr>
              <w:t>, CATT, CEWiT</w:t>
            </w:r>
            <w:r>
              <w:t>, CT</w:t>
            </w:r>
            <w:r>
              <w:rPr>
                <w:rFonts w:eastAsiaTheme="minorEastAsia"/>
                <w:lang w:eastAsia="zh-CN"/>
              </w:rPr>
              <w:t>, Spreadtrum, Sharp, Nokia, NSB, NEC</w:t>
            </w:r>
            <w:r>
              <w:rPr>
                <w:rFonts w:eastAsia="宋体" w:hint="eastAsia"/>
                <w:lang w:eastAsia="zh-CN"/>
              </w:rPr>
              <w:t>, Transsion</w:t>
            </w:r>
            <w:r w:rsidR="0038004E">
              <w:rPr>
                <w:rFonts w:eastAsia="宋体"/>
                <w:lang w:eastAsia="zh-CN"/>
              </w:rPr>
              <w:t>, LG</w:t>
            </w:r>
            <w:r w:rsidR="008D694C">
              <w:rPr>
                <w:rFonts w:eastAsia="宋体"/>
                <w:lang w:eastAsia="zh-CN"/>
              </w:rPr>
              <w:t>, Samsung</w:t>
            </w:r>
            <w:r w:rsidR="00FF49EE">
              <w:rPr>
                <w:rFonts w:eastAsia="宋体"/>
                <w:lang w:eastAsia="zh-CN"/>
              </w:rPr>
              <w:t>, Ericsson</w:t>
            </w:r>
            <w:r w:rsidR="00CA750B">
              <w:rPr>
                <w:rFonts w:eastAsiaTheme="minorEastAsia"/>
                <w:lang w:eastAsia="zh-CN"/>
              </w:rPr>
              <w:t>, Fujitsu</w:t>
            </w:r>
            <w:r w:rsidR="005B1750" w:rsidRPr="00D15DC4">
              <w:rPr>
                <w:rFonts w:eastAsia="微软雅黑"/>
                <w:lang w:eastAsia="zh-CN"/>
              </w:rPr>
              <w:t>, Panasonic</w:t>
            </w:r>
            <w:r w:rsidR="00A9056D">
              <w:rPr>
                <w:rFonts w:eastAsia="微软雅黑"/>
                <w:lang w:eastAsia="zh-CN"/>
              </w:rPr>
              <w:t>, DOCOMO</w:t>
            </w:r>
            <w:r w:rsidR="00AD2B6D">
              <w:rPr>
                <w:rFonts w:eastAsia="微软雅黑"/>
                <w:lang w:eastAsia="zh-CN"/>
              </w:rPr>
              <w:t>, QC</w:t>
            </w:r>
            <w:r w:rsidR="004511F6">
              <w:rPr>
                <w:rFonts w:eastAsia="微软雅黑"/>
                <w:lang w:eastAsia="zh-CN"/>
              </w:rPr>
              <w:t>, ZTE</w:t>
            </w:r>
            <w:r w:rsidR="00571ED7">
              <w:rPr>
                <w:rFonts w:eastAsia="微软雅黑"/>
                <w:lang w:eastAsia="zh-CN"/>
              </w:rPr>
              <w:t>, Tejas Networks</w:t>
            </w:r>
          </w:p>
        </w:tc>
      </w:tr>
      <w:tr w:rsidR="009351D9" w14:paraId="4AA03005" w14:textId="77777777">
        <w:tc>
          <w:tcPr>
            <w:tcW w:w="1763" w:type="dxa"/>
            <w:vAlign w:val="center"/>
          </w:tcPr>
          <w:p w14:paraId="6967AF9F"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49C94D1D" w14:textId="77777777" w:rsidR="009351D9" w:rsidRDefault="009351D9">
            <w:pPr>
              <w:spacing w:after="120"/>
              <w:rPr>
                <w:rFonts w:eastAsia="Malgun Gothic"/>
                <w:color w:val="000000"/>
                <w:lang w:val="en-GB" w:eastAsia="ko-KR"/>
              </w:rPr>
            </w:pPr>
          </w:p>
        </w:tc>
      </w:tr>
    </w:tbl>
    <w:p w14:paraId="7E5F0B86"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358260D2" w14:textId="77777777">
        <w:tc>
          <w:tcPr>
            <w:tcW w:w="1840" w:type="dxa"/>
          </w:tcPr>
          <w:p w14:paraId="1F4A2079"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9CC811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076FE8AB" w14:textId="77777777">
        <w:tc>
          <w:tcPr>
            <w:tcW w:w="1840" w:type="dxa"/>
          </w:tcPr>
          <w:p w14:paraId="65C93B1E" w14:textId="77777777" w:rsidR="009351D9" w:rsidRDefault="009351D9">
            <w:pPr>
              <w:jc w:val="center"/>
              <w:rPr>
                <w:rFonts w:eastAsia="微软雅黑"/>
                <w:lang w:eastAsia="zh-CN"/>
              </w:rPr>
            </w:pPr>
          </w:p>
        </w:tc>
        <w:tc>
          <w:tcPr>
            <w:tcW w:w="7220" w:type="dxa"/>
          </w:tcPr>
          <w:p w14:paraId="73EDDE23" w14:textId="77777777" w:rsidR="009351D9" w:rsidRDefault="009351D9">
            <w:pPr>
              <w:rPr>
                <w:rFonts w:eastAsia="微软雅黑"/>
                <w:lang w:val="en-GB" w:eastAsia="zh-CN"/>
              </w:rPr>
            </w:pPr>
          </w:p>
        </w:tc>
      </w:tr>
      <w:tr w:rsidR="009351D9" w14:paraId="2B136038" w14:textId="77777777">
        <w:tc>
          <w:tcPr>
            <w:tcW w:w="1840" w:type="dxa"/>
          </w:tcPr>
          <w:p w14:paraId="6B3D96A6" w14:textId="77777777" w:rsidR="009351D9" w:rsidRDefault="009351D9">
            <w:pPr>
              <w:jc w:val="center"/>
              <w:rPr>
                <w:rFonts w:eastAsia="微软雅黑"/>
                <w:lang w:eastAsia="zh-CN"/>
              </w:rPr>
            </w:pPr>
          </w:p>
        </w:tc>
        <w:tc>
          <w:tcPr>
            <w:tcW w:w="7220" w:type="dxa"/>
          </w:tcPr>
          <w:p w14:paraId="34C956CA" w14:textId="77777777" w:rsidR="009351D9" w:rsidRDefault="009351D9">
            <w:pPr>
              <w:rPr>
                <w:rFonts w:eastAsia="微软雅黑"/>
                <w:lang w:val="en-GB" w:eastAsia="zh-CN"/>
              </w:rPr>
            </w:pPr>
          </w:p>
        </w:tc>
      </w:tr>
      <w:tr w:rsidR="009351D9" w14:paraId="544A1DD3" w14:textId="77777777">
        <w:tc>
          <w:tcPr>
            <w:tcW w:w="1840" w:type="dxa"/>
          </w:tcPr>
          <w:p w14:paraId="215F2035" w14:textId="77777777" w:rsidR="009351D9" w:rsidRDefault="009351D9">
            <w:pPr>
              <w:jc w:val="center"/>
              <w:rPr>
                <w:rFonts w:eastAsia="微软雅黑"/>
              </w:rPr>
            </w:pPr>
          </w:p>
        </w:tc>
        <w:tc>
          <w:tcPr>
            <w:tcW w:w="7220" w:type="dxa"/>
          </w:tcPr>
          <w:p w14:paraId="59635F41" w14:textId="77777777" w:rsidR="009351D9" w:rsidRDefault="009351D9">
            <w:pPr>
              <w:rPr>
                <w:rFonts w:eastAsia="微软雅黑"/>
              </w:rPr>
            </w:pPr>
          </w:p>
        </w:tc>
      </w:tr>
      <w:tr w:rsidR="009351D9" w14:paraId="325078FE" w14:textId="77777777">
        <w:tc>
          <w:tcPr>
            <w:tcW w:w="1840" w:type="dxa"/>
          </w:tcPr>
          <w:p w14:paraId="3A66FFFE" w14:textId="77777777" w:rsidR="009351D9" w:rsidRDefault="009351D9">
            <w:pPr>
              <w:jc w:val="center"/>
              <w:rPr>
                <w:rFonts w:eastAsia="微软雅黑"/>
              </w:rPr>
            </w:pPr>
          </w:p>
        </w:tc>
        <w:tc>
          <w:tcPr>
            <w:tcW w:w="7220" w:type="dxa"/>
          </w:tcPr>
          <w:p w14:paraId="1C779309" w14:textId="77777777" w:rsidR="009351D9" w:rsidRDefault="009351D9">
            <w:pPr>
              <w:rPr>
                <w:rFonts w:eastAsiaTheme="minorEastAsia"/>
              </w:rPr>
            </w:pPr>
          </w:p>
        </w:tc>
      </w:tr>
      <w:tr w:rsidR="009351D9" w14:paraId="6D77A486" w14:textId="77777777">
        <w:tc>
          <w:tcPr>
            <w:tcW w:w="1840" w:type="dxa"/>
          </w:tcPr>
          <w:p w14:paraId="543E6F01" w14:textId="77777777" w:rsidR="009351D9" w:rsidRDefault="009351D9">
            <w:pPr>
              <w:jc w:val="center"/>
              <w:rPr>
                <w:rFonts w:eastAsia="Malgun Gothic"/>
                <w:lang w:eastAsia="ko-KR"/>
              </w:rPr>
            </w:pPr>
          </w:p>
        </w:tc>
        <w:tc>
          <w:tcPr>
            <w:tcW w:w="7220" w:type="dxa"/>
          </w:tcPr>
          <w:p w14:paraId="7A35652F" w14:textId="77777777" w:rsidR="009351D9" w:rsidRDefault="009351D9">
            <w:pPr>
              <w:rPr>
                <w:rFonts w:eastAsia="Malgun Gothic"/>
                <w:lang w:eastAsia="ko-KR"/>
              </w:rPr>
            </w:pPr>
          </w:p>
        </w:tc>
      </w:tr>
      <w:tr w:rsidR="009351D9" w14:paraId="4E30C45D" w14:textId="77777777">
        <w:tc>
          <w:tcPr>
            <w:tcW w:w="1840" w:type="dxa"/>
          </w:tcPr>
          <w:p w14:paraId="21EF8A9D" w14:textId="77777777" w:rsidR="009351D9" w:rsidRDefault="009351D9">
            <w:pPr>
              <w:jc w:val="center"/>
              <w:rPr>
                <w:rFonts w:eastAsia="微软雅黑"/>
                <w:lang w:eastAsia="zh-CN"/>
              </w:rPr>
            </w:pPr>
          </w:p>
        </w:tc>
        <w:tc>
          <w:tcPr>
            <w:tcW w:w="7220" w:type="dxa"/>
          </w:tcPr>
          <w:p w14:paraId="7DA56C18" w14:textId="77777777" w:rsidR="009351D9" w:rsidRDefault="009351D9">
            <w:pPr>
              <w:rPr>
                <w:rFonts w:eastAsia="微软雅黑"/>
                <w:lang w:eastAsia="zh-CN"/>
              </w:rPr>
            </w:pPr>
          </w:p>
        </w:tc>
      </w:tr>
      <w:tr w:rsidR="009351D9" w14:paraId="15A95B2F" w14:textId="77777777">
        <w:tc>
          <w:tcPr>
            <w:tcW w:w="1840" w:type="dxa"/>
          </w:tcPr>
          <w:p w14:paraId="3FE9F023" w14:textId="77777777" w:rsidR="009351D9" w:rsidRDefault="009351D9">
            <w:pPr>
              <w:jc w:val="center"/>
              <w:rPr>
                <w:rFonts w:eastAsia="微软雅黑"/>
              </w:rPr>
            </w:pPr>
          </w:p>
        </w:tc>
        <w:tc>
          <w:tcPr>
            <w:tcW w:w="7220" w:type="dxa"/>
          </w:tcPr>
          <w:p w14:paraId="0CAE4C14" w14:textId="77777777" w:rsidR="009351D9" w:rsidRDefault="009351D9">
            <w:pPr>
              <w:rPr>
                <w:rFonts w:eastAsia="微软雅黑"/>
              </w:rPr>
            </w:pPr>
          </w:p>
        </w:tc>
      </w:tr>
      <w:tr w:rsidR="009351D9" w14:paraId="7A1636F8" w14:textId="77777777">
        <w:tc>
          <w:tcPr>
            <w:tcW w:w="1840" w:type="dxa"/>
          </w:tcPr>
          <w:p w14:paraId="1D1BCB3B" w14:textId="77777777" w:rsidR="009351D9" w:rsidRDefault="009351D9">
            <w:pPr>
              <w:jc w:val="center"/>
              <w:rPr>
                <w:rFonts w:eastAsia="微软雅黑"/>
                <w:lang w:eastAsia="zh-CN"/>
              </w:rPr>
            </w:pPr>
          </w:p>
        </w:tc>
        <w:tc>
          <w:tcPr>
            <w:tcW w:w="7220" w:type="dxa"/>
          </w:tcPr>
          <w:p w14:paraId="4E504FE7" w14:textId="77777777" w:rsidR="009351D9" w:rsidRDefault="009351D9">
            <w:pPr>
              <w:rPr>
                <w:rFonts w:eastAsia="微软雅黑"/>
                <w:lang w:eastAsia="zh-CN"/>
              </w:rPr>
            </w:pPr>
          </w:p>
        </w:tc>
      </w:tr>
      <w:tr w:rsidR="009351D9" w14:paraId="7983924F" w14:textId="77777777">
        <w:tc>
          <w:tcPr>
            <w:tcW w:w="1840" w:type="dxa"/>
          </w:tcPr>
          <w:p w14:paraId="4147B112" w14:textId="77777777" w:rsidR="009351D9" w:rsidRDefault="009351D9">
            <w:pPr>
              <w:jc w:val="center"/>
              <w:rPr>
                <w:rFonts w:eastAsia="微软雅黑"/>
              </w:rPr>
            </w:pPr>
          </w:p>
        </w:tc>
        <w:tc>
          <w:tcPr>
            <w:tcW w:w="7220" w:type="dxa"/>
          </w:tcPr>
          <w:p w14:paraId="7660C572" w14:textId="77777777" w:rsidR="009351D9" w:rsidRDefault="009351D9">
            <w:pPr>
              <w:rPr>
                <w:rFonts w:eastAsia="微软雅黑"/>
              </w:rPr>
            </w:pPr>
          </w:p>
        </w:tc>
      </w:tr>
    </w:tbl>
    <w:p w14:paraId="4790D01E" w14:textId="77777777" w:rsidR="009351D9" w:rsidRDefault="009351D9">
      <w:pPr>
        <w:spacing w:after="120"/>
        <w:rPr>
          <w:rFonts w:eastAsiaTheme="minorEastAsia"/>
          <w:b/>
          <w:lang w:eastAsia="zh-CN"/>
        </w:rPr>
      </w:pPr>
    </w:p>
    <w:p w14:paraId="198CECA3" w14:textId="77777777" w:rsidR="009351D9" w:rsidRDefault="008C2238">
      <w:pPr>
        <w:pStyle w:val="2"/>
        <w:rPr>
          <w:rFonts w:eastAsiaTheme="minorEastAsia"/>
        </w:rPr>
      </w:pPr>
      <w:r>
        <w:t xml:space="preserve">Proposal </w:t>
      </w:r>
      <w:r>
        <w:rPr>
          <w:rFonts w:eastAsiaTheme="minorEastAsia"/>
        </w:rPr>
        <w:t>1-5</w:t>
      </w:r>
    </w:p>
    <w:p w14:paraId="4E5EE59B" w14:textId="77777777" w:rsidR="009351D9" w:rsidRDefault="008C2238">
      <w:pPr>
        <w:spacing w:after="120"/>
        <w:rPr>
          <w:rFonts w:eastAsiaTheme="minorEastAsia"/>
          <w:b/>
          <w:lang w:eastAsia="zh-CN"/>
        </w:rPr>
      </w:pPr>
      <w:r>
        <w:rPr>
          <w:rFonts w:eastAsiaTheme="minorEastAsia"/>
          <w:b/>
          <w:lang w:eastAsia="zh-CN"/>
        </w:rPr>
        <w:t>Proposed Agreement:</w:t>
      </w:r>
    </w:p>
    <w:p w14:paraId="299B5496" w14:textId="77777777" w:rsidR="009351D9" w:rsidRDefault="008C2238">
      <w:pPr>
        <w:rPr>
          <w:rFonts w:eastAsiaTheme="minorEastAsia"/>
          <w:lang w:eastAsia="zh-CN"/>
        </w:rPr>
      </w:pPr>
      <w:r>
        <w:rPr>
          <w:rFonts w:eastAsiaTheme="minorEastAsia"/>
          <w:lang w:eastAsia="zh-CN"/>
        </w:rPr>
        <w:t>The subband frequency-domain resources are same across different SBFD symbols.</w:t>
      </w:r>
    </w:p>
    <w:p w14:paraId="4708B9D6" w14:textId="77777777" w:rsidR="009351D9" w:rsidRDefault="008C2238">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 xml:space="preserve">requency location of UL/DL subband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34CE1B30" w14:textId="77777777" w:rsidR="009351D9" w:rsidRDefault="008C2238">
      <w:pPr>
        <w:pStyle w:val="aff3"/>
        <w:numPr>
          <w:ilvl w:val="0"/>
          <w:numId w:val="11"/>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61F5CF1C" w14:textId="77777777" w:rsidR="009351D9" w:rsidRDefault="008C2238">
      <w:pPr>
        <w:pStyle w:val="aff3"/>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2E175ABC" w14:textId="77777777" w:rsidR="009351D9" w:rsidRDefault="009351D9">
      <w:pPr>
        <w:rPr>
          <w:rFonts w:eastAsiaTheme="minorEastAsia"/>
          <w:lang w:eastAsia="zh-CN"/>
        </w:rPr>
      </w:pPr>
    </w:p>
    <w:tbl>
      <w:tblPr>
        <w:tblStyle w:val="af"/>
        <w:tblW w:w="9060" w:type="dxa"/>
        <w:tblLayout w:type="fixed"/>
        <w:tblLook w:val="04A0" w:firstRow="1" w:lastRow="0" w:firstColumn="1" w:lastColumn="0" w:noHBand="0" w:noVBand="1"/>
      </w:tblPr>
      <w:tblGrid>
        <w:gridCol w:w="1763"/>
        <w:gridCol w:w="7297"/>
      </w:tblGrid>
      <w:tr w:rsidR="009351D9" w14:paraId="3DA0B9AF" w14:textId="77777777">
        <w:tc>
          <w:tcPr>
            <w:tcW w:w="1763" w:type="dxa"/>
            <w:vAlign w:val="center"/>
          </w:tcPr>
          <w:p w14:paraId="5100B7E9" w14:textId="77777777" w:rsidR="009351D9" w:rsidRDefault="009351D9">
            <w:pPr>
              <w:spacing w:after="120"/>
              <w:rPr>
                <w:rFonts w:eastAsia="微软雅黑"/>
                <w:b/>
                <w:color w:val="000000"/>
                <w:lang w:eastAsia="zh-CN"/>
              </w:rPr>
            </w:pPr>
          </w:p>
        </w:tc>
        <w:tc>
          <w:tcPr>
            <w:tcW w:w="7297" w:type="dxa"/>
          </w:tcPr>
          <w:p w14:paraId="239C48C7"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13D758B1" w14:textId="77777777">
        <w:tc>
          <w:tcPr>
            <w:tcW w:w="1763" w:type="dxa"/>
            <w:vAlign w:val="center"/>
          </w:tcPr>
          <w:p w14:paraId="5A003BA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5FE322A" w14:textId="713AF504" w:rsidR="009351D9" w:rsidRDefault="008C2238">
            <w:pPr>
              <w:rPr>
                <w:rFonts w:eastAsiaTheme="minorEastAsia"/>
                <w:lang w:eastAsia="zh-CN"/>
              </w:rPr>
            </w:pPr>
            <w:r>
              <w:t>Sony,New H3C, Huawei, HiSilicon, OPPO, TCL</w:t>
            </w:r>
            <w:r>
              <w:rPr>
                <w:rFonts w:eastAsiaTheme="minorEastAsia"/>
                <w:lang w:eastAsia="zh-CN"/>
              </w:rPr>
              <w:t>, CATT, Spreadtrum, Sharp, Nokia, NSB (with update), NEC</w:t>
            </w:r>
            <w:r>
              <w:rPr>
                <w:rFonts w:eastAsia="宋体" w:hint="eastAsia"/>
                <w:lang w:eastAsia="zh-CN"/>
              </w:rPr>
              <w:t>, Transsion</w:t>
            </w:r>
            <w:r w:rsidR="008D694C">
              <w:rPr>
                <w:rFonts w:eastAsia="宋体"/>
                <w:lang w:eastAsia="zh-CN"/>
              </w:rPr>
              <w:t>, Samsung</w:t>
            </w:r>
            <w:r w:rsidR="005547C7">
              <w:rPr>
                <w:rFonts w:eastAsia="宋体"/>
                <w:lang w:eastAsia="zh-CN"/>
              </w:rPr>
              <w:t>, Ericsson</w:t>
            </w:r>
            <w:r w:rsidR="003F432D">
              <w:rPr>
                <w:rFonts w:eastAsia="宋体"/>
                <w:lang w:eastAsia="zh-CN"/>
              </w:rPr>
              <w:t>, Fujitsu (with update)</w:t>
            </w:r>
            <w:r w:rsidR="005B1750" w:rsidRPr="00D15DC4">
              <w:rPr>
                <w:rFonts w:eastAsia="微软雅黑"/>
                <w:lang w:eastAsia="zh-CN"/>
              </w:rPr>
              <w:t>, Panasonic</w:t>
            </w:r>
            <w:r w:rsidR="00A9056D">
              <w:rPr>
                <w:rFonts w:eastAsia="微软雅黑"/>
                <w:lang w:eastAsia="zh-CN"/>
              </w:rPr>
              <w:t>, DOCOMO</w:t>
            </w:r>
            <w:r w:rsidR="004511F6">
              <w:rPr>
                <w:rFonts w:eastAsia="微软雅黑"/>
                <w:lang w:eastAsia="zh-CN"/>
              </w:rPr>
              <w:t>, ZTE</w:t>
            </w:r>
            <w:r w:rsidR="00571ED7">
              <w:rPr>
                <w:rFonts w:eastAsia="微软雅黑"/>
                <w:lang w:eastAsia="zh-CN"/>
              </w:rPr>
              <w:t>, Tejas Networks</w:t>
            </w:r>
          </w:p>
        </w:tc>
      </w:tr>
      <w:tr w:rsidR="009351D9" w14:paraId="72F0690A" w14:textId="77777777">
        <w:tc>
          <w:tcPr>
            <w:tcW w:w="1763" w:type="dxa"/>
            <w:vAlign w:val="center"/>
          </w:tcPr>
          <w:p w14:paraId="47723333"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3230E83" w14:textId="77777777" w:rsidR="009351D9" w:rsidRDefault="008C2238">
            <w:pPr>
              <w:spacing w:after="120"/>
              <w:rPr>
                <w:rFonts w:eastAsia="Malgun Gothic"/>
                <w:color w:val="000000"/>
                <w:lang w:val="en-GB" w:eastAsia="ko-KR"/>
              </w:rPr>
            </w:pPr>
            <w:r>
              <w:rPr>
                <w:rFonts w:eastAsia="Malgun Gothic"/>
                <w:color w:val="000000"/>
                <w:lang w:val="en-GB" w:eastAsia="ko-KR"/>
              </w:rPr>
              <w:t>ETRI, CEWiT</w:t>
            </w:r>
          </w:p>
        </w:tc>
      </w:tr>
    </w:tbl>
    <w:p w14:paraId="0BFAA058"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3FC9D40C" w14:textId="77777777">
        <w:tc>
          <w:tcPr>
            <w:tcW w:w="1840" w:type="dxa"/>
          </w:tcPr>
          <w:p w14:paraId="28E6162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DED9DC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222E3428" w14:textId="77777777">
        <w:tc>
          <w:tcPr>
            <w:tcW w:w="1840" w:type="dxa"/>
          </w:tcPr>
          <w:p w14:paraId="3CD8AF85" w14:textId="77777777" w:rsidR="009351D9" w:rsidRDefault="008C2238">
            <w:pPr>
              <w:jc w:val="center"/>
              <w:rPr>
                <w:rFonts w:eastAsia="Malgun Gothic"/>
                <w:lang w:eastAsia="ko-KR"/>
              </w:rPr>
            </w:pPr>
            <w:r>
              <w:rPr>
                <w:rFonts w:eastAsia="Malgun Gothic"/>
                <w:lang w:eastAsia="ko-KR"/>
              </w:rPr>
              <w:t>ETRI</w:t>
            </w:r>
          </w:p>
        </w:tc>
        <w:tc>
          <w:tcPr>
            <w:tcW w:w="7220" w:type="dxa"/>
          </w:tcPr>
          <w:p w14:paraId="5FD24F04" w14:textId="77777777" w:rsidR="009351D9" w:rsidRDefault="008C2238">
            <w:pPr>
              <w:rPr>
                <w:rFonts w:eastAsia="Malgun Gothic"/>
                <w:lang w:val="en-GB" w:eastAsia="ko-KR"/>
              </w:rPr>
            </w:pPr>
            <w:r>
              <w:rPr>
                <w:rFonts w:eastAsia="Malgun Gothic"/>
                <w:lang w:val="en-GB" w:eastAsia="ko-KR"/>
              </w:rPr>
              <w:t>We prefer to configure guradbands rather than to configure DL subbands.</w:t>
            </w:r>
          </w:p>
        </w:tc>
      </w:tr>
      <w:tr w:rsidR="009351D9" w14:paraId="04F58895" w14:textId="77777777">
        <w:tc>
          <w:tcPr>
            <w:tcW w:w="1840" w:type="dxa"/>
          </w:tcPr>
          <w:p w14:paraId="6193A4FE" w14:textId="77777777" w:rsidR="009351D9" w:rsidRDefault="008C2238">
            <w:pPr>
              <w:jc w:val="center"/>
              <w:rPr>
                <w:rFonts w:eastAsia="微软雅黑"/>
              </w:rPr>
            </w:pPr>
            <w:r>
              <w:rPr>
                <w:rFonts w:eastAsia="微软雅黑"/>
              </w:rPr>
              <w:t>CEWiT</w:t>
            </w:r>
          </w:p>
        </w:tc>
        <w:tc>
          <w:tcPr>
            <w:tcW w:w="7220" w:type="dxa"/>
          </w:tcPr>
          <w:p w14:paraId="782D8288" w14:textId="77777777" w:rsidR="009351D9" w:rsidRDefault="008C2238">
            <w:pPr>
              <w:rPr>
                <w:rFonts w:eastAsia="微软雅黑"/>
              </w:rPr>
            </w:pPr>
            <w:r>
              <w:rPr>
                <w:rFonts w:eastAsia="微软雅黑"/>
              </w:rPr>
              <w:t>We prefer to configure guardbands. So, the proposal can be updated only for UL subband. Further, the granularity can be in terms on “N” RBs where “N” can be defined as 1 or more.</w:t>
            </w:r>
          </w:p>
        </w:tc>
      </w:tr>
      <w:tr w:rsidR="009351D9" w14:paraId="6EC9BB47" w14:textId="77777777">
        <w:tc>
          <w:tcPr>
            <w:tcW w:w="1840" w:type="dxa"/>
          </w:tcPr>
          <w:p w14:paraId="5A856244" w14:textId="77777777" w:rsidR="009351D9" w:rsidRDefault="008C2238">
            <w:pPr>
              <w:jc w:val="center"/>
              <w:rPr>
                <w:rFonts w:eastAsia="微软雅黑"/>
              </w:rPr>
            </w:pPr>
            <w:r>
              <w:rPr>
                <w:rFonts w:eastAsia="微软雅黑"/>
                <w:lang w:eastAsia="zh-CN"/>
              </w:rPr>
              <w:t>Nokia, NSB</w:t>
            </w:r>
          </w:p>
        </w:tc>
        <w:tc>
          <w:tcPr>
            <w:tcW w:w="7220" w:type="dxa"/>
          </w:tcPr>
          <w:p w14:paraId="4A17B600" w14:textId="77777777" w:rsidR="009351D9" w:rsidRDefault="008C2238">
            <w:pPr>
              <w:rPr>
                <w:rFonts w:eastAsia="微软雅黑"/>
                <w:lang w:val="en-GB" w:eastAsia="zh-CN"/>
              </w:rPr>
            </w:pPr>
            <w:r>
              <w:rPr>
                <w:rFonts w:eastAsia="微软雅黑"/>
                <w:lang w:val="en-GB" w:eastAsia="zh-CN"/>
              </w:rPr>
              <w:t xml:space="preserve">We agree that CRB grid can be a general reference for frequency location but it is also the reference location that need the largest overhead for signaling the frequency location of the SBFD subband. </w:t>
            </w:r>
          </w:p>
          <w:p w14:paraId="0AADFC0A" w14:textId="77777777" w:rsidR="009351D9" w:rsidRDefault="008C2238">
            <w:pPr>
              <w:rPr>
                <w:rFonts w:eastAsia="微软雅黑"/>
                <w:lang w:val="en-GB" w:eastAsia="zh-CN"/>
              </w:rPr>
            </w:pPr>
            <w:r>
              <w:rPr>
                <w:rFonts w:eastAsia="微软雅黑"/>
                <w:lang w:val="en-GB" w:eastAsia="zh-CN"/>
              </w:rPr>
              <w:t>When reading the SBFD configuration, UE already knows multiple frequency location, e.g. SSB, CORSEST0, etc. As the frequency location SBFD subband is configured as relative distance to the reference, we can see that to save overhead, e.g. frequency location of CORESET0 is not with reference as CRB but as with the reference to the SSB.</w:t>
            </w:r>
          </w:p>
          <w:p w14:paraId="4FAABD89" w14:textId="77777777" w:rsidR="009351D9" w:rsidRDefault="008C2238">
            <w:pPr>
              <w:rPr>
                <w:rFonts w:eastAsia="微软雅黑"/>
                <w:lang w:val="en-GB" w:eastAsia="zh-CN"/>
              </w:rPr>
            </w:pPr>
            <w:r>
              <w:rPr>
                <w:rFonts w:eastAsia="微软雅黑"/>
                <w:lang w:val="en-GB" w:eastAsia="zh-CN"/>
              </w:rPr>
              <w:t>RAN1 can consider to select a better reference so that to reduce the overhead for the configuration. Thus, we propose to update the proposed agreement as following:</w:t>
            </w:r>
          </w:p>
          <w:p w14:paraId="6436098F" w14:textId="77777777" w:rsidR="009351D9" w:rsidRDefault="008C2238">
            <w:pPr>
              <w:rPr>
                <w:rFonts w:eastAsia="微软雅黑"/>
                <w:b/>
                <w:bCs/>
                <w:lang w:val="en-GB" w:eastAsia="zh-CN"/>
              </w:rPr>
            </w:pPr>
            <w:r>
              <w:rPr>
                <w:rFonts w:eastAsia="微软雅黑"/>
                <w:b/>
                <w:bCs/>
                <w:lang w:val="en-GB" w:eastAsia="zh-CN"/>
              </w:rPr>
              <w:t>Updated Proposed Agreement:</w:t>
            </w:r>
          </w:p>
          <w:p w14:paraId="08199628" w14:textId="77777777" w:rsidR="009351D9" w:rsidRDefault="008C2238">
            <w:pPr>
              <w:rPr>
                <w:rFonts w:eastAsiaTheme="minorEastAsia"/>
                <w:lang w:eastAsia="zh-CN"/>
              </w:rPr>
            </w:pPr>
            <w:r>
              <w:rPr>
                <w:rFonts w:eastAsiaTheme="minorEastAsia"/>
                <w:lang w:eastAsia="zh-CN"/>
              </w:rPr>
              <w:t>The subband frequency-domain resources are same across different SBFD symbols</w:t>
            </w:r>
            <w:r>
              <w:rPr>
                <w:rFonts w:eastAsiaTheme="minorEastAsia" w:hint="eastAsia"/>
                <w:lang w:eastAsia="zh-CN"/>
              </w:rPr>
              <w:t>.</w:t>
            </w:r>
          </w:p>
          <w:p w14:paraId="58A242E3" w14:textId="77777777" w:rsidR="009351D9" w:rsidRDefault="008C2238">
            <w:pPr>
              <w:rPr>
                <w:rFonts w:ascii="Times" w:eastAsiaTheme="minorEastAsia" w:hAnsi="Times"/>
                <w:lang w:val="en-GB" w:eastAsia="zh-CN"/>
              </w:rPr>
            </w:pPr>
            <w:r>
              <w:rPr>
                <w:rFonts w:ascii="Times" w:eastAsiaTheme="minorEastAsia" w:hAnsi="Times" w:hint="eastAsia"/>
                <w:lang w:val="en-GB" w:eastAsia="zh-CN"/>
              </w:rPr>
              <w:t>F</w:t>
            </w:r>
            <w:r>
              <w:rPr>
                <w:rFonts w:ascii="Times" w:eastAsia="Malgun Gothic" w:hAnsi="Times"/>
                <w:lang w:val="en-GB" w:eastAsia="zh-CN"/>
              </w:rPr>
              <w:t xml:space="preserve">requency location of UL/DL subband is </w:t>
            </w:r>
            <w:r>
              <w:rPr>
                <w:rFonts w:ascii="Times" w:eastAsiaTheme="minorEastAsia" w:hAnsi="Times" w:hint="eastAsia"/>
                <w:lang w:val="en-GB" w:eastAsia="zh-CN"/>
              </w:rPr>
              <w:t xml:space="preserve">indicated </w:t>
            </w:r>
            <w:r>
              <w:rPr>
                <w:rFonts w:ascii="Times" w:eastAsia="Malgun Gothic" w:hAnsi="Times"/>
                <w:lang w:val="en-GB" w:eastAsia="zh-CN"/>
              </w:rPr>
              <w:t xml:space="preserve">with reference </w:t>
            </w:r>
            <w:r>
              <w:rPr>
                <w:rFonts w:ascii="Times" w:eastAsia="Malgun Gothic" w:hAnsi="Times"/>
                <w:strike/>
                <w:lang w:val="en-GB" w:eastAsia="zh-CN"/>
              </w:rPr>
              <w:t>to</w:t>
            </w:r>
            <w:r>
              <w:rPr>
                <w:rFonts w:ascii="Times" w:eastAsia="Malgun Gothic" w:hAnsi="Times"/>
                <w:lang w:val="en-GB" w:eastAsia="zh-CN"/>
              </w:rPr>
              <w:t xml:space="preserve"> </w:t>
            </w:r>
            <w:r>
              <w:rPr>
                <w:rFonts w:ascii="Times" w:eastAsia="Malgun Gothic" w:hAnsi="Times"/>
                <w:color w:val="FF0000"/>
                <w:lang w:val="en-GB" w:eastAsia="zh-CN"/>
              </w:rPr>
              <w:t xml:space="preserve">e.g. </w:t>
            </w:r>
            <w:r>
              <w:rPr>
                <w:rFonts w:ascii="Times" w:eastAsia="Malgun Gothic" w:hAnsi="Times"/>
                <w:lang w:val="en-GB" w:eastAsia="zh-CN"/>
              </w:rPr>
              <w:t>CRB grid</w:t>
            </w:r>
            <w:r>
              <w:rPr>
                <w:rFonts w:ascii="Times" w:eastAsia="Malgun Gothic" w:hAnsi="Times"/>
                <w:color w:val="FF0000"/>
                <w:lang w:val="en-GB" w:eastAsia="zh-CN"/>
              </w:rPr>
              <w:t>, SSB, CORESET0</w:t>
            </w:r>
            <w:r>
              <w:rPr>
                <w:rFonts w:ascii="Times" w:eastAsiaTheme="minorEastAsia" w:hAnsi="Times" w:hint="eastAsia"/>
                <w:lang w:val="en-GB" w:eastAsia="zh-CN"/>
              </w:rPr>
              <w:t>.</w:t>
            </w:r>
          </w:p>
          <w:p w14:paraId="63ECEDCE" w14:textId="77777777" w:rsidR="009351D9" w:rsidRDefault="008C2238">
            <w:pPr>
              <w:pStyle w:val="aff3"/>
              <w:numPr>
                <w:ilvl w:val="0"/>
                <w:numId w:val="44"/>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hint="eastAsia"/>
                <w:lang w:eastAsia="zh-CN"/>
              </w:rPr>
              <w:t>RB</w:t>
            </w:r>
            <w:r>
              <w:rPr>
                <w:rFonts w:ascii="Times New Roman" w:eastAsiaTheme="minorEastAsia" w:hAnsi="Times New Roman" w:cs="Times New Roman"/>
                <w:lang w:eastAsia="zh-CN"/>
              </w:rPr>
              <w:t xml:space="preserve">-level granularity is supported for </w:t>
            </w:r>
            <w:r>
              <w:rPr>
                <w:rFonts w:ascii="Times New Roman" w:eastAsiaTheme="minorEastAsia" w:hAnsi="Times New Roman" w:cs="Times New Roman"/>
                <w:szCs w:val="24"/>
                <w:lang w:val="en-GB" w:eastAsia="zh-CN"/>
              </w:rPr>
              <w:t xml:space="preserve">semi-static indication of SBFD subband </w:t>
            </w:r>
            <w:r>
              <w:rPr>
                <w:rFonts w:ascii="Times New Roman" w:eastAsiaTheme="minorEastAsia" w:hAnsi="Times New Roman" w:cs="Times New Roman" w:hint="eastAsia"/>
                <w:szCs w:val="24"/>
                <w:lang w:val="en-GB" w:eastAsia="zh-CN"/>
              </w:rPr>
              <w:t>frequency</w:t>
            </w:r>
            <w:r>
              <w:rPr>
                <w:rFonts w:ascii="Times New Roman" w:eastAsiaTheme="minorEastAsia" w:hAnsi="Times New Roman" w:cs="Times New Roman"/>
                <w:szCs w:val="24"/>
                <w:lang w:val="en-GB" w:eastAsia="zh-CN"/>
              </w:rPr>
              <w:t xml:space="preserve"> location.</w:t>
            </w:r>
          </w:p>
          <w:p w14:paraId="136BF4E5" w14:textId="77777777" w:rsidR="009351D9" w:rsidRDefault="008C2238">
            <w:pPr>
              <w:pStyle w:val="aff3"/>
              <w:numPr>
                <w:ilvl w:val="1"/>
                <w:numId w:val="44"/>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2F9EAEBD" w14:textId="77777777" w:rsidR="009351D9" w:rsidRDefault="009351D9">
            <w:pPr>
              <w:rPr>
                <w:rFonts w:eastAsia="微软雅黑"/>
                <w:lang w:eastAsia="zh-CN"/>
              </w:rPr>
            </w:pPr>
          </w:p>
          <w:p w14:paraId="75A24F51" w14:textId="77777777" w:rsidR="009351D9" w:rsidRDefault="009351D9">
            <w:pPr>
              <w:rPr>
                <w:rFonts w:eastAsiaTheme="minorEastAsia"/>
              </w:rPr>
            </w:pPr>
          </w:p>
        </w:tc>
      </w:tr>
      <w:tr w:rsidR="009351D9" w14:paraId="4B408E63" w14:textId="77777777">
        <w:tc>
          <w:tcPr>
            <w:tcW w:w="1840" w:type="dxa"/>
          </w:tcPr>
          <w:p w14:paraId="4C227F83" w14:textId="77777777" w:rsidR="009351D9" w:rsidRDefault="008C2238">
            <w:pPr>
              <w:jc w:val="center"/>
              <w:rPr>
                <w:rFonts w:eastAsia="Malgun Gothic"/>
                <w:lang w:eastAsia="ko-KR"/>
              </w:rPr>
            </w:pPr>
            <w:r>
              <w:rPr>
                <w:rFonts w:eastAsia="微软雅黑"/>
                <w:lang w:eastAsia="zh-CN"/>
              </w:rPr>
              <w:t>NEC</w:t>
            </w:r>
          </w:p>
        </w:tc>
        <w:tc>
          <w:tcPr>
            <w:tcW w:w="7220" w:type="dxa"/>
          </w:tcPr>
          <w:p w14:paraId="6282B402" w14:textId="77777777" w:rsidR="009351D9" w:rsidRDefault="008C2238">
            <w:pPr>
              <w:rPr>
                <w:rFonts w:eastAsia="Malgun Gothic"/>
                <w:lang w:eastAsia="ko-KR"/>
              </w:rPr>
            </w:pPr>
            <w:r>
              <w:rPr>
                <w:rFonts w:eastAsia="微软雅黑"/>
                <w:lang w:val="en-GB" w:eastAsia="zh-CN"/>
              </w:rPr>
              <w:t>We support this as this follows from the discussion in SI.</w:t>
            </w:r>
          </w:p>
        </w:tc>
      </w:tr>
      <w:tr w:rsidR="0038004E" w14:paraId="0C70ADE6" w14:textId="77777777">
        <w:tc>
          <w:tcPr>
            <w:tcW w:w="1840" w:type="dxa"/>
          </w:tcPr>
          <w:p w14:paraId="06A347C1" w14:textId="77777777" w:rsidR="0038004E" w:rsidRDefault="0038004E" w:rsidP="0038004E">
            <w:pPr>
              <w:jc w:val="center"/>
              <w:rPr>
                <w:rFonts w:eastAsia="微软雅黑"/>
                <w:lang w:eastAsia="zh-CN"/>
              </w:rPr>
            </w:pPr>
            <w:r>
              <w:rPr>
                <w:rFonts w:eastAsia="Malgun Gothic" w:hint="eastAsia"/>
                <w:lang w:eastAsia="ko-KR"/>
              </w:rPr>
              <w:lastRenderedPageBreak/>
              <w:t>L</w:t>
            </w:r>
            <w:r>
              <w:rPr>
                <w:rFonts w:eastAsia="Malgun Gothic"/>
                <w:lang w:eastAsia="ko-KR"/>
              </w:rPr>
              <w:t>G</w:t>
            </w:r>
          </w:p>
        </w:tc>
        <w:tc>
          <w:tcPr>
            <w:tcW w:w="7220" w:type="dxa"/>
          </w:tcPr>
          <w:p w14:paraId="41047E25" w14:textId="77777777" w:rsidR="0038004E" w:rsidRDefault="0038004E" w:rsidP="0038004E">
            <w:pPr>
              <w:rPr>
                <w:rFonts w:eastAsia="Malgun Gothic"/>
                <w:lang w:eastAsia="ko-KR"/>
              </w:rPr>
            </w:pPr>
            <w:r w:rsidRPr="00825CEE">
              <w:rPr>
                <w:rFonts w:eastAsia="Malgun Gothic"/>
                <w:lang w:eastAsia="ko-KR"/>
              </w:rPr>
              <w:t xml:space="preserve">We are </w:t>
            </w:r>
            <w:r>
              <w:rPr>
                <w:rFonts w:eastAsia="Malgun Gothic" w:hint="eastAsia"/>
                <w:lang w:eastAsia="ko-KR"/>
              </w:rPr>
              <w:t>fin</w:t>
            </w:r>
            <w:r>
              <w:rPr>
                <w:rFonts w:eastAsia="Malgun Gothic"/>
                <w:lang w:eastAsia="ko-KR"/>
              </w:rPr>
              <w:t>e</w:t>
            </w:r>
            <w:r w:rsidRPr="00825CEE">
              <w:rPr>
                <w:rFonts w:eastAsia="Malgun Gothic"/>
                <w:lang w:eastAsia="ko-KR"/>
              </w:rPr>
              <w:t xml:space="preserve"> with the first and second sentences. However, the second sentence of this proposal seems to conflict with Proposals 1-6.</w:t>
            </w:r>
          </w:p>
          <w:p w14:paraId="646832C5" w14:textId="77777777" w:rsidR="0038004E" w:rsidRDefault="0038004E" w:rsidP="0038004E">
            <w:pPr>
              <w:rPr>
                <w:rFonts w:eastAsia="微软雅黑"/>
                <w:lang w:eastAsia="zh-CN"/>
              </w:rPr>
            </w:pPr>
            <w:r w:rsidRPr="00825CEE">
              <w:rPr>
                <w:rFonts w:eastAsia="Malgun Gothic"/>
                <w:lang w:eastAsia="ko-KR"/>
              </w:rPr>
              <w:t xml:space="preserve">For </w:t>
            </w:r>
            <w:r>
              <w:rPr>
                <w:rFonts w:eastAsia="Malgun Gothic"/>
                <w:lang w:eastAsia="ko-KR"/>
              </w:rPr>
              <w:t>g</w:t>
            </w:r>
            <w:r w:rsidRPr="00825CEE">
              <w:rPr>
                <w:rFonts w:eastAsia="Malgun Gothic"/>
                <w:lang w:eastAsia="ko-KR"/>
              </w:rPr>
              <w:t>ranularity</w:t>
            </w:r>
            <w:r>
              <w:rPr>
                <w:rFonts w:eastAsia="Malgun Gothic"/>
                <w:lang w:eastAsia="ko-KR"/>
              </w:rPr>
              <w:t xml:space="preserve"> issue</w:t>
            </w:r>
            <w:r w:rsidRPr="00825CEE">
              <w:rPr>
                <w:rFonts w:eastAsia="Malgun Gothic"/>
                <w:lang w:eastAsia="ko-KR"/>
              </w:rPr>
              <w:t>, we need to discuss the granularity of the RB group, so we would like to leave that part as FFS.</w:t>
            </w:r>
          </w:p>
        </w:tc>
      </w:tr>
      <w:tr w:rsidR="008D694C" w14:paraId="669DBD60" w14:textId="77777777">
        <w:tc>
          <w:tcPr>
            <w:tcW w:w="1840" w:type="dxa"/>
          </w:tcPr>
          <w:p w14:paraId="59CC0D78" w14:textId="050CE9D5" w:rsidR="008D694C" w:rsidRDefault="008D694C" w:rsidP="008D694C">
            <w:pPr>
              <w:jc w:val="center"/>
              <w:rPr>
                <w:rFonts w:eastAsia="微软雅黑"/>
              </w:rPr>
            </w:pPr>
            <w:r>
              <w:rPr>
                <w:rFonts w:eastAsia="Malgun Gothic" w:hint="eastAsia"/>
                <w:lang w:eastAsia="ko-KR"/>
              </w:rPr>
              <w:t>S</w:t>
            </w:r>
            <w:r>
              <w:rPr>
                <w:rFonts w:eastAsia="Malgun Gothic"/>
                <w:lang w:eastAsia="ko-KR"/>
              </w:rPr>
              <w:t>amsung</w:t>
            </w:r>
          </w:p>
        </w:tc>
        <w:tc>
          <w:tcPr>
            <w:tcW w:w="7220" w:type="dxa"/>
          </w:tcPr>
          <w:p w14:paraId="042DA849" w14:textId="5B7343C7" w:rsidR="008D694C" w:rsidRDefault="008D694C" w:rsidP="008D694C">
            <w:pPr>
              <w:rPr>
                <w:rFonts w:eastAsia="微软雅黑"/>
              </w:rPr>
            </w:pPr>
            <w:r>
              <w:rPr>
                <w:rFonts w:eastAsia="Malgun Gothic"/>
                <w:lang w:val="en-GB" w:eastAsia="ko-KR"/>
              </w:rPr>
              <w:t>At least signaling perspective, the starting RB and length of subband are not constrained, i.e., a subband can be started from any RB and ended at any RB. But, RAN4 may or may not define the starting RB and length.</w:t>
            </w:r>
          </w:p>
        </w:tc>
      </w:tr>
      <w:tr w:rsidR="00EE767C" w14:paraId="39F67EA0" w14:textId="77777777">
        <w:tc>
          <w:tcPr>
            <w:tcW w:w="1840" w:type="dxa"/>
          </w:tcPr>
          <w:p w14:paraId="4C77094E" w14:textId="55B65F81" w:rsidR="00EE767C" w:rsidRDefault="00EE767C" w:rsidP="00EE767C">
            <w:pPr>
              <w:jc w:val="center"/>
              <w:rPr>
                <w:rFonts w:eastAsia="微软雅黑"/>
                <w:lang w:eastAsia="zh-CN"/>
              </w:rPr>
            </w:pPr>
            <w:r>
              <w:rPr>
                <w:rFonts w:eastAsia="微软雅黑"/>
                <w:lang w:eastAsia="zh-CN"/>
              </w:rPr>
              <w:t>Ericsson</w:t>
            </w:r>
          </w:p>
        </w:tc>
        <w:tc>
          <w:tcPr>
            <w:tcW w:w="7220" w:type="dxa"/>
          </w:tcPr>
          <w:p w14:paraId="0DACD1BA" w14:textId="507ACC73" w:rsidR="00EE767C" w:rsidRDefault="00EE767C" w:rsidP="00EE767C">
            <w:pPr>
              <w:rPr>
                <w:rFonts w:eastAsia="微软雅黑"/>
                <w:lang w:eastAsia="zh-CN"/>
              </w:rPr>
            </w:pPr>
            <w:r>
              <w:rPr>
                <w:rFonts w:eastAsia="微软雅黑"/>
                <w:lang w:val="en-GB" w:eastAsia="zh-CN"/>
              </w:rPr>
              <w:t>Additionally, we think that the FD config should be carrier and SCS specific considering multiple logical carriers can be configured in FrequencyInfoDL-SIB.</w:t>
            </w:r>
          </w:p>
        </w:tc>
      </w:tr>
      <w:tr w:rsidR="003F432D" w14:paraId="674127FB" w14:textId="77777777">
        <w:tc>
          <w:tcPr>
            <w:tcW w:w="1840" w:type="dxa"/>
          </w:tcPr>
          <w:p w14:paraId="4064807D" w14:textId="1415C1B3" w:rsidR="003F432D" w:rsidRDefault="003F432D" w:rsidP="003F432D">
            <w:pPr>
              <w:jc w:val="center"/>
              <w:rPr>
                <w:rFonts w:eastAsia="微软雅黑"/>
              </w:rPr>
            </w:pPr>
            <w:r>
              <w:rPr>
                <w:rFonts w:eastAsia="微软雅黑"/>
              </w:rPr>
              <w:t>Fujitsu</w:t>
            </w:r>
          </w:p>
        </w:tc>
        <w:tc>
          <w:tcPr>
            <w:tcW w:w="7220" w:type="dxa"/>
          </w:tcPr>
          <w:p w14:paraId="21B4B051" w14:textId="77777777" w:rsidR="003F432D" w:rsidRDefault="003F432D" w:rsidP="003F432D">
            <w:pPr>
              <w:rPr>
                <w:rFonts w:ascii="Times" w:eastAsiaTheme="minorEastAsia" w:hAnsi="Times"/>
                <w:lang w:val="en-GB" w:eastAsia="zh-CN"/>
              </w:rPr>
            </w:pPr>
            <w:r>
              <w:rPr>
                <w:rFonts w:ascii="Times" w:eastAsiaTheme="minorEastAsia" w:hAnsi="Times"/>
                <w:lang w:val="en-GB" w:eastAsia="zh-CN"/>
              </w:rPr>
              <w:t>Considering the 2</w:t>
            </w:r>
            <w:r w:rsidRPr="000D7CA6">
              <w:rPr>
                <w:rFonts w:ascii="Times" w:eastAsiaTheme="minorEastAsia" w:hAnsi="Times"/>
                <w:vertAlign w:val="superscript"/>
                <w:lang w:val="en-GB" w:eastAsia="zh-CN"/>
              </w:rPr>
              <w:t>nd</w:t>
            </w:r>
            <w:r>
              <w:rPr>
                <w:rFonts w:ascii="Times" w:eastAsiaTheme="minorEastAsia" w:hAnsi="Times"/>
                <w:lang w:val="en-GB" w:eastAsia="zh-CN"/>
              </w:rPr>
              <w:t xml:space="preserve"> bullet may imply explicit indication of DL subband, which should not be the intention, we suggest the following change.</w:t>
            </w:r>
          </w:p>
          <w:p w14:paraId="6AA2165F" w14:textId="2BDCE76C" w:rsidR="003F432D" w:rsidRDefault="003F432D" w:rsidP="003F432D">
            <w:pPr>
              <w:rPr>
                <w:rFonts w:eastAsia="微软雅黑"/>
              </w:rPr>
            </w:pPr>
            <w:r>
              <w:rPr>
                <w:rFonts w:ascii="Times" w:eastAsiaTheme="minorEastAsia" w:hAnsi="Times"/>
                <w:lang w:val="en-GB" w:eastAsia="zh-CN"/>
              </w:rPr>
              <w:t>F</w:t>
            </w:r>
            <w:r>
              <w:rPr>
                <w:rFonts w:ascii="Times" w:eastAsia="Malgun Gothic" w:hAnsi="Times"/>
                <w:lang w:val="en-GB" w:eastAsia="zh-CN"/>
              </w:rPr>
              <w:t>requency location of UL</w:t>
            </w:r>
            <w:r w:rsidRPr="000D7CA6">
              <w:rPr>
                <w:rFonts w:ascii="Times" w:eastAsia="Malgun Gothic" w:hAnsi="Times"/>
                <w:strike/>
                <w:color w:val="FF0000"/>
                <w:lang w:val="en-GB" w:eastAsia="zh-CN"/>
              </w:rPr>
              <w:t>/DL</w:t>
            </w:r>
            <w:r w:rsidRPr="000D7CA6">
              <w:rPr>
                <w:rFonts w:ascii="Times" w:eastAsia="Malgun Gothic" w:hAnsi="Times"/>
                <w:color w:val="FF0000"/>
                <w:lang w:val="en-GB" w:eastAsia="zh-CN"/>
              </w:rPr>
              <w:t xml:space="preserve"> </w:t>
            </w:r>
            <w:r>
              <w:rPr>
                <w:rFonts w:ascii="Times" w:eastAsia="Malgun Gothic" w:hAnsi="Times"/>
                <w:lang w:val="en-GB" w:eastAsia="zh-CN"/>
              </w:rPr>
              <w:t xml:space="preserve">subband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tc>
      </w:tr>
      <w:tr w:rsidR="00AD2B6D" w14:paraId="305C6E00" w14:textId="77777777">
        <w:tc>
          <w:tcPr>
            <w:tcW w:w="1840" w:type="dxa"/>
          </w:tcPr>
          <w:p w14:paraId="5DD808FE" w14:textId="1E3ACDB9" w:rsidR="00AD2B6D" w:rsidRDefault="00AD2B6D" w:rsidP="00AD2B6D">
            <w:pPr>
              <w:jc w:val="center"/>
              <w:rPr>
                <w:rFonts w:eastAsia="微软雅黑"/>
              </w:rPr>
            </w:pPr>
            <w:r>
              <w:rPr>
                <w:rFonts w:eastAsia="微软雅黑"/>
                <w:lang w:eastAsia="zh-CN"/>
              </w:rPr>
              <w:t>QC</w:t>
            </w:r>
          </w:p>
        </w:tc>
        <w:tc>
          <w:tcPr>
            <w:tcW w:w="7220" w:type="dxa"/>
          </w:tcPr>
          <w:p w14:paraId="50F2FEDC" w14:textId="71CCF8D9" w:rsidR="00AD2B6D" w:rsidRDefault="00AD2B6D" w:rsidP="00AD2B6D">
            <w:pPr>
              <w:rPr>
                <w:rFonts w:eastAsia="微软雅黑"/>
                <w:lang w:val="en-GB" w:eastAsia="zh-CN"/>
              </w:rPr>
            </w:pPr>
            <w:r>
              <w:rPr>
                <w:rFonts w:eastAsia="微软雅黑"/>
                <w:lang w:val="en-GB" w:eastAsia="zh-CN"/>
              </w:rPr>
              <w:t>Similar to the discussion in Rel-18 study item, the sizes of the UL/DL subbands and guardband may have some guidance or restriction by RAN1/4, especially the minimum size of the subband and whether a subband size need to match an existing CC BW.</w:t>
            </w:r>
          </w:p>
          <w:p w14:paraId="152810CC" w14:textId="77777777" w:rsidR="00AD2B6D" w:rsidRDefault="00AD2B6D" w:rsidP="00AD2B6D">
            <w:pPr>
              <w:rPr>
                <w:rFonts w:eastAsia="微软雅黑"/>
                <w:lang w:val="en-GB" w:eastAsia="zh-CN"/>
              </w:rPr>
            </w:pPr>
          </w:p>
          <w:p w14:paraId="3D19118A" w14:textId="77777777" w:rsidR="00AD2B6D" w:rsidRDefault="00AD2B6D" w:rsidP="00AD2B6D">
            <w:pPr>
              <w:pStyle w:val="aff3"/>
              <w:numPr>
                <w:ilvl w:val="0"/>
                <w:numId w:val="71"/>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05C2B427" w14:textId="77777777" w:rsidR="00AD2B6D" w:rsidRDefault="00AD2B6D" w:rsidP="00AD2B6D">
            <w:pPr>
              <w:pStyle w:val="aff3"/>
              <w:numPr>
                <w:ilvl w:val="1"/>
                <w:numId w:val="71"/>
              </w:numPr>
              <w:spacing w:after="120"/>
              <w:rPr>
                <w:rFonts w:ascii="Times New Roman" w:eastAsiaTheme="minorEastAsia" w:hAnsi="Times New Roman" w:cs="Times New Roman"/>
                <w:color w:val="FF0000"/>
                <w:szCs w:val="24"/>
                <w:lang w:val="en-GB" w:eastAsia="zh-CN"/>
              </w:rPr>
            </w:pPr>
            <w:r>
              <w:rPr>
                <w:rFonts w:ascii="Times New Roman" w:eastAsiaTheme="minorEastAsia" w:hAnsi="Times New Roman" w:cs="Times New Roman"/>
                <w:color w:val="FF0000"/>
                <w:szCs w:val="24"/>
                <w:lang w:val="en-GB" w:eastAsia="zh-CN"/>
              </w:rPr>
              <w:t xml:space="preserve">FFS </w:t>
            </w:r>
            <w:r>
              <w:rPr>
                <w:rFonts w:ascii="Times New Roman" w:eastAsia="Malgun Gothic" w:hAnsi="Times New Roman"/>
                <w:b/>
                <w:color w:val="FF0000"/>
                <w:lang w:eastAsia="ko-KR"/>
              </w:rPr>
              <w:t>RAN1/4 guidance on the size of the subband/guardband, if any.</w:t>
            </w:r>
          </w:p>
          <w:p w14:paraId="1985E78E" w14:textId="77777777" w:rsidR="00AD2B6D" w:rsidRDefault="00AD2B6D" w:rsidP="00AD2B6D">
            <w:pPr>
              <w:pStyle w:val="aff3"/>
              <w:numPr>
                <w:ilvl w:val="1"/>
                <w:numId w:val="71"/>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43DDD5B6" w14:textId="77777777" w:rsidR="00AD2B6D" w:rsidRDefault="00AD2B6D" w:rsidP="00AD2B6D">
            <w:pPr>
              <w:rPr>
                <w:rFonts w:ascii="Times" w:eastAsiaTheme="minorEastAsia" w:hAnsi="Times"/>
                <w:lang w:val="en-GB" w:eastAsia="zh-CN"/>
              </w:rPr>
            </w:pPr>
          </w:p>
        </w:tc>
      </w:tr>
      <w:tr w:rsidR="000248C6" w14:paraId="2C44B83E" w14:textId="77777777" w:rsidTr="000248C6">
        <w:tc>
          <w:tcPr>
            <w:tcW w:w="1840" w:type="dxa"/>
            <w:vAlign w:val="center"/>
          </w:tcPr>
          <w:p w14:paraId="0B443C69" w14:textId="635CEBE0" w:rsidR="000248C6" w:rsidRDefault="000248C6" w:rsidP="000248C6">
            <w:pPr>
              <w:jc w:val="center"/>
              <w:rPr>
                <w:rFonts w:eastAsia="微软雅黑"/>
                <w:lang w:eastAsia="zh-CN"/>
              </w:rPr>
            </w:pPr>
            <w:r>
              <w:rPr>
                <w:rFonts w:eastAsia="微软雅黑" w:hint="eastAsia"/>
                <w:lang w:eastAsia="zh-CN"/>
              </w:rPr>
              <w:t>FL</w:t>
            </w:r>
          </w:p>
        </w:tc>
        <w:tc>
          <w:tcPr>
            <w:tcW w:w="7220" w:type="dxa"/>
          </w:tcPr>
          <w:p w14:paraId="7ED1E9E8" w14:textId="784978C2" w:rsidR="000248C6" w:rsidRDefault="000248C6" w:rsidP="00AD2B6D">
            <w:pPr>
              <w:rPr>
                <w:rFonts w:eastAsia="微软雅黑"/>
                <w:lang w:val="en-GB" w:eastAsia="zh-CN"/>
              </w:rPr>
            </w:pPr>
            <w:r>
              <w:rPr>
                <w:rFonts w:eastAsia="微软雅黑" w:hint="eastAsia"/>
                <w:lang w:val="en-GB" w:eastAsia="zh-CN"/>
              </w:rPr>
              <w:t>Based on the comments, the proposal is updated as below.</w:t>
            </w:r>
          </w:p>
          <w:p w14:paraId="7338E4E1" w14:textId="59ADB6C5" w:rsidR="000248C6" w:rsidRPr="000248C6" w:rsidRDefault="000248C6" w:rsidP="000248C6">
            <w:pPr>
              <w:pStyle w:val="2"/>
              <w:rPr>
                <w:rFonts w:eastAsiaTheme="minorEastAsia"/>
                <w:lang w:val="en-US"/>
              </w:rPr>
            </w:pPr>
            <w:r w:rsidRPr="000248C6">
              <w:rPr>
                <w:lang w:val="en-US"/>
              </w:rPr>
              <w:t xml:space="preserve">Proposal </w:t>
            </w:r>
            <w:r w:rsidRPr="000248C6">
              <w:rPr>
                <w:rFonts w:eastAsiaTheme="minorEastAsia"/>
                <w:lang w:val="en-US"/>
              </w:rPr>
              <w:t>1-5</w:t>
            </w:r>
            <w:r w:rsidRPr="000248C6">
              <w:rPr>
                <w:rFonts w:eastAsiaTheme="minorEastAsia" w:hint="eastAsia"/>
                <w:color w:val="FF0000"/>
                <w:lang w:val="en-US"/>
              </w:rPr>
              <w:t>a</w:t>
            </w:r>
          </w:p>
          <w:p w14:paraId="68B18C50" w14:textId="77777777" w:rsidR="000248C6" w:rsidRDefault="000248C6" w:rsidP="000248C6">
            <w:pPr>
              <w:spacing w:after="120"/>
              <w:rPr>
                <w:rFonts w:eastAsiaTheme="minorEastAsia"/>
                <w:b/>
                <w:lang w:eastAsia="zh-CN"/>
              </w:rPr>
            </w:pPr>
            <w:r>
              <w:rPr>
                <w:rFonts w:eastAsiaTheme="minorEastAsia"/>
                <w:b/>
                <w:lang w:eastAsia="zh-CN"/>
              </w:rPr>
              <w:t>Proposed Agreement:</w:t>
            </w:r>
          </w:p>
          <w:p w14:paraId="7E60CD93" w14:textId="77777777" w:rsidR="000248C6" w:rsidRDefault="000248C6" w:rsidP="000248C6">
            <w:pPr>
              <w:rPr>
                <w:rFonts w:eastAsiaTheme="minorEastAsia"/>
                <w:lang w:eastAsia="zh-CN"/>
              </w:rPr>
            </w:pPr>
            <w:r>
              <w:rPr>
                <w:rFonts w:eastAsiaTheme="minorEastAsia"/>
                <w:lang w:eastAsia="zh-CN"/>
              </w:rPr>
              <w:t>The subband frequency-domain resources are same across different SBFD symbols.</w:t>
            </w:r>
          </w:p>
          <w:p w14:paraId="62BB6B8C" w14:textId="63609BFA" w:rsidR="000248C6" w:rsidRDefault="000248C6" w:rsidP="000248C6">
            <w:pPr>
              <w:rPr>
                <w:rFonts w:ascii="Times" w:eastAsiaTheme="minorEastAsia" w:hAnsi="Times"/>
                <w:lang w:val="en-GB" w:eastAsia="zh-CN"/>
              </w:rPr>
            </w:pPr>
            <w:r>
              <w:rPr>
                <w:rFonts w:ascii="Times" w:eastAsiaTheme="minorEastAsia" w:hAnsi="Times"/>
                <w:lang w:val="en-GB" w:eastAsia="zh-CN"/>
              </w:rPr>
              <w:t>F</w:t>
            </w:r>
            <w:r>
              <w:rPr>
                <w:rFonts w:ascii="Times" w:eastAsia="Malgun Gothic" w:hAnsi="Times"/>
                <w:lang w:val="en-GB" w:eastAsia="zh-CN"/>
              </w:rPr>
              <w:t>requency location of UL/DL subband</w:t>
            </w:r>
            <w:r w:rsidRPr="000248C6">
              <w:rPr>
                <w:rFonts w:ascii="Times" w:eastAsiaTheme="minorEastAsia" w:hAnsi="Times" w:hint="eastAsia"/>
                <w:color w:val="FF0000"/>
                <w:lang w:val="en-GB" w:eastAsia="zh-CN"/>
              </w:rPr>
              <w:t xml:space="preserve">, if </w:t>
            </w:r>
            <w:r>
              <w:rPr>
                <w:rFonts w:ascii="Times" w:eastAsiaTheme="minorEastAsia" w:hAnsi="Times"/>
                <w:color w:val="FF0000"/>
                <w:lang w:val="en-GB" w:eastAsia="zh-CN"/>
              </w:rPr>
              <w:t>explicitly</w:t>
            </w:r>
            <w:r>
              <w:rPr>
                <w:rFonts w:ascii="Times" w:eastAsiaTheme="minorEastAsia" w:hAnsi="Times" w:hint="eastAsia"/>
                <w:color w:val="FF0000"/>
                <w:lang w:val="en-GB" w:eastAsia="zh-CN"/>
              </w:rPr>
              <w:t xml:space="preserve"> </w:t>
            </w:r>
            <w:r w:rsidRPr="000248C6">
              <w:rPr>
                <w:rFonts w:ascii="Times" w:eastAsiaTheme="minorEastAsia" w:hAnsi="Times" w:hint="eastAsia"/>
                <w:color w:val="FF0000"/>
                <w:lang w:val="en-GB" w:eastAsia="zh-CN"/>
              </w:rPr>
              <w:t>indicated,</w:t>
            </w:r>
            <w:r>
              <w:rPr>
                <w:rFonts w:ascii="Times" w:eastAsia="Malgun Gothic" w:hAnsi="Times"/>
                <w:lang w:val="en-GB" w:eastAsia="zh-CN"/>
              </w:rPr>
              <w:t xml:space="preserve"> is </w:t>
            </w:r>
            <w:r>
              <w:rPr>
                <w:rFonts w:ascii="Times" w:eastAsiaTheme="minorEastAsia" w:hAnsi="Times"/>
                <w:lang w:val="en-GB" w:eastAsia="zh-CN"/>
              </w:rPr>
              <w:t xml:space="preserve">indicated </w:t>
            </w:r>
            <w:r>
              <w:rPr>
                <w:rFonts w:ascii="Times" w:eastAsia="Malgun Gothic" w:hAnsi="Times"/>
                <w:lang w:val="en-GB" w:eastAsia="zh-CN"/>
              </w:rPr>
              <w:t>with reference to CRB grid</w:t>
            </w:r>
            <w:r>
              <w:rPr>
                <w:rFonts w:ascii="Times" w:eastAsiaTheme="minorEastAsia" w:hAnsi="Times"/>
                <w:lang w:val="en-GB" w:eastAsia="zh-CN"/>
              </w:rPr>
              <w:t>.</w:t>
            </w:r>
          </w:p>
          <w:p w14:paraId="4B19D052" w14:textId="77777777" w:rsidR="000248C6" w:rsidRDefault="000248C6" w:rsidP="000248C6">
            <w:pPr>
              <w:pStyle w:val="aff3"/>
              <w:numPr>
                <w:ilvl w:val="0"/>
                <w:numId w:val="11"/>
              </w:numPr>
              <w:spacing w:after="120"/>
              <w:rPr>
                <w:rFonts w:ascii="Times New Roman" w:eastAsiaTheme="minorEastAsia" w:hAnsi="Times New Roman" w:cs="Times New Roman"/>
                <w:szCs w:val="24"/>
                <w:lang w:val="en-GB" w:eastAsia="zh-CN"/>
              </w:rPr>
            </w:pPr>
            <w:r>
              <w:rPr>
                <w:rFonts w:ascii="Times New Roman" w:eastAsiaTheme="minorEastAsia" w:hAnsi="Times New Roman" w:cs="Times New Roman"/>
                <w:lang w:eastAsia="zh-CN"/>
              </w:rPr>
              <w:t xml:space="preserve">RB-level granularity is supported for </w:t>
            </w:r>
            <w:r>
              <w:rPr>
                <w:rFonts w:ascii="Times New Roman" w:eastAsiaTheme="minorEastAsia" w:hAnsi="Times New Roman" w:cs="Times New Roman"/>
                <w:szCs w:val="24"/>
                <w:lang w:val="en-GB" w:eastAsia="zh-CN"/>
              </w:rPr>
              <w:t>semi-static indication of SBFD subband frequency location.</w:t>
            </w:r>
          </w:p>
          <w:p w14:paraId="0C4CBFBB" w14:textId="776430B6" w:rsidR="000248C6" w:rsidRPr="000248C6" w:rsidRDefault="000248C6" w:rsidP="000248C6">
            <w:pPr>
              <w:pStyle w:val="aff3"/>
              <w:numPr>
                <w:ilvl w:val="1"/>
                <w:numId w:val="11"/>
              </w:numPr>
              <w:rPr>
                <w:rFonts w:ascii="Times New Roman" w:eastAsiaTheme="minorEastAsia" w:hAnsi="Times New Roman" w:cs="Times New Roman"/>
                <w:color w:val="FF0000"/>
                <w:lang w:eastAsia="zh-CN"/>
              </w:rPr>
            </w:pPr>
            <w:r w:rsidRPr="000248C6">
              <w:rPr>
                <w:rFonts w:ascii="Times New Roman" w:eastAsiaTheme="minorEastAsia" w:hAnsi="Times New Roman" w:cs="Times New Roman" w:hint="eastAsia"/>
                <w:color w:val="FF0000"/>
                <w:lang w:eastAsia="zh-CN"/>
              </w:rPr>
              <w:t>Subject to RAN4 guidance on the size of subband/guardband, if any</w:t>
            </w:r>
          </w:p>
          <w:p w14:paraId="3859BA4C" w14:textId="77777777" w:rsidR="000248C6" w:rsidRDefault="000248C6" w:rsidP="000248C6">
            <w:pPr>
              <w:pStyle w:val="aff3"/>
              <w:numPr>
                <w:ilvl w:val="1"/>
                <w:numId w:val="11"/>
              </w:numPr>
              <w:rPr>
                <w:rFonts w:ascii="Times New Roman" w:eastAsiaTheme="minorEastAsia" w:hAnsi="Times New Roman" w:cs="Times New Roman"/>
                <w:lang w:eastAsia="zh-CN"/>
              </w:rPr>
            </w:pPr>
            <w:r>
              <w:rPr>
                <w:rFonts w:ascii="Times New Roman" w:eastAsiaTheme="minorEastAsia" w:hAnsi="Times New Roman" w:cs="Times New Roman"/>
                <w:lang w:eastAsia="zh-CN"/>
              </w:rPr>
              <w:t>FFS starting RB and reference SCS</w:t>
            </w:r>
          </w:p>
          <w:p w14:paraId="53CE4BF4" w14:textId="77777777" w:rsidR="000248C6" w:rsidRDefault="000248C6" w:rsidP="00AD2B6D">
            <w:pPr>
              <w:rPr>
                <w:rFonts w:eastAsia="微软雅黑"/>
                <w:lang w:val="en-GB" w:eastAsia="zh-CN"/>
              </w:rPr>
            </w:pPr>
          </w:p>
        </w:tc>
      </w:tr>
    </w:tbl>
    <w:p w14:paraId="49A7B07C" w14:textId="77777777" w:rsidR="009351D9" w:rsidRDefault="009351D9">
      <w:pPr>
        <w:rPr>
          <w:rFonts w:eastAsiaTheme="minorEastAsia"/>
          <w:lang w:val="en-GB" w:eastAsia="zh-CN"/>
        </w:rPr>
      </w:pPr>
    </w:p>
    <w:p w14:paraId="412A58E4" w14:textId="77777777" w:rsidR="009351D9" w:rsidRDefault="008C2238">
      <w:pPr>
        <w:pStyle w:val="2"/>
        <w:rPr>
          <w:rFonts w:eastAsiaTheme="minorEastAsia"/>
          <w:lang w:val="en-US"/>
        </w:rPr>
      </w:pPr>
      <w:r>
        <w:rPr>
          <w:lang w:val="en-US"/>
        </w:rPr>
        <w:t xml:space="preserve">Proposal </w:t>
      </w:r>
      <w:r>
        <w:rPr>
          <w:rFonts w:eastAsiaTheme="minorEastAsia"/>
          <w:lang w:val="en-US"/>
        </w:rPr>
        <w:t>1-6</w:t>
      </w:r>
    </w:p>
    <w:p w14:paraId="10A1067C" w14:textId="77777777" w:rsidR="009351D9" w:rsidRDefault="008C2238">
      <w:pPr>
        <w:spacing w:after="120"/>
        <w:rPr>
          <w:rFonts w:eastAsiaTheme="minorEastAsia"/>
          <w:b/>
          <w:lang w:eastAsia="zh-CN"/>
        </w:rPr>
      </w:pPr>
      <w:r>
        <w:rPr>
          <w:rFonts w:eastAsiaTheme="minorEastAsia"/>
          <w:b/>
          <w:lang w:eastAsia="zh-CN"/>
        </w:rPr>
        <w:t>Proposed Agreement:</w:t>
      </w:r>
    </w:p>
    <w:p w14:paraId="0C828CDB" w14:textId="77777777" w:rsidR="009351D9" w:rsidRDefault="008C2238">
      <w:pPr>
        <w:rPr>
          <w:rFonts w:eastAsiaTheme="minorEastAsia"/>
          <w:lang w:eastAsia="zh-CN"/>
        </w:rPr>
      </w:pPr>
      <w:r>
        <w:rPr>
          <w:rFonts w:eastAsiaTheme="minorEastAsia"/>
          <w:lang w:eastAsia="zh-CN"/>
        </w:rPr>
        <w:t>The maximum number of UL subbands for SBFD operation in an SBFD symbol within a TDD carrier is one.</w:t>
      </w:r>
    </w:p>
    <w:p w14:paraId="07625DD1" w14:textId="77777777" w:rsidR="009351D9" w:rsidRDefault="008C2238">
      <w:pPr>
        <w:rPr>
          <w:rFonts w:eastAsiaTheme="minorEastAsia"/>
          <w:lang w:eastAsia="zh-CN"/>
        </w:rPr>
      </w:pPr>
      <w:r>
        <w:rPr>
          <w:rFonts w:eastAsiaTheme="minorEastAsia"/>
          <w:lang w:eastAsia="zh-CN"/>
        </w:rPr>
        <w:t>The UL subband can be located at one side of the carrier or can be located at the middle part of the carrier.</w:t>
      </w:r>
    </w:p>
    <w:p w14:paraId="63B5CD80" w14:textId="77777777" w:rsidR="009351D9" w:rsidRDefault="008C2238">
      <w:pPr>
        <w:rPr>
          <w:rFonts w:eastAsiaTheme="minorEastAsia"/>
          <w:lang w:eastAsia="zh-CN"/>
        </w:rPr>
      </w:pPr>
      <w:r>
        <w:rPr>
          <w:rFonts w:eastAsiaTheme="minorEastAsia"/>
          <w:lang w:eastAsia="zh-CN"/>
        </w:rPr>
        <w:t>For semi-static indication of SBFD subband frequency location, down-select from the following options.</w:t>
      </w:r>
    </w:p>
    <w:p w14:paraId="509998A4"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 xml:space="preserve">Option 1: Frequency locations of UL subband and DL subband(s) are explicitly configured. Guardband(s) if any are implicitly derived as the RBs which are not within UL subband or DL subband(s). </w:t>
      </w:r>
    </w:p>
    <w:p w14:paraId="2F81B00F"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Option 2: Frequency location of UL subband and the number of RBs for guardband(s), if any, are explicitly configured. DL subband(s) are implicitly derived as RBs which are not within UL subband or guardband(s).</w:t>
      </w:r>
    </w:p>
    <w:p w14:paraId="1D4BF92E" w14:textId="77777777" w:rsidR="009351D9" w:rsidRDefault="009351D9">
      <w:pPr>
        <w:rPr>
          <w:rFonts w:eastAsiaTheme="minorEastAsia"/>
          <w:lang w:val="en-GB" w:eastAsia="zh-CN"/>
        </w:rPr>
      </w:pPr>
    </w:p>
    <w:tbl>
      <w:tblPr>
        <w:tblStyle w:val="af"/>
        <w:tblW w:w="9060" w:type="dxa"/>
        <w:tblLayout w:type="fixed"/>
        <w:tblLook w:val="04A0" w:firstRow="1" w:lastRow="0" w:firstColumn="1" w:lastColumn="0" w:noHBand="0" w:noVBand="1"/>
      </w:tblPr>
      <w:tblGrid>
        <w:gridCol w:w="1763"/>
        <w:gridCol w:w="7297"/>
      </w:tblGrid>
      <w:tr w:rsidR="009351D9" w14:paraId="2AD1DE74" w14:textId="77777777">
        <w:tc>
          <w:tcPr>
            <w:tcW w:w="1763" w:type="dxa"/>
            <w:vAlign w:val="center"/>
          </w:tcPr>
          <w:p w14:paraId="06A3295D" w14:textId="77777777" w:rsidR="009351D9" w:rsidRDefault="009351D9">
            <w:pPr>
              <w:spacing w:after="120"/>
              <w:rPr>
                <w:rFonts w:eastAsia="微软雅黑"/>
                <w:b/>
                <w:color w:val="000000"/>
                <w:lang w:eastAsia="zh-CN"/>
              </w:rPr>
            </w:pPr>
          </w:p>
        </w:tc>
        <w:tc>
          <w:tcPr>
            <w:tcW w:w="7297" w:type="dxa"/>
          </w:tcPr>
          <w:p w14:paraId="3C768B7C"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3CD0AF44" w14:textId="77777777">
        <w:tc>
          <w:tcPr>
            <w:tcW w:w="1763" w:type="dxa"/>
            <w:vAlign w:val="center"/>
          </w:tcPr>
          <w:p w14:paraId="504FC9C7"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1FFCB5A1" w14:textId="5C6A2E07" w:rsidR="009351D9" w:rsidRDefault="008C2238">
            <w:pPr>
              <w:rPr>
                <w:rFonts w:eastAsiaTheme="minorEastAsia"/>
                <w:lang w:eastAsia="zh-CN"/>
              </w:rPr>
            </w:pPr>
            <w:r>
              <w:t>IDC, Sony,New H3C, ETRI, Huawei, HiSilicon, OPPO, TCL</w:t>
            </w:r>
            <w:r>
              <w:rPr>
                <w:rFonts w:eastAsiaTheme="minorEastAsia"/>
                <w:lang w:eastAsia="zh-CN"/>
              </w:rPr>
              <w:t>, CATT, CEWiT</w:t>
            </w:r>
            <w:r>
              <w:t>, CT,</w:t>
            </w:r>
            <w:r>
              <w:rPr>
                <w:rFonts w:eastAsiaTheme="minorEastAsia"/>
                <w:lang w:eastAsia="zh-CN"/>
              </w:rPr>
              <w:t xml:space="preserve"> , Spreadtrum, Sharp, Nokia, NSB, NEC</w:t>
            </w:r>
            <w:r>
              <w:rPr>
                <w:rFonts w:eastAsia="宋体" w:hint="eastAsia"/>
                <w:lang w:eastAsia="zh-CN"/>
              </w:rPr>
              <w:t>, Transsion</w:t>
            </w:r>
            <w:r w:rsidR="0038004E">
              <w:rPr>
                <w:rFonts w:eastAsia="宋体"/>
                <w:lang w:eastAsia="zh-CN"/>
              </w:rPr>
              <w:t>, LG</w:t>
            </w:r>
            <w:r w:rsidR="008D694C">
              <w:rPr>
                <w:rFonts w:eastAsia="宋体"/>
                <w:lang w:eastAsia="zh-CN"/>
              </w:rPr>
              <w:t>, Samsung</w:t>
            </w:r>
            <w:r w:rsidR="00C92175">
              <w:rPr>
                <w:rFonts w:eastAsia="宋体"/>
                <w:lang w:eastAsia="zh-CN"/>
              </w:rPr>
              <w:t>, Ericsson</w:t>
            </w:r>
            <w:r w:rsidR="00CA750B">
              <w:rPr>
                <w:rFonts w:eastAsiaTheme="minorEastAsia"/>
                <w:lang w:eastAsia="zh-CN"/>
              </w:rPr>
              <w:t>, Fujitsu</w:t>
            </w:r>
            <w:r w:rsidR="005B1750" w:rsidRPr="00D15DC4">
              <w:rPr>
                <w:rFonts w:eastAsia="微软雅黑"/>
                <w:lang w:eastAsia="zh-CN"/>
              </w:rPr>
              <w:t xml:space="preserve">, </w:t>
            </w:r>
            <w:r w:rsidR="005B1750" w:rsidRPr="00D15DC4">
              <w:rPr>
                <w:rFonts w:eastAsia="微软雅黑"/>
                <w:lang w:eastAsia="zh-CN"/>
              </w:rPr>
              <w:lastRenderedPageBreak/>
              <w:t>Panasonic</w:t>
            </w:r>
            <w:r w:rsidR="00A9056D">
              <w:rPr>
                <w:rFonts w:eastAsia="微软雅黑"/>
                <w:lang w:eastAsia="zh-CN"/>
              </w:rPr>
              <w:t>, DOCOMO</w:t>
            </w:r>
            <w:r w:rsidR="004511F6">
              <w:rPr>
                <w:rFonts w:eastAsia="微软雅黑"/>
                <w:lang w:eastAsia="zh-CN"/>
              </w:rPr>
              <w:t>, ZTE</w:t>
            </w:r>
            <w:r w:rsidR="00571ED7">
              <w:rPr>
                <w:rFonts w:eastAsia="微软雅黑"/>
                <w:lang w:eastAsia="zh-CN"/>
              </w:rPr>
              <w:t>, Tejas Networks</w:t>
            </w:r>
          </w:p>
        </w:tc>
      </w:tr>
      <w:tr w:rsidR="009351D9" w14:paraId="5BD81398" w14:textId="77777777">
        <w:tc>
          <w:tcPr>
            <w:tcW w:w="1763" w:type="dxa"/>
            <w:vAlign w:val="center"/>
          </w:tcPr>
          <w:p w14:paraId="2CE08C03"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3D680D6E" w14:textId="77777777" w:rsidR="009351D9" w:rsidRDefault="009351D9">
            <w:pPr>
              <w:spacing w:after="120"/>
              <w:rPr>
                <w:rFonts w:eastAsia="Malgun Gothic"/>
                <w:color w:val="000000"/>
                <w:lang w:val="en-GB" w:eastAsia="ko-KR"/>
              </w:rPr>
            </w:pPr>
          </w:p>
        </w:tc>
      </w:tr>
    </w:tbl>
    <w:p w14:paraId="0B7497DF"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2A02B6AE" w14:textId="77777777">
        <w:tc>
          <w:tcPr>
            <w:tcW w:w="1840" w:type="dxa"/>
          </w:tcPr>
          <w:p w14:paraId="12F2FDD6"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0F00BA96"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0EA5E24E" w14:textId="77777777">
        <w:tc>
          <w:tcPr>
            <w:tcW w:w="1840" w:type="dxa"/>
          </w:tcPr>
          <w:p w14:paraId="4526EECD" w14:textId="77777777" w:rsidR="009351D9" w:rsidRDefault="008C2238">
            <w:pPr>
              <w:jc w:val="center"/>
              <w:rPr>
                <w:rFonts w:eastAsia="微软雅黑"/>
                <w:lang w:eastAsia="zh-CN"/>
              </w:rPr>
            </w:pPr>
            <w:r>
              <w:rPr>
                <w:rFonts w:eastAsia="微软雅黑"/>
                <w:lang w:eastAsia="zh-CN"/>
              </w:rPr>
              <w:t>Sony</w:t>
            </w:r>
          </w:p>
        </w:tc>
        <w:tc>
          <w:tcPr>
            <w:tcW w:w="7220" w:type="dxa"/>
          </w:tcPr>
          <w:p w14:paraId="01A41428" w14:textId="77777777" w:rsidR="009351D9" w:rsidRDefault="008C2238">
            <w:pPr>
              <w:rPr>
                <w:rFonts w:eastAsia="微软雅黑"/>
                <w:lang w:val="en-GB" w:eastAsia="zh-CN"/>
              </w:rPr>
            </w:pPr>
            <w:r>
              <w:rPr>
                <w:rFonts w:eastAsia="微软雅黑"/>
                <w:lang w:val="en-GB" w:eastAsia="zh-CN"/>
              </w:rPr>
              <w:t>Preference for Option 1 albeit we believe the intention is to list the options for now.</w:t>
            </w:r>
          </w:p>
        </w:tc>
      </w:tr>
      <w:tr w:rsidR="009351D9" w14:paraId="41957076" w14:textId="77777777">
        <w:tc>
          <w:tcPr>
            <w:tcW w:w="1840" w:type="dxa"/>
          </w:tcPr>
          <w:p w14:paraId="0CE77E6A" w14:textId="77777777" w:rsidR="009351D9" w:rsidRDefault="008C2238">
            <w:pPr>
              <w:jc w:val="center"/>
              <w:rPr>
                <w:rFonts w:eastAsia="微软雅黑"/>
                <w:lang w:eastAsia="zh-CN"/>
              </w:rPr>
            </w:pPr>
            <w:r>
              <w:rPr>
                <w:rFonts w:eastAsia="微软雅黑"/>
                <w:lang w:eastAsia="zh-CN"/>
              </w:rPr>
              <w:t>New H3C</w:t>
            </w:r>
          </w:p>
        </w:tc>
        <w:tc>
          <w:tcPr>
            <w:tcW w:w="7220" w:type="dxa"/>
          </w:tcPr>
          <w:p w14:paraId="27E970B4" w14:textId="77777777" w:rsidR="009351D9" w:rsidRDefault="008C2238">
            <w:pPr>
              <w:rPr>
                <w:rFonts w:eastAsia="微软雅黑"/>
                <w:lang w:eastAsia="zh-CN"/>
              </w:rPr>
            </w:pPr>
            <w:r>
              <w:rPr>
                <w:rFonts w:eastAsia="微软雅黑"/>
                <w:lang w:eastAsia="zh-CN"/>
              </w:rPr>
              <w:t>Support Option 1</w:t>
            </w:r>
          </w:p>
        </w:tc>
      </w:tr>
      <w:tr w:rsidR="009351D9" w14:paraId="2C8B3BFD" w14:textId="77777777">
        <w:tc>
          <w:tcPr>
            <w:tcW w:w="1840" w:type="dxa"/>
          </w:tcPr>
          <w:p w14:paraId="1D083081" w14:textId="77777777" w:rsidR="009351D9" w:rsidRDefault="008C2238">
            <w:pPr>
              <w:jc w:val="center"/>
              <w:rPr>
                <w:rFonts w:eastAsia="微软雅黑"/>
              </w:rPr>
            </w:pPr>
            <w:r>
              <w:rPr>
                <w:rFonts w:eastAsiaTheme="minorEastAsia"/>
                <w:lang w:eastAsia="zh-CN"/>
              </w:rPr>
              <w:t>Huawei, HiSilicon</w:t>
            </w:r>
          </w:p>
        </w:tc>
        <w:tc>
          <w:tcPr>
            <w:tcW w:w="7220" w:type="dxa"/>
          </w:tcPr>
          <w:p w14:paraId="5E39878C" w14:textId="77777777" w:rsidR="009351D9" w:rsidRDefault="008C2238">
            <w:pPr>
              <w:rPr>
                <w:rFonts w:eastAsia="微软雅黑"/>
                <w:lang w:eastAsia="zh-CN"/>
              </w:rPr>
            </w:pPr>
            <w:r>
              <w:rPr>
                <w:rFonts w:eastAsia="微软雅黑"/>
                <w:lang w:eastAsia="zh-CN"/>
              </w:rPr>
              <w:t xml:space="preserve">We ar fine with this proposal and prefer Option 1. </w:t>
            </w:r>
          </w:p>
          <w:p w14:paraId="6011F906" w14:textId="77777777" w:rsidR="009351D9" w:rsidRDefault="008C2238">
            <w:pPr>
              <w:rPr>
                <w:rFonts w:eastAsia="微软雅黑"/>
                <w:lang w:eastAsia="zh-CN"/>
              </w:rPr>
            </w:pPr>
            <w:r>
              <w:t>Option 1 is more future proof. If same frequency full duplex is introduced in the future, it can be supported by option 1 by allowing the overlap of UL subband and DL subband.</w:t>
            </w:r>
          </w:p>
        </w:tc>
      </w:tr>
      <w:tr w:rsidR="009351D9" w14:paraId="18294FB5" w14:textId="77777777">
        <w:tc>
          <w:tcPr>
            <w:tcW w:w="1840" w:type="dxa"/>
          </w:tcPr>
          <w:p w14:paraId="74892675" w14:textId="77777777" w:rsidR="009351D9" w:rsidRDefault="008C2238">
            <w:pPr>
              <w:jc w:val="center"/>
              <w:rPr>
                <w:rFonts w:eastAsia="微软雅黑"/>
                <w:lang w:eastAsia="zh-CN"/>
              </w:rPr>
            </w:pPr>
            <w:r>
              <w:rPr>
                <w:rFonts w:eastAsia="微软雅黑"/>
                <w:lang w:eastAsia="zh-CN"/>
              </w:rPr>
              <w:t>OPPO</w:t>
            </w:r>
          </w:p>
        </w:tc>
        <w:tc>
          <w:tcPr>
            <w:tcW w:w="7220" w:type="dxa"/>
          </w:tcPr>
          <w:p w14:paraId="4C9556A1" w14:textId="77777777" w:rsidR="009351D9" w:rsidRDefault="008C2238">
            <w:pPr>
              <w:rPr>
                <w:rFonts w:eastAsia="微软雅黑"/>
                <w:lang w:eastAsia="zh-CN"/>
              </w:rPr>
            </w:pPr>
            <w:r>
              <w:rPr>
                <w:rFonts w:eastAsia="微软雅黑"/>
                <w:lang w:eastAsia="zh-CN"/>
              </w:rPr>
              <w:t xml:space="preserve">We support option 2 to save </w:t>
            </w:r>
            <w:r>
              <w:rPr>
                <w:lang w:eastAsia="zh-CN"/>
              </w:rPr>
              <w:t>signaling overhead.</w:t>
            </w:r>
          </w:p>
        </w:tc>
      </w:tr>
      <w:tr w:rsidR="009351D9" w14:paraId="653AB480" w14:textId="77777777">
        <w:tc>
          <w:tcPr>
            <w:tcW w:w="1840" w:type="dxa"/>
          </w:tcPr>
          <w:p w14:paraId="03E397D7" w14:textId="77777777" w:rsidR="009351D9" w:rsidRDefault="008C2238">
            <w:pPr>
              <w:jc w:val="center"/>
              <w:rPr>
                <w:rFonts w:eastAsia="微软雅黑"/>
              </w:rPr>
            </w:pPr>
            <w:r>
              <w:rPr>
                <w:rFonts w:eastAsia="微软雅黑"/>
              </w:rPr>
              <w:t>TCL</w:t>
            </w:r>
          </w:p>
        </w:tc>
        <w:tc>
          <w:tcPr>
            <w:tcW w:w="7220" w:type="dxa"/>
          </w:tcPr>
          <w:p w14:paraId="4D44D8B7" w14:textId="77777777" w:rsidR="009351D9" w:rsidRDefault="008C2238">
            <w:pPr>
              <w:rPr>
                <w:rFonts w:eastAsiaTheme="minorEastAsia"/>
              </w:rPr>
            </w:pPr>
            <w:r>
              <w:rPr>
                <w:rFonts w:eastAsiaTheme="minorEastAsia"/>
              </w:rPr>
              <w:t>We perfere option 1, but also ok with option 2.</w:t>
            </w:r>
          </w:p>
        </w:tc>
      </w:tr>
      <w:tr w:rsidR="009351D9" w14:paraId="3A8BF8A4" w14:textId="77777777">
        <w:tc>
          <w:tcPr>
            <w:tcW w:w="1840" w:type="dxa"/>
          </w:tcPr>
          <w:p w14:paraId="182B9268" w14:textId="77777777" w:rsidR="009351D9" w:rsidRDefault="008C2238">
            <w:pPr>
              <w:jc w:val="center"/>
              <w:rPr>
                <w:rFonts w:eastAsia="微软雅黑"/>
              </w:rPr>
            </w:pPr>
            <w:r>
              <w:rPr>
                <w:rFonts w:eastAsia="微软雅黑"/>
              </w:rPr>
              <w:t>CEWiT</w:t>
            </w:r>
          </w:p>
        </w:tc>
        <w:tc>
          <w:tcPr>
            <w:tcW w:w="7220" w:type="dxa"/>
          </w:tcPr>
          <w:p w14:paraId="5A9C5594" w14:textId="77777777" w:rsidR="009351D9" w:rsidRDefault="008C2238">
            <w:pPr>
              <w:rPr>
                <w:rFonts w:eastAsiaTheme="minorEastAsia"/>
              </w:rPr>
            </w:pPr>
            <w:r>
              <w:rPr>
                <w:rFonts w:eastAsiaTheme="minorEastAsia"/>
              </w:rPr>
              <w:t>We prefer option 2.</w:t>
            </w:r>
          </w:p>
        </w:tc>
      </w:tr>
      <w:tr w:rsidR="009351D9" w14:paraId="062DEA06" w14:textId="77777777">
        <w:tc>
          <w:tcPr>
            <w:tcW w:w="1840" w:type="dxa"/>
          </w:tcPr>
          <w:p w14:paraId="26CE784E" w14:textId="77777777" w:rsidR="009351D9" w:rsidRDefault="008C2238">
            <w:pPr>
              <w:jc w:val="center"/>
              <w:rPr>
                <w:rFonts w:eastAsia="微软雅黑"/>
                <w:lang w:eastAsia="zh-CN"/>
              </w:rPr>
            </w:pPr>
            <w:r>
              <w:rPr>
                <w:rFonts w:eastAsiaTheme="minorEastAsia"/>
                <w:lang w:eastAsia="zh-CN"/>
              </w:rPr>
              <w:t>Spreadtrum</w:t>
            </w:r>
          </w:p>
        </w:tc>
        <w:tc>
          <w:tcPr>
            <w:tcW w:w="7220" w:type="dxa"/>
          </w:tcPr>
          <w:p w14:paraId="59EA222C" w14:textId="77777777" w:rsidR="009351D9" w:rsidRDefault="008C2238">
            <w:pPr>
              <w:rPr>
                <w:rFonts w:eastAsia="微软雅黑"/>
                <w:lang w:eastAsia="zh-CN"/>
              </w:rPr>
            </w:pPr>
            <w:r>
              <w:rPr>
                <w:rFonts w:eastAsia="微软雅黑" w:hint="eastAsia"/>
                <w:lang w:eastAsia="zh-CN"/>
              </w:rPr>
              <w:t>W</w:t>
            </w:r>
            <w:r>
              <w:rPr>
                <w:rFonts w:eastAsia="微软雅黑"/>
                <w:lang w:eastAsia="zh-CN"/>
              </w:rPr>
              <w:t>e support Option 1.</w:t>
            </w:r>
          </w:p>
        </w:tc>
      </w:tr>
      <w:tr w:rsidR="009351D9" w14:paraId="505A506F" w14:textId="77777777">
        <w:tc>
          <w:tcPr>
            <w:tcW w:w="1840" w:type="dxa"/>
          </w:tcPr>
          <w:p w14:paraId="2A779B35" w14:textId="77777777" w:rsidR="009351D9" w:rsidRDefault="008C2238">
            <w:pPr>
              <w:jc w:val="center"/>
              <w:rPr>
                <w:rFonts w:eastAsia="微软雅黑"/>
                <w:lang w:eastAsia="zh-CN"/>
              </w:rPr>
            </w:pPr>
            <w:r>
              <w:rPr>
                <w:rFonts w:eastAsia="微软雅黑"/>
              </w:rPr>
              <w:t>Sharp</w:t>
            </w:r>
          </w:p>
        </w:tc>
        <w:tc>
          <w:tcPr>
            <w:tcW w:w="7220" w:type="dxa"/>
          </w:tcPr>
          <w:p w14:paraId="498A0E7B" w14:textId="77777777" w:rsidR="009351D9" w:rsidRDefault="008C2238">
            <w:pPr>
              <w:rPr>
                <w:rFonts w:eastAsia="微软雅黑"/>
                <w:lang w:eastAsia="zh-CN"/>
              </w:rPr>
            </w:pPr>
            <w:r>
              <w:rPr>
                <w:rFonts w:eastAsia="微软雅黑"/>
              </w:rPr>
              <w:t>We prefer clarifying what is TDD carrier. We think it represents SCS-specific carrier.</w:t>
            </w:r>
          </w:p>
        </w:tc>
      </w:tr>
      <w:tr w:rsidR="009351D9" w14:paraId="4630DE19" w14:textId="77777777">
        <w:tc>
          <w:tcPr>
            <w:tcW w:w="1840" w:type="dxa"/>
          </w:tcPr>
          <w:p w14:paraId="33CCA4AA" w14:textId="77777777" w:rsidR="009351D9" w:rsidRDefault="008C2238">
            <w:pPr>
              <w:jc w:val="center"/>
              <w:rPr>
                <w:rFonts w:eastAsia="微软雅黑"/>
              </w:rPr>
            </w:pPr>
            <w:r>
              <w:rPr>
                <w:rFonts w:eastAsia="微软雅黑"/>
                <w:lang w:eastAsia="zh-CN"/>
              </w:rPr>
              <w:t>NEC</w:t>
            </w:r>
          </w:p>
        </w:tc>
        <w:tc>
          <w:tcPr>
            <w:tcW w:w="7220" w:type="dxa"/>
          </w:tcPr>
          <w:p w14:paraId="4CD5EEA4" w14:textId="77777777" w:rsidR="009351D9" w:rsidRDefault="008C2238">
            <w:pPr>
              <w:rPr>
                <w:rFonts w:eastAsia="微软雅黑"/>
              </w:rPr>
            </w:pPr>
            <w:r>
              <w:rPr>
                <w:rFonts w:eastAsia="微软雅黑"/>
                <w:lang w:val="en-GB" w:eastAsia="zh-CN"/>
              </w:rPr>
              <w:t>We are okay to study this, but as mentioned in Proposal-1-1 we also need to discuss the case of CA and whether UE can be configured with UL subbands in different carriers.</w:t>
            </w:r>
          </w:p>
        </w:tc>
      </w:tr>
      <w:tr w:rsidR="0038004E" w14:paraId="71D4064A" w14:textId="77777777">
        <w:tc>
          <w:tcPr>
            <w:tcW w:w="1840" w:type="dxa"/>
          </w:tcPr>
          <w:p w14:paraId="5BC53AB9" w14:textId="77777777" w:rsidR="0038004E" w:rsidRDefault="0038004E" w:rsidP="0038004E">
            <w:pPr>
              <w:jc w:val="center"/>
              <w:rPr>
                <w:rFonts w:eastAsia="微软雅黑"/>
                <w:lang w:eastAsia="zh-CN"/>
              </w:rPr>
            </w:pPr>
            <w:r>
              <w:rPr>
                <w:rFonts w:eastAsia="Malgun Gothic" w:hint="eastAsia"/>
                <w:lang w:eastAsia="ko-KR"/>
              </w:rPr>
              <w:t>L</w:t>
            </w:r>
            <w:r>
              <w:rPr>
                <w:rFonts w:eastAsia="Malgun Gothic"/>
                <w:lang w:eastAsia="ko-KR"/>
              </w:rPr>
              <w:t>G</w:t>
            </w:r>
          </w:p>
        </w:tc>
        <w:tc>
          <w:tcPr>
            <w:tcW w:w="7220" w:type="dxa"/>
          </w:tcPr>
          <w:p w14:paraId="386ABCA6" w14:textId="77777777" w:rsidR="0038004E" w:rsidRDefault="0038004E" w:rsidP="0038004E">
            <w:pPr>
              <w:rPr>
                <w:rFonts w:eastAsia="微软雅黑"/>
                <w:lang w:val="en-GB" w:eastAsia="zh-CN"/>
              </w:rPr>
            </w:pPr>
            <w:r>
              <w:rPr>
                <w:rFonts w:eastAsia="Malgun Gothic"/>
                <w:lang w:eastAsia="ko-KR"/>
              </w:rPr>
              <w:t>We support Option 1.</w:t>
            </w:r>
          </w:p>
        </w:tc>
      </w:tr>
      <w:tr w:rsidR="00AD2B6D" w14:paraId="5357AE55" w14:textId="77777777">
        <w:tc>
          <w:tcPr>
            <w:tcW w:w="1840" w:type="dxa"/>
          </w:tcPr>
          <w:p w14:paraId="58348A15" w14:textId="1F30B919" w:rsidR="00AD2B6D" w:rsidRDefault="00AD2B6D" w:rsidP="00AD2B6D">
            <w:pPr>
              <w:jc w:val="center"/>
              <w:rPr>
                <w:rFonts w:eastAsia="Malgun Gothic"/>
                <w:lang w:eastAsia="ko-KR"/>
              </w:rPr>
            </w:pPr>
            <w:r>
              <w:rPr>
                <w:rFonts w:eastAsia="微软雅黑"/>
              </w:rPr>
              <w:t>QC</w:t>
            </w:r>
          </w:p>
        </w:tc>
        <w:tc>
          <w:tcPr>
            <w:tcW w:w="7220" w:type="dxa"/>
          </w:tcPr>
          <w:p w14:paraId="72A231A6" w14:textId="11C5DD11" w:rsidR="00AD2B6D" w:rsidRDefault="00AD2B6D" w:rsidP="00AD2B6D">
            <w:pPr>
              <w:rPr>
                <w:rFonts w:eastAsia="Malgun Gothic"/>
                <w:lang w:eastAsia="ko-KR"/>
              </w:rPr>
            </w:pPr>
            <w:r>
              <w:rPr>
                <w:rFonts w:eastAsia="微软雅黑"/>
              </w:rPr>
              <w:t xml:space="preserve">Further clarify that whether the carrier is serving cell carrier or the UE-dedicated carrier. </w:t>
            </w:r>
          </w:p>
        </w:tc>
      </w:tr>
      <w:tr w:rsidR="004511F6" w14:paraId="243951AA" w14:textId="77777777">
        <w:tc>
          <w:tcPr>
            <w:tcW w:w="1840" w:type="dxa"/>
          </w:tcPr>
          <w:p w14:paraId="1A6477B8" w14:textId="53C67797" w:rsidR="004511F6" w:rsidRDefault="004511F6" w:rsidP="004511F6">
            <w:pPr>
              <w:jc w:val="center"/>
              <w:rPr>
                <w:rFonts w:eastAsia="微软雅黑"/>
              </w:rPr>
            </w:pPr>
            <w:r>
              <w:rPr>
                <w:rFonts w:eastAsiaTheme="minorEastAsia" w:hint="eastAsia"/>
                <w:lang w:eastAsia="zh-CN"/>
              </w:rPr>
              <w:t>Z</w:t>
            </w:r>
            <w:r>
              <w:rPr>
                <w:rFonts w:eastAsiaTheme="minorEastAsia"/>
                <w:lang w:eastAsia="zh-CN"/>
              </w:rPr>
              <w:t>TE</w:t>
            </w:r>
          </w:p>
        </w:tc>
        <w:tc>
          <w:tcPr>
            <w:tcW w:w="7220" w:type="dxa"/>
          </w:tcPr>
          <w:p w14:paraId="1B5197CD" w14:textId="7FE6C790" w:rsidR="004511F6" w:rsidRDefault="004511F6" w:rsidP="004511F6">
            <w:pPr>
              <w:rPr>
                <w:rFonts w:eastAsia="微软雅黑"/>
              </w:rPr>
            </w:pPr>
            <w:r>
              <w:rPr>
                <w:rFonts w:eastAsiaTheme="minorEastAsia"/>
                <w:lang w:eastAsia="zh-CN"/>
              </w:rPr>
              <w:t xml:space="preserve">We support Option 1. We don’t see a need to define guardband. </w:t>
            </w:r>
          </w:p>
        </w:tc>
      </w:tr>
      <w:tr w:rsidR="00571ED7" w14:paraId="22174C7E" w14:textId="77777777">
        <w:tc>
          <w:tcPr>
            <w:tcW w:w="1840" w:type="dxa"/>
          </w:tcPr>
          <w:p w14:paraId="0522723A" w14:textId="756191E9" w:rsidR="00571ED7" w:rsidRDefault="00571ED7" w:rsidP="004511F6">
            <w:pPr>
              <w:jc w:val="center"/>
              <w:rPr>
                <w:rFonts w:eastAsiaTheme="minorEastAsia"/>
                <w:lang w:eastAsia="zh-CN"/>
              </w:rPr>
            </w:pPr>
            <w:r>
              <w:rPr>
                <w:rFonts w:eastAsiaTheme="minorEastAsia"/>
                <w:lang w:eastAsia="zh-CN"/>
              </w:rPr>
              <w:t>Tejas</w:t>
            </w:r>
          </w:p>
        </w:tc>
        <w:tc>
          <w:tcPr>
            <w:tcW w:w="7220" w:type="dxa"/>
          </w:tcPr>
          <w:p w14:paraId="1584C8C8" w14:textId="4387AF89" w:rsidR="00571ED7" w:rsidRDefault="00571ED7" w:rsidP="004511F6">
            <w:pPr>
              <w:rPr>
                <w:rFonts w:eastAsiaTheme="minorEastAsia"/>
                <w:lang w:eastAsia="zh-CN"/>
              </w:rPr>
            </w:pPr>
            <w:r>
              <w:rPr>
                <w:rFonts w:eastAsiaTheme="minorEastAsia"/>
                <w:lang w:eastAsia="zh-CN"/>
              </w:rPr>
              <w:t>We support option 1.</w:t>
            </w:r>
          </w:p>
        </w:tc>
      </w:tr>
    </w:tbl>
    <w:p w14:paraId="6E024ADA" w14:textId="77777777" w:rsidR="009351D9" w:rsidRDefault="009351D9">
      <w:pPr>
        <w:rPr>
          <w:rFonts w:eastAsiaTheme="minorEastAsia"/>
          <w:lang w:val="en-GB" w:eastAsia="zh-CN"/>
        </w:rPr>
      </w:pPr>
    </w:p>
    <w:p w14:paraId="68FE84B4" w14:textId="77777777" w:rsidR="009351D9" w:rsidRDefault="008C2238">
      <w:pPr>
        <w:pStyle w:val="2"/>
        <w:rPr>
          <w:rFonts w:eastAsiaTheme="minorEastAsia"/>
          <w:lang w:val="en-US"/>
        </w:rPr>
      </w:pPr>
      <w:r>
        <w:rPr>
          <w:lang w:val="en-US"/>
        </w:rPr>
        <w:t xml:space="preserve">Proposal </w:t>
      </w:r>
      <w:r>
        <w:rPr>
          <w:rFonts w:eastAsiaTheme="minorEastAsia"/>
          <w:lang w:val="en-US"/>
        </w:rPr>
        <w:t>2-1</w:t>
      </w:r>
    </w:p>
    <w:p w14:paraId="0735E2CF" w14:textId="77777777" w:rsidR="009351D9" w:rsidRDefault="008C2238">
      <w:pPr>
        <w:spacing w:after="120"/>
        <w:rPr>
          <w:rFonts w:eastAsiaTheme="minorEastAsia"/>
          <w:b/>
          <w:lang w:eastAsia="zh-CN"/>
        </w:rPr>
      </w:pPr>
      <w:r>
        <w:rPr>
          <w:rFonts w:eastAsiaTheme="minorEastAsia"/>
          <w:b/>
          <w:lang w:eastAsia="zh-CN"/>
        </w:rPr>
        <w:t>Proposed Agreement:</w:t>
      </w:r>
    </w:p>
    <w:p w14:paraId="394AC484" w14:textId="77777777" w:rsidR="009351D9" w:rsidRDefault="008C2238">
      <w:pPr>
        <w:tabs>
          <w:tab w:val="left" w:pos="720"/>
          <w:tab w:val="left" w:pos="2160"/>
        </w:tabs>
        <w:spacing w:after="0" w:line="254" w:lineRule="auto"/>
        <w:ind w:right="-99"/>
        <w:rPr>
          <w:rFonts w:eastAsiaTheme="minorEastAsia"/>
          <w:lang w:eastAsia="zh-CN"/>
        </w:rPr>
      </w:pPr>
      <w:r>
        <w:rPr>
          <w:rFonts w:eastAsia="Malgun Gothic"/>
          <w:lang w:eastAsia="ko-KR"/>
        </w:rPr>
        <w:t xml:space="preserve">For SBFD-aware UE transmission, reception and CLI measurement 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0461C0F7"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3534825F"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3A7A4AA8"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 xml:space="preserve">CLI measurements in DL subband(s), UL subband and/or guardband(s) within active DL BWP are allowed </w:t>
      </w:r>
    </w:p>
    <w:p w14:paraId="008EE833"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056EA5DA" w14:textId="77777777" w:rsidR="009351D9" w:rsidRDefault="008C2238">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00DD4DF4" w14:textId="77777777" w:rsidR="009351D9" w:rsidRDefault="009351D9">
      <w:pPr>
        <w:rPr>
          <w:rFonts w:eastAsiaTheme="minorEastAsia"/>
          <w:lang w:eastAsia="zh-CN"/>
        </w:rPr>
      </w:pPr>
    </w:p>
    <w:tbl>
      <w:tblPr>
        <w:tblStyle w:val="af"/>
        <w:tblW w:w="9060" w:type="dxa"/>
        <w:tblLayout w:type="fixed"/>
        <w:tblLook w:val="04A0" w:firstRow="1" w:lastRow="0" w:firstColumn="1" w:lastColumn="0" w:noHBand="0" w:noVBand="1"/>
      </w:tblPr>
      <w:tblGrid>
        <w:gridCol w:w="1763"/>
        <w:gridCol w:w="7297"/>
      </w:tblGrid>
      <w:tr w:rsidR="009351D9" w14:paraId="47FB185D" w14:textId="77777777">
        <w:tc>
          <w:tcPr>
            <w:tcW w:w="1763" w:type="dxa"/>
            <w:vAlign w:val="center"/>
          </w:tcPr>
          <w:p w14:paraId="450439A1" w14:textId="77777777" w:rsidR="009351D9" w:rsidRDefault="009351D9">
            <w:pPr>
              <w:spacing w:after="120"/>
              <w:rPr>
                <w:rFonts w:eastAsia="微软雅黑"/>
                <w:b/>
                <w:color w:val="000000"/>
                <w:lang w:eastAsia="zh-CN"/>
              </w:rPr>
            </w:pPr>
          </w:p>
        </w:tc>
        <w:tc>
          <w:tcPr>
            <w:tcW w:w="7297" w:type="dxa"/>
          </w:tcPr>
          <w:p w14:paraId="4E23A198"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6D45BA7B" w14:textId="77777777">
        <w:tc>
          <w:tcPr>
            <w:tcW w:w="1763" w:type="dxa"/>
            <w:vAlign w:val="center"/>
          </w:tcPr>
          <w:p w14:paraId="06E280F4"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3A79C9F6" w14:textId="045D4502" w:rsidR="009351D9" w:rsidRDefault="008C2238">
            <w:pPr>
              <w:rPr>
                <w:rFonts w:eastAsiaTheme="minorEastAsia"/>
                <w:lang w:eastAsia="zh-CN"/>
              </w:rPr>
            </w:pPr>
            <w:r>
              <w:rPr>
                <w:rFonts w:eastAsiaTheme="minorEastAsia"/>
                <w:lang w:eastAsia="zh-CN"/>
              </w:rPr>
              <w:t xml:space="preserve">Sony,New H3C, </w:t>
            </w:r>
            <w:r>
              <w:rPr>
                <w:rFonts w:eastAsia="Malgun Gothic"/>
                <w:lang w:eastAsia="ko-KR"/>
              </w:rPr>
              <w:t>ETRI, TCL</w:t>
            </w:r>
            <w:r>
              <w:rPr>
                <w:rFonts w:eastAsiaTheme="minorEastAsia"/>
                <w:lang w:eastAsia="zh-CN"/>
              </w:rPr>
              <w:t>, CATT</w:t>
            </w:r>
            <w:r>
              <w:t>, CT</w:t>
            </w:r>
            <w:r>
              <w:rPr>
                <w:rFonts w:eastAsiaTheme="minorEastAsia"/>
                <w:lang w:eastAsia="zh-CN"/>
              </w:rPr>
              <w:t>, Spreadtrum, Nokia, NSB</w:t>
            </w:r>
            <w:r w:rsidR="0038004E">
              <w:rPr>
                <w:rFonts w:eastAsiaTheme="minorEastAsia"/>
                <w:lang w:eastAsia="zh-CN"/>
              </w:rPr>
              <w:t>, LG</w:t>
            </w:r>
            <w:r w:rsidR="008D694C">
              <w:rPr>
                <w:rFonts w:eastAsiaTheme="minorEastAsia"/>
                <w:lang w:eastAsia="zh-CN"/>
              </w:rPr>
              <w:t xml:space="preserve">, </w:t>
            </w:r>
            <w:r w:rsidR="008D694C" w:rsidRPr="008D694C">
              <w:rPr>
                <w:rFonts w:eastAsiaTheme="minorEastAsia"/>
                <w:lang w:eastAsia="zh-CN"/>
              </w:rPr>
              <w:t>Samsung (except CLI bullet)</w:t>
            </w:r>
            <w:r w:rsidR="00812E29">
              <w:rPr>
                <w:rFonts w:eastAsiaTheme="minorEastAsia"/>
                <w:lang w:eastAsia="zh-CN"/>
              </w:rPr>
              <w:t>, Ericsson (with conditions)</w:t>
            </w:r>
            <w:r w:rsidR="00CA750B">
              <w:rPr>
                <w:rFonts w:eastAsiaTheme="minorEastAsia"/>
                <w:lang w:eastAsia="zh-CN"/>
              </w:rPr>
              <w:t xml:space="preserve">, Fujitsu </w:t>
            </w:r>
            <w:r w:rsidR="00CA750B" w:rsidRPr="008D694C">
              <w:rPr>
                <w:rFonts w:eastAsiaTheme="minorEastAsia"/>
                <w:lang w:eastAsia="zh-CN"/>
              </w:rPr>
              <w:t>(except CLI bullet)</w:t>
            </w:r>
            <w:r w:rsidR="00D36543">
              <w:rPr>
                <w:rFonts w:eastAsiaTheme="minorEastAsia"/>
                <w:lang w:eastAsia="zh-CN"/>
              </w:rPr>
              <w:t>, DOCOMO (modification on the 3</w:t>
            </w:r>
            <w:r w:rsidR="00D36543" w:rsidRPr="00273020">
              <w:rPr>
                <w:rFonts w:eastAsiaTheme="minorEastAsia"/>
                <w:vertAlign w:val="superscript"/>
                <w:lang w:eastAsia="zh-CN"/>
              </w:rPr>
              <w:t>rd</w:t>
            </w:r>
            <w:r w:rsidR="00D36543">
              <w:rPr>
                <w:rFonts w:eastAsiaTheme="minorEastAsia"/>
                <w:lang w:eastAsia="zh-CN"/>
              </w:rPr>
              <w:t xml:space="preserve"> bullet)</w:t>
            </w:r>
            <w:r w:rsidR="00AD2B6D">
              <w:rPr>
                <w:rFonts w:eastAsiaTheme="minorEastAsia"/>
                <w:lang w:eastAsia="zh-CN"/>
              </w:rPr>
              <w:t>, QC</w:t>
            </w:r>
          </w:p>
        </w:tc>
      </w:tr>
      <w:tr w:rsidR="009351D9" w14:paraId="4369FBD8" w14:textId="77777777">
        <w:tc>
          <w:tcPr>
            <w:tcW w:w="1763" w:type="dxa"/>
            <w:vAlign w:val="center"/>
          </w:tcPr>
          <w:p w14:paraId="270FF1E7"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9BFF014" w14:textId="04AFE89F" w:rsidR="009351D9" w:rsidRDefault="008C2238">
            <w:r>
              <w:t xml:space="preserve">Huawei, HiSilicon, OPPO, CEWiT, Sharp, </w:t>
            </w:r>
            <w:r>
              <w:rPr>
                <w:rFonts w:eastAsia="Malgun Gothic"/>
                <w:color w:val="000000"/>
                <w:lang w:val="en-GB" w:eastAsia="ko-KR"/>
              </w:rPr>
              <w:t>NEC (not support the CLI measurements in guard band)</w:t>
            </w:r>
            <w:r>
              <w:rPr>
                <w:rFonts w:eastAsia="宋体" w:hint="eastAsia"/>
                <w:lang w:eastAsia="zh-CN"/>
              </w:rPr>
              <w:t>, Transsion</w:t>
            </w:r>
            <w:r w:rsidR="00571ED7">
              <w:rPr>
                <w:rFonts w:eastAsia="宋体"/>
                <w:lang w:eastAsia="zh-CN"/>
              </w:rPr>
              <w:t>, Tejas Networks</w:t>
            </w:r>
          </w:p>
        </w:tc>
      </w:tr>
    </w:tbl>
    <w:p w14:paraId="53EF595F" w14:textId="77777777" w:rsidR="009351D9" w:rsidRDefault="009351D9">
      <w:pPr>
        <w:spacing w:after="120"/>
        <w:rPr>
          <w:rFonts w:eastAsiaTheme="minorEastAsia"/>
          <w:lang w:eastAsia="zh-CN"/>
        </w:rPr>
      </w:pPr>
    </w:p>
    <w:tbl>
      <w:tblPr>
        <w:tblStyle w:val="af"/>
        <w:tblW w:w="9060" w:type="dxa"/>
        <w:tblLayout w:type="fixed"/>
        <w:tblLook w:val="04A0" w:firstRow="1" w:lastRow="0" w:firstColumn="1" w:lastColumn="0" w:noHBand="0" w:noVBand="1"/>
      </w:tblPr>
      <w:tblGrid>
        <w:gridCol w:w="1840"/>
        <w:gridCol w:w="7220"/>
      </w:tblGrid>
      <w:tr w:rsidR="009351D9" w14:paraId="773AB26D" w14:textId="77777777">
        <w:tc>
          <w:tcPr>
            <w:tcW w:w="1840" w:type="dxa"/>
          </w:tcPr>
          <w:p w14:paraId="20446B6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BDA0D3C"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71AB65E1" w14:textId="77777777">
        <w:tc>
          <w:tcPr>
            <w:tcW w:w="1840" w:type="dxa"/>
          </w:tcPr>
          <w:p w14:paraId="21DBF4B6" w14:textId="77777777" w:rsidR="009351D9" w:rsidRDefault="008C2238">
            <w:pPr>
              <w:jc w:val="center"/>
              <w:rPr>
                <w:rFonts w:eastAsia="微软雅黑"/>
                <w:lang w:eastAsia="zh-CN"/>
              </w:rPr>
            </w:pPr>
            <w:r>
              <w:rPr>
                <w:rFonts w:eastAsiaTheme="minorEastAsia"/>
                <w:lang w:eastAsia="zh-CN"/>
              </w:rPr>
              <w:t>Huawei, HiSilicon</w:t>
            </w:r>
          </w:p>
        </w:tc>
        <w:tc>
          <w:tcPr>
            <w:tcW w:w="7220" w:type="dxa"/>
          </w:tcPr>
          <w:p w14:paraId="0E47C05D" w14:textId="77777777" w:rsidR="009351D9" w:rsidRDefault="008C2238">
            <w:pPr>
              <w:rPr>
                <w:rFonts w:eastAsia="微软雅黑"/>
                <w:lang w:val="en-GB" w:eastAsia="zh-CN"/>
              </w:rPr>
            </w:pPr>
            <w:r>
              <w:rPr>
                <w:rFonts w:eastAsia="微软雅黑"/>
                <w:lang w:val="en-GB" w:eastAsia="zh-CN"/>
              </w:rPr>
              <w:t xml:space="preserve">For CLI measurements, it is not quite clear what it refers to, e.g. gNB-to-gNB CLI measurement or UE-to-UE CLI measurement. It is also not clear what kind of measurement it refers to, e.g. RSRP measurement ot RSSI measurement. Our view is that CLI measurement can be discussed under 9.3.3. </w:t>
            </w:r>
          </w:p>
        </w:tc>
      </w:tr>
      <w:tr w:rsidR="009351D9" w14:paraId="5BBD5AE0" w14:textId="77777777">
        <w:tc>
          <w:tcPr>
            <w:tcW w:w="1840" w:type="dxa"/>
          </w:tcPr>
          <w:p w14:paraId="57706E7C" w14:textId="77777777" w:rsidR="009351D9" w:rsidRDefault="008C2238">
            <w:pPr>
              <w:jc w:val="center"/>
              <w:rPr>
                <w:rFonts w:eastAsia="微软雅黑"/>
                <w:lang w:eastAsia="zh-CN"/>
              </w:rPr>
            </w:pPr>
            <w:r>
              <w:rPr>
                <w:rFonts w:eastAsia="微软雅黑"/>
                <w:lang w:eastAsia="zh-CN"/>
              </w:rPr>
              <w:lastRenderedPageBreak/>
              <w:t>OPPO</w:t>
            </w:r>
          </w:p>
        </w:tc>
        <w:tc>
          <w:tcPr>
            <w:tcW w:w="7220" w:type="dxa"/>
          </w:tcPr>
          <w:p w14:paraId="0F4B6DBB" w14:textId="77777777" w:rsidR="009351D9" w:rsidRDefault="008C2238">
            <w:pPr>
              <w:rPr>
                <w:rFonts w:eastAsia="微软雅黑"/>
                <w:lang w:val="en-GB" w:eastAsia="zh-CN"/>
              </w:rPr>
            </w:pPr>
            <w:r>
              <w:rPr>
                <w:rFonts w:eastAsia="微软雅黑"/>
                <w:lang w:val="en-GB" w:eastAsia="zh-CN"/>
              </w:rPr>
              <w:t>We support these sub-bullets for SBFD symbols configured in DL, however, for SBFD symbols configured in flexible symbol, there is some relation between proposal 2-1 and the FFS of proposal 1-2 (interaction with existing TDD slot configuration indications via TDD-UL-DL-ConfigDedicated and SFI in DCI format 2_0). So we prefer to separate the discussion of SBFD operation for DL symbol and flexible symbol.</w:t>
            </w:r>
          </w:p>
        </w:tc>
      </w:tr>
      <w:tr w:rsidR="009351D9" w14:paraId="567C4690" w14:textId="77777777">
        <w:tc>
          <w:tcPr>
            <w:tcW w:w="1840" w:type="dxa"/>
          </w:tcPr>
          <w:p w14:paraId="0A542935" w14:textId="77777777" w:rsidR="009351D9" w:rsidRDefault="008C2238">
            <w:pPr>
              <w:jc w:val="center"/>
              <w:rPr>
                <w:rFonts w:eastAsia="微软雅黑"/>
              </w:rPr>
            </w:pPr>
            <w:r>
              <w:rPr>
                <w:rFonts w:eastAsia="微软雅黑"/>
              </w:rPr>
              <w:t>CEWiT</w:t>
            </w:r>
          </w:p>
        </w:tc>
        <w:tc>
          <w:tcPr>
            <w:tcW w:w="7220" w:type="dxa"/>
          </w:tcPr>
          <w:p w14:paraId="59BD83F5" w14:textId="77777777" w:rsidR="009351D9" w:rsidRDefault="008C2238">
            <w:pPr>
              <w:rPr>
                <w:rFonts w:eastAsia="微软雅黑"/>
                <w:lang w:val="en-GB" w:eastAsia="zh-CN"/>
              </w:rPr>
            </w:pPr>
            <w:r>
              <w:rPr>
                <w:rFonts w:eastAsia="微软雅黑"/>
                <w:lang w:val="en-GB" w:eastAsia="zh-CN"/>
              </w:rPr>
              <w:t>Same view as Huawei. CLI measurements can be discussed under 9.3.3. Further, the last 2 bullets are not very clear. A flexible symbol can be configured to be DL/UL. E.g., an F symbol is configured as UL, in that case, will UL be not allowed outside the UL subband?</w:t>
            </w:r>
          </w:p>
        </w:tc>
      </w:tr>
      <w:tr w:rsidR="009351D9" w14:paraId="6A6FE960" w14:textId="77777777">
        <w:tc>
          <w:tcPr>
            <w:tcW w:w="1840" w:type="dxa"/>
          </w:tcPr>
          <w:p w14:paraId="78ABE61D" w14:textId="77777777" w:rsidR="009351D9" w:rsidRDefault="008C2238">
            <w:pPr>
              <w:jc w:val="center"/>
              <w:rPr>
                <w:rFonts w:eastAsia="微软雅黑"/>
              </w:rPr>
            </w:pPr>
            <w:r>
              <w:rPr>
                <w:rFonts w:eastAsia="微软雅黑"/>
                <w:lang w:eastAsia="zh-CN"/>
              </w:rPr>
              <w:t>Sharp</w:t>
            </w:r>
          </w:p>
        </w:tc>
        <w:tc>
          <w:tcPr>
            <w:tcW w:w="7220" w:type="dxa"/>
          </w:tcPr>
          <w:p w14:paraId="75A7E4A3" w14:textId="77777777" w:rsidR="009351D9" w:rsidRDefault="008C2238">
            <w:pPr>
              <w:rPr>
                <w:rFonts w:eastAsia="微软雅黑"/>
                <w:lang w:val="en-GB" w:eastAsia="zh-CN"/>
              </w:rPr>
            </w:pPr>
            <w:r>
              <w:rPr>
                <w:rFonts w:eastAsia="微软雅黑"/>
                <w:lang w:val="en-GB" w:eastAsia="zh-CN"/>
              </w:rPr>
              <w:t>The above has an issue in a case of the configured SBFD symbols overlaps with SSB. Considering that in an option, uplink transmission can be dropped if it collides with the SSB, the whole UL subband in the configured SBFD symbols is no longer available for SBFD aware UEs.</w:t>
            </w:r>
          </w:p>
          <w:p w14:paraId="44FB3607" w14:textId="77777777" w:rsidR="009351D9" w:rsidRDefault="008C2238">
            <w:pPr>
              <w:rPr>
                <w:rFonts w:eastAsia="微软雅黑"/>
                <w:lang w:val="en-GB" w:eastAsia="zh-CN"/>
              </w:rPr>
            </w:pPr>
            <w:r>
              <w:rPr>
                <w:rFonts w:eastAsia="微软雅黑"/>
                <w:lang w:val="en-GB" w:eastAsia="zh-CN"/>
              </w:rPr>
              <w:t>Therefore, to keep the discussion open, we suggest the following change.</w:t>
            </w:r>
          </w:p>
          <w:p w14:paraId="74548B46" w14:textId="77777777" w:rsidR="009351D9" w:rsidRDefault="008C2238">
            <w:pPr>
              <w:rPr>
                <w:rFonts w:eastAsiaTheme="minorEastAsia"/>
              </w:rPr>
            </w:pPr>
            <w:r>
              <w:rPr>
                <w:rFonts w:eastAsia="Malgun Gothic"/>
                <w:lang w:eastAsia="ko-KR"/>
              </w:rPr>
              <w:t xml:space="preserve">For SBFD-aware UE transmission, reception and CLI measurement in the SBFD symbols </w:t>
            </w:r>
            <w:r>
              <w:rPr>
                <w:rFonts w:eastAsia="Malgun Gothic"/>
                <w:strike/>
                <w:color w:val="FF0000"/>
                <w:lang w:eastAsia="ko-KR"/>
              </w:rPr>
              <w:t>configured</w:t>
            </w:r>
            <w:r>
              <w:rPr>
                <w:rFonts w:eastAsia="Malgun Gothic"/>
                <w:color w:val="FF0000"/>
                <w:lang w:eastAsia="ko-KR"/>
              </w:rPr>
              <w:t xml:space="preserve"> </w:t>
            </w:r>
            <w:r>
              <w:rPr>
                <w:rFonts w:eastAsia="Malgun Gothic"/>
                <w:lang w:eastAsia="ko-KR"/>
              </w:rPr>
              <w:t xml:space="preserve">in DL and/or flexible </w:t>
            </w:r>
            <w:r>
              <w:rPr>
                <w:rFonts w:eastAsiaTheme="minorEastAsia" w:hint="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tc>
      </w:tr>
      <w:tr w:rsidR="009351D9" w14:paraId="5B4452C3" w14:textId="77777777">
        <w:tc>
          <w:tcPr>
            <w:tcW w:w="1840" w:type="dxa"/>
          </w:tcPr>
          <w:p w14:paraId="6258E5E9" w14:textId="77777777" w:rsidR="009351D9" w:rsidRDefault="008C2238">
            <w:pPr>
              <w:jc w:val="center"/>
              <w:rPr>
                <w:rFonts w:eastAsia="Malgun Gothic"/>
                <w:lang w:eastAsia="ko-KR"/>
              </w:rPr>
            </w:pPr>
            <w:r>
              <w:rPr>
                <w:rFonts w:eastAsia="微软雅黑"/>
                <w:lang w:eastAsia="zh-CN"/>
              </w:rPr>
              <w:t>Nokia, NSB</w:t>
            </w:r>
          </w:p>
        </w:tc>
        <w:tc>
          <w:tcPr>
            <w:tcW w:w="7220" w:type="dxa"/>
          </w:tcPr>
          <w:p w14:paraId="0778F3EA" w14:textId="77777777" w:rsidR="009351D9" w:rsidRDefault="008C2238">
            <w:pPr>
              <w:rPr>
                <w:rFonts w:eastAsia="微软雅黑"/>
                <w:lang w:val="en-GB" w:eastAsia="zh-CN"/>
              </w:rPr>
            </w:pPr>
            <w:r>
              <w:rPr>
                <w:rFonts w:eastAsia="微软雅黑"/>
                <w:lang w:val="en-GB" w:eastAsia="zh-CN"/>
              </w:rPr>
              <w:t>Our understanding is that details on the CLI measurements scenario, and whether it’s applicable to gNB-to-gNB or UE-to-UE CLI measurements, will be discussed under AI 9.3.3.</w:t>
            </w:r>
          </w:p>
          <w:p w14:paraId="46320A6F" w14:textId="77777777" w:rsidR="009351D9" w:rsidRDefault="009351D9">
            <w:pPr>
              <w:rPr>
                <w:rFonts w:eastAsia="微软雅黑"/>
                <w:lang w:val="en-GB" w:eastAsia="zh-CN"/>
              </w:rPr>
            </w:pPr>
          </w:p>
          <w:p w14:paraId="08C72788" w14:textId="77777777" w:rsidR="009351D9" w:rsidRDefault="008C2238">
            <w:pPr>
              <w:rPr>
                <w:rFonts w:eastAsia="Malgun Gothic"/>
                <w:lang w:eastAsia="ko-KR"/>
              </w:rPr>
            </w:pPr>
            <w:r>
              <w:rPr>
                <w:rFonts w:eastAsia="微软雅黑"/>
                <w:lang w:val="en-GB" w:eastAsia="zh-CN"/>
              </w:rPr>
              <w:t>For CLI measurements in guardband(s), the main advantage would be that the RSSI measured in the guardband would provide to the UE a better estimate of the UE-to-UE CLI than measurements in the DL subband, which contains the gNB transmissions unless the gNB mutes itself during the resources configured for CLI-RSSI (and thus impact the performance).</w:t>
            </w:r>
          </w:p>
        </w:tc>
      </w:tr>
      <w:tr w:rsidR="009351D9" w14:paraId="7DAE8488" w14:textId="77777777">
        <w:tc>
          <w:tcPr>
            <w:tcW w:w="1840" w:type="dxa"/>
          </w:tcPr>
          <w:p w14:paraId="6727F22E" w14:textId="77777777" w:rsidR="009351D9" w:rsidRDefault="008C2238">
            <w:pPr>
              <w:jc w:val="center"/>
              <w:rPr>
                <w:rFonts w:eastAsia="微软雅黑"/>
                <w:lang w:eastAsia="zh-CN"/>
              </w:rPr>
            </w:pPr>
            <w:r>
              <w:rPr>
                <w:rFonts w:eastAsia="微软雅黑"/>
                <w:lang w:eastAsia="zh-CN"/>
              </w:rPr>
              <w:t>NEC</w:t>
            </w:r>
          </w:p>
        </w:tc>
        <w:tc>
          <w:tcPr>
            <w:tcW w:w="7220" w:type="dxa"/>
          </w:tcPr>
          <w:p w14:paraId="0282CBC5" w14:textId="77777777" w:rsidR="009351D9" w:rsidRDefault="008C2238">
            <w:pPr>
              <w:rPr>
                <w:rFonts w:eastAsia="微软雅黑"/>
                <w:lang w:val="en-GB" w:eastAsia="zh-CN"/>
              </w:rPr>
            </w:pPr>
            <w:r>
              <w:rPr>
                <w:rFonts w:eastAsia="微软雅黑"/>
                <w:lang w:val="en-GB" w:eastAsia="zh-CN"/>
              </w:rPr>
              <w:t>We don’t understand the motivation why CLI measurements need to be performed on guardband. For CLI measurements we already had good baseline agreement in SI and we should discuss how to downselect between one of the options below:</w:t>
            </w:r>
          </w:p>
          <w:p w14:paraId="6ECFFE1C" w14:textId="77777777" w:rsidR="009351D9" w:rsidRDefault="008C2238">
            <w:pPr>
              <w:rPr>
                <w:rFonts w:eastAsia="微软雅黑"/>
                <w:i/>
                <w:iCs/>
                <w:lang w:val="en-GB" w:eastAsia="zh-CN"/>
              </w:rPr>
            </w:pPr>
            <w:r>
              <w:rPr>
                <w:rFonts w:eastAsia="微软雅黑"/>
                <w:i/>
                <w:iCs/>
                <w:lang w:val="en-GB" w:eastAsia="zh-CN"/>
              </w:rPr>
              <w:t>-Method#1: victim UE measures RSSI within DL subband</w:t>
            </w:r>
          </w:p>
          <w:p w14:paraId="3C546532" w14:textId="77777777" w:rsidR="009351D9" w:rsidRDefault="008C2238">
            <w:pPr>
              <w:rPr>
                <w:rFonts w:eastAsia="微软雅黑"/>
                <w:i/>
                <w:iCs/>
                <w:lang w:val="en-GB" w:eastAsia="zh-CN"/>
              </w:rPr>
            </w:pPr>
            <w:r>
              <w:rPr>
                <w:rFonts w:eastAsia="微软雅黑"/>
                <w:i/>
                <w:iCs/>
                <w:lang w:val="en-GB" w:eastAsia="zh-CN"/>
              </w:rPr>
              <w:t>-Method#2: victim UE measures RSRP of aggressor UE within UL subband</w:t>
            </w:r>
          </w:p>
          <w:p w14:paraId="0CBB04A9" w14:textId="77777777" w:rsidR="009351D9" w:rsidRDefault="008C2238">
            <w:pPr>
              <w:rPr>
                <w:rFonts w:eastAsia="微软雅黑"/>
                <w:lang w:eastAsia="zh-CN"/>
              </w:rPr>
            </w:pPr>
            <w:r>
              <w:rPr>
                <w:rFonts w:eastAsia="微软雅黑"/>
                <w:i/>
                <w:iCs/>
                <w:lang w:val="en-GB" w:eastAsia="zh-CN"/>
              </w:rPr>
              <w:t>-Method#3: victim UE measures RSSI within UL subband</w:t>
            </w:r>
          </w:p>
        </w:tc>
      </w:tr>
      <w:tr w:rsidR="00AB3947" w14:paraId="7DD823FB" w14:textId="77777777">
        <w:tc>
          <w:tcPr>
            <w:tcW w:w="1840" w:type="dxa"/>
          </w:tcPr>
          <w:p w14:paraId="2B1F5E01" w14:textId="77777777" w:rsidR="00AB3947" w:rsidRDefault="00AB3947" w:rsidP="00AB3947">
            <w:pPr>
              <w:jc w:val="center"/>
              <w:rPr>
                <w:rFonts w:eastAsia="微软雅黑"/>
                <w:lang w:eastAsia="zh-CN"/>
              </w:rPr>
            </w:pPr>
            <w:r>
              <w:rPr>
                <w:rFonts w:eastAsia="Malgun Gothic"/>
                <w:lang w:eastAsia="ko-KR"/>
              </w:rPr>
              <w:t>Lenovo</w:t>
            </w:r>
          </w:p>
        </w:tc>
        <w:tc>
          <w:tcPr>
            <w:tcW w:w="7220" w:type="dxa"/>
          </w:tcPr>
          <w:p w14:paraId="6D6604EF" w14:textId="77777777" w:rsidR="00AB3947" w:rsidRDefault="00AB3947" w:rsidP="00AB3947">
            <w:pPr>
              <w:rPr>
                <w:rFonts w:eastAsia="微软雅黑"/>
                <w:lang w:eastAsia="zh-CN"/>
              </w:rPr>
            </w:pPr>
            <w:r w:rsidRPr="00725FE2">
              <w:rPr>
                <w:rFonts w:eastAsia="Malgun Gothic"/>
                <w:lang w:eastAsia="ko-KR"/>
              </w:rPr>
              <w:t>One question for the first bullet, if the UL subband is within the configured active UL BWP, then anyway the UL transmission in the UL subband is allowed?</w:t>
            </w:r>
          </w:p>
        </w:tc>
      </w:tr>
      <w:tr w:rsidR="008D694C" w14:paraId="283296F8" w14:textId="77777777">
        <w:tc>
          <w:tcPr>
            <w:tcW w:w="1840" w:type="dxa"/>
          </w:tcPr>
          <w:p w14:paraId="67E94865" w14:textId="4F345029" w:rsidR="008D694C" w:rsidRDefault="008D694C" w:rsidP="008D694C">
            <w:pPr>
              <w:jc w:val="center"/>
              <w:rPr>
                <w:rFonts w:eastAsia="微软雅黑"/>
                <w:lang w:eastAsia="zh-CN"/>
              </w:rPr>
            </w:pPr>
            <w:r>
              <w:rPr>
                <w:rFonts w:eastAsia="Malgun Gothic" w:hint="eastAsia"/>
                <w:lang w:eastAsia="ko-KR"/>
              </w:rPr>
              <w:t>S</w:t>
            </w:r>
            <w:r>
              <w:rPr>
                <w:rFonts w:eastAsia="Malgun Gothic"/>
                <w:lang w:eastAsia="ko-KR"/>
              </w:rPr>
              <w:t>amsung</w:t>
            </w:r>
          </w:p>
        </w:tc>
        <w:tc>
          <w:tcPr>
            <w:tcW w:w="7220" w:type="dxa"/>
          </w:tcPr>
          <w:p w14:paraId="7B8B4067" w14:textId="24F41E19" w:rsidR="008D694C" w:rsidRDefault="008D694C" w:rsidP="008D694C">
            <w:pPr>
              <w:rPr>
                <w:rFonts w:eastAsia="微软雅黑"/>
                <w:lang w:eastAsia="zh-CN"/>
              </w:rPr>
            </w:pPr>
            <w:r>
              <w:rPr>
                <w:rFonts w:eastAsia="Malgun Gothic" w:hint="eastAsia"/>
                <w:lang w:val="en-GB" w:eastAsia="ko-KR"/>
              </w:rPr>
              <w:t>C</w:t>
            </w:r>
            <w:r>
              <w:rPr>
                <w:rFonts w:eastAsia="Malgun Gothic"/>
                <w:lang w:val="en-GB" w:eastAsia="ko-KR"/>
              </w:rPr>
              <w:t xml:space="preserve">LI measurement should be discussed separately. It is too premature to decide CLI measurements is allowed in guardband(s) and UL subband. </w:t>
            </w:r>
          </w:p>
        </w:tc>
      </w:tr>
      <w:tr w:rsidR="00812E29" w14:paraId="0BE5A2C8" w14:textId="77777777">
        <w:tc>
          <w:tcPr>
            <w:tcW w:w="1840" w:type="dxa"/>
          </w:tcPr>
          <w:p w14:paraId="37D68322" w14:textId="33BF7261" w:rsidR="00812E29" w:rsidRDefault="00812E29" w:rsidP="00812E29">
            <w:pPr>
              <w:jc w:val="center"/>
              <w:rPr>
                <w:rFonts w:eastAsia="微软雅黑"/>
              </w:rPr>
            </w:pPr>
            <w:r>
              <w:rPr>
                <w:rFonts w:eastAsia="微软雅黑"/>
                <w:lang w:eastAsia="zh-CN"/>
              </w:rPr>
              <w:t>Ericsson</w:t>
            </w:r>
          </w:p>
        </w:tc>
        <w:tc>
          <w:tcPr>
            <w:tcW w:w="7220" w:type="dxa"/>
          </w:tcPr>
          <w:p w14:paraId="5293CD4E" w14:textId="77777777" w:rsidR="00812E29" w:rsidRPr="00910B70" w:rsidRDefault="00812E29" w:rsidP="00812E29">
            <w:pPr>
              <w:spacing w:after="0" w:line="240" w:lineRule="auto"/>
              <w:contextualSpacing/>
              <w:jc w:val="left"/>
              <w:rPr>
                <w:rFonts w:eastAsia="宋体"/>
                <w:szCs w:val="24"/>
                <w:lang w:val="en-GB" w:eastAsia="x-none"/>
              </w:rPr>
            </w:pPr>
          </w:p>
          <w:p w14:paraId="0B38008E" w14:textId="77777777" w:rsidR="00812E29" w:rsidRPr="00F6134B" w:rsidRDefault="00812E29" w:rsidP="00812E29">
            <w:pPr>
              <w:suppressAutoHyphens w:val="0"/>
              <w:spacing w:before="100" w:beforeAutospacing="1" w:after="100" w:afterAutospacing="1" w:line="240" w:lineRule="auto"/>
              <w:jc w:val="left"/>
              <w:rPr>
                <w:lang w:eastAsia="zh-CN"/>
              </w:rPr>
            </w:pPr>
            <w:r w:rsidRPr="00F6134B">
              <w:rPr>
                <w:lang w:eastAsia="zh-CN"/>
              </w:rPr>
              <w:t>For a UE to be able to measure UE-UE CLI, it is necessary to allow CLI measurement at least in the DL subband. However, it is not clear to us how to handle CLI measur</w:t>
            </w:r>
            <w:r w:rsidRPr="00F6134B">
              <w:rPr>
                <w:lang w:eastAsia="zh-CN"/>
              </w:rPr>
              <w:t>e</w:t>
            </w:r>
            <w:r w:rsidRPr="00F6134B">
              <w:rPr>
                <w:lang w:eastAsia="zh-CN"/>
              </w:rPr>
              <w:t>ment result from UL subband and guard-bands.</w:t>
            </w:r>
          </w:p>
          <w:p w14:paraId="7E7A0B8B" w14:textId="77777777" w:rsidR="00812E29" w:rsidRPr="00F6134B" w:rsidRDefault="00812E29" w:rsidP="00812E29">
            <w:pPr>
              <w:suppressAutoHyphens w:val="0"/>
              <w:spacing w:before="100" w:beforeAutospacing="1" w:after="100" w:afterAutospacing="1" w:line="240" w:lineRule="auto"/>
              <w:jc w:val="left"/>
              <w:rPr>
                <w:lang w:eastAsia="zh-CN"/>
              </w:rPr>
            </w:pPr>
            <w:r w:rsidRPr="00F6134B">
              <w:rPr>
                <w:lang w:eastAsia="zh-CN"/>
              </w:rPr>
              <w:t>For UE-UE CLI measurement, the CLI (UE power leakage) in the DL subband and guard-bands is much smaller compared to the UE tx power in the UL subband (accor</w:t>
            </w:r>
            <w:r w:rsidRPr="00F6134B">
              <w:rPr>
                <w:lang w:eastAsia="zh-CN"/>
              </w:rPr>
              <w:t>d</w:t>
            </w:r>
            <w:r w:rsidRPr="00F6134B">
              <w:rPr>
                <w:lang w:eastAsia="zh-CN"/>
              </w:rPr>
              <w:t>ing to the inband emission (IBE) model). Considering it is the CLI in the DL subbands that is of interest for</w:t>
            </w:r>
            <w:r>
              <w:rPr>
                <w:lang w:eastAsia="zh-CN"/>
              </w:rPr>
              <w:t>assessment of UE-UE interference level</w:t>
            </w:r>
            <w:r w:rsidRPr="00F6134B">
              <w:rPr>
                <w:lang w:eastAsia="zh-CN"/>
              </w:rPr>
              <w:t xml:space="preserve">, we don't think the UE should report CLI based on the UL subbands and guard-band (the measurement result </w:t>
            </w:r>
            <w:r>
              <w:rPr>
                <w:lang w:eastAsia="zh-CN"/>
              </w:rPr>
              <w:t xml:space="preserve">will be </w:t>
            </w:r>
            <w:r w:rsidRPr="00F6134B">
              <w:rPr>
                <w:lang w:eastAsia="zh-CN"/>
              </w:rPr>
              <w:t>significantly</w:t>
            </w:r>
            <w:r>
              <w:rPr>
                <w:lang w:eastAsia="zh-CN"/>
              </w:rPr>
              <w:t xml:space="preserve"> higer if it is the average across DL subbands, UL subband and guardbands</w:t>
            </w:r>
            <w:r w:rsidRPr="00F6134B">
              <w:rPr>
                <w:lang w:eastAsia="zh-CN"/>
              </w:rPr>
              <w:t>).</w:t>
            </w:r>
          </w:p>
          <w:p w14:paraId="2B19CA09" w14:textId="77777777" w:rsidR="00812E29" w:rsidRPr="00910B70" w:rsidRDefault="00812E29" w:rsidP="00812E29">
            <w:pPr>
              <w:rPr>
                <w:rFonts w:eastAsia="微软雅黑"/>
                <w:lang w:val="en-GB" w:eastAsia="zh-CN"/>
              </w:rPr>
            </w:pPr>
            <w:r w:rsidRPr="00910B70">
              <w:rPr>
                <w:rFonts w:eastAsia="微软雅黑"/>
                <w:lang w:val="en-GB" w:eastAsia="zh-CN"/>
              </w:rPr>
              <w:t>We would like to have a clarification whether the SBFD-aware UE can receive in the guardband for the CLI measurements if the UE is configiured with DL and UL subbands, and guardbands. We believe that UE-to-UE CLI measurement</w:t>
            </w:r>
            <w:r>
              <w:rPr>
                <w:rFonts w:eastAsia="微软雅黑"/>
                <w:lang w:val="en-GB" w:eastAsia="zh-CN"/>
              </w:rPr>
              <w:t>.</w:t>
            </w:r>
            <w:r w:rsidRPr="00910B70">
              <w:rPr>
                <w:rFonts w:eastAsia="微软雅黑"/>
                <w:lang w:val="en-GB" w:eastAsia="zh-CN"/>
              </w:rPr>
              <w:t xml:space="preserve"> </w:t>
            </w:r>
          </w:p>
          <w:p w14:paraId="17687C63" w14:textId="77777777" w:rsidR="00812E29" w:rsidRPr="00910B70" w:rsidRDefault="00812E29" w:rsidP="00812E29">
            <w:pPr>
              <w:rPr>
                <w:rFonts w:eastAsia="微软雅黑"/>
                <w:lang w:val="en-GB" w:eastAsia="zh-CN"/>
              </w:rPr>
            </w:pPr>
            <w:r w:rsidRPr="00910B70">
              <w:rPr>
                <w:rFonts w:eastAsia="微软雅黑"/>
                <w:lang w:val="en-GB" w:eastAsia="zh-CN"/>
              </w:rPr>
              <w:lastRenderedPageBreak/>
              <w:t>We would like to have the following modification for the proposal</w:t>
            </w:r>
            <w:r>
              <w:rPr>
                <w:rFonts w:eastAsia="微软雅黑"/>
                <w:lang w:val="en-GB" w:eastAsia="zh-CN"/>
              </w:rPr>
              <w:t>.</w:t>
            </w:r>
          </w:p>
          <w:p w14:paraId="1E788F86" w14:textId="77777777" w:rsidR="00812E29" w:rsidRPr="00910B70" w:rsidRDefault="00812E29" w:rsidP="00812E29">
            <w:pPr>
              <w:spacing w:after="120"/>
              <w:rPr>
                <w:rFonts w:eastAsiaTheme="minorEastAsia"/>
                <w:b/>
                <w:lang w:eastAsia="zh-CN"/>
              </w:rPr>
            </w:pPr>
            <w:r w:rsidRPr="00910B70">
              <w:rPr>
                <w:rFonts w:eastAsiaTheme="minorEastAsia"/>
                <w:b/>
                <w:lang w:eastAsia="zh-CN"/>
              </w:rPr>
              <w:t>Proposed Agreement:</w:t>
            </w:r>
          </w:p>
          <w:p w14:paraId="1226CBF1" w14:textId="77777777" w:rsidR="00812E29" w:rsidRPr="00910B70" w:rsidRDefault="00812E29" w:rsidP="00812E29">
            <w:pPr>
              <w:tabs>
                <w:tab w:val="left" w:pos="720"/>
                <w:tab w:val="left" w:pos="2160"/>
              </w:tabs>
              <w:spacing w:after="0" w:line="256" w:lineRule="auto"/>
              <w:ind w:right="-99"/>
              <w:rPr>
                <w:rFonts w:eastAsiaTheme="minorEastAsia"/>
                <w:lang w:eastAsia="zh-CN"/>
              </w:rPr>
            </w:pPr>
            <w:r w:rsidRPr="00910B70">
              <w:rPr>
                <w:rFonts w:eastAsia="Malgun Gothic"/>
                <w:lang w:eastAsia="ko-KR"/>
              </w:rPr>
              <w:t xml:space="preserve">For SBFD-aware UE transmission, reception and CLI measurement in the SBFD symbols configured in DL and/or flexible </w:t>
            </w:r>
            <w:r w:rsidRPr="00910B70">
              <w:rPr>
                <w:rFonts w:eastAsiaTheme="minorEastAsia"/>
                <w:lang w:eastAsia="zh-CN"/>
              </w:rPr>
              <w:t>in</w:t>
            </w:r>
            <w:r w:rsidRPr="00910B70">
              <w:rPr>
                <w:rFonts w:eastAsia="Malgun Gothic"/>
                <w:lang w:eastAsia="ko-KR"/>
              </w:rPr>
              <w:t xml:space="preserve"> </w:t>
            </w:r>
            <w:r w:rsidRPr="00910B70">
              <w:rPr>
                <w:rFonts w:eastAsia="Malgun Gothic"/>
                <w:i/>
                <w:lang w:eastAsia="ko-KR"/>
              </w:rPr>
              <w:t>TDD-UL-DL-ConfigCommon</w:t>
            </w:r>
            <w:r w:rsidRPr="00910B70">
              <w:rPr>
                <w:rFonts w:eastAsia="Malgun Gothic"/>
                <w:lang w:eastAsia="ko-KR"/>
              </w:rPr>
              <w:t xml:space="preserve">, </w:t>
            </w:r>
          </w:p>
          <w:p w14:paraId="756AA23B" w14:textId="77777777" w:rsidR="00812E29" w:rsidRPr="00910B70" w:rsidRDefault="00812E29" w:rsidP="00812E29">
            <w:pPr>
              <w:numPr>
                <w:ilvl w:val="0"/>
                <w:numId w:val="68"/>
              </w:numPr>
              <w:spacing w:after="0" w:line="240" w:lineRule="auto"/>
              <w:contextualSpacing/>
              <w:jc w:val="left"/>
              <w:rPr>
                <w:rFonts w:eastAsia="宋体"/>
                <w:szCs w:val="24"/>
                <w:lang w:val="en-GB" w:eastAsia="x-none"/>
              </w:rPr>
            </w:pPr>
            <w:r w:rsidRPr="00910B70">
              <w:rPr>
                <w:rFonts w:eastAsia="宋体"/>
                <w:szCs w:val="24"/>
                <w:lang w:val="en-GB" w:eastAsia="x-none"/>
              </w:rPr>
              <w:t>UL transmissions within UL subband</w:t>
            </w:r>
            <w:r w:rsidRPr="00910B70">
              <w:rPr>
                <w:rFonts w:eastAsia="宋体"/>
                <w:szCs w:val="24"/>
                <w:lang w:val="en-GB" w:eastAsia="zh-CN"/>
              </w:rPr>
              <w:t xml:space="preserve"> within active UL BWP</w:t>
            </w:r>
            <w:r w:rsidRPr="00910B70">
              <w:rPr>
                <w:rFonts w:eastAsia="宋体"/>
                <w:szCs w:val="24"/>
                <w:lang w:val="en-GB" w:eastAsia="x-none"/>
              </w:rPr>
              <w:t xml:space="preserve"> are allowed</w:t>
            </w:r>
          </w:p>
          <w:p w14:paraId="16DEAECB" w14:textId="77777777" w:rsidR="00812E29" w:rsidRPr="00910B70" w:rsidRDefault="00812E29" w:rsidP="00812E29">
            <w:pPr>
              <w:numPr>
                <w:ilvl w:val="0"/>
                <w:numId w:val="68"/>
              </w:numPr>
              <w:spacing w:after="0" w:line="240" w:lineRule="auto"/>
              <w:contextualSpacing/>
              <w:jc w:val="left"/>
              <w:rPr>
                <w:rFonts w:eastAsia="宋体"/>
                <w:szCs w:val="24"/>
                <w:lang w:val="en-GB" w:eastAsia="x-none"/>
              </w:rPr>
            </w:pPr>
            <w:r w:rsidRPr="00910B70">
              <w:rPr>
                <w:rFonts w:eastAsia="宋体"/>
                <w:szCs w:val="24"/>
                <w:lang w:val="en-GB" w:eastAsia="x-none"/>
              </w:rPr>
              <w:t xml:space="preserve">DL receptions within DL subband(s) </w:t>
            </w:r>
            <w:r w:rsidRPr="00910B70">
              <w:rPr>
                <w:rFonts w:eastAsia="宋体"/>
                <w:szCs w:val="24"/>
                <w:lang w:val="en-GB" w:eastAsia="zh-CN"/>
              </w:rPr>
              <w:t>within active DL BWP</w:t>
            </w:r>
            <w:r w:rsidRPr="00910B70">
              <w:rPr>
                <w:rFonts w:eastAsia="宋体"/>
                <w:szCs w:val="24"/>
                <w:lang w:val="en-GB" w:eastAsia="x-none"/>
              </w:rPr>
              <w:t xml:space="preserve"> are allowed</w:t>
            </w:r>
          </w:p>
          <w:p w14:paraId="77E450DF" w14:textId="77777777" w:rsidR="00812E29" w:rsidRPr="00910B70" w:rsidRDefault="00812E29" w:rsidP="00812E29">
            <w:pPr>
              <w:numPr>
                <w:ilvl w:val="0"/>
                <w:numId w:val="68"/>
              </w:numPr>
              <w:spacing w:after="0" w:line="240" w:lineRule="auto"/>
              <w:contextualSpacing/>
              <w:jc w:val="left"/>
              <w:rPr>
                <w:rFonts w:eastAsia="宋体"/>
                <w:szCs w:val="24"/>
                <w:lang w:val="en-GB" w:eastAsia="x-none"/>
              </w:rPr>
            </w:pPr>
            <w:r w:rsidRPr="00910B70">
              <w:rPr>
                <w:rFonts w:eastAsia="宋体"/>
                <w:szCs w:val="24"/>
                <w:lang w:val="en-GB" w:eastAsia="x-none"/>
              </w:rPr>
              <w:t xml:space="preserve">CLI measurements </w:t>
            </w:r>
            <w:r w:rsidRPr="00910B70">
              <w:rPr>
                <w:rFonts w:eastAsia="宋体"/>
                <w:szCs w:val="24"/>
                <w:lang w:val="en-GB" w:eastAsia="zh-CN"/>
              </w:rPr>
              <w:t xml:space="preserve">in </w:t>
            </w:r>
            <w:r w:rsidRPr="00910B70">
              <w:rPr>
                <w:rFonts w:eastAsia="宋体"/>
                <w:szCs w:val="24"/>
                <w:lang w:val="en-GB" w:eastAsia="x-none"/>
              </w:rPr>
              <w:t>DL</w:t>
            </w:r>
            <w:r w:rsidRPr="00910B70">
              <w:rPr>
                <w:rFonts w:eastAsia="宋体"/>
                <w:szCs w:val="24"/>
                <w:lang w:val="en-GB" w:eastAsia="zh-CN"/>
              </w:rPr>
              <w:t xml:space="preserve"> </w:t>
            </w:r>
            <w:r w:rsidRPr="00910B70">
              <w:rPr>
                <w:rFonts w:eastAsia="宋体"/>
                <w:szCs w:val="24"/>
                <w:lang w:val="en-GB" w:eastAsia="x-none"/>
              </w:rPr>
              <w:t>subband</w:t>
            </w:r>
            <w:r w:rsidRPr="00910B70">
              <w:rPr>
                <w:rFonts w:eastAsia="宋体"/>
                <w:szCs w:val="24"/>
                <w:lang w:val="en-GB" w:eastAsia="zh-CN"/>
              </w:rPr>
              <w:t xml:space="preserve">(s) </w:t>
            </w:r>
            <w:r w:rsidRPr="00F6134B">
              <w:rPr>
                <w:rFonts w:eastAsia="宋体"/>
                <w:strike/>
                <w:color w:val="FF0000"/>
                <w:szCs w:val="24"/>
                <w:lang w:val="en-GB" w:eastAsia="x-none"/>
              </w:rPr>
              <w:t>, UL subband and/or guardband</w:t>
            </w:r>
            <w:r w:rsidRPr="00F6134B">
              <w:rPr>
                <w:rFonts w:eastAsia="宋体"/>
                <w:strike/>
                <w:color w:val="FF0000"/>
                <w:szCs w:val="24"/>
                <w:lang w:val="en-GB" w:eastAsia="zh-CN"/>
              </w:rPr>
              <w:t>(s)</w:t>
            </w:r>
            <w:r w:rsidRPr="00910B70">
              <w:rPr>
                <w:rFonts w:eastAsia="宋体"/>
                <w:szCs w:val="24"/>
                <w:lang w:val="en-GB" w:eastAsia="x-none"/>
              </w:rPr>
              <w:t xml:space="preserve"> within </w:t>
            </w:r>
            <w:r w:rsidRPr="00910B70">
              <w:rPr>
                <w:rFonts w:eastAsia="宋体"/>
                <w:szCs w:val="24"/>
                <w:lang w:val="en-GB" w:eastAsia="zh-CN"/>
              </w:rPr>
              <w:t>active</w:t>
            </w:r>
            <w:r w:rsidRPr="00910B70">
              <w:rPr>
                <w:rFonts w:eastAsia="宋体"/>
                <w:szCs w:val="24"/>
                <w:lang w:val="en-GB" w:eastAsia="x-none"/>
              </w:rPr>
              <w:t xml:space="preserve"> DL BWP</w:t>
            </w:r>
            <w:r w:rsidRPr="00910B70">
              <w:rPr>
                <w:rFonts w:eastAsia="宋体"/>
                <w:szCs w:val="24"/>
                <w:lang w:val="en-GB" w:eastAsia="zh-CN"/>
              </w:rPr>
              <w:t xml:space="preserve"> are allowed </w:t>
            </w:r>
          </w:p>
          <w:p w14:paraId="0CFF84E2" w14:textId="77777777" w:rsidR="00812E29" w:rsidRPr="00910B70" w:rsidRDefault="00812E29" w:rsidP="00812E29">
            <w:pPr>
              <w:numPr>
                <w:ilvl w:val="0"/>
                <w:numId w:val="68"/>
              </w:numPr>
              <w:spacing w:after="0" w:line="240" w:lineRule="auto"/>
              <w:contextualSpacing/>
              <w:jc w:val="left"/>
              <w:rPr>
                <w:rFonts w:eastAsia="宋体"/>
                <w:szCs w:val="24"/>
                <w:lang w:val="en-GB" w:eastAsia="x-none"/>
              </w:rPr>
            </w:pPr>
            <w:r w:rsidRPr="00910B70">
              <w:rPr>
                <w:rFonts w:eastAsia="宋体"/>
                <w:szCs w:val="24"/>
                <w:lang w:val="en-GB" w:eastAsia="x-none"/>
              </w:rPr>
              <w:t>UL transmissions outside UL subband are not allowed</w:t>
            </w:r>
          </w:p>
          <w:p w14:paraId="41998DF8" w14:textId="77777777" w:rsidR="00812E29" w:rsidRPr="00910B70" w:rsidRDefault="00812E29" w:rsidP="00812E29">
            <w:pPr>
              <w:numPr>
                <w:ilvl w:val="0"/>
                <w:numId w:val="68"/>
              </w:numPr>
              <w:spacing w:after="0" w:line="240" w:lineRule="auto"/>
              <w:contextualSpacing/>
              <w:jc w:val="left"/>
              <w:rPr>
                <w:rFonts w:eastAsia="宋体"/>
                <w:szCs w:val="24"/>
                <w:lang w:val="en-GB" w:eastAsia="x-none"/>
              </w:rPr>
            </w:pPr>
            <w:r w:rsidRPr="00910B70">
              <w:rPr>
                <w:rFonts w:eastAsia="宋体"/>
                <w:szCs w:val="24"/>
                <w:lang w:val="en-GB" w:eastAsia="x-none"/>
              </w:rPr>
              <w:t xml:space="preserve">DL receptions outside DL subband(s) are not allowed </w:t>
            </w:r>
          </w:p>
          <w:p w14:paraId="3AE841F4" w14:textId="77777777" w:rsidR="00812E29" w:rsidRPr="00F6134B" w:rsidRDefault="00812E29" w:rsidP="00812E29">
            <w:pPr>
              <w:suppressAutoHyphens w:val="0"/>
              <w:spacing w:before="100" w:beforeAutospacing="1" w:after="100" w:afterAutospacing="1" w:line="240" w:lineRule="auto"/>
              <w:jc w:val="left"/>
              <w:rPr>
                <w:lang w:eastAsia="zh-CN"/>
              </w:rPr>
            </w:pPr>
          </w:p>
          <w:p w14:paraId="3B717D6D" w14:textId="77777777" w:rsidR="00812E29" w:rsidRDefault="00812E29" w:rsidP="00812E29">
            <w:pPr>
              <w:rPr>
                <w:rFonts w:eastAsia="微软雅黑"/>
              </w:rPr>
            </w:pPr>
          </w:p>
        </w:tc>
      </w:tr>
      <w:tr w:rsidR="00CA750B" w14:paraId="530956F6" w14:textId="77777777">
        <w:tc>
          <w:tcPr>
            <w:tcW w:w="1840" w:type="dxa"/>
          </w:tcPr>
          <w:p w14:paraId="31A599CD" w14:textId="4378875B" w:rsidR="00CA750B" w:rsidRDefault="00CA750B" w:rsidP="00CA750B">
            <w:pPr>
              <w:jc w:val="center"/>
              <w:rPr>
                <w:rFonts w:eastAsia="微软雅黑"/>
                <w:lang w:eastAsia="zh-CN"/>
              </w:rPr>
            </w:pPr>
            <w:r>
              <w:lastRenderedPageBreak/>
              <w:t>Fujitsu</w:t>
            </w:r>
          </w:p>
        </w:tc>
        <w:tc>
          <w:tcPr>
            <w:tcW w:w="7220" w:type="dxa"/>
          </w:tcPr>
          <w:p w14:paraId="390A1661" w14:textId="01ED7BB0" w:rsidR="00CA750B" w:rsidRPr="00910B70" w:rsidRDefault="00CA750B" w:rsidP="00CA750B">
            <w:pPr>
              <w:spacing w:after="0" w:line="240" w:lineRule="auto"/>
              <w:contextualSpacing/>
              <w:jc w:val="left"/>
              <w:rPr>
                <w:rFonts w:eastAsia="宋体"/>
                <w:szCs w:val="24"/>
                <w:lang w:val="en-GB" w:eastAsia="x-none"/>
              </w:rPr>
            </w:pPr>
            <w:r>
              <w:t>UE behaviours of CLI measurement in SBFD symbol depends on which CLI handling scheme is selected. If out-of-subband CLI measurement is not required, CLI measurements in UL subband and guardband(s) may be precluded.</w:t>
            </w:r>
          </w:p>
        </w:tc>
      </w:tr>
      <w:tr w:rsidR="009038F2" w14:paraId="522BDF4E" w14:textId="77777777">
        <w:tc>
          <w:tcPr>
            <w:tcW w:w="1840" w:type="dxa"/>
          </w:tcPr>
          <w:p w14:paraId="52A7AC84" w14:textId="7248BB07" w:rsidR="009038F2" w:rsidRDefault="009038F2" w:rsidP="009038F2">
            <w:pPr>
              <w:jc w:val="center"/>
            </w:pPr>
            <w:r>
              <w:rPr>
                <w:rFonts w:eastAsia="微软雅黑" w:hint="eastAsia"/>
                <w:lang w:eastAsia="zh-CN"/>
              </w:rPr>
              <w:t>D</w:t>
            </w:r>
            <w:r>
              <w:rPr>
                <w:rFonts w:eastAsia="微软雅黑"/>
                <w:lang w:eastAsia="zh-CN"/>
              </w:rPr>
              <w:t>OCOMO</w:t>
            </w:r>
          </w:p>
        </w:tc>
        <w:tc>
          <w:tcPr>
            <w:tcW w:w="7220" w:type="dxa"/>
          </w:tcPr>
          <w:p w14:paraId="6B3BFF57" w14:textId="77777777" w:rsidR="009038F2" w:rsidRDefault="009038F2" w:rsidP="009038F2">
            <w:pPr>
              <w:rPr>
                <w:rFonts w:eastAsia="微软雅黑"/>
                <w:lang w:val="en-GB" w:eastAsia="zh-CN"/>
              </w:rPr>
            </w:pPr>
            <w:r>
              <w:rPr>
                <w:rFonts w:eastAsia="微软雅黑" w:hint="eastAsia"/>
                <w:lang w:val="en-GB" w:eastAsia="zh-CN"/>
              </w:rPr>
              <w:t>F</w:t>
            </w:r>
            <w:r>
              <w:rPr>
                <w:rFonts w:eastAsia="微软雅黑"/>
                <w:lang w:val="en-GB" w:eastAsia="zh-CN"/>
              </w:rPr>
              <w:t xml:space="preserve">or the third bullet, prefer to </w:t>
            </w:r>
            <w:r w:rsidRPr="009038F2">
              <w:rPr>
                <w:rFonts w:eastAsia="微软雅黑"/>
                <w:color w:val="FF0000"/>
                <w:lang w:val="en-GB" w:eastAsia="zh-CN"/>
              </w:rPr>
              <w:t>put “CLI measurement in UL suband and/or guardband(s) within DL BWP” as FFS</w:t>
            </w:r>
            <w:r>
              <w:rPr>
                <w:rFonts w:eastAsia="微软雅黑"/>
                <w:lang w:val="en-GB" w:eastAsia="zh-CN"/>
              </w:rPr>
              <w:t>. The benefit of CLI measurement in guardband(s) is not very clear. For CLI measurement in UL subband, there are more impact than CLI measurement in DL subband</w:t>
            </w:r>
            <w:r w:rsidRPr="001205C1">
              <w:rPr>
                <w:rFonts w:eastAsia="微软雅黑"/>
                <w:lang w:val="en-GB" w:eastAsia="zh-CN"/>
              </w:rPr>
              <w:t>, e.g. when and how to perform CLI measurement in UL subband, possible impact on UE DL reception and UL transmission behavior, etc.</w:t>
            </w:r>
          </w:p>
          <w:p w14:paraId="059221EB" w14:textId="77BF99EC" w:rsidR="009038F2" w:rsidRDefault="009038F2" w:rsidP="009038F2">
            <w:pPr>
              <w:spacing w:after="0" w:line="240" w:lineRule="auto"/>
              <w:contextualSpacing/>
              <w:jc w:val="left"/>
            </w:pPr>
            <w:r>
              <w:rPr>
                <w:rFonts w:eastAsia="微软雅黑"/>
                <w:lang w:val="en-GB" w:eastAsia="zh-CN"/>
              </w:rPr>
              <w:t xml:space="preserve">Fine with other bullets.  </w:t>
            </w:r>
          </w:p>
        </w:tc>
      </w:tr>
      <w:tr w:rsidR="00B82640" w14:paraId="2C9127E8" w14:textId="77777777">
        <w:tc>
          <w:tcPr>
            <w:tcW w:w="1840" w:type="dxa"/>
          </w:tcPr>
          <w:p w14:paraId="1119D04B" w14:textId="2E082DF1" w:rsidR="00B82640" w:rsidRDefault="00B82640" w:rsidP="00B82640">
            <w:pPr>
              <w:jc w:val="center"/>
              <w:rPr>
                <w:rFonts w:eastAsia="微软雅黑"/>
                <w:lang w:eastAsia="zh-CN"/>
              </w:rPr>
            </w:pPr>
            <w:r>
              <w:rPr>
                <w:rFonts w:eastAsia="微软雅黑" w:hint="eastAsia"/>
                <w:lang w:eastAsia="zh-CN"/>
              </w:rPr>
              <w:t>Z</w:t>
            </w:r>
            <w:r>
              <w:rPr>
                <w:rFonts w:eastAsia="微软雅黑"/>
                <w:lang w:eastAsia="zh-CN"/>
              </w:rPr>
              <w:t>TE</w:t>
            </w:r>
          </w:p>
        </w:tc>
        <w:tc>
          <w:tcPr>
            <w:tcW w:w="7220" w:type="dxa"/>
          </w:tcPr>
          <w:p w14:paraId="26588272" w14:textId="0AD73CB0" w:rsidR="00B82640" w:rsidRDefault="00B82640" w:rsidP="00B82640">
            <w:pPr>
              <w:rPr>
                <w:rFonts w:eastAsia="微软雅黑"/>
                <w:lang w:val="en-GB" w:eastAsia="zh-CN"/>
              </w:rPr>
            </w:pPr>
            <w:r>
              <w:rPr>
                <w:rFonts w:eastAsia="宋体"/>
                <w:szCs w:val="24"/>
                <w:lang w:val="en-GB" w:eastAsia="zh-CN"/>
              </w:rPr>
              <w:t xml:space="preserve">For CLI measurement, we don’t see clear motivation to do CLI measurement in guardband. We are also ok to wait for the discussion in AI 9.3.3 first.  </w:t>
            </w:r>
          </w:p>
        </w:tc>
      </w:tr>
      <w:tr w:rsidR="000248C6" w14:paraId="1AB9F09F" w14:textId="77777777" w:rsidTr="000248C6">
        <w:tc>
          <w:tcPr>
            <w:tcW w:w="1840" w:type="dxa"/>
            <w:vAlign w:val="center"/>
          </w:tcPr>
          <w:p w14:paraId="6338F9C9" w14:textId="6DB66F08" w:rsidR="000248C6" w:rsidRDefault="000248C6" w:rsidP="000248C6">
            <w:pPr>
              <w:jc w:val="center"/>
              <w:rPr>
                <w:rFonts w:eastAsia="微软雅黑"/>
                <w:lang w:eastAsia="zh-CN"/>
              </w:rPr>
            </w:pPr>
            <w:r>
              <w:rPr>
                <w:rFonts w:eastAsia="微软雅黑" w:hint="eastAsia"/>
                <w:lang w:eastAsia="zh-CN"/>
              </w:rPr>
              <w:t>FL</w:t>
            </w:r>
          </w:p>
        </w:tc>
        <w:tc>
          <w:tcPr>
            <w:tcW w:w="7220" w:type="dxa"/>
          </w:tcPr>
          <w:p w14:paraId="6A50B968" w14:textId="2635AB3D" w:rsidR="000248C6" w:rsidRDefault="000248C6" w:rsidP="00B82640">
            <w:pPr>
              <w:rPr>
                <w:rFonts w:eastAsia="宋体"/>
                <w:szCs w:val="24"/>
                <w:lang w:val="en-GB" w:eastAsia="zh-CN"/>
              </w:rPr>
            </w:pPr>
            <w:r>
              <w:rPr>
                <w:rFonts w:eastAsia="宋体" w:hint="eastAsia"/>
                <w:szCs w:val="24"/>
                <w:lang w:val="en-GB" w:eastAsia="zh-CN"/>
              </w:rPr>
              <w:t>Based on the comments, the proposal is updated as below.</w:t>
            </w:r>
          </w:p>
          <w:p w14:paraId="35E5CD15" w14:textId="76992F3F" w:rsidR="000248C6" w:rsidRDefault="000248C6" w:rsidP="000248C6">
            <w:pPr>
              <w:pStyle w:val="2"/>
              <w:rPr>
                <w:rFonts w:eastAsiaTheme="minorEastAsia"/>
                <w:lang w:val="en-US"/>
              </w:rPr>
            </w:pPr>
            <w:r>
              <w:rPr>
                <w:lang w:val="en-US"/>
              </w:rPr>
              <w:t xml:space="preserve">Proposal </w:t>
            </w:r>
            <w:r>
              <w:rPr>
                <w:rFonts w:eastAsiaTheme="minorEastAsia"/>
                <w:lang w:val="en-US"/>
              </w:rPr>
              <w:t>2-1</w:t>
            </w:r>
            <w:r w:rsidRPr="000248C6">
              <w:rPr>
                <w:rFonts w:eastAsiaTheme="minorEastAsia" w:hint="eastAsia"/>
                <w:color w:val="FF0000"/>
                <w:lang w:val="en-US"/>
              </w:rPr>
              <w:t>a</w:t>
            </w:r>
          </w:p>
          <w:p w14:paraId="4BF97399" w14:textId="77777777" w:rsidR="000248C6" w:rsidRDefault="000248C6" w:rsidP="000248C6">
            <w:pPr>
              <w:spacing w:after="120"/>
              <w:rPr>
                <w:rFonts w:eastAsiaTheme="minorEastAsia"/>
                <w:b/>
                <w:lang w:eastAsia="zh-CN"/>
              </w:rPr>
            </w:pPr>
            <w:r>
              <w:rPr>
                <w:rFonts w:eastAsiaTheme="minorEastAsia"/>
                <w:b/>
                <w:lang w:eastAsia="zh-CN"/>
              </w:rPr>
              <w:t>Proposed Agreement:</w:t>
            </w:r>
          </w:p>
          <w:p w14:paraId="3BD48DAC" w14:textId="0ACE7C5F" w:rsidR="000248C6" w:rsidRDefault="000248C6" w:rsidP="000248C6">
            <w:pPr>
              <w:tabs>
                <w:tab w:val="left" w:pos="720"/>
                <w:tab w:val="left" w:pos="2160"/>
              </w:tabs>
              <w:spacing w:after="0" w:line="254" w:lineRule="auto"/>
              <w:ind w:right="-99"/>
              <w:rPr>
                <w:rFonts w:eastAsiaTheme="minorEastAsia"/>
                <w:lang w:eastAsia="zh-CN"/>
              </w:rPr>
            </w:pPr>
            <w:r>
              <w:rPr>
                <w:rFonts w:eastAsia="Malgun Gothic"/>
                <w:lang w:eastAsia="ko-KR"/>
              </w:rPr>
              <w:t>For SBFD-aware UE transmission</w:t>
            </w:r>
            <w:r w:rsidRPr="000248C6">
              <w:rPr>
                <w:rFonts w:eastAsia="Malgun Gothic"/>
                <w:strike/>
                <w:color w:val="FF0000"/>
                <w:lang w:eastAsia="ko-KR"/>
              </w:rPr>
              <w:t>,</w:t>
            </w:r>
            <w:r w:rsidRPr="000248C6">
              <w:rPr>
                <w:rFonts w:eastAsiaTheme="minorEastAsia" w:hint="eastAsia"/>
                <w:color w:val="FF0000"/>
                <w:lang w:eastAsia="zh-CN"/>
              </w:rPr>
              <w:t xml:space="preserve"> and</w:t>
            </w:r>
            <w:r>
              <w:rPr>
                <w:rFonts w:eastAsia="Malgun Gothic"/>
                <w:lang w:eastAsia="ko-KR"/>
              </w:rPr>
              <w:t xml:space="preserve"> reception </w:t>
            </w:r>
            <w:r w:rsidRPr="000248C6">
              <w:rPr>
                <w:rFonts w:eastAsia="Malgun Gothic"/>
                <w:strike/>
                <w:color w:val="FF0000"/>
                <w:lang w:eastAsia="ko-KR"/>
              </w:rPr>
              <w:t xml:space="preserve">and CLI measurement </w:t>
            </w:r>
            <w:r>
              <w:rPr>
                <w:rFonts w:eastAsia="Malgun Gothic"/>
                <w:lang w:eastAsia="ko-KR"/>
              </w:rPr>
              <w:t xml:space="preserve">in the SBFD symbols configured in DL and/or flexible </w:t>
            </w:r>
            <w:r>
              <w:rPr>
                <w:rFonts w:eastAsiaTheme="minorEastAsia"/>
                <w:lang w:eastAsia="zh-CN"/>
              </w:rPr>
              <w:t>in</w:t>
            </w:r>
            <w:r>
              <w:rPr>
                <w:rFonts w:eastAsia="Malgun Gothic"/>
                <w:lang w:eastAsia="ko-KR"/>
              </w:rPr>
              <w:t xml:space="preserve"> </w:t>
            </w:r>
            <w:r>
              <w:rPr>
                <w:rFonts w:eastAsia="Malgun Gothic"/>
                <w:i/>
                <w:lang w:eastAsia="ko-KR"/>
              </w:rPr>
              <w:t>TDD-UL-DL-ConfigCommon</w:t>
            </w:r>
            <w:r>
              <w:rPr>
                <w:rFonts w:eastAsia="Malgun Gothic"/>
                <w:lang w:eastAsia="ko-KR"/>
              </w:rPr>
              <w:t xml:space="preserve">, </w:t>
            </w:r>
          </w:p>
          <w:p w14:paraId="644BD833" w14:textId="77777777" w:rsidR="000248C6" w:rsidRDefault="000248C6" w:rsidP="000248C6">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UL transmissions within UL subband within active UL BWP are allowed</w:t>
            </w:r>
          </w:p>
          <w:p w14:paraId="2E8602BB" w14:textId="04D189DD" w:rsidR="000248C6" w:rsidRPr="000248C6" w:rsidRDefault="000248C6" w:rsidP="000248C6">
            <w:pPr>
              <w:numPr>
                <w:ilvl w:val="1"/>
                <w:numId w:val="12"/>
              </w:numPr>
              <w:spacing w:after="0" w:line="240" w:lineRule="auto"/>
              <w:contextualSpacing/>
              <w:jc w:val="left"/>
              <w:rPr>
                <w:rFonts w:eastAsia="宋体"/>
                <w:color w:val="FF0000"/>
                <w:szCs w:val="24"/>
                <w:lang w:val="en-GB" w:eastAsia="zh-CN"/>
              </w:rPr>
            </w:pPr>
            <w:r w:rsidRPr="000248C6">
              <w:rPr>
                <w:rFonts w:eastAsia="宋体" w:hint="eastAsia"/>
                <w:color w:val="FF0000"/>
                <w:szCs w:val="24"/>
                <w:lang w:val="en-GB" w:eastAsia="zh-CN"/>
              </w:rPr>
              <w:t>Whether or not UL transmission in SSB symbols is allowed is separately discussed</w:t>
            </w:r>
          </w:p>
          <w:p w14:paraId="4CB1F8C3" w14:textId="77777777" w:rsidR="000248C6" w:rsidRDefault="000248C6" w:rsidP="000248C6">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DL receptions within DL subband(s) within active DL BWP are allowed</w:t>
            </w:r>
          </w:p>
          <w:p w14:paraId="62A141AE" w14:textId="77777777" w:rsidR="000248C6" w:rsidRPr="000248C6" w:rsidRDefault="000248C6" w:rsidP="000248C6">
            <w:pPr>
              <w:numPr>
                <w:ilvl w:val="0"/>
                <w:numId w:val="12"/>
              </w:numPr>
              <w:spacing w:after="0" w:line="240" w:lineRule="auto"/>
              <w:contextualSpacing/>
              <w:jc w:val="left"/>
              <w:rPr>
                <w:rFonts w:eastAsia="宋体"/>
                <w:strike/>
                <w:color w:val="FF0000"/>
                <w:szCs w:val="24"/>
                <w:lang w:val="en-GB" w:eastAsia="zh-CN"/>
              </w:rPr>
            </w:pPr>
            <w:r w:rsidRPr="000248C6">
              <w:rPr>
                <w:rFonts w:eastAsia="宋体"/>
                <w:strike/>
                <w:color w:val="FF0000"/>
                <w:szCs w:val="24"/>
                <w:lang w:val="en-GB" w:eastAsia="zh-CN"/>
              </w:rPr>
              <w:t xml:space="preserve">CLI measurements in DL subband(s), UL subband and/or guardband(s) within active DL BWP are allowed </w:t>
            </w:r>
          </w:p>
          <w:p w14:paraId="5F619F2E" w14:textId="77777777" w:rsidR="000248C6" w:rsidRDefault="000248C6" w:rsidP="000248C6">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UL transmissions outside UL subband are not allowed</w:t>
            </w:r>
          </w:p>
          <w:p w14:paraId="3F2481ED" w14:textId="77777777" w:rsidR="000248C6" w:rsidRDefault="000248C6" w:rsidP="000248C6">
            <w:pPr>
              <w:numPr>
                <w:ilvl w:val="0"/>
                <w:numId w:val="12"/>
              </w:numPr>
              <w:spacing w:after="0" w:line="240" w:lineRule="auto"/>
              <w:contextualSpacing/>
              <w:jc w:val="left"/>
              <w:rPr>
                <w:rFonts w:eastAsia="宋体"/>
                <w:szCs w:val="24"/>
                <w:lang w:val="en-GB" w:eastAsia="zh-CN"/>
              </w:rPr>
            </w:pPr>
            <w:r>
              <w:rPr>
                <w:rFonts w:eastAsia="宋体"/>
                <w:szCs w:val="24"/>
                <w:lang w:val="en-GB" w:eastAsia="zh-CN"/>
              </w:rPr>
              <w:t xml:space="preserve">DL receptions outside DL subband(s) are not allowed </w:t>
            </w:r>
          </w:p>
          <w:p w14:paraId="1BD37847" w14:textId="23DE6782" w:rsidR="000248C6" w:rsidRPr="000248C6" w:rsidRDefault="000248C6" w:rsidP="00B82640">
            <w:pPr>
              <w:rPr>
                <w:rFonts w:eastAsia="宋体"/>
                <w:szCs w:val="24"/>
                <w:lang w:val="en-GB" w:eastAsia="zh-CN"/>
              </w:rPr>
            </w:pPr>
            <w:r w:rsidRPr="000248C6">
              <w:rPr>
                <w:rFonts w:eastAsia="宋体" w:hint="eastAsia"/>
                <w:color w:val="FF0000"/>
                <w:szCs w:val="24"/>
                <w:lang w:val="en-GB" w:eastAsia="zh-CN"/>
              </w:rPr>
              <w:t xml:space="preserve">CLI measurement </w:t>
            </w:r>
            <w:r w:rsidRPr="000248C6">
              <w:rPr>
                <w:rFonts w:eastAsia="宋体"/>
                <w:color w:val="FF0000"/>
                <w:szCs w:val="24"/>
                <w:lang w:val="en-GB" w:eastAsia="zh-CN"/>
              </w:rPr>
              <w:t>behaviours</w:t>
            </w:r>
            <w:r w:rsidRPr="000248C6">
              <w:rPr>
                <w:rFonts w:eastAsia="宋体" w:hint="eastAsia"/>
                <w:color w:val="FF0000"/>
                <w:szCs w:val="24"/>
                <w:lang w:val="en-GB" w:eastAsia="zh-CN"/>
              </w:rPr>
              <w:t xml:space="preserve"> for SBFD-aware UE are discussed in agenda item 9.3.3.</w:t>
            </w:r>
          </w:p>
        </w:tc>
      </w:tr>
      <w:tr w:rsidR="00571ED7" w14:paraId="537ECA78" w14:textId="77777777" w:rsidTr="000248C6">
        <w:tc>
          <w:tcPr>
            <w:tcW w:w="1840" w:type="dxa"/>
            <w:vAlign w:val="center"/>
          </w:tcPr>
          <w:p w14:paraId="1E834BFC" w14:textId="6752E803" w:rsidR="00571ED7" w:rsidRDefault="00571ED7" w:rsidP="000248C6">
            <w:pPr>
              <w:jc w:val="center"/>
              <w:rPr>
                <w:rFonts w:eastAsia="微软雅黑"/>
                <w:lang w:eastAsia="zh-CN"/>
              </w:rPr>
            </w:pPr>
            <w:r>
              <w:rPr>
                <w:rFonts w:eastAsia="微软雅黑"/>
                <w:lang w:eastAsia="zh-CN"/>
              </w:rPr>
              <w:t xml:space="preserve">Tejas </w:t>
            </w:r>
          </w:p>
        </w:tc>
        <w:tc>
          <w:tcPr>
            <w:tcW w:w="7220" w:type="dxa"/>
          </w:tcPr>
          <w:p w14:paraId="2E06BC9E" w14:textId="36D73552" w:rsidR="00571ED7" w:rsidRDefault="00571ED7" w:rsidP="00B82640">
            <w:pPr>
              <w:rPr>
                <w:rFonts w:eastAsia="宋体"/>
                <w:szCs w:val="24"/>
                <w:lang w:val="en-GB" w:eastAsia="zh-CN"/>
              </w:rPr>
            </w:pPr>
            <w:r>
              <w:rPr>
                <w:rFonts w:eastAsiaTheme="minorEastAsia"/>
              </w:rPr>
              <w:t>This need to be clarified with diagram as what the FL expects by this proposed agreement is not clear.</w:t>
            </w:r>
          </w:p>
        </w:tc>
      </w:tr>
    </w:tbl>
    <w:p w14:paraId="03A28084" w14:textId="77777777" w:rsidR="009351D9" w:rsidRDefault="009351D9">
      <w:pPr>
        <w:rPr>
          <w:rFonts w:eastAsiaTheme="minorEastAsia"/>
          <w:lang w:val="en-GB" w:eastAsia="zh-CN"/>
        </w:rPr>
      </w:pPr>
    </w:p>
    <w:p w14:paraId="0C2901BA" w14:textId="77777777" w:rsidR="009351D9" w:rsidRDefault="008C2238">
      <w:pPr>
        <w:pStyle w:val="2"/>
        <w:rPr>
          <w:rFonts w:eastAsiaTheme="minorEastAsia"/>
          <w:lang w:val="en-US"/>
        </w:rPr>
      </w:pPr>
      <w:r>
        <w:rPr>
          <w:lang w:val="en-US"/>
        </w:rPr>
        <w:t xml:space="preserve">Proposal </w:t>
      </w:r>
      <w:r>
        <w:rPr>
          <w:rFonts w:eastAsiaTheme="minorEastAsia"/>
          <w:lang w:val="en-US"/>
        </w:rPr>
        <w:t>2-2</w:t>
      </w:r>
    </w:p>
    <w:p w14:paraId="1C33F1C6" w14:textId="77777777" w:rsidR="009351D9" w:rsidRDefault="008C2238">
      <w:pPr>
        <w:spacing w:after="120"/>
        <w:rPr>
          <w:rFonts w:eastAsiaTheme="minorEastAsia"/>
          <w:b/>
          <w:lang w:eastAsia="zh-CN"/>
        </w:rPr>
      </w:pPr>
      <w:r>
        <w:rPr>
          <w:rFonts w:eastAsiaTheme="minorEastAsia"/>
          <w:b/>
          <w:lang w:eastAsia="zh-CN"/>
        </w:rPr>
        <w:t>Proposed Agreement:</w:t>
      </w:r>
    </w:p>
    <w:p w14:paraId="0FCEEB0F" w14:textId="77777777" w:rsidR="009351D9" w:rsidRDefault="008C2238">
      <w:pPr>
        <w:rPr>
          <w:rFonts w:eastAsiaTheme="minorEastAsia"/>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occasion mapped to SBFD and non-SBFD symbols within a slot,</w:t>
      </w:r>
      <w:r>
        <w:rPr>
          <w:rFonts w:ascii="Times" w:eastAsiaTheme="minorEastAsia" w:hAnsi="Times"/>
          <w:lang w:eastAsia="zh-CN"/>
        </w:rPr>
        <w:t xml:space="preserve"> SBFD aware </w:t>
      </w:r>
      <w:r>
        <w:rPr>
          <w:lang w:eastAsia="zh-CN"/>
        </w:rPr>
        <w:t>UE does not transmit or receive the physical channel/signal within the slot.</w:t>
      </w:r>
    </w:p>
    <w:p w14:paraId="101C65C9" w14:textId="77777777" w:rsidR="009351D9" w:rsidRDefault="009351D9">
      <w:pPr>
        <w:rPr>
          <w:rFonts w:eastAsiaTheme="minorEastAsia"/>
          <w:lang w:eastAsia="zh-CN"/>
        </w:rPr>
      </w:pPr>
    </w:p>
    <w:tbl>
      <w:tblPr>
        <w:tblStyle w:val="af"/>
        <w:tblW w:w="9060" w:type="dxa"/>
        <w:tblLayout w:type="fixed"/>
        <w:tblLook w:val="04A0" w:firstRow="1" w:lastRow="0" w:firstColumn="1" w:lastColumn="0" w:noHBand="0" w:noVBand="1"/>
      </w:tblPr>
      <w:tblGrid>
        <w:gridCol w:w="1763"/>
        <w:gridCol w:w="7297"/>
      </w:tblGrid>
      <w:tr w:rsidR="009351D9" w14:paraId="531202F6" w14:textId="77777777">
        <w:tc>
          <w:tcPr>
            <w:tcW w:w="1763" w:type="dxa"/>
            <w:vAlign w:val="center"/>
          </w:tcPr>
          <w:p w14:paraId="2C798080" w14:textId="77777777" w:rsidR="009351D9" w:rsidRDefault="009351D9">
            <w:pPr>
              <w:spacing w:after="120"/>
              <w:rPr>
                <w:rFonts w:eastAsia="微软雅黑"/>
                <w:b/>
                <w:color w:val="000000"/>
                <w:lang w:eastAsia="zh-CN"/>
              </w:rPr>
            </w:pPr>
          </w:p>
        </w:tc>
        <w:tc>
          <w:tcPr>
            <w:tcW w:w="7297" w:type="dxa"/>
          </w:tcPr>
          <w:p w14:paraId="4C4375FB"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15C38166" w14:textId="77777777">
        <w:tc>
          <w:tcPr>
            <w:tcW w:w="1763" w:type="dxa"/>
            <w:vAlign w:val="center"/>
          </w:tcPr>
          <w:p w14:paraId="75087CF8"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1AF1B9F" w14:textId="520ED6C1" w:rsidR="009351D9" w:rsidRDefault="008C2238">
            <w:pPr>
              <w:rPr>
                <w:rFonts w:eastAsiaTheme="minorEastAsia"/>
                <w:lang w:eastAsia="zh-CN"/>
              </w:rPr>
            </w:pPr>
            <w:r>
              <w:rPr>
                <w:rFonts w:eastAsiaTheme="minorEastAsia"/>
                <w:lang w:eastAsia="zh-CN"/>
              </w:rPr>
              <w:t>CATT, CEWiT,</w:t>
            </w:r>
            <w:r>
              <w:rPr>
                <w:rFonts w:eastAsia="Malgun Gothic"/>
                <w:color w:val="000000"/>
                <w:lang w:val="en-GB" w:eastAsia="ko-KR"/>
              </w:rPr>
              <w:t xml:space="preserve"> Spreadtrum, Sharp, NEC</w:t>
            </w:r>
            <w:r w:rsidR="000917BF">
              <w:rPr>
                <w:rFonts w:eastAsia="Malgun Gothic"/>
                <w:color w:val="000000"/>
                <w:lang w:val="en-GB" w:eastAsia="ko-KR"/>
              </w:rPr>
              <w:t>, Ericsson</w:t>
            </w:r>
            <w:r w:rsidR="00CA750B">
              <w:rPr>
                <w:rFonts w:eastAsiaTheme="minorEastAsia"/>
                <w:lang w:eastAsia="zh-CN"/>
              </w:rPr>
              <w:t>, Fujitsu</w:t>
            </w:r>
            <w:r w:rsidR="005B1750" w:rsidRPr="00D15DC4">
              <w:rPr>
                <w:rFonts w:eastAsia="微软雅黑"/>
                <w:lang w:eastAsia="zh-CN"/>
              </w:rPr>
              <w:t>, Panasonic</w:t>
            </w:r>
            <w:r w:rsidR="00E264D7">
              <w:rPr>
                <w:rFonts w:eastAsia="微软雅黑"/>
                <w:lang w:eastAsia="zh-CN"/>
              </w:rPr>
              <w:t>, DOCOMO</w:t>
            </w:r>
            <w:r w:rsidR="00AD2B6D">
              <w:rPr>
                <w:rFonts w:eastAsia="微软雅黑"/>
                <w:lang w:eastAsia="zh-CN"/>
              </w:rPr>
              <w:t>, QC</w:t>
            </w:r>
          </w:p>
        </w:tc>
      </w:tr>
      <w:tr w:rsidR="009351D9" w14:paraId="3A590796" w14:textId="77777777">
        <w:tc>
          <w:tcPr>
            <w:tcW w:w="1763" w:type="dxa"/>
            <w:vAlign w:val="center"/>
          </w:tcPr>
          <w:p w14:paraId="0847E958"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49CF8CCA" w14:textId="1945F730" w:rsidR="009351D9" w:rsidRDefault="008C2238">
            <w:r>
              <w:t xml:space="preserve">Sony, ETRI, Huawei, HiSilicon, TCL , CT, </w:t>
            </w:r>
            <w:r>
              <w:rPr>
                <w:rFonts w:eastAsia="Malgun Gothic"/>
                <w:color w:val="000000"/>
                <w:lang w:val="en-GB" w:eastAsia="ko-KR"/>
              </w:rPr>
              <w:t>Nokia, NSB</w:t>
            </w:r>
            <w:r>
              <w:rPr>
                <w:rFonts w:eastAsia="宋体" w:hint="eastAsia"/>
                <w:lang w:eastAsia="zh-CN"/>
              </w:rPr>
              <w:t>, Transsion</w:t>
            </w:r>
            <w:r w:rsidR="00571ED7">
              <w:rPr>
                <w:rFonts w:eastAsia="宋体"/>
                <w:lang w:eastAsia="zh-CN"/>
              </w:rPr>
              <w:t>, Tejas Networks</w:t>
            </w:r>
          </w:p>
        </w:tc>
      </w:tr>
    </w:tbl>
    <w:p w14:paraId="0484D60B" w14:textId="77777777" w:rsidR="009351D9" w:rsidRDefault="009351D9">
      <w:pPr>
        <w:spacing w:after="120"/>
        <w:rPr>
          <w:rFonts w:eastAsiaTheme="minorEastAsia"/>
          <w:lang w:eastAsia="zh-CN"/>
        </w:rPr>
      </w:pPr>
    </w:p>
    <w:tbl>
      <w:tblPr>
        <w:tblStyle w:val="af"/>
        <w:tblW w:w="9060" w:type="dxa"/>
        <w:tblLayout w:type="fixed"/>
        <w:tblLook w:val="04A0" w:firstRow="1" w:lastRow="0" w:firstColumn="1" w:lastColumn="0" w:noHBand="0" w:noVBand="1"/>
      </w:tblPr>
      <w:tblGrid>
        <w:gridCol w:w="1840"/>
        <w:gridCol w:w="7220"/>
      </w:tblGrid>
      <w:tr w:rsidR="009351D9" w14:paraId="31582732" w14:textId="77777777">
        <w:tc>
          <w:tcPr>
            <w:tcW w:w="1840" w:type="dxa"/>
          </w:tcPr>
          <w:p w14:paraId="77142196"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A595D2B"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3AAA2499" w14:textId="77777777">
        <w:tc>
          <w:tcPr>
            <w:tcW w:w="1840" w:type="dxa"/>
          </w:tcPr>
          <w:p w14:paraId="1DE46436" w14:textId="77777777" w:rsidR="009351D9" w:rsidRDefault="008C2238">
            <w:pPr>
              <w:jc w:val="center"/>
              <w:rPr>
                <w:rFonts w:eastAsia="微软雅黑"/>
                <w:lang w:eastAsia="zh-CN"/>
              </w:rPr>
            </w:pPr>
            <w:r>
              <w:rPr>
                <w:rFonts w:eastAsia="微软雅黑"/>
                <w:lang w:eastAsia="zh-CN"/>
              </w:rPr>
              <w:t>Sony</w:t>
            </w:r>
          </w:p>
        </w:tc>
        <w:tc>
          <w:tcPr>
            <w:tcW w:w="7220" w:type="dxa"/>
          </w:tcPr>
          <w:p w14:paraId="5DE52430" w14:textId="77777777" w:rsidR="009351D9" w:rsidRDefault="008C2238">
            <w:pPr>
              <w:rPr>
                <w:rFonts w:eastAsia="微软雅黑"/>
                <w:lang w:val="en-GB" w:eastAsia="zh-CN"/>
              </w:rPr>
            </w:pPr>
            <w:r>
              <w:rPr>
                <w:rFonts w:eastAsia="微软雅黑"/>
                <w:lang w:val="en-GB" w:eastAsia="zh-CN"/>
              </w:rPr>
              <w:t>This is too restrictive. There is no reason why this cannot be done if there is no change in Tx parameters across SBFD and non-SBFD symbols.</w:t>
            </w:r>
          </w:p>
        </w:tc>
      </w:tr>
      <w:tr w:rsidR="009351D9" w14:paraId="699E8E62" w14:textId="77777777">
        <w:tc>
          <w:tcPr>
            <w:tcW w:w="1840" w:type="dxa"/>
          </w:tcPr>
          <w:p w14:paraId="2C4ACF49" w14:textId="77777777" w:rsidR="009351D9" w:rsidRDefault="008C2238">
            <w:pPr>
              <w:jc w:val="center"/>
              <w:rPr>
                <w:rFonts w:eastAsia="Malgun Gothic"/>
                <w:lang w:eastAsia="ko-KR"/>
              </w:rPr>
            </w:pPr>
            <w:r>
              <w:rPr>
                <w:rFonts w:eastAsia="Malgun Gothic"/>
                <w:lang w:eastAsia="ko-KR"/>
              </w:rPr>
              <w:t>ETRI</w:t>
            </w:r>
          </w:p>
        </w:tc>
        <w:tc>
          <w:tcPr>
            <w:tcW w:w="7220" w:type="dxa"/>
          </w:tcPr>
          <w:p w14:paraId="4CFEE4DB" w14:textId="77777777" w:rsidR="009351D9" w:rsidRDefault="008C2238">
            <w:pPr>
              <w:rPr>
                <w:rFonts w:eastAsia="Malgun Gothic"/>
                <w:lang w:val="en-GB" w:eastAsia="ko-KR"/>
              </w:rPr>
            </w:pPr>
            <w:r>
              <w:rPr>
                <w:rFonts w:eastAsia="Malgun Gothic"/>
                <w:lang w:val="en-GB" w:eastAsia="ko-KR"/>
              </w:rPr>
              <w:t>We think it is worth to study partial transmission and reception in such cases.</w:t>
            </w:r>
          </w:p>
        </w:tc>
      </w:tr>
      <w:tr w:rsidR="009351D9" w14:paraId="167E1127" w14:textId="77777777">
        <w:tc>
          <w:tcPr>
            <w:tcW w:w="1840" w:type="dxa"/>
          </w:tcPr>
          <w:p w14:paraId="02C923DE" w14:textId="77777777" w:rsidR="009351D9" w:rsidRDefault="008C2238">
            <w:pPr>
              <w:jc w:val="center"/>
              <w:rPr>
                <w:rFonts w:eastAsia="微软雅黑"/>
              </w:rPr>
            </w:pPr>
            <w:r>
              <w:rPr>
                <w:rFonts w:eastAsiaTheme="minorEastAsia"/>
                <w:lang w:eastAsia="zh-CN"/>
              </w:rPr>
              <w:t>Huawei, HiSilicon</w:t>
            </w:r>
          </w:p>
        </w:tc>
        <w:tc>
          <w:tcPr>
            <w:tcW w:w="7220" w:type="dxa"/>
          </w:tcPr>
          <w:p w14:paraId="79719C17" w14:textId="77777777" w:rsidR="009351D9" w:rsidRDefault="008C2238">
            <w:pPr>
              <w:rPr>
                <w:rFonts w:eastAsia="微软雅黑"/>
                <w:lang w:eastAsia="zh-CN"/>
              </w:rPr>
            </w:pPr>
            <w:r>
              <w:rPr>
                <w:rFonts w:eastAsia="微软雅黑"/>
                <w:lang w:eastAsia="zh-CN"/>
              </w:rPr>
              <w:t>We propose to discuss this issue further. For example, for PUSCH, if the transmission occasion is one of the occasions of PUSCH repetition type B, we propose to split the PUSCH transmission into two PUSCH transmission which are within SBFD symbols and non-SBFD symbols respectively.</w:t>
            </w:r>
          </w:p>
        </w:tc>
      </w:tr>
      <w:tr w:rsidR="009351D9" w14:paraId="10BBDE93" w14:textId="77777777">
        <w:tc>
          <w:tcPr>
            <w:tcW w:w="1840" w:type="dxa"/>
          </w:tcPr>
          <w:p w14:paraId="7D64B3D8" w14:textId="77777777" w:rsidR="009351D9" w:rsidRDefault="008C2238">
            <w:pPr>
              <w:jc w:val="center"/>
              <w:rPr>
                <w:rFonts w:eastAsia="微软雅黑"/>
                <w:lang w:eastAsia="zh-CN"/>
              </w:rPr>
            </w:pPr>
            <w:r>
              <w:rPr>
                <w:rFonts w:eastAsia="微软雅黑"/>
                <w:lang w:eastAsia="zh-CN"/>
              </w:rPr>
              <w:t>OPPO</w:t>
            </w:r>
          </w:p>
        </w:tc>
        <w:tc>
          <w:tcPr>
            <w:tcW w:w="7220" w:type="dxa"/>
          </w:tcPr>
          <w:p w14:paraId="1B546BE5" w14:textId="77777777" w:rsidR="009351D9" w:rsidRDefault="008C2238">
            <w:pPr>
              <w:rPr>
                <w:rFonts w:eastAsiaTheme="minorEastAsia"/>
              </w:rPr>
            </w:pPr>
            <w:r>
              <w:rPr>
                <w:rFonts w:eastAsia="微软雅黑"/>
                <w:lang w:eastAsia="zh-CN"/>
              </w:rPr>
              <w:t>We have one clarification question for this proposal, is it intended to cover both dynamically scheduled channel/signal and semi-static configured channel/singnal? We are fine with the proposal for semi-static configured channel/singnal, however, for dynamically scheduled channel/signal, we suppose this can be avoided by gNB appropriate scheduling.</w:t>
            </w:r>
          </w:p>
        </w:tc>
      </w:tr>
      <w:tr w:rsidR="009351D9" w14:paraId="3D61F827" w14:textId="77777777">
        <w:tc>
          <w:tcPr>
            <w:tcW w:w="1840" w:type="dxa"/>
          </w:tcPr>
          <w:p w14:paraId="12567197" w14:textId="77777777" w:rsidR="009351D9" w:rsidRDefault="008C2238">
            <w:pPr>
              <w:jc w:val="center"/>
              <w:rPr>
                <w:rFonts w:eastAsia="微软雅黑"/>
                <w:lang w:eastAsia="zh-CN"/>
              </w:rPr>
            </w:pPr>
            <w:r>
              <w:rPr>
                <w:rFonts w:eastAsia="微软雅黑" w:hint="eastAsia"/>
                <w:lang w:eastAsia="zh-CN"/>
              </w:rPr>
              <w:t>C</w:t>
            </w:r>
            <w:r>
              <w:rPr>
                <w:rFonts w:eastAsia="微软雅黑"/>
                <w:lang w:eastAsia="zh-CN"/>
              </w:rPr>
              <w:t>T</w:t>
            </w:r>
          </w:p>
        </w:tc>
        <w:tc>
          <w:tcPr>
            <w:tcW w:w="7220" w:type="dxa"/>
          </w:tcPr>
          <w:p w14:paraId="19506C93" w14:textId="77777777" w:rsidR="009351D9" w:rsidRDefault="008C2238">
            <w:pPr>
              <w:rPr>
                <w:rFonts w:eastAsiaTheme="minorEastAsia"/>
              </w:rPr>
            </w:pPr>
            <w:r>
              <w:rPr>
                <w:rFonts w:eastAsia="Malgun Gothic" w:hint="eastAsia"/>
                <w:lang w:val="en-GB" w:eastAsia="ko-KR"/>
              </w:rPr>
              <w:t>W</w:t>
            </w:r>
            <w:r>
              <w:rPr>
                <w:rFonts w:eastAsia="Malgun Gothic"/>
                <w:lang w:val="en-GB" w:eastAsia="ko-KR"/>
              </w:rPr>
              <w:t>e think it can be further studied.</w:t>
            </w:r>
          </w:p>
        </w:tc>
      </w:tr>
      <w:tr w:rsidR="009351D9" w14:paraId="7CF77066" w14:textId="77777777">
        <w:tc>
          <w:tcPr>
            <w:tcW w:w="1840" w:type="dxa"/>
          </w:tcPr>
          <w:p w14:paraId="7279C535" w14:textId="77777777" w:rsidR="009351D9" w:rsidRDefault="008C2238">
            <w:pPr>
              <w:jc w:val="center"/>
              <w:rPr>
                <w:rFonts w:eastAsia="微软雅黑"/>
              </w:rPr>
            </w:pPr>
            <w:r>
              <w:rPr>
                <w:rFonts w:eastAsia="Malgun Gothic"/>
                <w:color w:val="000000"/>
                <w:lang w:val="en-GB" w:eastAsia="ko-KR"/>
              </w:rPr>
              <w:t>Spreadtrum</w:t>
            </w:r>
          </w:p>
        </w:tc>
        <w:tc>
          <w:tcPr>
            <w:tcW w:w="7220" w:type="dxa"/>
          </w:tcPr>
          <w:p w14:paraId="448F88AD" w14:textId="77777777" w:rsidR="009351D9" w:rsidRDefault="008C2238">
            <w:pPr>
              <w:rPr>
                <w:rFonts w:eastAsia="Malgun Gothic"/>
              </w:rPr>
            </w:pPr>
            <w:r>
              <w:rPr>
                <w:rFonts w:eastAsia="Malgun Gothic"/>
              </w:rPr>
              <w:t xml:space="preserve">The FL proposal means </w:t>
            </w:r>
            <w:r>
              <w:rPr>
                <w:rFonts w:eastAsia="Malgun Gothic" w:hint="eastAsia"/>
              </w:rPr>
              <w:t xml:space="preserve">SBFD aware </w:t>
            </w:r>
            <w:r>
              <w:rPr>
                <w:rFonts w:eastAsia="Malgun Gothic"/>
              </w:rPr>
              <w:t xml:space="preserve">UE does not transmit or receive the physical channel/signal if a physical channel/signal </w:t>
            </w:r>
            <w:r>
              <w:rPr>
                <w:rFonts w:eastAsia="Malgun Gothic" w:hint="eastAsia"/>
              </w:rPr>
              <w:t xml:space="preserve">with transmission/reception </w:t>
            </w:r>
            <w:r>
              <w:rPr>
                <w:rFonts w:eastAsia="Malgun Gothic"/>
              </w:rPr>
              <w:t xml:space="preserve">occasion mapped to SBFD and non-SBFD symbols within a slot. </w:t>
            </w:r>
          </w:p>
          <w:p w14:paraId="517B2997" w14:textId="77777777" w:rsidR="009351D9" w:rsidRDefault="008C2238">
            <w:pPr>
              <w:rPr>
                <w:rFonts w:eastAsia="微软雅黑"/>
              </w:rPr>
            </w:pPr>
            <w:r>
              <w:rPr>
                <w:rFonts w:eastAsia="Malgun Gothic"/>
              </w:rPr>
              <w:t xml:space="preserve">The </w:t>
            </w:r>
            <w:r>
              <w:rPr>
                <w:rFonts w:eastAsiaTheme="minorEastAsia" w:hint="eastAsia"/>
                <w:lang w:eastAsia="zh-CN"/>
              </w:rPr>
              <w:t>physical channels/signals across SBFD symbols and non-SBFD symbols in different slots</w:t>
            </w:r>
            <w:r>
              <w:rPr>
                <w:rFonts w:eastAsiaTheme="minorEastAsia"/>
                <w:lang w:eastAsia="zh-CN"/>
              </w:rPr>
              <w:t xml:space="preserve"> is discussed in Proposal 2-3.</w:t>
            </w:r>
          </w:p>
        </w:tc>
      </w:tr>
      <w:tr w:rsidR="009351D9" w14:paraId="20F7E72B" w14:textId="77777777">
        <w:tc>
          <w:tcPr>
            <w:tcW w:w="1840" w:type="dxa"/>
          </w:tcPr>
          <w:p w14:paraId="3BA0047F" w14:textId="77777777" w:rsidR="009351D9" w:rsidRDefault="008C2238">
            <w:pPr>
              <w:jc w:val="center"/>
              <w:rPr>
                <w:rFonts w:eastAsia="微软雅黑"/>
              </w:rPr>
            </w:pPr>
            <w:r>
              <w:rPr>
                <w:rFonts w:eastAsia="微软雅黑"/>
                <w:lang w:eastAsia="zh-CN"/>
              </w:rPr>
              <w:t>Nokia, NSB</w:t>
            </w:r>
          </w:p>
        </w:tc>
        <w:tc>
          <w:tcPr>
            <w:tcW w:w="7220" w:type="dxa"/>
          </w:tcPr>
          <w:p w14:paraId="04D95754" w14:textId="77777777" w:rsidR="009351D9" w:rsidRDefault="008C2238">
            <w:pPr>
              <w:rPr>
                <w:rFonts w:eastAsia="微软雅黑"/>
              </w:rPr>
            </w:pPr>
            <w:r>
              <w:rPr>
                <w:rFonts w:eastAsia="微软雅黑"/>
                <w:lang w:val="en-GB" w:eastAsia="zh-CN"/>
              </w:rPr>
              <w:t>We prefer to further discuss and find a better solution. Dropping the entire transmission is sub-optimal.</w:t>
            </w:r>
          </w:p>
        </w:tc>
      </w:tr>
      <w:tr w:rsidR="009351D9" w14:paraId="2AEA3A71" w14:textId="77777777">
        <w:tc>
          <w:tcPr>
            <w:tcW w:w="1840" w:type="dxa"/>
          </w:tcPr>
          <w:p w14:paraId="616C1231" w14:textId="77777777" w:rsidR="009351D9" w:rsidRDefault="008C2238">
            <w:pPr>
              <w:jc w:val="center"/>
              <w:rPr>
                <w:rFonts w:eastAsia="微软雅黑"/>
                <w:lang w:eastAsia="zh-CN"/>
              </w:rPr>
            </w:pPr>
            <w:r>
              <w:rPr>
                <w:rFonts w:eastAsia="微软雅黑"/>
                <w:lang w:eastAsia="zh-CN"/>
              </w:rPr>
              <w:t>NEC</w:t>
            </w:r>
          </w:p>
        </w:tc>
        <w:tc>
          <w:tcPr>
            <w:tcW w:w="7220" w:type="dxa"/>
          </w:tcPr>
          <w:p w14:paraId="0A02DD23" w14:textId="77777777" w:rsidR="009351D9" w:rsidRDefault="008C2238">
            <w:pPr>
              <w:rPr>
                <w:rFonts w:eastAsia="微软雅黑"/>
                <w:lang w:eastAsia="zh-CN"/>
              </w:rPr>
            </w:pPr>
            <w:r>
              <w:rPr>
                <w:rFonts w:eastAsia="微软雅黑"/>
                <w:lang w:val="en-GB" w:eastAsia="zh-CN"/>
              </w:rPr>
              <w:t>We support this proposal as it might be too much complicated to design a solution where a Tx/Rx occasion is allowed which spans both SBFD and non-SBFD considering the issues like phase continuity, UL power adjustment, etc</w:t>
            </w:r>
          </w:p>
        </w:tc>
      </w:tr>
      <w:tr w:rsidR="0038004E" w14:paraId="62428A31" w14:textId="77777777">
        <w:tc>
          <w:tcPr>
            <w:tcW w:w="1840" w:type="dxa"/>
          </w:tcPr>
          <w:p w14:paraId="76D0D9C3" w14:textId="77777777" w:rsidR="0038004E" w:rsidRDefault="0038004E" w:rsidP="0038004E">
            <w:pPr>
              <w:jc w:val="center"/>
              <w:rPr>
                <w:rFonts w:eastAsia="微软雅黑"/>
              </w:rPr>
            </w:pPr>
            <w:r>
              <w:rPr>
                <w:rFonts w:eastAsia="Malgun Gothic" w:hint="eastAsia"/>
                <w:lang w:eastAsia="ko-KR"/>
              </w:rPr>
              <w:t>L</w:t>
            </w:r>
            <w:r>
              <w:rPr>
                <w:rFonts w:eastAsia="Malgun Gothic"/>
                <w:lang w:eastAsia="ko-KR"/>
              </w:rPr>
              <w:t>G</w:t>
            </w:r>
          </w:p>
        </w:tc>
        <w:tc>
          <w:tcPr>
            <w:tcW w:w="7220" w:type="dxa"/>
          </w:tcPr>
          <w:p w14:paraId="453F1071" w14:textId="77777777" w:rsidR="0038004E" w:rsidRDefault="0038004E" w:rsidP="0038004E">
            <w:pPr>
              <w:rPr>
                <w:rFonts w:eastAsia="Malgun Gothic"/>
                <w:lang w:eastAsia="ko-KR"/>
              </w:rPr>
            </w:pPr>
            <w:r>
              <w:rPr>
                <w:rFonts w:eastAsia="Malgun Gothic"/>
                <w:lang w:eastAsia="ko-KR"/>
              </w:rPr>
              <w:t xml:space="preserve">Basically, we support that </w:t>
            </w:r>
            <w:r>
              <w:rPr>
                <w:rFonts w:eastAsia="Malgun Gothic" w:hint="eastAsia"/>
                <w:lang w:eastAsia="ko-KR"/>
              </w:rPr>
              <w:t>a</w:t>
            </w:r>
            <w:r>
              <w:rPr>
                <w:rFonts w:eastAsia="Malgun Gothic"/>
                <w:lang w:eastAsia="ko-KR"/>
              </w:rPr>
              <w:t xml:space="preserve"> physical channel/signal is not transmitted/received across SBFD and non-SBFD symbols within a slot. </w:t>
            </w:r>
          </w:p>
          <w:p w14:paraId="1F66899B" w14:textId="77777777" w:rsidR="0038004E" w:rsidRDefault="0038004E" w:rsidP="0038004E">
            <w:pPr>
              <w:rPr>
                <w:rFonts w:eastAsia="Malgun Gothic"/>
                <w:lang w:eastAsia="ko-KR"/>
              </w:rPr>
            </w:pPr>
            <w:r w:rsidRPr="002116E2">
              <w:rPr>
                <w:rFonts w:eastAsia="Malgun Gothic"/>
                <w:lang w:eastAsia="ko-KR"/>
              </w:rPr>
              <w:t xml:space="preserve">However, </w:t>
            </w:r>
            <w:r>
              <w:rPr>
                <w:rFonts w:eastAsia="Malgun Gothic"/>
                <w:lang w:eastAsia="ko-KR"/>
              </w:rPr>
              <w:t>we</w:t>
            </w:r>
            <w:r w:rsidRPr="002116E2">
              <w:rPr>
                <w:rFonts w:eastAsia="Malgun Gothic"/>
                <w:lang w:eastAsia="ko-KR"/>
              </w:rPr>
              <w:t xml:space="preserve"> think it's </w:t>
            </w:r>
            <w:r>
              <w:rPr>
                <w:rFonts w:eastAsia="Malgun Gothic" w:hint="eastAsia"/>
                <w:lang w:eastAsia="ko-KR"/>
              </w:rPr>
              <w:t xml:space="preserve">too </w:t>
            </w:r>
            <w:r>
              <w:rPr>
                <w:rFonts w:eastAsia="Malgun Gothic"/>
                <w:lang w:eastAsia="ko-KR"/>
              </w:rPr>
              <w:t xml:space="preserve">restrictive that a UE does not transmit/receive </w:t>
            </w:r>
            <w:r>
              <w:rPr>
                <w:lang w:eastAsia="zh-CN"/>
              </w:rPr>
              <w:t xml:space="preserve">a physical channel/signal within the slot, if the </w:t>
            </w:r>
            <w:r w:rsidRPr="002116E2">
              <w:rPr>
                <w:rFonts w:eastAsia="Malgun Gothic"/>
                <w:lang w:eastAsia="ko-KR"/>
              </w:rPr>
              <w:t>physical/channel is mapped to both SBFD and non-SBFD symbols within a slot</w:t>
            </w:r>
          </w:p>
          <w:p w14:paraId="3BB9CEE2" w14:textId="77777777" w:rsidR="0038004E" w:rsidRDefault="0038004E" w:rsidP="0038004E">
            <w:pPr>
              <w:rPr>
                <w:rFonts w:eastAsia="微软雅黑"/>
              </w:rPr>
            </w:pPr>
            <w:r>
              <w:rPr>
                <w:rFonts w:eastAsia="Malgun Gothic"/>
                <w:lang w:eastAsia="ko-KR"/>
              </w:rPr>
              <w:t xml:space="preserve">In our view, </w:t>
            </w:r>
            <w:r>
              <w:rPr>
                <w:rFonts w:eastAsia="Batang" w:hint="eastAsia"/>
                <w:lang w:eastAsia="ko-KR"/>
              </w:rPr>
              <w:t>f</w:t>
            </w:r>
            <w:r>
              <w:rPr>
                <w:rFonts w:eastAsia="Batang"/>
                <w:lang w:eastAsia="ko-KR"/>
              </w:rPr>
              <w:t xml:space="preserve">or PUSCH with repetition type B, if a nominal repetition is mapped to SBFD symbols and non-SBFD symbols, it can be considered that the UE divides the nominal repetition into actual repetitions based on the boundary between SBFD symbols and non-SBFD symbols. Considering that PUSCH repetition type B is used for latency purpose, it is desirable to use as many symbols as possible for PUSCH transmission. </w:t>
            </w:r>
          </w:p>
        </w:tc>
      </w:tr>
      <w:tr w:rsidR="008D694C" w14:paraId="7A83D1BE" w14:textId="77777777">
        <w:tc>
          <w:tcPr>
            <w:tcW w:w="1840" w:type="dxa"/>
          </w:tcPr>
          <w:p w14:paraId="567A4D42" w14:textId="550C7077" w:rsidR="008D694C" w:rsidRDefault="008D694C" w:rsidP="008D694C">
            <w:pPr>
              <w:jc w:val="center"/>
              <w:rPr>
                <w:rFonts w:eastAsia="Malgun Gothic"/>
                <w:lang w:eastAsia="ko-KR"/>
              </w:rPr>
            </w:pPr>
            <w:r>
              <w:rPr>
                <w:rFonts w:eastAsia="Malgun Gothic" w:hint="eastAsia"/>
                <w:lang w:eastAsia="ko-KR"/>
              </w:rPr>
              <w:t>S</w:t>
            </w:r>
            <w:r>
              <w:rPr>
                <w:rFonts w:eastAsia="Malgun Gothic"/>
                <w:lang w:eastAsia="ko-KR"/>
              </w:rPr>
              <w:t>amsung</w:t>
            </w:r>
          </w:p>
        </w:tc>
        <w:tc>
          <w:tcPr>
            <w:tcW w:w="7220" w:type="dxa"/>
          </w:tcPr>
          <w:p w14:paraId="594379F8" w14:textId="77777777" w:rsidR="008D694C" w:rsidRDefault="008D694C" w:rsidP="008D694C">
            <w:pPr>
              <w:rPr>
                <w:rFonts w:eastAsia="Malgun Gothic"/>
                <w:lang w:val="en-GB" w:eastAsia="ko-KR"/>
              </w:rPr>
            </w:pPr>
            <w:r>
              <w:rPr>
                <w:rFonts w:eastAsia="Malgun Gothic" w:hint="eastAsia"/>
                <w:lang w:val="en-GB" w:eastAsia="ko-KR"/>
              </w:rPr>
              <w:t>W</w:t>
            </w:r>
            <w:r>
              <w:rPr>
                <w:rFonts w:eastAsia="Malgun Gothic"/>
                <w:lang w:val="en-GB" w:eastAsia="ko-KR"/>
              </w:rPr>
              <w:t>e understand the intention of this proposal.</w:t>
            </w:r>
          </w:p>
          <w:p w14:paraId="0CAAF8C9" w14:textId="77777777" w:rsidR="008D694C" w:rsidRDefault="008D694C" w:rsidP="008D694C">
            <w:pPr>
              <w:rPr>
                <w:rFonts w:eastAsia="Malgun Gothic"/>
                <w:lang w:val="en-GB" w:eastAsia="ko-KR"/>
              </w:rPr>
            </w:pPr>
          </w:p>
          <w:p w14:paraId="1616FAC2" w14:textId="77777777" w:rsidR="008D694C" w:rsidRDefault="008D694C" w:rsidP="008D694C">
            <w:pPr>
              <w:rPr>
                <w:rFonts w:ascii="Times" w:hAnsi="Times"/>
              </w:rPr>
            </w:pPr>
            <w:r>
              <w:rPr>
                <w:rFonts w:eastAsia="Malgun Gothic"/>
                <w:lang w:val="en-GB" w:eastAsia="ko-KR"/>
              </w:rPr>
              <w:t xml:space="preserve">It is not clear whether the </w:t>
            </w:r>
            <w:r w:rsidRPr="00123115">
              <w:rPr>
                <w:rFonts w:ascii="Times" w:hAnsi="Times"/>
              </w:rPr>
              <w:t>channel/signal</w:t>
            </w:r>
            <w:r>
              <w:rPr>
                <w:rFonts w:ascii="Times" w:hAnsi="Times"/>
              </w:rPr>
              <w:t xml:space="preserve"> is with or without a DCI format, for the latter it should be avoided by gNB implementation for unexpected UE behaviour.</w:t>
            </w:r>
          </w:p>
          <w:p w14:paraId="0A9E9FC0" w14:textId="77777777" w:rsidR="008D694C" w:rsidRDefault="008D694C" w:rsidP="008D694C">
            <w:pPr>
              <w:rPr>
                <w:lang w:val="en-GB" w:eastAsia="ko-KR"/>
              </w:rPr>
            </w:pPr>
          </w:p>
          <w:p w14:paraId="02632FDE" w14:textId="77777777" w:rsidR="008D694C" w:rsidRDefault="008D694C" w:rsidP="008D694C">
            <w:pPr>
              <w:rPr>
                <w:lang w:val="en-GB" w:eastAsia="ko-KR"/>
              </w:rPr>
            </w:pPr>
            <w:r>
              <w:rPr>
                <w:lang w:val="en-GB" w:eastAsia="ko-KR"/>
              </w:rPr>
              <w:t>For SRS, the transmission is determined per symbol, it should be separately discussed.</w:t>
            </w:r>
          </w:p>
          <w:p w14:paraId="32300415" w14:textId="77777777" w:rsidR="008D694C" w:rsidRDefault="008D694C" w:rsidP="008D694C">
            <w:pPr>
              <w:rPr>
                <w:lang w:val="en-GB" w:eastAsia="ko-KR"/>
              </w:rPr>
            </w:pPr>
          </w:p>
          <w:p w14:paraId="2CF2D28A" w14:textId="77196874" w:rsidR="008D694C" w:rsidRDefault="008D694C" w:rsidP="008D694C">
            <w:pPr>
              <w:rPr>
                <w:rFonts w:eastAsia="Malgun Gothic"/>
                <w:lang w:eastAsia="ko-KR"/>
              </w:rPr>
            </w:pPr>
            <w:r>
              <w:rPr>
                <w:lang w:val="en-GB" w:eastAsia="ko-KR"/>
              </w:rPr>
              <w:t>For Type-B PUSCH repetition, it should be separately discussed.</w:t>
            </w:r>
          </w:p>
        </w:tc>
      </w:tr>
      <w:tr w:rsidR="00AD2B6D" w14:paraId="53163E5C" w14:textId="77777777">
        <w:tc>
          <w:tcPr>
            <w:tcW w:w="1840" w:type="dxa"/>
          </w:tcPr>
          <w:p w14:paraId="7ED0EE46" w14:textId="3D7A9C7B" w:rsidR="00AD2B6D" w:rsidRDefault="00AD2B6D" w:rsidP="00AD2B6D">
            <w:pPr>
              <w:jc w:val="center"/>
              <w:rPr>
                <w:rFonts w:eastAsia="Malgun Gothic"/>
                <w:lang w:eastAsia="ko-KR"/>
              </w:rPr>
            </w:pPr>
            <w:r>
              <w:rPr>
                <w:rFonts w:eastAsia="微软雅黑"/>
              </w:rPr>
              <w:t>QC</w:t>
            </w:r>
          </w:p>
        </w:tc>
        <w:tc>
          <w:tcPr>
            <w:tcW w:w="7220" w:type="dxa"/>
          </w:tcPr>
          <w:p w14:paraId="3051F44F" w14:textId="23D1DF65" w:rsidR="00AD2B6D" w:rsidRDefault="00AD2B6D" w:rsidP="00AD2B6D">
            <w:pPr>
              <w:rPr>
                <w:rFonts w:eastAsia="Malgun Gothic"/>
                <w:lang w:val="en-GB" w:eastAsia="ko-KR"/>
              </w:rPr>
            </w:pPr>
            <w:r>
              <w:rPr>
                <w:rFonts w:eastAsia="微软雅黑"/>
              </w:rPr>
              <w:t xml:space="preserve">Tx/Rx across SBFD and non-SBFD symbols is corner case optimization that require many conditions. We should save RAN1 time to discuss other important issues. </w:t>
            </w:r>
          </w:p>
        </w:tc>
      </w:tr>
      <w:tr w:rsidR="00DD3560" w14:paraId="2D27CF3B" w14:textId="77777777">
        <w:tc>
          <w:tcPr>
            <w:tcW w:w="1840" w:type="dxa"/>
          </w:tcPr>
          <w:p w14:paraId="06D2DD83" w14:textId="274E1A30" w:rsidR="00DD3560" w:rsidRDefault="00DD3560" w:rsidP="00DD3560">
            <w:pPr>
              <w:jc w:val="center"/>
              <w:rPr>
                <w:rFonts w:eastAsia="微软雅黑"/>
              </w:rPr>
            </w:pPr>
            <w:r>
              <w:rPr>
                <w:rFonts w:eastAsiaTheme="minorEastAsia" w:hint="eastAsia"/>
                <w:lang w:eastAsia="zh-CN"/>
              </w:rPr>
              <w:t>Z</w:t>
            </w:r>
            <w:r>
              <w:rPr>
                <w:rFonts w:eastAsiaTheme="minorEastAsia"/>
                <w:lang w:eastAsia="zh-CN"/>
              </w:rPr>
              <w:t>TE</w:t>
            </w:r>
          </w:p>
        </w:tc>
        <w:tc>
          <w:tcPr>
            <w:tcW w:w="7220" w:type="dxa"/>
          </w:tcPr>
          <w:p w14:paraId="62889778" w14:textId="7A4F5C74" w:rsidR="00DD3560" w:rsidRDefault="00DD3560" w:rsidP="00DD3560">
            <w:pPr>
              <w:rPr>
                <w:rFonts w:eastAsia="微软雅黑"/>
              </w:rPr>
            </w:pPr>
            <w:r>
              <w:rPr>
                <w:rFonts w:eastAsiaTheme="minorEastAsia"/>
                <w:lang w:val="en-GB" w:eastAsia="zh-CN"/>
              </w:rPr>
              <w:t>We can deprioritize this issue at this stage and focus on the case on different slots first.</w:t>
            </w:r>
          </w:p>
        </w:tc>
      </w:tr>
      <w:tr w:rsidR="00571ED7" w14:paraId="4505BEEC" w14:textId="77777777">
        <w:tc>
          <w:tcPr>
            <w:tcW w:w="1840" w:type="dxa"/>
          </w:tcPr>
          <w:p w14:paraId="0437784A" w14:textId="03C8577F" w:rsidR="00571ED7" w:rsidRDefault="00571ED7" w:rsidP="00DD3560">
            <w:pPr>
              <w:jc w:val="center"/>
              <w:rPr>
                <w:rFonts w:eastAsiaTheme="minorEastAsia"/>
                <w:lang w:eastAsia="zh-CN"/>
              </w:rPr>
            </w:pPr>
            <w:r>
              <w:rPr>
                <w:rFonts w:eastAsiaTheme="minorEastAsia"/>
                <w:lang w:eastAsia="zh-CN"/>
              </w:rPr>
              <w:t>Tejas</w:t>
            </w:r>
          </w:p>
        </w:tc>
        <w:tc>
          <w:tcPr>
            <w:tcW w:w="7220" w:type="dxa"/>
          </w:tcPr>
          <w:p w14:paraId="5F0E5CAA" w14:textId="4A99ED21" w:rsidR="00571ED7" w:rsidRDefault="00571ED7" w:rsidP="00DD3560">
            <w:pPr>
              <w:rPr>
                <w:rFonts w:eastAsiaTheme="minorEastAsia"/>
                <w:lang w:val="en-GB" w:eastAsia="zh-CN"/>
              </w:rPr>
            </w:pPr>
            <w:r>
              <w:rPr>
                <w:rFonts w:eastAsiaTheme="minorEastAsia"/>
                <w:lang w:val="en-GB" w:eastAsia="zh-CN"/>
              </w:rPr>
              <w:t>This needs further study.</w:t>
            </w:r>
          </w:p>
        </w:tc>
      </w:tr>
    </w:tbl>
    <w:p w14:paraId="2DBC6EB1" w14:textId="77777777" w:rsidR="009351D9" w:rsidRDefault="009351D9">
      <w:pPr>
        <w:rPr>
          <w:rFonts w:eastAsiaTheme="minorEastAsia"/>
          <w:lang w:val="en-GB" w:eastAsia="zh-CN"/>
        </w:rPr>
      </w:pPr>
    </w:p>
    <w:p w14:paraId="30EF3D91" w14:textId="77777777" w:rsidR="009351D9" w:rsidRDefault="008C2238">
      <w:pPr>
        <w:pStyle w:val="2"/>
        <w:rPr>
          <w:lang w:val="en-US"/>
        </w:rPr>
      </w:pPr>
      <w:r>
        <w:rPr>
          <w:lang w:val="en-US"/>
        </w:rPr>
        <w:t xml:space="preserve">Proposal </w:t>
      </w:r>
      <w:r>
        <w:rPr>
          <w:rFonts w:eastAsiaTheme="minorEastAsia"/>
          <w:lang w:val="en-US"/>
        </w:rPr>
        <w:t>2-3</w:t>
      </w:r>
      <w:r>
        <w:rPr>
          <w:lang w:val="en-US"/>
        </w:rPr>
        <w:t xml:space="preserve"> </w:t>
      </w:r>
    </w:p>
    <w:p w14:paraId="65199F2B" w14:textId="77777777" w:rsidR="009351D9" w:rsidRDefault="008C2238">
      <w:pPr>
        <w:spacing w:after="120"/>
        <w:rPr>
          <w:rFonts w:eastAsiaTheme="minorEastAsia"/>
          <w:b/>
          <w:lang w:eastAsia="zh-CN"/>
        </w:rPr>
      </w:pPr>
      <w:r>
        <w:rPr>
          <w:rFonts w:eastAsiaTheme="minorEastAsia"/>
          <w:b/>
          <w:lang w:eastAsia="zh-CN"/>
        </w:rPr>
        <w:t>Proposed Agreement:</w:t>
      </w:r>
    </w:p>
    <w:p w14:paraId="22FC1701" w14:textId="77777777" w:rsidR="009351D9" w:rsidRDefault="008C2238">
      <w:pPr>
        <w:spacing w:after="120"/>
        <w:rPr>
          <w:rFonts w:eastAsiaTheme="minorEastAsia"/>
          <w:lang w:eastAsia="zh-CN"/>
        </w:rPr>
      </w:pPr>
      <w:r>
        <w:rPr>
          <w:rFonts w:eastAsiaTheme="minorEastAsia"/>
          <w:bCs/>
          <w:lang w:eastAsia="zh-CN"/>
        </w:rPr>
        <w:t>For physical channels/signals across SBFD symbols and non-SBFD symbols in different slots,</w:t>
      </w:r>
      <w:r>
        <w:t xml:space="preserve"> </w:t>
      </w:r>
      <w:r>
        <w:rPr>
          <w:rFonts w:eastAsiaTheme="minorEastAsia"/>
          <w:bCs/>
          <w:lang w:eastAsia="zh-CN"/>
        </w:rPr>
        <w:t>where each transmission/reception within a slot has either all SBFD or all non-SBFD symbols, t</w:t>
      </w:r>
      <w:r>
        <w:rPr>
          <w:rFonts w:eastAsia="Malgun Gothic"/>
        </w:rPr>
        <w:t>he transmissions/receptions can be in SBFD symbols and non-SBFD symbols</w:t>
      </w:r>
      <w:r>
        <w:rPr>
          <w:rFonts w:eastAsiaTheme="minorEastAsia"/>
          <w:lang w:eastAsia="zh-CN"/>
        </w:rPr>
        <w:t>.</w:t>
      </w:r>
    </w:p>
    <w:p w14:paraId="3C0B47CC" w14:textId="77777777" w:rsidR="009351D9" w:rsidRDefault="008C2238">
      <w:pPr>
        <w:pStyle w:val="aff3"/>
        <w:numPr>
          <w:ilvl w:val="0"/>
          <w:numId w:val="21"/>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FFS physical channels/signals across SBFD symbols and non-SBFD symbols in a same slot, where each transmission/reception occasion has either all SBFD or all non-SBFD symbols</w:t>
      </w:r>
    </w:p>
    <w:p w14:paraId="17CE2D10" w14:textId="77777777" w:rsidR="009351D9" w:rsidRDefault="009351D9">
      <w:pPr>
        <w:rPr>
          <w:rFonts w:eastAsiaTheme="minorEastAsia"/>
          <w:lang w:val="en-GB" w:eastAsia="zh-CN"/>
        </w:rPr>
      </w:pPr>
    </w:p>
    <w:tbl>
      <w:tblPr>
        <w:tblStyle w:val="af"/>
        <w:tblW w:w="9060" w:type="dxa"/>
        <w:tblLayout w:type="fixed"/>
        <w:tblLook w:val="04A0" w:firstRow="1" w:lastRow="0" w:firstColumn="1" w:lastColumn="0" w:noHBand="0" w:noVBand="1"/>
      </w:tblPr>
      <w:tblGrid>
        <w:gridCol w:w="1763"/>
        <w:gridCol w:w="7297"/>
      </w:tblGrid>
      <w:tr w:rsidR="009351D9" w14:paraId="6311CB94" w14:textId="77777777">
        <w:tc>
          <w:tcPr>
            <w:tcW w:w="1763" w:type="dxa"/>
            <w:vAlign w:val="center"/>
          </w:tcPr>
          <w:p w14:paraId="5BA36B05" w14:textId="77777777" w:rsidR="009351D9" w:rsidRDefault="009351D9">
            <w:pPr>
              <w:spacing w:after="120"/>
              <w:rPr>
                <w:rFonts w:eastAsia="微软雅黑"/>
                <w:b/>
                <w:color w:val="000000"/>
                <w:lang w:eastAsia="zh-CN"/>
              </w:rPr>
            </w:pPr>
          </w:p>
        </w:tc>
        <w:tc>
          <w:tcPr>
            <w:tcW w:w="7297" w:type="dxa"/>
          </w:tcPr>
          <w:p w14:paraId="274D7F1A"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4527C196" w14:textId="77777777">
        <w:tc>
          <w:tcPr>
            <w:tcW w:w="1763" w:type="dxa"/>
            <w:vAlign w:val="center"/>
          </w:tcPr>
          <w:p w14:paraId="3CBBE361"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0F0EC853" w14:textId="55AE85C3" w:rsidR="009351D9" w:rsidRDefault="008C2238">
            <w:pPr>
              <w:rPr>
                <w:rFonts w:eastAsiaTheme="minorEastAsia"/>
                <w:lang w:eastAsia="zh-CN"/>
              </w:rPr>
            </w:pPr>
            <w:r>
              <w:rPr>
                <w:rFonts w:eastAsiaTheme="minorEastAsia"/>
                <w:lang w:eastAsia="zh-CN"/>
              </w:rPr>
              <w:t>IDC, Sony (clarification needed), New H3C, CATT, CEWiT,</w:t>
            </w:r>
            <w:r>
              <w:rPr>
                <w:rFonts w:eastAsia="微软雅黑" w:hint="eastAsia"/>
                <w:lang w:eastAsia="zh-CN"/>
              </w:rPr>
              <w:t xml:space="preserve"> S</w:t>
            </w:r>
            <w:r>
              <w:rPr>
                <w:rFonts w:eastAsia="微软雅黑"/>
                <w:lang w:eastAsia="zh-CN"/>
              </w:rPr>
              <w:t xml:space="preserve">preadtrum, </w:t>
            </w:r>
            <w:r>
              <w:rPr>
                <w:rFonts w:eastAsiaTheme="minorEastAsia"/>
                <w:lang w:eastAsia="zh-CN"/>
              </w:rPr>
              <w:t>Nokia, NSB</w:t>
            </w:r>
            <w:r>
              <w:rPr>
                <w:rFonts w:eastAsia="宋体" w:hint="eastAsia"/>
                <w:lang w:eastAsia="zh-CN"/>
              </w:rPr>
              <w:t>, Transsion</w:t>
            </w:r>
            <w:r w:rsidR="008D694C">
              <w:rPr>
                <w:rFonts w:eastAsia="宋体"/>
                <w:lang w:eastAsia="zh-CN"/>
              </w:rPr>
              <w:t>, Samsung</w:t>
            </w:r>
            <w:r w:rsidR="001E0E81">
              <w:rPr>
                <w:rFonts w:eastAsia="宋体"/>
                <w:lang w:eastAsia="zh-CN"/>
              </w:rPr>
              <w:t>, Ericsson (with condition)</w:t>
            </w:r>
            <w:r w:rsidR="00CA750B">
              <w:rPr>
                <w:rFonts w:eastAsiaTheme="minorEastAsia"/>
                <w:lang w:eastAsia="zh-CN"/>
              </w:rPr>
              <w:t xml:space="preserve"> , Fujitsu</w:t>
            </w:r>
            <w:r w:rsidR="00E264D7">
              <w:rPr>
                <w:rFonts w:eastAsiaTheme="minorEastAsia"/>
                <w:lang w:eastAsia="zh-CN"/>
              </w:rPr>
              <w:t>, DOCOMO</w:t>
            </w:r>
            <w:r w:rsidR="00DD3560">
              <w:rPr>
                <w:rFonts w:eastAsiaTheme="minorEastAsia"/>
                <w:lang w:eastAsia="zh-CN"/>
              </w:rPr>
              <w:t>, ZTE</w:t>
            </w:r>
            <w:r w:rsidR="00571ED7">
              <w:rPr>
                <w:rFonts w:eastAsiaTheme="minorEastAsia"/>
                <w:lang w:eastAsia="zh-CN"/>
              </w:rPr>
              <w:t>,Tejas Networks</w:t>
            </w:r>
          </w:p>
        </w:tc>
      </w:tr>
      <w:tr w:rsidR="009351D9" w14:paraId="6ECB0292" w14:textId="77777777">
        <w:tc>
          <w:tcPr>
            <w:tcW w:w="1763" w:type="dxa"/>
            <w:vAlign w:val="center"/>
          </w:tcPr>
          <w:p w14:paraId="213A827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5CACDDEF" w14:textId="77777777" w:rsidR="009351D9" w:rsidRDefault="008C2238">
            <w:pPr>
              <w:spacing w:after="120"/>
              <w:rPr>
                <w:rFonts w:eastAsia="Malgun Gothic"/>
                <w:color w:val="000000"/>
                <w:lang w:val="en-GB" w:eastAsia="ko-KR"/>
              </w:rPr>
            </w:pPr>
            <w:r>
              <w:rPr>
                <w:rFonts w:eastAsia="Malgun Gothic"/>
                <w:color w:val="000000"/>
                <w:lang w:val="en-GB" w:eastAsia="ko-KR"/>
              </w:rPr>
              <w:t>Sharp</w:t>
            </w:r>
            <w:r w:rsidR="0038004E">
              <w:rPr>
                <w:rFonts w:eastAsia="Malgun Gothic"/>
                <w:color w:val="000000"/>
                <w:lang w:val="en-GB" w:eastAsia="ko-KR"/>
              </w:rPr>
              <w:t>, LG</w:t>
            </w:r>
          </w:p>
        </w:tc>
      </w:tr>
    </w:tbl>
    <w:p w14:paraId="7D2E98B1"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0B9F56C2" w14:textId="77777777">
        <w:tc>
          <w:tcPr>
            <w:tcW w:w="1840" w:type="dxa"/>
          </w:tcPr>
          <w:p w14:paraId="7FA4AFAA"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6BF40637"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45ED5F91" w14:textId="77777777">
        <w:tc>
          <w:tcPr>
            <w:tcW w:w="1840" w:type="dxa"/>
          </w:tcPr>
          <w:p w14:paraId="7ACFFDCE" w14:textId="77777777" w:rsidR="009351D9" w:rsidRDefault="008C2238">
            <w:pPr>
              <w:jc w:val="center"/>
              <w:rPr>
                <w:rFonts w:eastAsia="微软雅黑"/>
                <w:lang w:eastAsia="zh-CN"/>
              </w:rPr>
            </w:pPr>
            <w:r>
              <w:rPr>
                <w:rFonts w:eastAsia="微软雅黑"/>
                <w:lang w:eastAsia="zh-CN"/>
              </w:rPr>
              <w:t>Sony</w:t>
            </w:r>
          </w:p>
        </w:tc>
        <w:tc>
          <w:tcPr>
            <w:tcW w:w="7220" w:type="dxa"/>
          </w:tcPr>
          <w:p w14:paraId="1848C3EC" w14:textId="77777777" w:rsidR="009351D9" w:rsidRDefault="008C2238">
            <w:pPr>
              <w:rPr>
                <w:rFonts w:eastAsia="微软雅黑"/>
                <w:lang w:val="en-GB" w:eastAsia="zh-CN"/>
              </w:rPr>
            </w:pPr>
            <w:r>
              <w:rPr>
                <w:rFonts w:eastAsia="微软雅黑"/>
                <w:lang w:val="en-GB" w:eastAsia="zh-CN"/>
              </w:rPr>
              <w:t xml:space="preserve">FFS is not clear, </w:t>
            </w:r>
          </w:p>
          <w:p w14:paraId="3A90E06B" w14:textId="77777777" w:rsidR="009351D9" w:rsidRDefault="008C2238">
            <w:pPr>
              <w:pStyle w:val="aff3"/>
              <w:numPr>
                <w:ilvl w:val="0"/>
                <w:numId w:val="45"/>
              </w:numPr>
              <w:rPr>
                <w:rFonts w:eastAsia="微软雅黑"/>
                <w:lang w:val="en-GB" w:eastAsia="zh-CN"/>
              </w:rPr>
            </w:pPr>
            <w:r>
              <w:rPr>
                <w:rFonts w:eastAsia="微软雅黑"/>
                <w:lang w:val="en-GB" w:eastAsia="zh-CN"/>
              </w:rPr>
              <w:t>The 1</w:t>
            </w:r>
            <w:r>
              <w:rPr>
                <w:rFonts w:eastAsia="微软雅黑"/>
                <w:vertAlign w:val="superscript"/>
                <w:lang w:val="en-GB" w:eastAsia="zh-CN"/>
              </w:rPr>
              <w:t>st</w:t>
            </w:r>
            <w:r>
              <w:rPr>
                <w:rFonts w:eastAsia="微软雅黑"/>
                <w:lang w:val="en-GB" w:eastAsia="zh-CN"/>
              </w:rPr>
              <w:t xml:space="preserve"> part said physical channel/signals cross SBFD &amp; non-SBFD symbols in a same slot and </w:t>
            </w:r>
          </w:p>
          <w:p w14:paraId="62FE3EBD" w14:textId="77777777" w:rsidR="009351D9" w:rsidRDefault="008C2238">
            <w:pPr>
              <w:pStyle w:val="aff3"/>
              <w:numPr>
                <w:ilvl w:val="0"/>
                <w:numId w:val="45"/>
              </w:numPr>
              <w:rPr>
                <w:rFonts w:eastAsia="微软雅黑"/>
                <w:lang w:val="en-GB" w:eastAsia="zh-CN"/>
              </w:rPr>
            </w:pPr>
            <w:r>
              <w:rPr>
                <w:rFonts w:eastAsia="微软雅黑"/>
                <w:lang w:val="en-GB" w:eastAsia="zh-CN"/>
              </w:rPr>
              <w:t>The 2</w:t>
            </w:r>
            <w:r>
              <w:rPr>
                <w:rFonts w:eastAsia="微软雅黑"/>
                <w:vertAlign w:val="superscript"/>
                <w:lang w:val="en-GB" w:eastAsia="zh-CN"/>
              </w:rPr>
              <w:t>nd</w:t>
            </w:r>
            <w:r>
              <w:rPr>
                <w:rFonts w:eastAsia="微软雅黑"/>
                <w:lang w:val="en-GB" w:eastAsia="zh-CN"/>
              </w:rPr>
              <w:t xml:space="preserve"> part then said the transmission/reception occasion is all SBFD and non-SBFD symbols.</w:t>
            </w:r>
          </w:p>
          <w:p w14:paraId="4EB9B8A5" w14:textId="77777777" w:rsidR="009351D9" w:rsidRDefault="008C2238">
            <w:pPr>
              <w:rPr>
                <w:rFonts w:eastAsia="微软雅黑"/>
                <w:lang w:val="en-GB" w:eastAsia="zh-CN"/>
              </w:rPr>
            </w:pPr>
            <w:r>
              <w:rPr>
                <w:rFonts w:eastAsia="微软雅黑"/>
                <w:lang w:val="en-GB" w:eastAsia="zh-CN"/>
              </w:rPr>
              <w:t>1</w:t>
            </w:r>
            <w:r>
              <w:rPr>
                <w:rFonts w:eastAsia="微软雅黑"/>
                <w:vertAlign w:val="superscript"/>
                <w:lang w:val="en-GB" w:eastAsia="zh-CN"/>
              </w:rPr>
              <w:t>st</w:t>
            </w:r>
            <w:r>
              <w:rPr>
                <w:rFonts w:eastAsia="微软雅黑"/>
                <w:lang w:val="en-GB" w:eastAsia="zh-CN"/>
              </w:rPr>
              <w:t xml:space="preserve"> part seems to contradict 2</w:t>
            </w:r>
            <w:r>
              <w:rPr>
                <w:rFonts w:eastAsia="微软雅黑"/>
                <w:vertAlign w:val="superscript"/>
                <w:lang w:val="en-GB" w:eastAsia="zh-CN"/>
              </w:rPr>
              <w:t>nd</w:t>
            </w:r>
            <w:r>
              <w:rPr>
                <w:rFonts w:eastAsia="微软雅黑"/>
                <w:lang w:val="en-GB" w:eastAsia="zh-CN"/>
              </w:rPr>
              <w:t xml:space="preserve"> part.</w:t>
            </w:r>
          </w:p>
        </w:tc>
      </w:tr>
      <w:tr w:rsidR="009351D9" w14:paraId="4C458574" w14:textId="77777777">
        <w:tc>
          <w:tcPr>
            <w:tcW w:w="1840" w:type="dxa"/>
          </w:tcPr>
          <w:p w14:paraId="3E781E69" w14:textId="77777777" w:rsidR="009351D9" w:rsidRDefault="008C2238">
            <w:pPr>
              <w:jc w:val="center"/>
              <w:rPr>
                <w:rFonts w:eastAsia="微软雅黑"/>
              </w:rPr>
            </w:pPr>
            <w:r>
              <w:rPr>
                <w:rFonts w:eastAsiaTheme="minorEastAsia"/>
                <w:lang w:eastAsia="zh-CN"/>
              </w:rPr>
              <w:t>Huawei, HiSilicon</w:t>
            </w:r>
          </w:p>
        </w:tc>
        <w:tc>
          <w:tcPr>
            <w:tcW w:w="7220" w:type="dxa"/>
          </w:tcPr>
          <w:p w14:paraId="213368BB" w14:textId="77777777" w:rsidR="009351D9" w:rsidRDefault="008C2238">
            <w:pPr>
              <w:rPr>
                <w:rFonts w:eastAsia="微软雅黑"/>
                <w:lang w:eastAsia="zh-CN"/>
              </w:rPr>
            </w:pPr>
            <w:r>
              <w:rPr>
                <w:rFonts w:eastAsia="微软雅黑"/>
                <w:lang w:eastAsia="zh-CN"/>
              </w:rPr>
              <w:t>Some clarification is needed. It seems that the main bullet covers quite a lot of cases, e.g. signals/channels without repetition, signals/channels with repetition. It is not clear what we are trying to agree here.</w:t>
            </w:r>
          </w:p>
        </w:tc>
      </w:tr>
      <w:tr w:rsidR="009351D9" w14:paraId="6846B599" w14:textId="77777777">
        <w:tc>
          <w:tcPr>
            <w:tcW w:w="1840" w:type="dxa"/>
          </w:tcPr>
          <w:p w14:paraId="221DA3D6" w14:textId="77777777" w:rsidR="009351D9" w:rsidRDefault="008C2238">
            <w:pPr>
              <w:jc w:val="center"/>
              <w:rPr>
                <w:rFonts w:eastAsia="微软雅黑"/>
                <w:lang w:eastAsia="zh-CN"/>
              </w:rPr>
            </w:pPr>
            <w:r>
              <w:rPr>
                <w:rFonts w:eastAsia="微软雅黑" w:hint="eastAsia"/>
                <w:lang w:eastAsia="zh-CN"/>
              </w:rPr>
              <w:t>C</w:t>
            </w:r>
            <w:r>
              <w:rPr>
                <w:rFonts w:eastAsia="微软雅黑"/>
                <w:lang w:eastAsia="zh-CN"/>
              </w:rPr>
              <w:t>T</w:t>
            </w:r>
          </w:p>
        </w:tc>
        <w:tc>
          <w:tcPr>
            <w:tcW w:w="7220" w:type="dxa"/>
          </w:tcPr>
          <w:p w14:paraId="66230369" w14:textId="77777777" w:rsidR="009351D9" w:rsidRDefault="008C2238">
            <w:pPr>
              <w:rPr>
                <w:rFonts w:eastAsia="微软雅黑"/>
                <w:lang w:eastAsia="zh-CN"/>
              </w:rPr>
            </w:pPr>
            <w:r>
              <w:rPr>
                <w:rFonts w:eastAsia="微软雅黑"/>
                <w:lang w:eastAsia="zh-CN"/>
              </w:rPr>
              <w:t xml:space="preserve">The FFS sub-bullet needs </w:t>
            </w:r>
            <w:r>
              <w:rPr>
                <w:rFonts w:eastAsiaTheme="minorEastAsia"/>
                <w:lang w:eastAsia="zh-CN"/>
              </w:rPr>
              <w:t>clarification same as sony’s view.</w:t>
            </w:r>
          </w:p>
        </w:tc>
      </w:tr>
      <w:tr w:rsidR="009351D9" w14:paraId="6961ABDD" w14:textId="77777777">
        <w:tc>
          <w:tcPr>
            <w:tcW w:w="1840" w:type="dxa"/>
          </w:tcPr>
          <w:p w14:paraId="7BB1A258" w14:textId="77777777" w:rsidR="009351D9" w:rsidRDefault="008C2238">
            <w:pPr>
              <w:jc w:val="center"/>
              <w:rPr>
                <w:rFonts w:eastAsia="微软雅黑"/>
                <w:lang w:eastAsia="zh-CN"/>
              </w:rPr>
            </w:pPr>
            <w:r>
              <w:rPr>
                <w:rFonts w:eastAsia="微软雅黑" w:hint="eastAsia"/>
                <w:lang w:eastAsia="zh-CN"/>
              </w:rPr>
              <w:t>S</w:t>
            </w:r>
            <w:r>
              <w:rPr>
                <w:rFonts w:eastAsia="微软雅黑"/>
                <w:lang w:eastAsia="zh-CN"/>
              </w:rPr>
              <w:t>preadtrum</w:t>
            </w:r>
          </w:p>
        </w:tc>
        <w:tc>
          <w:tcPr>
            <w:tcW w:w="7220" w:type="dxa"/>
          </w:tcPr>
          <w:p w14:paraId="68ADFC28" w14:textId="77777777" w:rsidR="009351D9" w:rsidRDefault="008C2238">
            <w:pPr>
              <w:rPr>
                <w:rFonts w:eastAsia="微软雅黑"/>
                <w:lang w:eastAsia="zh-CN"/>
              </w:rPr>
            </w:pPr>
            <w:r>
              <w:rPr>
                <w:rFonts w:eastAsia="微软雅黑" w:hint="eastAsia"/>
                <w:lang w:eastAsia="zh-CN"/>
              </w:rPr>
              <w:t>T</w:t>
            </w:r>
            <w:r>
              <w:rPr>
                <w:rFonts w:eastAsia="微软雅黑"/>
                <w:lang w:eastAsia="zh-CN"/>
              </w:rPr>
              <w:t>he main bullet covers PDSCH/PUSCH/PUCCH repetitions, TBoMS and other signals/channels without repetition, such as SPS PDSCH/CG PUSCH, etc.</w:t>
            </w:r>
          </w:p>
          <w:p w14:paraId="75AF83D6" w14:textId="77777777" w:rsidR="009351D9" w:rsidRDefault="008C2238">
            <w:pPr>
              <w:rPr>
                <w:rFonts w:eastAsia="微软雅黑"/>
                <w:lang w:eastAsia="zh-CN"/>
              </w:rPr>
            </w:pPr>
            <w:r>
              <w:rPr>
                <w:rFonts w:eastAsia="微软雅黑" w:hint="eastAsia"/>
                <w:lang w:eastAsia="zh-CN"/>
              </w:rPr>
              <w:t>T</w:t>
            </w:r>
            <w:r>
              <w:rPr>
                <w:rFonts w:eastAsia="微软雅黑"/>
                <w:lang w:eastAsia="zh-CN"/>
              </w:rPr>
              <w:t xml:space="preserve">he FFS part </w:t>
            </w:r>
            <w:r>
              <w:rPr>
                <w:rFonts w:eastAsia="微软雅黑" w:hint="eastAsia"/>
                <w:lang w:eastAsia="zh-CN"/>
              </w:rPr>
              <w:t>means</w:t>
            </w:r>
            <w:r>
              <w:rPr>
                <w:rFonts w:eastAsia="微软雅黑"/>
                <w:lang w:eastAsia="zh-CN"/>
              </w:rPr>
              <w:t xml:space="preserve"> each transmission/reception </w:t>
            </w:r>
            <w:r>
              <w:rPr>
                <w:rFonts w:eastAsia="微软雅黑" w:hint="eastAsia"/>
                <w:lang w:eastAsia="zh-CN"/>
              </w:rPr>
              <w:t>occasion</w:t>
            </w:r>
            <w:r>
              <w:rPr>
                <w:rFonts w:eastAsia="微软雅黑"/>
                <w:lang w:eastAsia="zh-CN"/>
              </w:rPr>
              <w:t xml:space="preserve"> has either all SBFD or all non-SBFD symbols </w:t>
            </w:r>
            <w:r>
              <w:rPr>
                <w:rFonts w:eastAsia="微软雅黑" w:hint="eastAsia"/>
                <w:lang w:eastAsia="zh-CN"/>
              </w:rPr>
              <w:t>in</w:t>
            </w:r>
            <w:r>
              <w:rPr>
                <w:rFonts w:eastAsia="微软雅黑"/>
                <w:lang w:eastAsia="zh-CN"/>
              </w:rPr>
              <w:t xml:space="preserve"> case of same slot. It is same as main bullet and we support it. The FFS part also can be removed. </w:t>
            </w:r>
          </w:p>
        </w:tc>
      </w:tr>
      <w:tr w:rsidR="009351D9" w14:paraId="25B5A405" w14:textId="77777777">
        <w:tc>
          <w:tcPr>
            <w:tcW w:w="1840" w:type="dxa"/>
          </w:tcPr>
          <w:p w14:paraId="630B38B1" w14:textId="77777777" w:rsidR="009351D9" w:rsidRDefault="008C2238">
            <w:pPr>
              <w:jc w:val="center"/>
              <w:rPr>
                <w:rFonts w:eastAsia="Malgun Gothic"/>
                <w:lang w:eastAsia="ko-KR"/>
              </w:rPr>
            </w:pPr>
            <w:r>
              <w:rPr>
                <w:rFonts w:eastAsia="微软雅黑"/>
              </w:rPr>
              <w:t>Sharp</w:t>
            </w:r>
          </w:p>
        </w:tc>
        <w:tc>
          <w:tcPr>
            <w:tcW w:w="7220" w:type="dxa"/>
          </w:tcPr>
          <w:p w14:paraId="408ABE5C" w14:textId="77777777" w:rsidR="009351D9" w:rsidRDefault="008C2238">
            <w:pPr>
              <w:rPr>
                <w:rFonts w:eastAsia="Malgun Gothic"/>
                <w:lang w:eastAsia="ko-KR"/>
              </w:rPr>
            </w:pPr>
            <w:r>
              <w:rPr>
                <w:rFonts w:eastAsia="微软雅黑"/>
              </w:rPr>
              <w:t>We prefer discussing channel by channel.</w:t>
            </w:r>
          </w:p>
        </w:tc>
      </w:tr>
      <w:tr w:rsidR="009351D9" w14:paraId="3E50F3B7" w14:textId="77777777">
        <w:tc>
          <w:tcPr>
            <w:tcW w:w="1840" w:type="dxa"/>
          </w:tcPr>
          <w:p w14:paraId="44620A11" w14:textId="77777777" w:rsidR="009351D9" w:rsidRDefault="008C2238">
            <w:pPr>
              <w:jc w:val="center"/>
              <w:rPr>
                <w:rFonts w:eastAsia="微软雅黑"/>
                <w:lang w:eastAsia="zh-CN"/>
              </w:rPr>
            </w:pPr>
            <w:r>
              <w:rPr>
                <w:rFonts w:eastAsia="微软雅黑"/>
                <w:lang w:eastAsia="zh-CN"/>
              </w:rPr>
              <w:t>NEC</w:t>
            </w:r>
          </w:p>
        </w:tc>
        <w:tc>
          <w:tcPr>
            <w:tcW w:w="7220" w:type="dxa"/>
          </w:tcPr>
          <w:p w14:paraId="0028F523" w14:textId="77777777" w:rsidR="009351D9" w:rsidRDefault="008C2238">
            <w:pPr>
              <w:rPr>
                <w:rFonts w:eastAsia="微软雅黑"/>
                <w:lang w:eastAsia="zh-CN"/>
              </w:rPr>
            </w:pPr>
            <w:r>
              <w:rPr>
                <w:rFonts w:eastAsia="微软雅黑"/>
                <w:lang w:val="en-GB" w:eastAsia="zh-CN"/>
              </w:rPr>
              <w:t>Rather than making a general agreement it might be preferable to discuss this for each type of channel/signal being considered. It might be possible that we may identify that for a dynamic transmission (PDSCH/PUSCH) we might want to restrict its transmission only to SBFD or non-SBFD slots depending on its resource allocation (e.g. when bandwidth of PDSCH/PUSCH is greater than UL subband size).</w:t>
            </w:r>
          </w:p>
        </w:tc>
      </w:tr>
      <w:tr w:rsidR="0038004E" w14:paraId="67E94BD9" w14:textId="77777777">
        <w:tc>
          <w:tcPr>
            <w:tcW w:w="1840" w:type="dxa"/>
          </w:tcPr>
          <w:p w14:paraId="42A28F92" w14:textId="77777777" w:rsidR="0038004E" w:rsidRPr="00964F64" w:rsidRDefault="0038004E" w:rsidP="0038004E">
            <w:pPr>
              <w:jc w:val="center"/>
              <w:rPr>
                <w:rFonts w:eastAsia="Malgun Gothic"/>
                <w:lang w:eastAsia="ko-KR"/>
              </w:rPr>
            </w:pPr>
            <w:r>
              <w:rPr>
                <w:rFonts w:eastAsia="Malgun Gothic" w:hint="eastAsia"/>
                <w:lang w:eastAsia="ko-KR"/>
              </w:rPr>
              <w:t>L</w:t>
            </w:r>
            <w:r>
              <w:rPr>
                <w:rFonts w:eastAsia="Malgun Gothic"/>
                <w:lang w:eastAsia="ko-KR"/>
              </w:rPr>
              <w:t>G</w:t>
            </w:r>
          </w:p>
        </w:tc>
        <w:tc>
          <w:tcPr>
            <w:tcW w:w="7220" w:type="dxa"/>
          </w:tcPr>
          <w:p w14:paraId="716A9EF7" w14:textId="77777777" w:rsidR="0038004E" w:rsidRPr="001B13D9" w:rsidRDefault="0038004E" w:rsidP="0038004E">
            <w:pPr>
              <w:rPr>
                <w:rFonts w:eastAsia="Batang"/>
                <w:lang w:eastAsia="ko-KR"/>
              </w:rPr>
            </w:pPr>
            <w:r w:rsidRPr="001B13D9">
              <w:rPr>
                <w:rFonts w:eastAsia="Batang"/>
                <w:lang w:eastAsia="ko-KR"/>
              </w:rPr>
              <w:t xml:space="preserve">Rather than applying this proposal for all </w:t>
            </w:r>
            <w:r>
              <w:rPr>
                <w:rFonts w:eastAsia="Batang"/>
                <w:lang w:eastAsia="ko-KR"/>
              </w:rPr>
              <w:t>cases</w:t>
            </w:r>
            <w:r w:rsidRPr="001B13D9">
              <w:rPr>
                <w:rFonts w:eastAsia="Batang"/>
                <w:lang w:eastAsia="ko-KR"/>
              </w:rPr>
              <w:t xml:space="preserve">, </w:t>
            </w:r>
            <w:r>
              <w:rPr>
                <w:rFonts w:eastAsia="Batang" w:hint="eastAsia"/>
                <w:lang w:eastAsia="ko-KR"/>
              </w:rPr>
              <w:t>w</w:t>
            </w:r>
            <w:r>
              <w:rPr>
                <w:rFonts w:eastAsia="Batang"/>
                <w:lang w:eastAsia="ko-KR"/>
              </w:rPr>
              <w:t>e</w:t>
            </w:r>
            <w:r w:rsidRPr="001B13D9">
              <w:rPr>
                <w:rFonts w:eastAsia="Batang"/>
                <w:lang w:eastAsia="ko-KR"/>
              </w:rPr>
              <w:t xml:space="preserve"> think we should discuss the possibility of applying the following two options </w:t>
            </w:r>
            <w:r>
              <w:rPr>
                <w:rFonts w:eastAsia="Batang"/>
                <w:lang w:eastAsia="ko-KR"/>
              </w:rPr>
              <w:t>depending on cases</w:t>
            </w:r>
            <w:r w:rsidRPr="001B13D9">
              <w:rPr>
                <w:rFonts w:eastAsia="Batang"/>
                <w:lang w:eastAsia="ko-KR"/>
              </w:rPr>
              <w:t>.</w:t>
            </w:r>
          </w:p>
          <w:p w14:paraId="22615C26" w14:textId="77777777" w:rsidR="0038004E" w:rsidRPr="001B13D9" w:rsidRDefault="0038004E" w:rsidP="0038004E">
            <w:pPr>
              <w:rPr>
                <w:lang w:val="x-none" w:eastAsia="ko-KR"/>
              </w:rPr>
            </w:pPr>
            <w:r w:rsidRPr="001B13D9">
              <w:rPr>
                <w:rFonts w:hint="eastAsia"/>
                <w:lang w:val="x-none" w:eastAsia="ko-KR"/>
              </w:rPr>
              <w:t>F</w:t>
            </w:r>
            <w:r w:rsidRPr="00183594">
              <w:rPr>
                <w:lang w:val="x-none" w:eastAsia="ko-KR"/>
              </w:rPr>
              <w:t>or UL transmissions and DL receptions across SBFD symbols and non-SBFD symbols in different slots (each transmission/reception within a slot has either all SBFD or all non-SBFD symbols)</w:t>
            </w:r>
          </w:p>
          <w:p w14:paraId="0C18DF5F" w14:textId="77777777" w:rsidR="0038004E" w:rsidRPr="001B13D9" w:rsidRDefault="0038004E" w:rsidP="0038004E">
            <w:pPr>
              <w:pStyle w:val="aff3"/>
              <w:numPr>
                <w:ilvl w:val="0"/>
                <w:numId w:val="66"/>
              </w:numPr>
              <w:suppressAutoHyphens w:val="0"/>
              <w:overflowPunct w:val="0"/>
              <w:autoSpaceDE w:val="0"/>
              <w:autoSpaceDN w:val="0"/>
              <w:adjustRightInd w:val="0"/>
              <w:spacing w:after="120"/>
              <w:jc w:val="both"/>
              <w:textAlignment w:val="baseline"/>
              <w:rPr>
                <w:rFonts w:ascii="Times New Roman" w:eastAsia="Times New Roman" w:hAnsi="Times New Roman" w:cs="Times New Roman"/>
                <w:lang w:val="x-none" w:eastAsia="ko-KR"/>
              </w:rPr>
            </w:pPr>
            <w:r w:rsidRPr="001B13D9">
              <w:rPr>
                <w:rFonts w:ascii="Times New Roman" w:eastAsia="Times New Roman" w:hAnsi="Times New Roman" w:cs="Times New Roman"/>
                <w:lang w:val="x-none" w:eastAsia="ko-KR"/>
              </w:rPr>
              <w:t>Option 1: The transmissions/receptions are restricted to SBFD symbols only or non-SBFD symbols only</w:t>
            </w:r>
          </w:p>
          <w:p w14:paraId="313DF084" w14:textId="77777777" w:rsidR="0038004E" w:rsidRPr="001B13D9" w:rsidRDefault="0038004E" w:rsidP="0038004E">
            <w:pPr>
              <w:pStyle w:val="aff3"/>
              <w:numPr>
                <w:ilvl w:val="0"/>
                <w:numId w:val="66"/>
              </w:numPr>
              <w:suppressAutoHyphens w:val="0"/>
              <w:overflowPunct w:val="0"/>
              <w:autoSpaceDE w:val="0"/>
              <w:autoSpaceDN w:val="0"/>
              <w:adjustRightInd w:val="0"/>
              <w:spacing w:after="120"/>
              <w:jc w:val="both"/>
              <w:textAlignment w:val="baseline"/>
              <w:rPr>
                <w:rFonts w:ascii="Times New Roman" w:eastAsia="Times New Roman" w:hAnsi="Times New Roman" w:cs="Times New Roman"/>
                <w:lang w:val="x-none" w:eastAsia="ko-KR"/>
              </w:rPr>
            </w:pPr>
            <w:r w:rsidRPr="001B13D9">
              <w:rPr>
                <w:rFonts w:ascii="Times New Roman" w:eastAsia="Times New Roman" w:hAnsi="Times New Roman" w:cs="Times New Roman"/>
                <w:lang w:val="x-none" w:eastAsia="ko-KR"/>
              </w:rPr>
              <w:t>Option 2: The transmissions/receptions can be in SBFD symbols and non-SBFD symbols</w:t>
            </w:r>
          </w:p>
          <w:p w14:paraId="3040C9DA" w14:textId="77777777" w:rsidR="0038004E" w:rsidRPr="001B13D9" w:rsidRDefault="0038004E" w:rsidP="0038004E">
            <w:pPr>
              <w:rPr>
                <w:lang w:val="x-none" w:eastAsia="ko-KR"/>
              </w:rPr>
            </w:pPr>
            <w:r w:rsidRPr="001B13D9">
              <w:rPr>
                <w:lang w:val="x-none" w:eastAsia="ko-KR"/>
              </w:rPr>
              <w:t xml:space="preserve">Depending on the signal/channel, different options may be applied. For example, Option 2 is applied for PUSCH and PUCH with repetitions, but Option 1 is applied for </w:t>
            </w:r>
            <w:r w:rsidRPr="001B13D9">
              <w:rPr>
                <w:lang w:val="x-none" w:eastAsia="ko-KR"/>
              </w:rPr>
              <w:lastRenderedPageBreak/>
              <w:t xml:space="preserve">CSI-RS, </w:t>
            </w:r>
            <w:r>
              <w:rPr>
                <w:lang w:val="x-none" w:eastAsia="ko-KR"/>
              </w:rPr>
              <w:t xml:space="preserve">and </w:t>
            </w:r>
            <w:r w:rsidRPr="001B13D9">
              <w:rPr>
                <w:lang w:val="x-none" w:eastAsia="ko-KR"/>
              </w:rPr>
              <w:t>SRS</w:t>
            </w:r>
            <w:r>
              <w:rPr>
                <w:lang w:val="x-none" w:eastAsia="ko-KR"/>
              </w:rPr>
              <w:t>.</w:t>
            </w:r>
          </w:p>
          <w:p w14:paraId="408C7820" w14:textId="77777777" w:rsidR="0038004E" w:rsidRPr="001B13D9" w:rsidRDefault="0038004E" w:rsidP="0038004E">
            <w:pPr>
              <w:rPr>
                <w:rFonts w:eastAsia="Batang"/>
                <w:lang w:eastAsia="ko-KR"/>
              </w:rPr>
            </w:pPr>
            <w:r>
              <w:rPr>
                <w:lang w:val="x-none" w:eastAsia="ko-KR"/>
              </w:rPr>
              <w:t>In addition</w:t>
            </w:r>
            <w:r w:rsidRPr="001B13D9">
              <w:rPr>
                <w:lang w:val="x-none" w:eastAsia="ko-KR"/>
              </w:rPr>
              <w:t xml:space="preserve">, it is also possible to discuss the possibility of applying Option 1 or Option 2 depending on the capabilities and circumstances of the </w:t>
            </w:r>
            <w:r>
              <w:rPr>
                <w:lang w:val="x-none" w:eastAsia="ko-KR"/>
              </w:rPr>
              <w:t>UE</w:t>
            </w:r>
            <w:r w:rsidRPr="001B13D9">
              <w:rPr>
                <w:lang w:val="x-none" w:eastAsia="ko-KR"/>
              </w:rPr>
              <w:t>/</w:t>
            </w:r>
            <w:r>
              <w:rPr>
                <w:lang w:val="x-none" w:eastAsia="ko-KR"/>
              </w:rPr>
              <w:t>gNB.</w:t>
            </w:r>
          </w:p>
        </w:tc>
      </w:tr>
      <w:tr w:rsidR="003B7960" w14:paraId="4C118DEE" w14:textId="77777777">
        <w:tc>
          <w:tcPr>
            <w:tcW w:w="1840" w:type="dxa"/>
          </w:tcPr>
          <w:p w14:paraId="7C0FB712" w14:textId="7C8AEFE8" w:rsidR="003B7960" w:rsidRDefault="003B7960" w:rsidP="003B7960">
            <w:pPr>
              <w:jc w:val="center"/>
              <w:rPr>
                <w:rFonts w:eastAsia="微软雅黑"/>
                <w:lang w:eastAsia="zh-CN"/>
              </w:rPr>
            </w:pPr>
            <w:r>
              <w:rPr>
                <w:rFonts w:eastAsia="微软雅黑"/>
              </w:rPr>
              <w:lastRenderedPageBreak/>
              <w:t>Ericsson</w:t>
            </w:r>
          </w:p>
        </w:tc>
        <w:tc>
          <w:tcPr>
            <w:tcW w:w="7220" w:type="dxa"/>
          </w:tcPr>
          <w:p w14:paraId="7922A44B" w14:textId="77777777" w:rsidR="003B7960" w:rsidRDefault="003B7960" w:rsidP="003B7960">
            <w:pPr>
              <w:rPr>
                <w:rFonts w:eastAsia="微软雅黑"/>
              </w:rPr>
            </w:pPr>
            <w:r w:rsidRPr="004A3AF5">
              <w:rPr>
                <w:rFonts w:eastAsia="微软雅黑"/>
              </w:rPr>
              <w:t>In our view the FFS in the proposed agreement is dependent on Proposal 2-2.  The FFS should be reformulated</w:t>
            </w:r>
            <w:r>
              <w:rPr>
                <w:rFonts w:eastAsia="微软雅黑"/>
              </w:rPr>
              <w:t xml:space="preserve"> as Note mentioned below</w:t>
            </w:r>
            <w:r w:rsidRPr="004A3AF5">
              <w:rPr>
                <w:rFonts w:eastAsia="微软雅黑"/>
              </w:rPr>
              <w:t xml:space="preserve"> if Proposal 2-2 is agreed as following:</w:t>
            </w:r>
          </w:p>
          <w:p w14:paraId="4105CB9B" w14:textId="77777777" w:rsidR="003B7960" w:rsidRDefault="003B7960" w:rsidP="003B7960">
            <w:pPr>
              <w:rPr>
                <w:rFonts w:eastAsia="微软雅黑"/>
              </w:rPr>
            </w:pPr>
            <w:r w:rsidRPr="004A3AF5">
              <w:rPr>
                <w:rFonts w:eastAsia="微软雅黑"/>
              </w:rPr>
              <w:t xml:space="preserve"> </w:t>
            </w:r>
          </w:p>
          <w:p w14:paraId="01EF1552" w14:textId="1660C49D" w:rsidR="003B7960" w:rsidRDefault="003B7960" w:rsidP="003B7960">
            <w:pPr>
              <w:rPr>
                <w:rFonts w:eastAsia="微软雅黑"/>
                <w:lang w:eastAsia="zh-CN"/>
              </w:rPr>
            </w:pPr>
            <w:r w:rsidRPr="004A3AF5">
              <w:rPr>
                <w:rFonts w:eastAsia="微软雅黑"/>
              </w:rPr>
              <w:t>Note: physical channels/signals across SBFD symbols and non-SBFD symbols in a same slot, where each transmission/reception occasion has either all SBFD or all non-SBFD symbols is not supported.</w:t>
            </w:r>
          </w:p>
        </w:tc>
      </w:tr>
      <w:tr w:rsidR="00AD2B6D" w14:paraId="6CAC9F05" w14:textId="77777777">
        <w:tc>
          <w:tcPr>
            <w:tcW w:w="1840" w:type="dxa"/>
          </w:tcPr>
          <w:p w14:paraId="587EC492" w14:textId="61A09ACD" w:rsidR="00AD2B6D" w:rsidRDefault="00AD2B6D" w:rsidP="00AD2B6D">
            <w:pPr>
              <w:jc w:val="center"/>
              <w:rPr>
                <w:rFonts w:eastAsia="微软雅黑"/>
              </w:rPr>
            </w:pPr>
            <w:r>
              <w:rPr>
                <w:rFonts w:eastAsia="微软雅黑"/>
              </w:rPr>
              <w:t>QC</w:t>
            </w:r>
          </w:p>
        </w:tc>
        <w:tc>
          <w:tcPr>
            <w:tcW w:w="7220" w:type="dxa"/>
          </w:tcPr>
          <w:p w14:paraId="1247EF1B" w14:textId="695F8E93" w:rsidR="00AD2B6D" w:rsidRDefault="00AD2B6D" w:rsidP="00AD2B6D">
            <w:pPr>
              <w:rPr>
                <w:rFonts w:eastAsia="微软雅黑"/>
              </w:rPr>
            </w:pPr>
            <w:r>
              <w:rPr>
                <w:rFonts w:eastAsia="微软雅黑"/>
              </w:rPr>
              <w:t>Proposal is not clear.</w:t>
            </w:r>
          </w:p>
        </w:tc>
      </w:tr>
    </w:tbl>
    <w:p w14:paraId="355D7635" w14:textId="77777777" w:rsidR="009351D9" w:rsidRDefault="009351D9">
      <w:pPr>
        <w:rPr>
          <w:rFonts w:eastAsiaTheme="minorEastAsia"/>
          <w:lang w:eastAsia="zh-CN"/>
        </w:rPr>
      </w:pPr>
    </w:p>
    <w:p w14:paraId="5D8C9E9A" w14:textId="77777777" w:rsidR="009351D9" w:rsidRDefault="008C2238">
      <w:pPr>
        <w:pStyle w:val="2"/>
        <w:rPr>
          <w:rFonts w:eastAsiaTheme="minorEastAsia"/>
          <w:lang w:val="en-US"/>
        </w:rPr>
      </w:pPr>
      <w:r>
        <w:rPr>
          <w:lang w:val="en-US"/>
        </w:rPr>
        <w:t xml:space="preserve">Proposal </w:t>
      </w:r>
      <w:r>
        <w:rPr>
          <w:rFonts w:eastAsiaTheme="minorEastAsia"/>
          <w:lang w:val="en-US"/>
        </w:rPr>
        <w:t>2-4</w:t>
      </w:r>
    </w:p>
    <w:p w14:paraId="76AD617E" w14:textId="77777777" w:rsidR="009351D9" w:rsidRDefault="008C2238">
      <w:pPr>
        <w:spacing w:after="120"/>
        <w:rPr>
          <w:rFonts w:eastAsiaTheme="minorEastAsia"/>
          <w:b/>
          <w:lang w:eastAsia="zh-CN"/>
        </w:rPr>
      </w:pPr>
      <w:r>
        <w:rPr>
          <w:rFonts w:eastAsiaTheme="minorEastAsia"/>
          <w:b/>
          <w:lang w:eastAsia="zh-CN"/>
        </w:rPr>
        <w:t>Proposed Agreement:</w:t>
      </w:r>
    </w:p>
    <w:p w14:paraId="74822006" w14:textId="77777777" w:rsidR="009351D9" w:rsidRDefault="008C2238">
      <w:pPr>
        <w:rPr>
          <w:rFonts w:eastAsiaTheme="minorEastAsia"/>
          <w:lang w:eastAsia="zh-CN"/>
        </w:rPr>
      </w:pPr>
      <w:r>
        <w:rPr>
          <w:rFonts w:eastAsiaTheme="minorEastAsia"/>
          <w:lang w:eastAsia="zh-CN"/>
        </w:rPr>
        <w:t>Support enhancement on frequency domain RA type 1 for PDSCH across two DL subbands in SBFD symbols for both interleaved and non-interleaved VRB-to-PRB mapping.</w:t>
      </w:r>
    </w:p>
    <w:p w14:paraId="3F136CC2" w14:textId="77777777" w:rsidR="009351D9" w:rsidRDefault="008C2238">
      <w:pPr>
        <w:pStyle w:val="aff3"/>
        <w:numPr>
          <w:ilvl w:val="0"/>
          <w:numId w:val="21"/>
        </w:numPr>
        <w:spacing w:after="0"/>
        <w:rPr>
          <w:rFonts w:ascii="Times New Roman" w:eastAsiaTheme="minorEastAsia" w:hAnsi="Times New Roman" w:cs="Times New Roman"/>
          <w:lang w:eastAsia="zh-CN"/>
        </w:rPr>
      </w:pPr>
      <w:r>
        <w:rPr>
          <w:rFonts w:ascii="Times New Roman" w:eastAsiaTheme="minorEastAsia" w:hAnsi="Times New Roman" w:cs="Times New Roman"/>
          <w:lang w:eastAsia="zh-CN"/>
        </w:rPr>
        <w:t>FFS details</w:t>
      </w:r>
    </w:p>
    <w:p w14:paraId="67401B93" w14:textId="77777777" w:rsidR="009351D9" w:rsidRDefault="009351D9">
      <w:pPr>
        <w:rPr>
          <w:rFonts w:eastAsiaTheme="minorEastAsia"/>
          <w:lang w:eastAsia="zh-CN"/>
        </w:rPr>
      </w:pPr>
    </w:p>
    <w:tbl>
      <w:tblPr>
        <w:tblStyle w:val="af"/>
        <w:tblW w:w="9060" w:type="dxa"/>
        <w:tblLayout w:type="fixed"/>
        <w:tblLook w:val="04A0" w:firstRow="1" w:lastRow="0" w:firstColumn="1" w:lastColumn="0" w:noHBand="0" w:noVBand="1"/>
      </w:tblPr>
      <w:tblGrid>
        <w:gridCol w:w="1763"/>
        <w:gridCol w:w="7297"/>
      </w:tblGrid>
      <w:tr w:rsidR="009351D9" w14:paraId="50030AB6" w14:textId="77777777">
        <w:tc>
          <w:tcPr>
            <w:tcW w:w="1763" w:type="dxa"/>
            <w:vAlign w:val="center"/>
          </w:tcPr>
          <w:p w14:paraId="216ED316" w14:textId="77777777" w:rsidR="009351D9" w:rsidRDefault="009351D9">
            <w:pPr>
              <w:spacing w:after="120"/>
              <w:rPr>
                <w:rFonts w:eastAsia="微软雅黑"/>
                <w:b/>
                <w:color w:val="000000"/>
                <w:lang w:eastAsia="zh-CN"/>
              </w:rPr>
            </w:pPr>
          </w:p>
        </w:tc>
        <w:tc>
          <w:tcPr>
            <w:tcW w:w="7297" w:type="dxa"/>
          </w:tcPr>
          <w:p w14:paraId="33A4B00F"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24262DE6" w14:textId="77777777">
        <w:tc>
          <w:tcPr>
            <w:tcW w:w="1763" w:type="dxa"/>
            <w:vAlign w:val="center"/>
          </w:tcPr>
          <w:p w14:paraId="1FBECB1A"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58255E5" w14:textId="17973A8B" w:rsidR="009351D9" w:rsidRDefault="008C2238">
            <w:pPr>
              <w:rPr>
                <w:rFonts w:eastAsiaTheme="minorEastAsia"/>
                <w:lang w:eastAsia="zh-CN"/>
              </w:rPr>
            </w:pPr>
            <w:r>
              <w:t>IDC, Sony,New H3C, Huawei, HiSilicon, OPPO, TCL</w:t>
            </w:r>
            <w:r>
              <w:rPr>
                <w:rFonts w:eastAsiaTheme="minorEastAsia"/>
                <w:lang w:eastAsia="zh-CN"/>
              </w:rPr>
              <w:t>, CATT, CEWiT, CT, Sharp, Nokia, NSB, NEC</w:t>
            </w:r>
            <w:r>
              <w:rPr>
                <w:rFonts w:eastAsia="宋体" w:hint="eastAsia"/>
                <w:lang w:eastAsia="zh-CN"/>
              </w:rPr>
              <w:t>, Transsion</w:t>
            </w:r>
            <w:r w:rsidR="001A06DE">
              <w:rPr>
                <w:rFonts w:eastAsia="宋体"/>
                <w:lang w:eastAsia="zh-CN"/>
              </w:rPr>
              <w:t>, Ericsson</w:t>
            </w:r>
            <w:r w:rsidR="00CA750B">
              <w:rPr>
                <w:rFonts w:eastAsiaTheme="minorEastAsia"/>
                <w:lang w:eastAsia="zh-CN"/>
              </w:rPr>
              <w:t>, Fujitsu</w:t>
            </w:r>
            <w:r w:rsidR="005B1750" w:rsidRPr="00D15DC4">
              <w:rPr>
                <w:rFonts w:eastAsia="微软雅黑"/>
                <w:lang w:eastAsia="zh-CN"/>
              </w:rPr>
              <w:t>, Panasonic</w:t>
            </w:r>
            <w:r w:rsidR="00E264D7">
              <w:rPr>
                <w:rFonts w:eastAsia="微软雅黑"/>
                <w:lang w:eastAsia="zh-CN"/>
              </w:rPr>
              <w:t>, DOCOMO</w:t>
            </w:r>
            <w:r w:rsidR="00DD3560">
              <w:rPr>
                <w:rFonts w:eastAsia="微软雅黑"/>
                <w:lang w:eastAsia="zh-CN"/>
              </w:rPr>
              <w:t>, ZTE</w:t>
            </w:r>
            <w:r w:rsidR="00571ED7">
              <w:rPr>
                <w:rFonts w:eastAsia="微软雅黑"/>
                <w:lang w:eastAsia="zh-CN"/>
              </w:rPr>
              <w:t>, Tejas Networks</w:t>
            </w:r>
          </w:p>
        </w:tc>
      </w:tr>
      <w:tr w:rsidR="009351D9" w14:paraId="4FEDBD4C" w14:textId="77777777">
        <w:tc>
          <w:tcPr>
            <w:tcW w:w="1763" w:type="dxa"/>
            <w:vAlign w:val="center"/>
          </w:tcPr>
          <w:p w14:paraId="67BBA63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4E3BD9C" w14:textId="223E17AB" w:rsidR="009351D9" w:rsidRDefault="008C2238">
            <w:pPr>
              <w:spacing w:after="120"/>
              <w:rPr>
                <w:rFonts w:eastAsia="Malgun Gothic"/>
                <w:color w:val="000000"/>
                <w:lang w:val="en-GB" w:eastAsia="ko-KR"/>
              </w:rPr>
            </w:pPr>
            <w:r>
              <w:rPr>
                <w:rFonts w:eastAsia="微软雅黑" w:hint="eastAsia"/>
                <w:lang w:eastAsia="zh-CN"/>
              </w:rPr>
              <w:t>S</w:t>
            </w:r>
            <w:r>
              <w:rPr>
                <w:rFonts w:eastAsia="微软雅黑"/>
                <w:lang w:eastAsia="zh-CN"/>
              </w:rPr>
              <w:t>preadtrum</w:t>
            </w:r>
          </w:p>
        </w:tc>
      </w:tr>
    </w:tbl>
    <w:p w14:paraId="6E83EC37" w14:textId="77777777" w:rsidR="009351D9" w:rsidRDefault="009351D9">
      <w:pPr>
        <w:spacing w:after="120"/>
        <w:rPr>
          <w:rFonts w:eastAsiaTheme="minorEastAsia"/>
          <w:lang w:eastAsia="zh-CN"/>
        </w:rPr>
      </w:pPr>
    </w:p>
    <w:tbl>
      <w:tblPr>
        <w:tblStyle w:val="af"/>
        <w:tblW w:w="9060" w:type="dxa"/>
        <w:tblLayout w:type="fixed"/>
        <w:tblLook w:val="04A0" w:firstRow="1" w:lastRow="0" w:firstColumn="1" w:lastColumn="0" w:noHBand="0" w:noVBand="1"/>
      </w:tblPr>
      <w:tblGrid>
        <w:gridCol w:w="1840"/>
        <w:gridCol w:w="7220"/>
      </w:tblGrid>
      <w:tr w:rsidR="009351D9" w14:paraId="5D8A9354" w14:textId="77777777">
        <w:tc>
          <w:tcPr>
            <w:tcW w:w="1840" w:type="dxa"/>
          </w:tcPr>
          <w:p w14:paraId="5609F17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56823DD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0B8F9CBE" w14:textId="77777777">
        <w:tc>
          <w:tcPr>
            <w:tcW w:w="1840" w:type="dxa"/>
          </w:tcPr>
          <w:p w14:paraId="2842E8E4" w14:textId="77777777" w:rsidR="009351D9" w:rsidRDefault="008C2238">
            <w:pPr>
              <w:jc w:val="center"/>
              <w:rPr>
                <w:rFonts w:eastAsia="微软雅黑"/>
                <w:lang w:eastAsia="zh-CN"/>
              </w:rPr>
            </w:pPr>
            <w:r>
              <w:rPr>
                <w:rFonts w:eastAsia="微软雅黑"/>
                <w:lang w:eastAsia="zh-CN"/>
              </w:rPr>
              <w:t>IDC</w:t>
            </w:r>
          </w:p>
        </w:tc>
        <w:tc>
          <w:tcPr>
            <w:tcW w:w="7220" w:type="dxa"/>
          </w:tcPr>
          <w:p w14:paraId="29ED3178" w14:textId="77777777" w:rsidR="009351D9" w:rsidRDefault="008C2238">
            <w:pPr>
              <w:rPr>
                <w:rFonts w:eastAsia="微软雅黑"/>
                <w:lang w:val="en-GB" w:eastAsia="zh-CN"/>
              </w:rPr>
            </w:pPr>
            <w:r>
              <w:rPr>
                <w:rFonts w:eastAsia="微软雅黑"/>
                <w:lang w:val="en-GB" w:eastAsia="zh-CN"/>
              </w:rPr>
              <w:t xml:space="preserve">Simple and common solution for other cases (e.g., repetition case) is preferred, which can be based on a rate matching behavior around not valid resource outside the DL subbands. With this, the legacy RA type 1 can be reused as is, and the UE applies the rate matching behavior on the not valid resource outside the DL subbands, which should be sufficient. </w:t>
            </w:r>
          </w:p>
        </w:tc>
      </w:tr>
      <w:tr w:rsidR="009351D9" w14:paraId="61B7505B" w14:textId="77777777">
        <w:tc>
          <w:tcPr>
            <w:tcW w:w="1840" w:type="dxa"/>
          </w:tcPr>
          <w:p w14:paraId="1F7CD7D4" w14:textId="77777777" w:rsidR="009351D9" w:rsidRDefault="008C2238">
            <w:pPr>
              <w:jc w:val="center"/>
              <w:rPr>
                <w:rFonts w:eastAsia="微软雅黑"/>
                <w:lang w:eastAsia="zh-CN"/>
              </w:rPr>
            </w:pPr>
            <w:r>
              <w:rPr>
                <w:rFonts w:eastAsia="微软雅黑" w:hint="eastAsia"/>
                <w:lang w:eastAsia="zh-CN"/>
              </w:rPr>
              <w:t>S</w:t>
            </w:r>
            <w:r>
              <w:rPr>
                <w:rFonts w:eastAsia="微软雅黑"/>
                <w:lang w:eastAsia="zh-CN"/>
              </w:rPr>
              <w:t>preadtrum</w:t>
            </w:r>
          </w:p>
        </w:tc>
        <w:tc>
          <w:tcPr>
            <w:tcW w:w="7220" w:type="dxa"/>
          </w:tcPr>
          <w:p w14:paraId="13709957" w14:textId="77777777" w:rsidR="009351D9" w:rsidRDefault="008C2238">
            <w:pPr>
              <w:rPr>
                <w:rFonts w:eastAsia="微软雅黑"/>
                <w:lang w:eastAsia="zh-CN"/>
              </w:rPr>
            </w:pPr>
            <w:r>
              <w:rPr>
                <w:rFonts w:eastAsiaTheme="minorEastAsia"/>
                <w:lang w:eastAsia="zh-CN"/>
              </w:rPr>
              <w:t xml:space="preserve">Basically, we support </w:t>
            </w:r>
            <w:r>
              <w:rPr>
                <w:rFonts w:eastAsiaTheme="minorEastAsia" w:hint="eastAsia"/>
                <w:lang w:eastAsia="zh-CN"/>
              </w:rPr>
              <w:t>enhancement on frequency domain RA type 1 for PDSCH across two DL subbands in SBFD symbols</w:t>
            </w:r>
            <w:r>
              <w:rPr>
                <w:rFonts w:eastAsiaTheme="minorEastAsia"/>
                <w:lang w:eastAsia="zh-CN"/>
              </w:rPr>
              <w:t xml:space="preserve">. However, the </w:t>
            </w:r>
            <w:r>
              <w:rPr>
                <w:rFonts w:eastAsiaTheme="minorEastAsia" w:hint="eastAsia"/>
                <w:lang w:eastAsia="zh-CN"/>
              </w:rPr>
              <w:t>interleaved VRB-to-PRB mapping</w:t>
            </w:r>
            <w:r>
              <w:rPr>
                <w:rFonts w:eastAsiaTheme="minorEastAsia"/>
                <w:lang w:eastAsia="zh-CN"/>
              </w:rPr>
              <w:t xml:space="preserve"> case has not been discussed. We would like to check whether it has new problems or not. So we think </w:t>
            </w:r>
            <w:r>
              <w:rPr>
                <w:rFonts w:eastAsiaTheme="minorEastAsia" w:hint="eastAsia"/>
                <w:lang w:eastAsia="zh-CN"/>
              </w:rPr>
              <w:t>interleaved VRB-to-PRB mapping</w:t>
            </w:r>
            <w:r>
              <w:rPr>
                <w:rFonts w:eastAsiaTheme="minorEastAsia"/>
                <w:lang w:eastAsia="zh-CN"/>
              </w:rPr>
              <w:t xml:space="preserve"> should be FFS</w:t>
            </w:r>
            <w:r>
              <w:rPr>
                <w:rFonts w:eastAsiaTheme="minorEastAsia" w:hint="eastAsia"/>
                <w:lang w:eastAsia="zh-CN"/>
              </w:rPr>
              <w:t>.</w:t>
            </w:r>
          </w:p>
        </w:tc>
      </w:tr>
      <w:tr w:rsidR="008D694C" w14:paraId="4E560959" w14:textId="77777777">
        <w:tc>
          <w:tcPr>
            <w:tcW w:w="1840" w:type="dxa"/>
          </w:tcPr>
          <w:p w14:paraId="5092A446" w14:textId="5FA1C468" w:rsidR="008D694C" w:rsidRDefault="008D694C" w:rsidP="008D694C">
            <w:pPr>
              <w:jc w:val="center"/>
              <w:rPr>
                <w:rFonts w:eastAsia="微软雅黑"/>
              </w:rPr>
            </w:pPr>
            <w:r>
              <w:rPr>
                <w:rFonts w:eastAsia="Malgun Gothic" w:hint="eastAsia"/>
                <w:lang w:eastAsia="ko-KR"/>
              </w:rPr>
              <w:t>S</w:t>
            </w:r>
            <w:r>
              <w:rPr>
                <w:rFonts w:eastAsia="Malgun Gothic"/>
                <w:lang w:eastAsia="ko-KR"/>
              </w:rPr>
              <w:t>amsung</w:t>
            </w:r>
          </w:p>
        </w:tc>
        <w:tc>
          <w:tcPr>
            <w:tcW w:w="7220" w:type="dxa"/>
          </w:tcPr>
          <w:p w14:paraId="24B4FCE1" w14:textId="6EA0E5CD" w:rsidR="008D694C" w:rsidRDefault="008D694C" w:rsidP="008D694C">
            <w:pPr>
              <w:rPr>
                <w:rFonts w:eastAsiaTheme="minorEastAsia"/>
              </w:rPr>
            </w:pPr>
            <w:r>
              <w:rPr>
                <w:rFonts w:eastAsia="Malgun Gothic"/>
                <w:lang w:val="en-GB" w:eastAsia="ko-KR"/>
              </w:rPr>
              <w:t>There is the similar problem when one DL subband is configured. For example, consider DXXXU (X</w:t>
            </w:r>
            <w:proofErr w:type="gramStart"/>
            <w:r>
              <w:rPr>
                <w:rFonts w:eastAsia="Malgun Gothic"/>
                <w:lang w:val="en-GB" w:eastAsia="ko-KR"/>
              </w:rPr>
              <w:t>={</w:t>
            </w:r>
            <w:proofErr w:type="gramEnd"/>
            <w:r>
              <w:rPr>
                <w:rFonts w:eastAsia="Malgun Gothic"/>
                <w:lang w:val="en-GB" w:eastAsia="ko-KR"/>
              </w:rPr>
              <w:t xml:space="preserve">D,U}) and DL BWP fully include a DL subband. Since VRB-to-PRB interleved mapping is performed based on DL BWP, the PRBs may overlap with UL subband. </w:t>
            </w:r>
          </w:p>
        </w:tc>
      </w:tr>
      <w:tr w:rsidR="00AD2B6D" w14:paraId="7B76D8BE" w14:textId="77777777">
        <w:tc>
          <w:tcPr>
            <w:tcW w:w="1840" w:type="dxa"/>
          </w:tcPr>
          <w:p w14:paraId="55B16B5B" w14:textId="10B9E7C6" w:rsidR="00AD2B6D" w:rsidRDefault="00AD2B6D" w:rsidP="00AD2B6D">
            <w:pPr>
              <w:jc w:val="center"/>
              <w:rPr>
                <w:rFonts w:eastAsia="Malgun Gothic"/>
                <w:lang w:eastAsia="ko-KR"/>
              </w:rPr>
            </w:pPr>
            <w:r>
              <w:rPr>
                <w:rFonts w:eastAsia="微软雅黑"/>
              </w:rPr>
              <w:t>QC</w:t>
            </w:r>
          </w:p>
        </w:tc>
        <w:tc>
          <w:tcPr>
            <w:tcW w:w="7220" w:type="dxa"/>
          </w:tcPr>
          <w:p w14:paraId="46FD447C" w14:textId="77777777" w:rsidR="00AD2B6D" w:rsidRDefault="00AD2B6D" w:rsidP="00AD2B6D">
            <w:pPr>
              <w:rPr>
                <w:rFonts w:eastAsia="微软雅黑"/>
              </w:rPr>
            </w:pPr>
            <w:r>
              <w:rPr>
                <w:rFonts w:eastAsia="微软雅黑"/>
              </w:rPr>
              <w:t>It is better to first consider/study the different options for FDRA Type-1 RA and then decide or down-select similar to the summary listed in section 3.2.2.1</w:t>
            </w:r>
          </w:p>
          <w:p w14:paraId="7D3933AB" w14:textId="77777777" w:rsidR="00AD2B6D" w:rsidRDefault="00AD2B6D" w:rsidP="00AD2B6D">
            <w:pPr>
              <w:rPr>
                <w:rFonts w:eastAsia="微软雅黑"/>
              </w:rPr>
            </w:pPr>
          </w:p>
          <w:p w14:paraId="1680132C" w14:textId="77777777" w:rsidR="00AD2B6D" w:rsidRDefault="00AD2B6D" w:rsidP="00AD2B6D">
            <w:pPr>
              <w:rPr>
                <w:rFonts w:eastAsiaTheme="minorEastAsia"/>
                <w:lang w:eastAsia="zh-CN"/>
              </w:rPr>
            </w:pPr>
            <w:r>
              <w:rPr>
                <w:rFonts w:eastAsiaTheme="minorEastAsia"/>
                <w:color w:val="FF0000"/>
                <w:lang w:eastAsia="zh-CN"/>
              </w:rPr>
              <w:t>For frequency domain RA type 1 enhancement</w:t>
            </w:r>
            <w:r>
              <w:rPr>
                <w:rFonts w:eastAsiaTheme="minorEastAsia"/>
                <w:lang w:eastAsia="zh-CN"/>
              </w:rPr>
              <w:t xml:space="preserve"> for PDSCH across two DL subbands in SBFD symbols for both interleaved and non-interleaved VRB-to-PRB mapping, </w:t>
            </w:r>
            <w:r>
              <w:rPr>
                <w:rFonts w:eastAsiaTheme="minorEastAsia"/>
                <w:color w:val="FF0000"/>
                <w:lang w:eastAsia="zh-CN"/>
              </w:rPr>
              <w:t>RAN1 to study/consider the following options:</w:t>
            </w:r>
          </w:p>
          <w:p w14:paraId="4A6C2FC3" w14:textId="77777777" w:rsidR="00AD2B6D" w:rsidRDefault="00AD2B6D" w:rsidP="00AD2B6D">
            <w:pPr>
              <w:pStyle w:val="aff3"/>
              <w:numPr>
                <w:ilvl w:val="0"/>
                <w:numId w:val="7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1: Rate matching is performed for PDSCH, including its DM-RS, around the UL subband and guardband(s) if any.</w:t>
            </w:r>
          </w:p>
          <w:p w14:paraId="33712F32" w14:textId="77777777" w:rsidR="00AD2B6D" w:rsidRDefault="00AD2B6D" w:rsidP="00AD2B6D">
            <w:pPr>
              <w:pStyle w:val="aff3"/>
              <w:numPr>
                <w:ilvl w:val="1"/>
                <w:numId w:val="7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Spreadtrum, vivo, CMCC, CATT, xiaomi, Sharp, DCM (exclude RBs outside DL subband(s)), LGE(RM or puncturing), Lenovo (non-</w:t>
            </w:r>
            <w:r>
              <w:rPr>
                <w:rFonts w:ascii="Times New Roman" w:eastAsiaTheme="minorEastAsia" w:hAnsi="Times New Roman" w:cs="Times New Roman"/>
                <w:i/>
                <w:color w:val="C00000"/>
                <w:lang w:eastAsia="zh-CN"/>
              </w:rPr>
              <w:lastRenderedPageBreak/>
              <w:t>interleaved), CEWiT (discard RBs outside DL subband(s)), QC</w:t>
            </w:r>
          </w:p>
          <w:p w14:paraId="182C6576" w14:textId="77777777" w:rsidR="00AD2B6D" w:rsidRDefault="00AD2B6D" w:rsidP="00AD2B6D">
            <w:pPr>
              <w:pStyle w:val="aff3"/>
              <w:numPr>
                <w:ilvl w:val="0"/>
                <w:numId w:val="7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2: New RB indexing within RBs in DL subbands only, and legacy VRB-to-PRB mapping is used </w:t>
            </w:r>
          </w:p>
          <w:p w14:paraId="7A3D209A" w14:textId="77777777" w:rsidR="00AD2B6D" w:rsidRDefault="00AD2B6D" w:rsidP="00AD2B6D">
            <w:pPr>
              <w:pStyle w:val="aff3"/>
              <w:numPr>
                <w:ilvl w:val="1"/>
                <w:numId w:val="7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CT, Nokia, MTK, Lenovo (interleaved)</w:t>
            </w:r>
          </w:p>
          <w:p w14:paraId="1618B1C1" w14:textId="77777777" w:rsidR="00AD2B6D" w:rsidRDefault="00AD2B6D" w:rsidP="00AD2B6D">
            <w:pPr>
              <w:pStyle w:val="aff3"/>
              <w:numPr>
                <w:ilvl w:val="0"/>
                <w:numId w:val="72"/>
              </w:num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Option 3: Legacy RB indexing, and modified interleaver for VRB-to-PRB mapping </w:t>
            </w:r>
          </w:p>
          <w:p w14:paraId="4C67EBB0" w14:textId="77777777" w:rsidR="00AD2B6D" w:rsidRDefault="00AD2B6D" w:rsidP="00AD2B6D">
            <w:pPr>
              <w:pStyle w:val="aff3"/>
              <w:numPr>
                <w:ilvl w:val="1"/>
                <w:numId w:val="7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49C9B014" w14:textId="77777777" w:rsidR="00AD2B6D" w:rsidRDefault="00AD2B6D" w:rsidP="00AD2B6D">
            <w:pPr>
              <w:pStyle w:val="aff3"/>
              <w:numPr>
                <w:ilvl w:val="0"/>
                <w:numId w:val="7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4: Legacy RB indexing, and modified VRB-to-PRB mapping rule such that one VRB bundle is mapped to two PRB bundles to allow “mirror image” FDRA</w:t>
            </w:r>
          </w:p>
          <w:p w14:paraId="5974D3BE" w14:textId="77777777" w:rsidR="00AD2B6D" w:rsidRDefault="00AD2B6D" w:rsidP="00AD2B6D">
            <w:pPr>
              <w:pStyle w:val="aff3"/>
              <w:numPr>
                <w:ilvl w:val="1"/>
                <w:numId w:val="7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 Sony</w:t>
            </w:r>
          </w:p>
          <w:p w14:paraId="71EC101D" w14:textId="77777777" w:rsidR="00AD2B6D" w:rsidRDefault="00AD2B6D" w:rsidP="00AD2B6D">
            <w:pPr>
              <w:pStyle w:val="aff3"/>
              <w:numPr>
                <w:ilvl w:val="0"/>
                <w:numId w:val="7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5: warpped-around index to ensure allocated PRB within DL subbands</w:t>
            </w:r>
          </w:p>
          <w:p w14:paraId="08331E8D" w14:textId="77777777" w:rsidR="00AD2B6D" w:rsidRDefault="00AD2B6D" w:rsidP="00AD2B6D">
            <w:pPr>
              <w:pStyle w:val="aff3"/>
              <w:numPr>
                <w:ilvl w:val="1"/>
                <w:numId w:val="7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Nokia</w:t>
            </w:r>
          </w:p>
          <w:p w14:paraId="2C27BDFF" w14:textId="77777777" w:rsidR="00AD2B6D" w:rsidRDefault="00AD2B6D" w:rsidP="00AD2B6D">
            <w:pPr>
              <w:pStyle w:val="aff3"/>
              <w:numPr>
                <w:ilvl w:val="0"/>
                <w:numId w:val="72"/>
              </w:numPr>
              <w:rPr>
                <w:rFonts w:ascii="Times New Roman" w:eastAsiaTheme="minorEastAsia" w:hAnsi="Times New Roman" w:cs="Times New Roman"/>
                <w:lang w:eastAsia="zh-CN"/>
              </w:rPr>
            </w:pPr>
            <w:r>
              <w:rPr>
                <w:rFonts w:ascii="Times New Roman" w:eastAsiaTheme="minorEastAsia" w:hAnsi="Times New Roman" w:cs="Times New Roman"/>
                <w:lang w:eastAsia="zh-CN"/>
              </w:rPr>
              <w:t>Option 6: Enhancing the frequency resource indication method</w:t>
            </w:r>
          </w:p>
          <w:p w14:paraId="0BB0B103" w14:textId="77777777" w:rsidR="00AD2B6D" w:rsidRDefault="00AD2B6D" w:rsidP="00AD2B6D">
            <w:pPr>
              <w:pStyle w:val="aff3"/>
              <w:numPr>
                <w:ilvl w:val="1"/>
                <w:numId w:val="72"/>
              </w:numPr>
              <w:rPr>
                <w:rFonts w:ascii="Times New Roman" w:eastAsiaTheme="minorEastAsia" w:hAnsi="Times New Roman" w:cs="Times New Roman"/>
                <w:i/>
                <w:color w:val="C00000"/>
                <w:lang w:eastAsia="zh-CN"/>
              </w:rPr>
            </w:pPr>
            <w:r>
              <w:rPr>
                <w:rFonts w:ascii="Times New Roman" w:eastAsiaTheme="minorEastAsia" w:hAnsi="Times New Roman" w:cs="Times New Roman"/>
                <w:i/>
                <w:color w:val="C00000"/>
                <w:lang w:eastAsia="zh-CN"/>
              </w:rPr>
              <w:t>Support: LGE</w:t>
            </w:r>
          </w:p>
          <w:p w14:paraId="14837D9C" w14:textId="77777777" w:rsidR="00AD2B6D" w:rsidRDefault="00AD2B6D" w:rsidP="00AD2B6D">
            <w:pPr>
              <w:rPr>
                <w:rFonts w:eastAsiaTheme="minorEastAsia"/>
                <w:lang w:eastAsia="zh-CN"/>
              </w:rPr>
            </w:pPr>
          </w:p>
          <w:p w14:paraId="12705B9A" w14:textId="77777777" w:rsidR="00AD2B6D" w:rsidRDefault="00AD2B6D" w:rsidP="00AD2B6D">
            <w:pPr>
              <w:rPr>
                <w:rFonts w:eastAsia="Malgun Gothic"/>
                <w:lang w:eastAsia="ko-KR"/>
              </w:rPr>
            </w:pPr>
          </w:p>
        </w:tc>
      </w:tr>
    </w:tbl>
    <w:p w14:paraId="50D03ABE" w14:textId="77777777" w:rsidR="009351D9" w:rsidRDefault="009351D9">
      <w:pPr>
        <w:rPr>
          <w:rFonts w:eastAsiaTheme="minorEastAsia"/>
          <w:lang w:val="en-GB" w:eastAsia="zh-CN"/>
        </w:rPr>
      </w:pPr>
    </w:p>
    <w:p w14:paraId="5F6A7319" w14:textId="77777777" w:rsidR="009351D9" w:rsidRPr="00CA750B" w:rsidRDefault="008C2238">
      <w:pPr>
        <w:pStyle w:val="2"/>
        <w:rPr>
          <w:lang w:val="en-US"/>
        </w:rPr>
      </w:pPr>
      <w:r w:rsidRPr="00CA750B">
        <w:rPr>
          <w:lang w:val="en-US"/>
        </w:rPr>
        <w:t xml:space="preserve">Proposal </w:t>
      </w:r>
      <w:r w:rsidRPr="00CA750B">
        <w:rPr>
          <w:rFonts w:eastAsiaTheme="minorEastAsia"/>
          <w:lang w:val="en-US"/>
        </w:rPr>
        <w:t>2-5</w:t>
      </w:r>
    </w:p>
    <w:p w14:paraId="11CE6B63" w14:textId="77777777" w:rsidR="009351D9" w:rsidRDefault="008C2238">
      <w:pPr>
        <w:spacing w:after="120"/>
        <w:rPr>
          <w:rFonts w:eastAsiaTheme="minorEastAsia"/>
          <w:b/>
          <w:lang w:eastAsia="zh-CN"/>
        </w:rPr>
      </w:pPr>
      <w:r>
        <w:rPr>
          <w:rFonts w:eastAsiaTheme="minorEastAsia"/>
          <w:b/>
          <w:lang w:eastAsia="zh-CN"/>
        </w:rPr>
        <w:t>Proposed Conclusion:</w:t>
      </w:r>
    </w:p>
    <w:p w14:paraId="36FA7E9F" w14:textId="77777777" w:rsidR="009351D9" w:rsidRDefault="008C2238">
      <w:pPr>
        <w:rPr>
          <w:rFonts w:eastAsiaTheme="minorEastAsia"/>
          <w:lang w:val="en-GB" w:eastAsia="zh-CN"/>
        </w:rPr>
      </w:pPr>
      <w:r>
        <w:rPr>
          <w:rFonts w:eastAsiaTheme="minorEastAsia"/>
          <w:lang w:val="en-GB" w:eastAsia="zh-CN"/>
        </w:rPr>
        <w:t xml:space="preserve">SBFD-aware UEs does not expect </w:t>
      </w:r>
      <w:r>
        <w:rPr>
          <w:rFonts w:ascii="Times" w:eastAsia="微软雅黑" w:hAnsi="Times" w:cs="Times"/>
          <w:lang w:val="en-GB" w:eastAsia="zh-CN"/>
        </w:rPr>
        <w:t>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w:t>
      </w:r>
    </w:p>
    <w:p w14:paraId="42D86271" w14:textId="77777777" w:rsidR="009351D9" w:rsidRDefault="008C2238">
      <w:pPr>
        <w:pStyle w:val="1a"/>
        <w:numPr>
          <w:ilvl w:val="5"/>
          <w:numId w:val="10"/>
        </w:numPr>
        <w:spacing w:after="0"/>
        <w:ind w:left="426"/>
        <w:rPr>
          <w:rFonts w:eastAsiaTheme="minorEastAsia"/>
          <w:bCs/>
        </w:rPr>
      </w:pPr>
      <w:r>
        <w:rPr>
          <w:rFonts w:eastAsiaTheme="minorEastAsia"/>
        </w:rPr>
        <w:t>No enhancements on PDCCH</w:t>
      </w:r>
    </w:p>
    <w:p w14:paraId="02456A3D" w14:textId="77777777" w:rsidR="009351D9" w:rsidRDefault="009351D9">
      <w:pPr>
        <w:rPr>
          <w:rFonts w:eastAsiaTheme="minorEastAsia"/>
          <w:lang w:val="en-GB" w:eastAsia="zh-CN"/>
        </w:rPr>
      </w:pPr>
    </w:p>
    <w:tbl>
      <w:tblPr>
        <w:tblStyle w:val="af"/>
        <w:tblW w:w="9060" w:type="dxa"/>
        <w:tblLayout w:type="fixed"/>
        <w:tblLook w:val="04A0" w:firstRow="1" w:lastRow="0" w:firstColumn="1" w:lastColumn="0" w:noHBand="0" w:noVBand="1"/>
      </w:tblPr>
      <w:tblGrid>
        <w:gridCol w:w="1763"/>
        <w:gridCol w:w="7297"/>
      </w:tblGrid>
      <w:tr w:rsidR="009351D9" w14:paraId="0BED14EE" w14:textId="77777777">
        <w:tc>
          <w:tcPr>
            <w:tcW w:w="1763" w:type="dxa"/>
            <w:vAlign w:val="center"/>
          </w:tcPr>
          <w:p w14:paraId="3C0949D4" w14:textId="77777777" w:rsidR="009351D9" w:rsidRDefault="009351D9">
            <w:pPr>
              <w:spacing w:after="120"/>
              <w:rPr>
                <w:rFonts w:eastAsia="微软雅黑"/>
                <w:b/>
                <w:color w:val="000000"/>
                <w:lang w:eastAsia="zh-CN"/>
              </w:rPr>
            </w:pPr>
          </w:p>
        </w:tc>
        <w:tc>
          <w:tcPr>
            <w:tcW w:w="7297" w:type="dxa"/>
          </w:tcPr>
          <w:p w14:paraId="4B620F2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67DCADE5" w14:textId="77777777">
        <w:tc>
          <w:tcPr>
            <w:tcW w:w="1763" w:type="dxa"/>
            <w:vAlign w:val="center"/>
          </w:tcPr>
          <w:p w14:paraId="2148B14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CC68B58" w14:textId="7C299311" w:rsidR="009351D9" w:rsidRDefault="008C2238">
            <w:pPr>
              <w:rPr>
                <w:rFonts w:eastAsiaTheme="minorEastAsia"/>
                <w:lang w:eastAsia="zh-CN"/>
              </w:rPr>
            </w:pPr>
            <w:r>
              <w:t>Huawei, HiSilicon, OPPO</w:t>
            </w:r>
            <w:r>
              <w:rPr>
                <w:rFonts w:eastAsiaTheme="minorEastAsia"/>
                <w:lang w:eastAsia="zh-CN"/>
              </w:rPr>
              <w:t>, CATT</w:t>
            </w:r>
            <w:r>
              <w:rPr>
                <w:rFonts w:eastAsiaTheme="minorEastAsia" w:hint="eastAsia"/>
                <w:lang w:eastAsia="zh-CN"/>
              </w:rPr>
              <w:t>,</w:t>
            </w:r>
            <w:r>
              <w:rPr>
                <w:rFonts w:eastAsiaTheme="minorEastAsia"/>
                <w:lang w:eastAsia="zh-CN"/>
              </w:rPr>
              <w:t xml:space="preserve"> </w:t>
            </w:r>
            <w:r>
              <w:t>Spreadtrum, Sharp</w:t>
            </w:r>
            <w:r>
              <w:rPr>
                <w:rFonts w:eastAsia="宋体" w:hint="eastAsia"/>
                <w:lang w:eastAsia="zh-CN"/>
              </w:rPr>
              <w:t>, Transsion</w:t>
            </w:r>
            <w:r w:rsidR="0038004E">
              <w:rPr>
                <w:rFonts w:eastAsia="宋体"/>
                <w:lang w:eastAsia="zh-CN"/>
              </w:rPr>
              <w:t>, LG</w:t>
            </w:r>
            <w:r w:rsidR="00695CF1">
              <w:rPr>
                <w:rFonts w:eastAsia="宋体"/>
                <w:lang w:eastAsia="zh-CN"/>
              </w:rPr>
              <w:t>, Ericsson</w:t>
            </w:r>
            <w:r w:rsidR="00CA750B">
              <w:rPr>
                <w:rFonts w:eastAsiaTheme="minorEastAsia"/>
                <w:lang w:eastAsia="zh-CN"/>
              </w:rPr>
              <w:t>, Fujitsu</w:t>
            </w:r>
          </w:p>
        </w:tc>
      </w:tr>
      <w:tr w:rsidR="009351D9" w14:paraId="5C1687CB" w14:textId="77777777">
        <w:tc>
          <w:tcPr>
            <w:tcW w:w="1763" w:type="dxa"/>
            <w:vAlign w:val="center"/>
          </w:tcPr>
          <w:p w14:paraId="18081F0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0A9A4A06" w14:textId="1F4FCA58" w:rsidR="009351D9" w:rsidRDefault="008C2238">
            <w:pPr>
              <w:spacing w:after="120"/>
              <w:rPr>
                <w:rFonts w:eastAsia="Malgun Gothic"/>
                <w:color w:val="000000"/>
                <w:lang w:val="en-GB" w:eastAsia="ko-KR"/>
              </w:rPr>
            </w:pPr>
            <w:r>
              <w:rPr>
                <w:rFonts w:eastAsia="Malgun Gothic"/>
                <w:color w:val="000000"/>
                <w:lang w:val="en-GB" w:eastAsia="ko-KR"/>
              </w:rPr>
              <w:t>Sony, ETRI, TCL</w:t>
            </w:r>
            <w:r>
              <w:rPr>
                <w:rFonts w:eastAsiaTheme="minorEastAsia"/>
                <w:lang w:eastAsia="zh-CN"/>
              </w:rPr>
              <w:t xml:space="preserve">, CT, </w:t>
            </w:r>
            <w:r>
              <w:rPr>
                <w:rFonts w:eastAsia="Malgun Gothic"/>
                <w:color w:val="000000"/>
                <w:lang w:val="en-GB" w:eastAsia="ko-KR"/>
              </w:rPr>
              <w:t>Nokia, NSB, NEC</w:t>
            </w:r>
            <w:r w:rsidR="001F7D60">
              <w:rPr>
                <w:rFonts w:eastAsia="Malgun Gothic"/>
                <w:color w:val="000000"/>
                <w:lang w:val="en-GB" w:eastAsia="ko-KR"/>
              </w:rPr>
              <w:t xml:space="preserve">, </w:t>
            </w:r>
            <w:r w:rsidR="001F7D60" w:rsidRPr="00782B55">
              <w:rPr>
                <w:rFonts w:eastAsiaTheme="minorEastAsia"/>
                <w:lang w:val="en-GB" w:eastAsia="zh-CN"/>
              </w:rPr>
              <w:t>Lenovo</w:t>
            </w:r>
            <w:r w:rsidR="008D694C">
              <w:rPr>
                <w:rFonts w:eastAsiaTheme="minorEastAsia"/>
                <w:lang w:val="en-GB" w:eastAsia="zh-CN"/>
              </w:rPr>
              <w:t xml:space="preserve">, </w:t>
            </w:r>
            <w:r w:rsidR="008D694C">
              <w:rPr>
                <w:rFonts w:eastAsia="Malgun Gothic" w:hint="eastAsia"/>
                <w:color w:val="000000"/>
                <w:lang w:val="en-GB" w:eastAsia="ko-KR"/>
              </w:rPr>
              <w:t>S</w:t>
            </w:r>
            <w:r w:rsidR="008D694C">
              <w:rPr>
                <w:rFonts w:eastAsia="Malgun Gothic"/>
                <w:color w:val="000000"/>
                <w:lang w:val="en-GB" w:eastAsia="ko-KR"/>
              </w:rPr>
              <w:t>amsung</w:t>
            </w:r>
            <w:r w:rsidR="00E264D7">
              <w:rPr>
                <w:rFonts w:eastAsia="Malgun Gothic"/>
                <w:color w:val="000000"/>
                <w:lang w:val="en-GB" w:eastAsia="ko-KR"/>
              </w:rPr>
              <w:t>, DOCMO</w:t>
            </w:r>
          </w:p>
        </w:tc>
      </w:tr>
    </w:tbl>
    <w:p w14:paraId="676458C0" w14:textId="77777777" w:rsidR="009351D9" w:rsidRDefault="009351D9">
      <w:pPr>
        <w:spacing w:after="120"/>
        <w:rPr>
          <w:rFonts w:eastAsiaTheme="minorEastAsia"/>
          <w:lang w:eastAsia="zh-CN"/>
        </w:rPr>
      </w:pPr>
    </w:p>
    <w:tbl>
      <w:tblPr>
        <w:tblStyle w:val="af"/>
        <w:tblW w:w="9060" w:type="dxa"/>
        <w:tblLayout w:type="fixed"/>
        <w:tblLook w:val="04A0" w:firstRow="1" w:lastRow="0" w:firstColumn="1" w:lastColumn="0" w:noHBand="0" w:noVBand="1"/>
      </w:tblPr>
      <w:tblGrid>
        <w:gridCol w:w="1840"/>
        <w:gridCol w:w="7220"/>
      </w:tblGrid>
      <w:tr w:rsidR="009351D9" w14:paraId="153824A2" w14:textId="77777777">
        <w:tc>
          <w:tcPr>
            <w:tcW w:w="1840" w:type="dxa"/>
          </w:tcPr>
          <w:p w14:paraId="0FADAE1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14FBA6BC"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13DC97BC" w14:textId="77777777">
        <w:tc>
          <w:tcPr>
            <w:tcW w:w="1840" w:type="dxa"/>
          </w:tcPr>
          <w:p w14:paraId="25E22662" w14:textId="77777777" w:rsidR="009351D9" w:rsidRDefault="008C2238">
            <w:pPr>
              <w:jc w:val="center"/>
              <w:rPr>
                <w:rFonts w:eastAsia="微软雅黑"/>
                <w:lang w:eastAsia="zh-CN"/>
              </w:rPr>
            </w:pPr>
            <w:r>
              <w:rPr>
                <w:rFonts w:eastAsia="微软雅黑"/>
                <w:lang w:eastAsia="zh-CN"/>
              </w:rPr>
              <w:t>Sony</w:t>
            </w:r>
          </w:p>
        </w:tc>
        <w:tc>
          <w:tcPr>
            <w:tcW w:w="7220" w:type="dxa"/>
          </w:tcPr>
          <w:p w14:paraId="6FE734AC" w14:textId="77777777" w:rsidR="009351D9" w:rsidRDefault="008C2238">
            <w:pPr>
              <w:rPr>
                <w:rFonts w:eastAsia="微软雅黑"/>
                <w:lang w:val="en-GB" w:eastAsia="zh-CN"/>
              </w:rPr>
            </w:pPr>
            <w:r>
              <w:rPr>
                <w:rFonts w:eastAsia="微软雅黑"/>
                <w:lang w:val="en-GB" w:eastAsia="zh-CN"/>
              </w:rPr>
              <w:t>UE can be configured with 3 CORESETs per BWP, UE may exceed this limit if multiple configurations are required for the same CORESET.</w:t>
            </w:r>
          </w:p>
        </w:tc>
      </w:tr>
      <w:tr w:rsidR="009351D9" w14:paraId="2807A185" w14:textId="77777777">
        <w:tc>
          <w:tcPr>
            <w:tcW w:w="1840" w:type="dxa"/>
          </w:tcPr>
          <w:p w14:paraId="10B5B47B" w14:textId="77777777" w:rsidR="009351D9" w:rsidRDefault="008C2238">
            <w:pPr>
              <w:jc w:val="center"/>
              <w:rPr>
                <w:rFonts w:eastAsia="微软雅黑"/>
              </w:rPr>
            </w:pPr>
            <w:r>
              <w:rPr>
                <w:rFonts w:eastAsia="微软雅黑"/>
              </w:rPr>
              <w:t xml:space="preserve">TCL </w:t>
            </w:r>
          </w:p>
        </w:tc>
        <w:tc>
          <w:tcPr>
            <w:tcW w:w="7220" w:type="dxa"/>
          </w:tcPr>
          <w:p w14:paraId="25D99A78" w14:textId="77777777" w:rsidR="009351D9" w:rsidRDefault="008C2238">
            <w:pPr>
              <w:rPr>
                <w:rFonts w:eastAsia="微软雅黑"/>
              </w:rPr>
            </w:pPr>
            <w:r>
              <w:rPr>
                <w:rFonts w:eastAsia="微软雅黑"/>
              </w:rPr>
              <w:t xml:space="preserve">It may restric the gNB flexibility. </w:t>
            </w:r>
          </w:p>
        </w:tc>
      </w:tr>
      <w:tr w:rsidR="009351D9" w14:paraId="41C9522B" w14:textId="77777777">
        <w:tc>
          <w:tcPr>
            <w:tcW w:w="1840" w:type="dxa"/>
          </w:tcPr>
          <w:p w14:paraId="47CC406F" w14:textId="77777777" w:rsidR="009351D9" w:rsidRDefault="008C2238">
            <w:pPr>
              <w:jc w:val="center"/>
              <w:rPr>
                <w:rFonts w:eastAsia="微软雅黑"/>
              </w:rPr>
            </w:pPr>
            <w:r>
              <w:rPr>
                <w:rFonts w:eastAsiaTheme="minorEastAsia" w:hint="eastAsia"/>
                <w:lang w:eastAsia="zh-CN"/>
              </w:rPr>
              <w:t>S</w:t>
            </w:r>
            <w:r>
              <w:rPr>
                <w:rFonts w:eastAsiaTheme="minorEastAsia"/>
                <w:lang w:eastAsia="zh-CN"/>
              </w:rPr>
              <w:t>preadtrum</w:t>
            </w:r>
          </w:p>
        </w:tc>
        <w:tc>
          <w:tcPr>
            <w:tcW w:w="7220" w:type="dxa"/>
          </w:tcPr>
          <w:p w14:paraId="01D0C95B" w14:textId="77777777" w:rsidR="009351D9" w:rsidRDefault="008C2238">
            <w:pPr>
              <w:rPr>
                <w:rFonts w:eastAsia="微软雅黑"/>
                <w:lang w:eastAsia="zh-CN"/>
              </w:rPr>
            </w:pPr>
            <w:r>
              <w:rPr>
                <w:rFonts w:eastAsia="微软雅黑" w:hint="eastAsia"/>
                <w:lang w:eastAsia="zh-CN"/>
              </w:rPr>
              <w:t>F</w:t>
            </w:r>
            <w:r>
              <w:rPr>
                <w:rFonts w:eastAsia="微软雅黑"/>
                <w:lang w:eastAsia="zh-CN"/>
              </w:rPr>
              <w:t xml:space="preserve">rom our perspective, </w:t>
            </w:r>
            <w:r>
              <w:rPr>
                <w:lang w:eastAsia="ja-JP"/>
              </w:rPr>
              <w:t xml:space="preserve">CORESET bitmap configuration has already sufficient flexibility. When PDCCH monitoring occasions crossing SBFD and non-SBFD symbols in different slots, it can be guaranteed by PDCCH monitoring occasion and CORESET configuration to never overlap with UL subband in SBFD symbols. The FL proposal means no </w:t>
            </w:r>
            <w:r>
              <w:rPr>
                <w:rFonts w:eastAsiaTheme="minorEastAsia" w:hint="eastAsia"/>
              </w:rPr>
              <w:t>enhancements on PDCCH</w:t>
            </w:r>
            <w:r>
              <w:rPr>
                <w:lang w:eastAsia="ja-JP"/>
              </w:rPr>
              <w:t>, instead of increase the CORESET number per BWP.</w:t>
            </w:r>
          </w:p>
        </w:tc>
      </w:tr>
      <w:tr w:rsidR="009351D9" w14:paraId="33B95C3A" w14:textId="77777777">
        <w:tc>
          <w:tcPr>
            <w:tcW w:w="1840" w:type="dxa"/>
          </w:tcPr>
          <w:p w14:paraId="6362189C" w14:textId="77777777" w:rsidR="009351D9" w:rsidRDefault="008C2238">
            <w:pPr>
              <w:jc w:val="center"/>
              <w:rPr>
                <w:rFonts w:eastAsia="Malgun Gothic"/>
                <w:lang w:eastAsia="ko-KR"/>
              </w:rPr>
            </w:pPr>
            <w:r>
              <w:rPr>
                <w:rFonts w:eastAsia="Malgun Gothic"/>
                <w:color w:val="000000"/>
                <w:lang w:val="en-GB" w:eastAsia="ko-KR"/>
              </w:rPr>
              <w:t>Nokia, NSB</w:t>
            </w:r>
          </w:p>
        </w:tc>
        <w:tc>
          <w:tcPr>
            <w:tcW w:w="7220" w:type="dxa"/>
          </w:tcPr>
          <w:p w14:paraId="4556F31C" w14:textId="77777777" w:rsidR="009351D9" w:rsidRDefault="008C2238">
            <w:pPr>
              <w:rPr>
                <w:rFonts w:eastAsia="Malgun Gothic"/>
                <w:lang w:eastAsia="ko-KR"/>
              </w:rPr>
            </w:pPr>
            <w:r>
              <w:rPr>
                <w:rFonts w:eastAsia="微软雅黑"/>
                <w:lang w:val="en-GB" w:eastAsia="zh-CN"/>
              </w:rPr>
              <w:t xml:space="preserve">We think that leaving the issue to NW configuration is sub-optimal in the sense that we can leverage the full flexibility in non-SBFD symbols. Additionally that will also make a significant restriction of the resource allocation for CORESET and search space, resulting significant impact to performance of SBFD. </w:t>
            </w:r>
          </w:p>
        </w:tc>
      </w:tr>
      <w:tr w:rsidR="009351D9" w14:paraId="51102846" w14:textId="77777777">
        <w:tc>
          <w:tcPr>
            <w:tcW w:w="1840" w:type="dxa"/>
          </w:tcPr>
          <w:p w14:paraId="6913FBDA" w14:textId="77777777" w:rsidR="009351D9" w:rsidRDefault="008C2238">
            <w:pPr>
              <w:jc w:val="center"/>
              <w:rPr>
                <w:rFonts w:eastAsia="微软雅黑"/>
                <w:lang w:eastAsia="zh-CN"/>
              </w:rPr>
            </w:pPr>
            <w:r>
              <w:rPr>
                <w:rFonts w:eastAsia="微软雅黑"/>
                <w:lang w:eastAsia="zh-CN"/>
              </w:rPr>
              <w:t>NEC</w:t>
            </w:r>
          </w:p>
        </w:tc>
        <w:tc>
          <w:tcPr>
            <w:tcW w:w="7220" w:type="dxa"/>
          </w:tcPr>
          <w:p w14:paraId="3EB1D1C8" w14:textId="77777777" w:rsidR="009351D9" w:rsidRDefault="008C2238">
            <w:pPr>
              <w:rPr>
                <w:rFonts w:eastAsia="微软雅黑"/>
                <w:lang w:eastAsia="zh-CN"/>
              </w:rPr>
            </w:pPr>
            <w:r>
              <w:rPr>
                <w:rFonts w:eastAsia="微软雅黑"/>
                <w:lang w:eastAsia="zh-CN"/>
              </w:rPr>
              <w:t xml:space="preserve">The wording in the proposal “No enhancements on PDCCH” is too early. Based on this proposal the CORESET may only be constrained to one DL subband bandwidth which reduces the overall PDCCH capacity especially when UL subband bandwidth is comparable to the DL subband bandwidth. Further, it is not clear that how does CCE-to-REG mapping is expected to work for the case when interleaving is performed. Note </w:t>
            </w:r>
            <w:r>
              <w:rPr>
                <w:rFonts w:eastAsia="微软雅黑"/>
                <w:lang w:eastAsia="zh-CN"/>
              </w:rPr>
              <w:lastRenderedPageBreak/>
              <w:t>that interleaving is essential for SBFD to ensure good diversity in presence of CLI from UL subbands. Therefore, we think PDCCH enhancement is needed as pointed in our tdoc, and we do not support this proposal.</w:t>
            </w:r>
          </w:p>
          <w:p w14:paraId="46C9BB99" w14:textId="77777777" w:rsidR="009351D9" w:rsidRDefault="009351D9">
            <w:pPr>
              <w:rPr>
                <w:rFonts w:eastAsia="微软雅黑"/>
                <w:lang w:eastAsia="zh-CN"/>
              </w:rPr>
            </w:pPr>
          </w:p>
          <w:p w14:paraId="442EC389" w14:textId="77777777" w:rsidR="009351D9" w:rsidRDefault="008C2238">
            <w:pPr>
              <w:rPr>
                <w:rFonts w:eastAsia="微软雅黑"/>
                <w:lang w:eastAsia="zh-CN"/>
              </w:rPr>
            </w:pPr>
            <w:r>
              <w:rPr>
                <w:rFonts w:eastAsia="微软雅黑"/>
                <w:lang w:eastAsia="zh-CN"/>
              </w:rPr>
              <w:t xml:space="preserve">Further more, we also need to consider the case when the subband/guardband boundary is not aligned with REG (6 RB) boundary, where some of the RBs may not be usable for CORESET in one </w:t>
            </w:r>
            <w:proofErr w:type="gramStart"/>
            <w:r>
              <w:rPr>
                <w:rFonts w:eastAsia="微软雅黑"/>
                <w:lang w:eastAsia="zh-CN"/>
              </w:rPr>
              <w:t>DL  subband</w:t>
            </w:r>
            <w:proofErr w:type="gramEnd"/>
            <w:r>
              <w:rPr>
                <w:rFonts w:eastAsia="微软雅黑"/>
                <w:lang w:eastAsia="zh-CN"/>
              </w:rPr>
              <w:t xml:space="preserve">. </w:t>
            </w:r>
          </w:p>
        </w:tc>
      </w:tr>
      <w:tr w:rsidR="001F7D60" w14:paraId="414FEA85" w14:textId="77777777">
        <w:tc>
          <w:tcPr>
            <w:tcW w:w="1840" w:type="dxa"/>
          </w:tcPr>
          <w:p w14:paraId="73E5E689" w14:textId="77777777" w:rsidR="001F7D60" w:rsidRDefault="001F7D60" w:rsidP="001F7D60">
            <w:pPr>
              <w:jc w:val="center"/>
              <w:rPr>
                <w:rFonts w:eastAsia="微软雅黑"/>
                <w:lang w:eastAsia="zh-CN"/>
              </w:rPr>
            </w:pPr>
            <w:r w:rsidRPr="00180284">
              <w:lastRenderedPageBreak/>
              <w:t>Lenovo</w:t>
            </w:r>
          </w:p>
        </w:tc>
        <w:tc>
          <w:tcPr>
            <w:tcW w:w="7220" w:type="dxa"/>
          </w:tcPr>
          <w:p w14:paraId="55C9FF31" w14:textId="77777777" w:rsidR="001F7D60" w:rsidRDefault="001F7D60" w:rsidP="001F7D60">
            <w:pPr>
              <w:rPr>
                <w:rFonts w:eastAsia="微软雅黑"/>
                <w:lang w:eastAsia="zh-CN"/>
              </w:rPr>
            </w:pPr>
            <w:r w:rsidRPr="00180284">
              <w:t xml:space="preserve">We are not fine with the bullet. PDCCH repetition across SBFD and non-SBFD slots should be considered, which is aligned with the objective “Enhancements on physical channels/signals and procedure across SBFD symbols and non-SBFD symbols in different slots, where each transmission/reception within a slot has either all SBFD or all non-SBFD symbols”. </w:t>
            </w:r>
          </w:p>
        </w:tc>
      </w:tr>
      <w:tr w:rsidR="008D694C" w14:paraId="3113FE03" w14:textId="77777777">
        <w:tc>
          <w:tcPr>
            <w:tcW w:w="1840" w:type="dxa"/>
          </w:tcPr>
          <w:p w14:paraId="31E4C37D" w14:textId="37B62BBA" w:rsidR="008D694C" w:rsidRDefault="008D694C" w:rsidP="008D694C">
            <w:pPr>
              <w:jc w:val="center"/>
              <w:rPr>
                <w:rFonts w:eastAsia="微软雅黑"/>
                <w:lang w:eastAsia="zh-CN"/>
              </w:rPr>
            </w:pPr>
            <w:r>
              <w:rPr>
                <w:rFonts w:eastAsia="Malgun Gothic" w:hint="eastAsia"/>
                <w:lang w:eastAsia="ko-KR"/>
              </w:rPr>
              <w:t>S</w:t>
            </w:r>
            <w:r>
              <w:rPr>
                <w:rFonts w:eastAsia="Malgun Gothic"/>
                <w:lang w:eastAsia="ko-KR"/>
              </w:rPr>
              <w:t>amsung</w:t>
            </w:r>
          </w:p>
        </w:tc>
        <w:tc>
          <w:tcPr>
            <w:tcW w:w="7220" w:type="dxa"/>
          </w:tcPr>
          <w:p w14:paraId="62B85051" w14:textId="77777777" w:rsidR="008D694C" w:rsidRDefault="008D694C" w:rsidP="008D694C">
            <w:pPr>
              <w:rPr>
                <w:rFonts w:eastAsia="Malgun Gothic"/>
                <w:lang w:val="en-GB" w:eastAsia="ko-KR"/>
              </w:rPr>
            </w:pPr>
            <w:r>
              <w:rPr>
                <w:rFonts w:eastAsia="Malgun Gothic" w:hint="eastAsia"/>
                <w:lang w:val="en-GB" w:eastAsia="ko-KR"/>
              </w:rPr>
              <w:t>N</w:t>
            </w:r>
            <w:r>
              <w:rPr>
                <w:rFonts w:eastAsia="Malgun Gothic"/>
                <w:lang w:val="en-GB" w:eastAsia="ko-KR"/>
              </w:rPr>
              <w:t xml:space="preserve">o need to add such a RRC configuration restriction. This restriction may result in two CORESET configurations (one for DL-only symbol another for SBFD symbol) for SBFD-aware UE.  </w:t>
            </w:r>
          </w:p>
          <w:p w14:paraId="53EE13C8" w14:textId="77777777" w:rsidR="008D694C" w:rsidRDefault="008D694C" w:rsidP="008D694C">
            <w:pPr>
              <w:rPr>
                <w:rFonts w:eastAsia="Malgun Gothic"/>
                <w:lang w:val="en-GB" w:eastAsia="ko-KR"/>
              </w:rPr>
            </w:pPr>
            <w:r>
              <w:rPr>
                <w:rFonts w:eastAsia="Malgun Gothic" w:hint="eastAsia"/>
                <w:lang w:val="en-GB" w:eastAsia="ko-KR"/>
              </w:rPr>
              <w:t>W</w:t>
            </w:r>
            <w:r>
              <w:rPr>
                <w:rFonts w:eastAsia="Malgun Gothic"/>
                <w:lang w:val="en-GB" w:eastAsia="ko-KR"/>
              </w:rPr>
              <w:t xml:space="preserve">e strive to make a common/unified UE behaivor for a channel configured by higher layers (including SPS/CG, and repetitions). This is just to drop if an occasion of the channel overlaps with invalid resource. This is also applicable to PDCCH, i.e., </w:t>
            </w:r>
          </w:p>
          <w:p w14:paraId="6F79D01F" w14:textId="77777777" w:rsidR="008D694C" w:rsidRDefault="008D694C" w:rsidP="008D694C">
            <w:pPr>
              <w:rPr>
                <w:rFonts w:eastAsia="Malgun Gothic"/>
                <w:lang w:val="en-GB" w:eastAsia="ko-KR"/>
              </w:rPr>
            </w:pPr>
          </w:p>
          <w:p w14:paraId="302C5DB7" w14:textId="2F3227C1" w:rsidR="008D694C" w:rsidRDefault="008D694C" w:rsidP="008D694C">
            <w:pPr>
              <w:rPr>
                <w:rFonts w:eastAsia="微软雅黑"/>
                <w:lang w:eastAsia="zh-CN"/>
              </w:rPr>
            </w:pPr>
            <w:r>
              <w:rPr>
                <w:rFonts w:eastAsia="Malgun Gothic"/>
                <w:lang w:val="en-GB" w:eastAsia="ko-KR"/>
              </w:rPr>
              <w:t>If a PDCCH candicate overlap with UL subband/guardband(s), UE is not required to monitor the PDCCH candidate.</w:t>
            </w:r>
          </w:p>
        </w:tc>
      </w:tr>
      <w:tr w:rsidR="005B1750" w14:paraId="7643395C" w14:textId="77777777">
        <w:tc>
          <w:tcPr>
            <w:tcW w:w="1840" w:type="dxa"/>
          </w:tcPr>
          <w:p w14:paraId="67048C55" w14:textId="3CF7A4DF" w:rsidR="005B1750" w:rsidRDefault="005B1750" w:rsidP="005B1750">
            <w:pPr>
              <w:jc w:val="center"/>
              <w:rPr>
                <w:rFonts w:eastAsia="微软雅黑"/>
              </w:rPr>
            </w:pPr>
            <w:r w:rsidRPr="00F37473">
              <w:rPr>
                <w:rFonts w:eastAsia="MS Mincho"/>
                <w:lang w:eastAsia="ja-JP"/>
              </w:rPr>
              <w:t>Panasonic</w:t>
            </w:r>
          </w:p>
        </w:tc>
        <w:tc>
          <w:tcPr>
            <w:tcW w:w="7220" w:type="dxa"/>
          </w:tcPr>
          <w:p w14:paraId="34889184" w14:textId="037CD017" w:rsidR="005B1750" w:rsidRDefault="005B1750" w:rsidP="005B1750">
            <w:pPr>
              <w:rPr>
                <w:rFonts w:eastAsia="微软雅黑"/>
              </w:rPr>
            </w:pPr>
            <w:r>
              <w:rPr>
                <w:rFonts w:eastAsia="MS Mincho" w:hint="eastAsia"/>
                <w:lang w:eastAsia="ja-JP"/>
              </w:rPr>
              <w:t>I</w:t>
            </w:r>
            <w:r>
              <w:rPr>
                <w:rFonts w:eastAsia="MS Mincho"/>
                <w:lang w:eastAsia="ja-JP"/>
              </w:rPr>
              <w:t xml:space="preserve">f </w:t>
            </w:r>
            <w:r w:rsidRPr="00FA4354">
              <w:rPr>
                <w:rFonts w:eastAsia="Malgun Gothic" w:hint="eastAsia"/>
                <w:lang w:val="en-GB" w:eastAsia="zh-CN"/>
              </w:rPr>
              <w:t>CORESET</w:t>
            </w:r>
            <w:r>
              <w:rPr>
                <w:rFonts w:eastAsia="Malgun Gothic"/>
                <w:lang w:val="en-GB" w:eastAsia="zh-CN"/>
              </w:rPr>
              <w:t xml:space="preserve"> is not allowed to</w:t>
            </w:r>
            <w:r w:rsidRPr="00FA4354">
              <w:rPr>
                <w:rFonts w:eastAsia="Malgun Gothic" w:hint="eastAsia"/>
                <w:lang w:val="en-GB" w:eastAsia="zh-CN"/>
              </w:rPr>
              <w:t xml:space="preserve"> overlap the </w:t>
            </w:r>
            <w:r w:rsidRPr="00FA4354">
              <w:rPr>
                <w:rFonts w:eastAsia="微软雅黑"/>
                <w:lang w:val="en-GB"/>
              </w:rPr>
              <w:t>boundary of a DL subband in SBFD symbols</w:t>
            </w:r>
            <w:r>
              <w:rPr>
                <w:rFonts w:eastAsia="微软雅黑"/>
                <w:lang w:val="en-GB"/>
              </w:rPr>
              <w:t>, as Sony mentioned, the flexibility of CORESET configuration could be limited because only 3 CORESETs can be configured.</w:t>
            </w:r>
          </w:p>
        </w:tc>
      </w:tr>
      <w:tr w:rsidR="00AD2B6D" w14:paraId="4AE82FB0" w14:textId="77777777">
        <w:tc>
          <w:tcPr>
            <w:tcW w:w="1840" w:type="dxa"/>
          </w:tcPr>
          <w:p w14:paraId="57377320" w14:textId="20FB42D1" w:rsidR="00AD2B6D" w:rsidRDefault="00AD2B6D" w:rsidP="00AD2B6D">
            <w:pPr>
              <w:jc w:val="center"/>
              <w:rPr>
                <w:rFonts w:eastAsia="微软雅黑"/>
              </w:rPr>
            </w:pPr>
            <w:r>
              <w:rPr>
                <w:rFonts w:eastAsia="微软雅黑"/>
              </w:rPr>
              <w:t>QC</w:t>
            </w:r>
          </w:p>
        </w:tc>
        <w:tc>
          <w:tcPr>
            <w:tcW w:w="7220" w:type="dxa"/>
          </w:tcPr>
          <w:p w14:paraId="623F2217" w14:textId="77777777" w:rsidR="00AD2B6D" w:rsidRDefault="00AD2B6D" w:rsidP="00AD2B6D">
            <w:pPr>
              <w:rPr>
                <w:rFonts w:eastAsia="微软雅黑"/>
              </w:rPr>
            </w:pPr>
            <w:r>
              <w:rPr>
                <w:rFonts w:eastAsia="微软雅黑"/>
              </w:rPr>
              <w:t>A simpler version of the proposal is:</w:t>
            </w:r>
          </w:p>
          <w:p w14:paraId="2B0BC837" w14:textId="77777777" w:rsidR="00AD2B6D" w:rsidRDefault="00AD2B6D" w:rsidP="00AD2B6D">
            <w:pPr>
              <w:pStyle w:val="1a"/>
              <w:numPr>
                <w:ilvl w:val="5"/>
                <w:numId w:val="70"/>
              </w:numPr>
              <w:tabs>
                <w:tab w:val="left" w:pos="0"/>
              </w:tabs>
              <w:spacing w:after="0" w:line="256" w:lineRule="auto"/>
              <w:ind w:left="426"/>
              <w:rPr>
                <w:rFonts w:eastAsiaTheme="minorEastAsia"/>
                <w:bCs/>
                <w:color w:val="FF0000"/>
              </w:rPr>
            </w:pPr>
            <w:r>
              <w:rPr>
                <w:rFonts w:eastAsiaTheme="minorEastAsia"/>
                <w:color w:val="FF0000"/>
              </w:rPr>
              <w:t>No PDCCH enhancements for SBFD operation in Rel-19</w:t>
            </w:r>
          </w:p>
          <w:p w14:paraId="05488A24" w14:textId="77777777" w:rsidR="00AD2B6D" w:rsidRDefault="00AD2B6D" w:rsidP="00AD2B6D">
            <w:pPr>
              <w:rPr>
                <w:rFonts w:eastAsia="微软雅黑"/>
              </w:rPr>
            </w:pPr>
          </w:p>
        </w:tc>
      </w:tr>
      <w:tr w:rsidR="00DD3560" w14:paraId="4DA0AF0F" w14:textId="77777777">
        <w:tc>
          <w:tcPr>
            <w:tcW w:w="1840" w:type="dxa"/>
          </w:tcPr>
          <w:p w14:paraId="14371D4F" w14:textId="2162675F" w:rsidR="00DD3560" w:rsidRDefault="00DD3560" w:rsidP="00DD3560">
            <w:pPr>
              <w:jc w:val="center"/>
              <w:rPr>
                <w:rFonts w:eastAsia="微软雅黑"/>
              </w:rPr>
            </w:pPr>
            <w:r>
              <w:rPr>
                <w:rFonts w:eastAsia="微软雅黑" w:hint="eastAsia"/>
                <w:lang w:eastAsia="zh-CN"/>
              </w:rPr>
              <w:t>Z</w:t>
            </w:r>
            <w:r>
              <w:rPr>
                <w:rFonts w:eastAsia="微软雅黑"/>
                <w:lang w:eastAsia="zh-CN"/>
              </w:rPr>
              <w:t>TE</w:t>
            </w:r>
          </w:p>
        </w:tc>
        <w:tc>
          <w:tcPr>
            <w:tcW w:w="7220" w:type="dxa"/>
          </w:tcPr>
          <w:p w14:paraId="216C2A54" w14:textId="57245C56" w:rsidR="00DD3560" w:rsidRDefault="00DD3560" w:rsidP="00DD3560">
            <w:pPr>
              <w:rPr>
                <w:rFonts w:eastAsia="微软雅黑"/>
              </w:rPr>
            </w:pPr>
            <w:r>
              <w:rPr>
                <w:rFonts w:eastAsia="微软雅黑"/>
                <w:lang w:eastAsia="zh-CN"/>
              </w:rPr>
              <w:t xml:space="preserve">It is better to explicitly clarify the proposal is only for RRC connected mode. Depending on the detailed design on subband locations, we are not sure whether it is feasible to avoid the overlap between CORESET 0 and subband boundary. For instance, if the initial BWP equals the size of CORESET 0, it seems not able to avoid the overlap. </w:t>
            </w:r>
          </w:p>
        </w:tc>
      </w:tr>
    </w:tbl>
    <w:p w14:paraId="0BFC7869" w14:textId="77777777" w:rsidR="009351D9" w:rsidRDefault="009351D9">
      <w:pPr>
        <w:spacing w:after="120"/>
        <w:rPr>
          <w:rFonts w:eastAsiaTheme="minorEastAsia"/>
          <w:b/>
          <w:lang w:eastAsia="zh-CN"/>
        </w:rPr>
      </w:pPr>
    </w:p>
    <w:p w14:paraId="6FA3FC87" w14:textId="77777777" w:rsidR="009351D9" w:rsidRDefault="008C2238">
      <w:pPr>
        <w:pStyle w:val="2"/>
        <w:rPr>
          <w:lang w:val="en-US"/>
        </w:rPr>
      </w:pPr>
      <w:r>
        <w:rPr>
          <w:lang w:val="en-US"/>
        </w:rPr>
        <w:t xml:space="preserve">Proposal </w:t>
      </w:r>
      <w:r>
        <w:rPr>
          <w:rFonts w:eastAsiaTheme="minorEastAsia"/>
          <w:lang w:val="en-US"/>
        </w:rPr>
        <w:t>2-6</w:t>
      </w:r>
      <w:r>
        <w:rPr>
          <w:lang w:val="en-US"/>
        </w:rPr>
        <w:t xml:space="preserve"> </w:t>
      </w:r>
    </w:p>
    <w:p w14:paraId="011BC394" w14:textId="77777777" w:rsidR="009351D9" w:rsidRDefault="008C2238">
      <w:pPr>
        <w:spacing w:after="120"/>
        <w:rPr>
          <w:rFonts w:eastAsiaTheme="minorEastAsia"/>
          <w:b/>
          <w:lang w:eastAsia="zh-CN"/>
        </w:rPr>
      </w:pPr>
      <w:r>
        <w:rPr>
          <w:rFonts w:eastAsiaTheme="minorEastAsia"/>
          <w:b/>
          <w:lang w:eastAsia="zh-CN"/>
        </w:rPr>
        <w:t>Proposed Agreement:</w:t>
      </w:r>
    </w:p>
    <w:p w14:paraId="212AB40C" w14:textId="77777777" w:rsidR="009351D9" w:rsidRDefault="008C2238">
      <w:pPr>
        <w:suppressAutoHyphens w:val="0"/>
        <w:spacing w:after="0" w:line="252" w:lineRule="auto"/>
        <w:contextualSpacing/>
        <w:jc w:val="left"/>
        <w:rPr>
          <w:lang w:eastAsia="zh-CN"/>
        </w:rPr>
      </w:pPr>
      <w:r>
        <w:rPr>
          <w:rFonts w:eastAsiaTheme="minorEastAsia"/>
          <w:lang w:eastAsia="zh-CN"/>
        </w:rPr>
        <w:t>For SBFD-aware UEs, collisions between DL reception in DL subband(s) and UL transmission in UL subband in a SBFD symbol</w:t>
      </w:r>
      <w:r>
        <w:rPr>
          <w:lang w:eastAsia="zh-CN"/>
        </w:rPr>
        <w:t xml:space="preserve"> may be addressed or alleviated with proper scheduling.</w:t>
      </w:r>
      <w:r>
        <w:rPr>
          <w:rFonts w:eastAsiaTheme="minorEastAsia"/>
          <w:lang w:eastAsia="zh-CN"/>
        </w:rPr>
        <w:t xml:space="preserve"> </w:t>
      </w:r>
      <w:r>
        <w:rPr>
          <w:lang w:eastAsia="zh-CN"/>
        </w:rPr>
        <w:t>The following cases of potential coll</w:t>
      </w:r>
      <w:r>
        <w:rPr>
          <w:lang w:eastAsia="zh-CN"/>
        </w:rPr>
        <w:t>i</w:t>
      </w:r>
      <w:r>
        <w:rPr>
          <w:lang w:eastAsia="zh-CN"/>
        </w:rPr>
        <w:t>sions can be further studied to see if any change to the current specs is necessary:</w:t>
      </w:r>
    </w:p>
    <w:p w14:paraId="7E49FB6F" w14:textId="77777777" w:rsidR="009351D9" w:rsidRDefault="008C2238">
      <w:pPr>
        <w:pStyle w:val="1a"/>
        <w:numPr>
          <w:ilvl w:val="5"/>
          <w:numId w:val="10"/>
        </w:numPr>
        <w:spacing w:after="0"/>
        <w:ind w:left="426"/>
        <w:rPr>
          <w:rFonts w:eastAsiaTheme="minorEastAsia"/>
          <w:bCs/>
        </w:rPr>
      </w:pPr>
      <w:r>
        <w:rPr>
          <w:rFonts w:eastAsiaTheme="minorEastAsia"/>
          <w:bCs/>
        </w:rPr>
        <w:t>Case 1: Dynamically scheduled DL reception vs. semi-statically configured UL transmission</w:t>
      </w:r>
    </w:p>
    <w:p w14:paraId="773FDD2D" w14:textId="77777777" w:rsidR="009351D9" w:rsidRDefault="008C2238">
      <w:pPr>
        <w:pStyle w:val="1a"/>
        <w:numPr>
          <w:ilvl w:val="6"/>
          <w:numId w:val="10"/>
        </w:numPr>
        <w:spacing w:after="0"/>
        <w:ind w:left="851"/>
        <w:rPr>
          <w:rFonts w:eastAsiaTheme="minorEastAsia"/>
          <w:bCs/>
        </w:rPr>
      </w:pPr>
      <w:r>
        <w:rPr>
          <w:rFonts w:eastAsiaTheme="minorEastAsia"/>
          <w:bCs/>
        </w:rPr>
        <w:t>e.g., dynamic PDSCH or CSI-RS collides with configured SRS, PUCCH, or CG PUSCH</w:t>
      </w:r>
    </w:p>
    <w:p w14:paraId="6814F5B7" w14:textId="77777777" w:rsidR="009351D9" w:rsidRDefault="008C2238">
      <w:pPr>
        <w:pStyle w:val="1a"/>
        <w:numPr>
          <w:ilvl w:val="5"/>
          <w:numId w:val="10"/>
        </w:numPr>
        <w:spacing w:after="0"/>
        <w:ind w:left="426"/>
        <w:rPr>
          <w:rFonts w:eastAsiaTheme="minorEastAsia"/>
          <w:bCs/>
        </w:rPr>
      </w:pPr>
      <w:r>
        <w:rPr>
          <w:rFonts w:eastAsiaTheme="minorEastAsia"/>
          <w:bCs/>
        </w:rPr>
        <w:t>Case 2: Semi-statically configured DL reception vs. dynamically scheduled UL transmission</w:t>
      </w:r>
    </w:p>
    <w:p w14:paraId="07235CC1" w14:textId="77777777" w:rsidR="009351D9" w:rsidRDefault="008C2238">
      <w:pPr>
        <w:pStyle w:val="1a"/>
        <w:numPr>
          <w:ilvl w:val="6"/>
          <w:numId w:val="10"/>
        </w:numPr>
        <w:spacing w:after="0"/>
        <w:ind w:left="851"/>
        <w:rPr>
          <w:rFonts w:eastAsiaTheme="minorEastAsia"/>
          <w:bCs/>
        </w:rPr>
      </w:pPr>
      <w:r>
        <w:rPr>
          <w:rFonts w:eastAsiaTheme="minorEastAsia"/>
          <w:bCs/>
        </w:rPr>
        <w:t>e.g., PDCCH or SPS PDSCH collides with dynamic PUSCH or PUCCH</w:t>
      </w:r>
    </w:p>
    <w:p w14:paraId="72AA0179" w14:textId="77777777" w:rsidR="009351D9" w:rsidRDefault="008C2238">
      <w:pPr>
        <w:pStyle w:val="1a"/>
        <w:numPr>
          <w:ilvl w:val="5"/>
          <w:numId w:val="10"/>
        </w:numPr>
        <w:spacing w:after="0"/>
        <w:ind w:left="426"/>
        <w:rPr>
          <w:rFonts w:eastAsiaTheme="minorEastAsia"/>
          <w:bCs/>
        </w:rPr>
      </w:pPr>
      <w:r>
        <w:rPr>
          <w:rFonts w:eastAsiaTheme="minorEastAsia"/>
          <w:bCs/>
        </w:rPr>
        <w:t xml:space="preserve">Case 3: Semi-statically configured DL reception vs. semi-statically configured UL transmission  </w:t>
      </w:r>
    </w:p>
    <w:p w14:paraId="7F0762FC" w14:textId="77777777" w:rsidR="009351D9" w:rsidRDefault="008C2238">
      <w:pPr>
        <w:pStyle w:val="1a"/>
        <w:numPr>
          <w:ilvl w:val="5"/>
          <w:numId w:val="10"/>
        </w:numPr>
        <w:spacing w:after="0"/>
        <w:ind w:left="426"/>
        <w:rPr>
          <w:rFonts w:eastAsiaTheme="minorEastAsia"/>
          <w:bCs/>
        </w:rPr>
      </w:pPr>
      <w:r>
        <w:rPr>
          <w:rFonts w:eastAsiaTheme="minorEastAsia"/>
          <w:bCs/>
        </w:rPr>
        <w:t>Case 4: Dynamically scheduled DL reception vs. dynamic scheduled UL transmission</w:t>
      </w:r>
    </w:p>
    <w:p w14:paraId="596D4A44" w14:textId="77777777" w:rsidR="009351D9" w:rsidRDefault="008C2238">
      <w:pPr>
        <w:pStyle w:val="1a"/>
        <w:numPr>
          <w:ilvl w:val="5"/>
          <w:numId w:val="10"/>
        </w:numPr>
        <w:spacing w:after="0"/>
        <w:ind w:left="426"/>
        <w:rPr>
          <w:rFonts w:eastAsiaTheme="minorEastAsia"/>
          <w:bCs/>
        </w:rPr>
      </w:pPr>
      <w:r>
        <w:rPr>
          <w:rFonts w:eastAsiaTheme="minorEastAsia"/>
          <w:bCs/>
        </w:rPr>
        <w:t>Case 5: Configured SSB vs. dynamically scheduled or configured UL transmission</w:t>
      </w:r>
    </w:p>
    <w:p w14:paraId="50C7021F" w14:textId="77777777" w:rsidR="009351D9" w:rsidRPr="00F0128E" w:rsidRDefault="008C2238">
      <w:pPr>
        <w:pStyle w:val="1a"/>
        <w:numPr>
          <w:ilvl w:val="6"/>
          <w:numId w:val="10"/>
        </w:numPr>
        <w:spacing w:after="0"/>
        <w:ind w:left="851"/>
        <w:rPr>
          <w:rFonts w:eastAsiaTheme="minorEastAsia"/>
          <w:bCs/>
          <w:lang w:val="de-DE"/>
        </w:rPr>
      </w:pPr>
      <w:r w:rsidRPr="00F0128E">
        <w:rPr>
          <w:rFonts w:eastAsiaTheme="minorEastAsia"/>
          <w:bCs/>
          <w:lang w:val="de-DE"/>
        </w:rPr>
        <w:t>e.g., PUSCH, PUCCH, PRACH, SRS</w:t>
      </w:r>
    </w:p>
    <w:p w14:paraId="7DA93CEB" w14:textId="77777777" w:rsidR="009351D9" w:rsidRDefault="008C2238">
      <w:pPr>
        <w:pStyle w:val="1a"/>
        <w:numPr>
          <w:ilvl w:val="5"/>
          <w:numId w:val="10"/>
        </w:numPr>
        <w:spacing w:after="0"/>
        <w:ind w:left="426"/>
        <w:rPr>
          <w:rFonts w:eastAsiaTheme="minorEastAsia"/>
          <w:bCs/>
        </w:rPr>
      </w:pPr>
      <w:r>
        <w:rPr>
          <w:rFonts w:eastAsiaTheme="minorEastAsia"/>
          <w:bCs/>
        </w:rPr>
        <w:t>Case 6: Dynamic or semi-static DL vs. valid RO</w:t>
      </w:r>
    </w:p>
    <w:p w14:paraId="60930585" w14:textId="77777777" w:rsidR="009351D9" w:rsidRDefault="008C2238">
      <w:pPr>
        <w:pStyle w:val="1a"/>
        <w:numPr>
          <w:ilvl w:val="5"/>
          <w:numId w:val="10"/>
        </w:numPr>
        <w:spacing w:after="0"/>
        <w:ind w:left="426"/>
        <w:rPr>
          <w:rFonts w:eastAsiaTheme="minorEastAsia"/>
          <w:bCs/>
        </w:rPr>
      </w:pPr>
      <w:r>
        <w:rPr>
          <w:rFonts w:eastAsiaTheme="minorEastAsia"/>
          <w:bCs/>
        </w:rPr>
        <w:t>Case 7: Collision due to direction switching</w:t>
      </w:r>
    </w:p>
    <w:p w14:paraId="0347ACCA" w14:textId="77777777" w:rsidR="009351D9" w:rsidRDefault="009351D9">
      <w:pPr>
        <w:rPr>
          <w:rFonts w:eastAsiaTheme="minorEastAsia"/>
          <w:lang w:eastAsia="zh-CN"/>
        </w:rPr>
      </w:pPr>
    </w:p>
    <w:tbl>
      <w:tblPr>
        <w:tblStyle w:val="af"/>
        <w:tblW w:w="9060" w:type="dxa"/>
        <w:tblLayout w:type="fixed"/>
        <w:tblLook w:val="04A0" w:firstRow="1" w:lastRow="0" w:firstColumn="1" w:lastColumn="0" w:noHBand="0" w:noVBand="1"/>
      </w:tblPr>
      <w:tblGrid>
        <w:gridCol w:w="1763"/>
        <w:gridCol w:w="7297"/>
      </w:tblGrid>
      <w:tr w:rsidR="009351D9" w14:paraId="524CA582" w14:textId="77777777">
        <w:tc>
          <w:tcPr>
            <w:tcW w:w="1763" w:type="dxa"/>
            <w:vAlign w:val="center"/>
          </w:tcPr>
          <w:p w14:paraId="6FBC8351" w14:textId="77777777" w:rsidR="009351D9" w:rsidRDefault="009351D9">
            <w:pPr>
              <w:spacing w:after="120"/>
              <w:rPr>
                <w:rFonts w:eastAsia="微软雅黑"/>
                <w:b/>
                <w:color w:val="000000"/>
                <w:lang w:eastAsia="zh-CN"/>
              </w:rPr>
            </w:pPr>
          </w:p>
        </w:tc>
        <w:tc>
          <w:tcPr>
            <w:tcW w:w="7297" w:type="dxa"/>
          </w:tcPr>
          <w:p w14:paraId="2E06B4A3"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07CA53DF" w14:textId="77777777">
        <w:tc>
          <w:tcPr>
            <w:tcW w:w="1763" w:type="dxa"/>
            <w:vAlign w:val="center"/>
          </w:tcPr>
          <w:p w14:paraId="61765354"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297" w:type="dxa"/>
          </w:tcPr>
          <w:p w14:paraId="136794F6" w14:textId="53488FF7" w:rsidR="009351D9" w:rsidRDefault="008C2238">
            <w:pPr>
              <w:rPr>
                <w:rFonts w:eastAsiaTheme="minorEastAsia"/>
                <w:lang w:eastAsia="zh-CN"/>
              </w:rPr>
            </w:pPr>
            <w:r>
              <w:t>Sony,New H3C, ETRI, Huawei, HiSilicon, OPPO, TCL</w:t>
            </w:r>
            <w:r>
              <w:rPr>
                <w:rFonts w:eastAsiaTheme="minorEastAsia"/>
                <w:lang w:eastAsia="zh-CN"/>
              </w:rPr>
              <w:t>, CATT, CT</w:t>
            </w:r>
            <w:r>
              <w:rPr>
                <w:rFonts w:eastAsiaTheme="minorEastAsia" w:hint="eastAsia"/>
                <w:lang w:eastAsia="zh-CN"/>
              </w:rPr>
              <w:t>,</w:t>
            </w:r>
            <w:r>
              <w:rPr>
                <w:rFonts w:eastAsiaTheme="minorEastAsia"/>
                <w:lang w:eastAsia="zh-CN"/>
              </w:rPr>
              <w:t xml:space="preserve"> </w:t>
            </w:r>
            <w:r>
              <w:t xml:space="preserve">Spreadtrum, </w:t>
            </w:r>
            <w:r>
              <w:rPr>
                <w:rFonts w:eastAsiaTheme="minorEastAsia"/>
                <w:lang w:eastAsia="zh-CN"/>
              </w:rPr>
              <w:t>Nokia, NSB (with update), NEC</w:t>
            </w:r>
            <w:r>
              <w:rPr>
                <w:rFonts w:eastAsia="宋体" w:hint="eastAsia"/>
                <w:lang w:eastAsia="zh-CN"/>
              </w:rPr>
              <w:t>, Transsion</w:t>
            </w:r>
            <w:r w:rsidR="008D694C">
              <w:rPr>
                <w:rFonts w:eastAsia="宋体"/>
                <w:lang w:eastAsia="zh-CN"/>
              </w:rPr>
              <w:t xml:space="preserve">, </w:t>
            </w:r>
            <w:r w:rsidR="008D694C" w:rsidRPr="008D694C">
              <w:rPr>
                <w:rFonts w:eastAsia="宋体"/>
                <w:lang w:eastAsia="zh-CN"/>
              </w:rPr>
              <w:t>Samsung (except Case 7)</w:t>
            </w:r>
            <w:r w:rsidR="00B6485D">
              <w:rPr>
                <w:rFonts w:eastAsia="宋体"/>
                <w:lang w:eastAsia="zh-CN"/>
              </w:rPr>
              <w:t>, Ericsson</w:t>
            </w:r>
            <w:r w:rsidR="003F432D">
              <w:rPr>
                <w:rFonts w:eastAsia="宋体"/>
                <w:lang w:eastAsia="zh-CN"/>
              </w:rPr>
              <w:t>,</w:t>
            </w:r>
            <w:r w:rsidR="003F432D">
              <w:t xml:space="preserve"> </w:t>
            </w:r>
            <w:r w:rsidR="003F432D">
              <w:rPr>
                <w:rFonts w:eastAsia="宋体"/>
                <w:lang w:eastAsia="zh-CN"/>
              </w:rPr>
              <w:t>Fujitsu</w:t>
            </w:r>
            <w:r w:rsidR="003F432D" w:rsidRPr="003F432D">
              <w:rPr>
                <w:rFonts w:eastAsia="宋体"/>
                <w:lang w:eastAsia="zh-CN"/>
              </w:rPr>
              <w:t xml:space="preserve"> (</w:t>
            </w:r>
            <w:r w:rsidR="003F432D">
              <w:rPr>
                <w:rFonts w:eastAsia="宋体"/>
                <w:lang w:eastAsia="zh-CN"/>
              </w:rPr>
              <w:t>need clarification on</w:t>
            </w:r>
            <w:r w:rsidR="003F432D" w:rsidRPr="003F432D">
              <w:rPr>
                <w:rFonts w:eastAsia="宋体"/>
                <w:lang w:eastAsia="zh-CN"/>
              </w:rPr>
              <w:t xml:space="preserve"> Case 7)</w:t>
            </w:r>
            <w:r w:rsidR="005B1750" w:rsidRPr="00D15DC4">
              <w:rPr>
                <w:rFonts w:eastAsia="宋体"/>
                <w:lang w:eastAsia="zh-CN"/>
              </w:rPr>
              <w:t>, Panasonic</w:t>
            </w:r>
            <w:r w:rsidR="00E264D7">
              <w:rPr>
                <w:rFonts w:eastAsia="宋体"/>
                <w:lang w:eastAsia="zh-CN"/>
              </w:rPr>
              <w:t xml:space="preserve">, </w:t>
            </w:r>
            <w:r w:rsidR="00E264D7">
              <w:rPr>
                <w:rFonts w:eastAsiaTheme="minorEastAsia"/>
                <w:lang w:eastAsia="zh-CN"/>
              </w:rPr>
              <w:t>DOCOMO (comment on case 6)</w:t>
            </w:r>
          </w:p>
        </w:tc>
      </w:tr>
      <w:tr w:rsidR="009351D9" w14:paraId="7291912E" w14:textId="77777777">
        <w:tc>
          <w:tcPr>
            <w:tcW w:w="1763" w:type="dxa"/>
            <w:vAlign w:val="center"/>
          </w:tcPr>
          <w:p w14:paraId="780055D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3FE941E4" w14:textId="77777777" w:rsidR="009351D9" w:rsidRDefault="008C2238">
            <w:pPr>
              <w:spacing w:after="120"/>
              <w:rPr>
                <w:rFonts w:eastAsia="Malgun Gothic"/>
                <w:color w:val="000000"/>
                <w:lang w:val="en-GB" w:eastAsia="ko-KR"/>
              </w:rPr>
            </w:pPr>
            <w:r>
              <w:rPr>
                <w:rFonts w:eastAsia="Malgun Gothic"/>
                <w:color w:val="000000"/>
                <w:lang w:val="en-GB" w:eastAsia="ko-KR"/>
              </w:rPr>
              <w:t>Sharp</w:t>
            </w:r>
          </w:p>
        </w:tc>
      </w:tr>
    </w:tbl>
    <w:p w14:paraId="557B8B3E"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7E78D70D" w14:textId="77777777">
        <w:tc>
          <w:tcPr>
            <w:tcW w:w="1840" w:type="dxa"/>
          </w:tcPr>
          <w:p w14:paraId="7F99BB56"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7B4CF13"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093B9D53" w14:textId="77777777">
        <w:tc>
          <w:tcPr>
            <w:tcW w:w="1840" w:type="dxa"/>
          </w:tcPr>
          <w:p w14:paraId="7CDF150A" w14:textId="77777777" w:rsidR="009351D9" w:rsidRDefault="008C2238">
            <w:pPr>
              <w:jc w:val="center"/>
              <w:rPr>
                <w:rFonts w:eastAsia="微软雅黑"/>
                <w:lang w:eastAsia="zh-CN"/>
              </w:rPr>
            </w:pPr>
            <w:r>
              <w:rPr>
                <w:rFonts w:eastAsia="微软雅黑"/>
                <w:lang w:eastAsia="zh-CN"/>
              </w:rPr>
              <w:t>Moderator</w:t>
            </w:r>
          </w:p>
        </w:tc>
        <w:tc>
          <w:tcPr>
            <w:tcW w:w="7220" w:type="dxa"/>
          </w:tcPr>
          <w:p w14:paraId="153722A3" w14:textId="77777777" w:rsidR="009351D9" w:rsidRDefault="008C2238">
            <w:pPr>
              <w:rPr>
                <w:rFonts w:eastAsia="微软雅黑"/>
                <w:lang w:val="en-GB" w:eastAsia="zh-CN"/>
              </w:rPr>
            </w:pPr>
            <w:r>
              <w:rPr>
                <w:rFonts w:eastAsia="微软雅黑"/>
                <w:lang w:val="en-GB" w:eastAsia="zh-CN"/>
              </w:rPr>
              <w:t>I drafted the proposal following the previous agreements for Rel-17 RedCap HD-FDD below.</w:t>
            </w:r>
          </w:p>
          <w:tbl>
            <w:tblPr>
              <w:tblStyle w:val="af"/>
              <w:tblW w:w="6994" w:type="dxa"/>
              <w:tblLayout w:type="fixed"/>
              <w:tblLook w:val="04A0" w:firstRow="1" w:lastRow="0" w:firstColumn="1" w:lastColumn="0" w:noHBand="0" w:noVBand="1"/>
            </w:tblPr>
            <w:tblGrid>
              <w:gridCol w:w="6994"/>
            </w:tblGrid>
            <w:tr w:rsidR="009351D9" w14:paraId="3DA077BC" w14:textId="77777777">
              <w:tc>
                <w:tcPr>
                  <w:tcW w:w="6994" w:type="dxa"/>
                </w:tcPr>
                <w:p w14:paraId="7F388062" w14:textId="77777777" w:rsidR="009351D9" w:rsidRDefault="008C2238">
                  <w:r>
                    <w:rPr>
                      <w:highlight w:val="green"/>
                    </w:rPr>
                    <w:t>Agreements:</w:t>
                  </w:r>
                  <w:r>
                    <w:t xml:space="preserve"> </w:t>
                  </w:r>
                  <w:r>
                    <w:rPr>
                      <w:rFonts w:cs="Times"/>
                    </w:rPr>
                    <w:t>(</w:t>
                  </w:r>
                  <w:r>
                    <w:rPr>
                      <w:rFonts w:eastAsiaTheme="minorEastAsia" w:cs="Times"/>
                      <w:lang w:eastAsia="zh-CN"/>
                    </w:rPr>
                    <w:t>RAN1#104-e</w:t>
                  </w:r>
                  <w:r>
                    <w:rPr>
                      <w:rFonts w:cs="Times"/>
                    </w:rPr>
                    <w:t>)</w:t>
                  </w:r>
                </w:p>
                <w:p w14:paraId="35A22025" w14:textId="77777777" w:rsidR="009351D9" w:rsidRDefault="008C2238">
                  <w:pPr>
                    <w:numPr>
                      <w:ilvl w:val="0"/>
                      <w:numId w:val="36"/>
                    </w:numPr>
                    <w:suppressAutoHyphens w:val="0"/>
                    <w:spacing w:after="0" w:line="252" w:lineRule="auto"/>
                    <w:contextualSpacing/>
                    <w:jc w:val="left"/>
                    <w:rPr>
                      <w:lang w:eastAsia="zh-CN"/>
                    </w:rPr>
                  </w:pPr>
                  <w:r>
                    <w:rPr>
                      <w:lang w:eastAsia="zh-CN"/>
                    </w:rPr>
                    <w:t>For HD-FDD operation for RedCap UEs, collisions may be addressed or allev</w:t>
                  </w:r>
                  <w:r>
                    <w:rPr>
                      <w:lang w:eastAsia="zh-CN"/>
                    </w:rPr>
                    <w:t>i</w:t>
                  </w:r>
                  <w:r>
                    <w:rPr>
                      <w:lang w:eastAsia="zh-CN"/>
                    </w:rPr>
                    <w:t>ated with proper scheduling. The following cases of potential collisions can be further studied to see if any change to the current specs is necessary:</w:t>
                  </w:r>
                </w:p>
                <w:p w14:paraId="27B7FEB0" w14:textId="77777777" w:rsidR="009351D9" w:rsidRDefault="008C2238">
                  <w:pPr>
                    <w:numPr>
                      <w:ilvl w:val="1"/>
                      <w:numId w:val="36"/>
                    </w:numPr>
                    <w:suppressAutoHyphens w:val="0"/>
                    <w:spacing w:after="0" w:line="252" w:lineRule="auto"/>
                    <w:contextualSpacing/>
                    <w:jc w:val="left"/>
                  </w:pPr>
                  <w:r>
                    <w:t>Case 1: Dynamically scheduled DL reception vs. semi-statically co</w:t>
                  </w:r>
                  <w:r>
                    <w:t>n</w:t>
                  </w:r>
                  <w:r>
                    <w:t>figured UL transmission</w:t>
                  </w:r>
                </w:p>
                <w:p w14:paraId="58B27835" w14:textId="77777777" w:rsidR="009351D9" w:rsidRDefault="008C2238">
                  <w:pPr>
                    <w:numPr>
                      <w:ilvl w:val="2"/>
                      <w:numId w:val="36"/>
                    </w:numPr>
                    <w:suppressAutoHyphens w:val="0"/>
                    <w:spacing w:after="0" w:line="252" w:lineRule="auto"/>
                    <w:contextualSpacing/>
                    <w:jc w:val="left"/>
                  </w:pPr>
                  <w:r>
                    <w:rPr>
                      <w:lang w:eastAsia="zh-CN"/>
                    </w:rPr>
                    <w:t>e.g., dynamic PDSCH or CSI-RS collides with configured SRS, PUCCH, or CG PUSCH</w:t>
                  </w:r>
                </w:p>
                <w:p w14:paraId="51BA7407" w14:textId="77777777" w:rsidR="009351D9" w:rsidRDefault="008C2238">
                  <w:pPr>
                    <w:numPr>
                      <w:ilvl w:val="1"/>
                      <w:numId w:val="36"/>
                    </w:numPr>
                    <w:suppressAutoHyphens w:val="0"/>
                    <w:spacing w:after="0" w:line="252" w:lineRule="auto"/>
                    <w:contextualSpacing/>
                    <w:jc w:val="left"/>
                  </w:pPr>
                  <w:r>
                    <w:t xml:space="preserve">Case 2: </w:t>
                  </w:r>
                  <w:r>
                    <w:rPr>
                      <w:lang w:eastAsia="zh-CN"/>
                    </w:rPr>
                    <w:t>Semi-statically configured DL reception vs. dynamically scheduled UL transmission</w:t>
                  </w:r>
                </w:p>
                <w:p w14:paraId="79020429" w14:textId="77777777" w:rsidR="009351D9" w:rsidRDefault="008C2238">
                  <w:pPr>
                    <w:numPr>
                      <w:ilvl w:val="2"/>
                      <w:numId w:val="36"/>
                    </w:numPr>
                    <w:suppressAutoHyphens w:val="0"/>
                    <w:spacing w:after="0" w:line="252" w:lineRule="auto"/>
                    <w:contextualSpacing/>
                    <w:jc w:val="left"/>
                  </w:pPr>
                  <w:r>
                    <w:t>e.g., PDCCH or SPS PDSCH collides with dynamic PUSCH or PUCCH</w:t>
                  </w:r>
                </w:p>
                <w:p w14:paraId="5D668E02" w14:textId="77777777" w:rsidR="009351D9" w:rsidRDefault="008C2238">
                  <w:pPr>
                    <w:numPr>
                      <w:ilvl w:val="1"/>
                      <w:numId w:val="36"/>
                    </w:numPr>
                    <w:suppressAutoHyphens w:val="0"/>
                    <w:spacing w:after="0" w:line="252" w:lineRule="auto"/>
                    <w:contextualSpacing/>
                    <w:jc w:val="left"/>
                  </w:pPr>
                  <w:r>
                    <w:t xml:space="preserve">Case 3: Semi-statically configured DL reception vs. semi-statically configured UL transmission  </w:t>
                  </w:r>
                </w:p>
                <w:p w14:paraId="4262B8F8" w14:textId="77777777" w:rsidR="009351D9" w:rsidRDefault="008C2238">
                  <w:pPr>
                    <w:numPr>
                      <w:ilvl w:val="1"/>
                      <w:numId w:val="36"/>
                    </w:numPr>
                    <w:suppressAutoHyphens w:val="0"/>
                    <w:spacing w:after="0" w:line="252" w:lineRule="auto"/>
                    <w:contextualSpacing/>
                    <w:jc w:val="left"/>
                  </w:pPr>
                  <w:r>
                    <w:t>Case 4: Dynamically scheduled DL reception vs. dynamic scheduled UL transmission</w:t>
                  </w:r>
                </w:p>
                <w:p w14:paraId="605EDE8E" w14:textId="77777777" w:rsidR="009351D9" w:rsidRDefault="008C2238">
                  <w:pPr>
                    <w:numPr>
                      <w:ilvl w:val="1"/>
                      <w:numId w:val="36"/>
                    </w:numPr>
                    <w:suppressAutoHyphens w:val="0"/>
                    <w:spacing w:after="0" w:line="252" w:lineRule="auto"/>
                    <w:contextualSpacing/>
                    <w:jc w:val="left"/>
                  </w:pPr>
                  <w:r>
                    <w:t>Case 5: Configured SSB vs. dynamically scheduled or configured UL transmission</w:t>
                  </w:r>
                </w:p>
                <w:p w14:paraId="328CCCF9" w14:textId="77777777" w:rsidR="009351D9" w:rsidRDefault="008C2238">
                  <w:pPr>
                    <w:numPr>
                      <w:ilvl w:val="2"/>
                      <w:numId w:val="36"/>
                    </w:numPr>
                    <w:suppressAutoHyphens w:val="0"/>
                    <w:spacing w:after="0" w:line="252" w:lineRule="auto"/>
                    <w:contextualSpacing/>
                    <w:jc w:val="left"/>
                    <w:rPr>
                      <w:lang w:val="sv-SE"/>
                    </w:rPr>
                  </w:pPr>
                  <w:r>
                    <w:rPr>
                      <w:lang w:val="sv-SE"/>
                    </w:rPr>
                    <w:t>e.g., PUSCH, PUCCH, PRACH, SRS</w:t>
                  </w:r>
                </w:p>
                <w:p w14:paraId="5EA028B3" w14:textId="77777777" w:rsidR="009351D9" w:rsidRDefault="008C2238">
                  <w:pPr>
                    <w:numPr>
                      <w:ilvl w:val="1"/>
                      <w:numId w:val="36"/>
                    </w:numPr>
                    <w:suppressAutoHyphens w:val="0"/>
                    <w:spacing w:after="0" w:line="252" w:lineRule="auto"/>
                    <w:contextualSpacing/>
                    <w:jc w:val="left"/>
                  </w:pPr>
                  <w:r>
                    <w:t>Case 8: Dynamic or semi-static DL vs. valid RO</w:t>
                  </w:r>
                </w:p>
                <w:p w14:paraId="4146365D" w14:textId="77777777" w:rsidR="009351D9" w:rsidRDefault="008C2238">
                  <w:pPr>
                    <w:numPr>
                      <w:ilvl w:val="1"/>
                      <w:numId w:val="36"/>
                    </w:numPr>
                    <w:suppressAutoHyphens w:val="0"/>
                    <w:spacing w:after="0" w:line="252" w:lineRule="auto"/>
                    <w:contextualSpacing/>
                    <w:jc w:val="left"/>
                  </w:pPr>
                  <w:r>
                    <w:t>Case 9: Collision due to direction switching</w:t>
                  </w:r>
                </w:p>
              </w:tc>
            </w:tr>
          </w:tbl>
          <w:p w14:paraId="501E3AFE" w14:textId="77777777" w:rsidR="009351D9" w:rsidRDefault="009351D9">
            <w:pPr>
              <w:rPr>
                <w:rFonts w:eastAsia="微软雅黑"/>
                <w:lang w:val="en-GB" w:eastAsia="zh-CN"/>
              </w:rPr>
            </w:pPr>
          </w:p>
          <w:p w14:paraId="32C9F7FE" w14:textId="77777777" w:rsidR="009351D9" w:rsidRDefault="009351D9">
            <w:pPr>
              <w:rPr>
                <w:rFonts w:eastAsia="微软雅黑"/>
                <w:lang w:val="en-GB" w:eastAsia="zh-CN"/>
              </w:rPr>
            </w:pPr>
          </w:p>
        </w:tc>
      </w:tr>
      <w:tr w:rsidR="009351D9" w14:paraId="393C8814" w14:textId="77777777">
        <w:tc>
          <w:tcPr>
            <w:tcW w:w="1840" w:type="dxa"/>
            <w:tcBorders>
              <w:top w:val="single" w:sz="4" w:space="0" w:color="000000"/>
              <w:left w:val="single" w:sz="4" w:space="0" w:color="000000"/>
              <w:bottom w:val="single" w:sz="4" w:space="0" w:color="000000"/>
              <w:right w:val="single" w:sz="4" w:space="0" w:color="000000"/>
            </w:tcBorders>
          </w:tcPr>
          <w:p w14:paraId="4F0F28A8" w14:textId="77777777" w:rsidR="009351D9" w:rsidRDefault="008C2238">
            <w:pPr>
              <w:jc w:val="center"/>
              <w:rPr>
                <w:rFonts w:eastAsia="微软雅黑"/>
              </w:rPr>
            </w:pPr>
            <w:r>
              <w:rPr>
                <w:rFonts w:eastAsia="微软雅黑"/>
              </w:rPr>
              <w:t>Sharp</w:t>
            </w:r>
          </w:p>
        </w:tc>
        <w:tc>
          <w:tcPr>
            <w:tcW w:w="7220" w:type="dxa"/>
            <w:tcBorders>
              <w:top w:val="single" w:sz="4" w:space="0" w:color="000000"/>
              <w:left w:val="single" w:sz="4" w:space="0" w:color="000000"/>
              <w:bottom w:val="single" w:sz="4" w:space="0" w:color="000000"/>
              <w:right w:val="single" w:sz="4" w:space="0" w:color="000000"/>
            </w:tcBorders>
          </w:tcPr>
          <w:p w14:paraId="13979504" w14:textId="77777777" w:rsidR="009351D9" w:rsidRDefault="008C2238">
            <w:pPr>
              <w:rPr>
                <w:rFonts w:eastAsia="微软雅黑"/>
              </w:rPr>
            </w:pPr>
            <w:r>
              <w:rPr>
                <w:rFonts w:eastAsia="微软雅黑"/>
              </w:rPr>
              <w:t>We think all the above cases other than Case 5 are specified in the existing specification. Case 5 is also in the legacy specification. However, under the WI assumption that UL subband can be used for UL only, if SSB overlaps with the UL subband, the UL subband cannot be used for any uplink transmission for SBFD aware UEs. To avoid this resource inefficiency, invalidating the UL subband should be discussed.</w:t>
            </w:r>
          </w:p>
        </w:tc>
      </w:tr>
      <w:tr w:rsidR="009351D9" w14:paraId="6C70A803" w14:textId="77777777">
        <w:tc>
          <w:tcPr>
            <w:tcW w:w="1840" w:type="dxa"/>
            <w:tcBorders>
              <w:top w:val="single" w:sz="4" w:space="0" w:color="000000"/>
              <w:left w:val="single" w:sz="4" w:space="0" w:color="000000"/>
              <w:bottom w:val="single" w:sz="4" w:space="0" w:color="000000"/>
              <w:right w:val="single" w:sz="4" w:space="0" w:color="000000"/>
            </w:tcBorders>
          </w:tcPr>
          <w:p w14:paraId="623D47FF" w14:textId="77777777" w:rsidR="009351D9" w:rsidRDefault="008C2238">
            <w:pPr>
              <w:jc w:val="center"/>
              <w:rPr>
                <w:rFonts w:eastAsia="微软雅黑"/>
              </w:rPr>
            </w:pPr>
            <w:r>
              <w:rPr>
                <w:rFonts w:eastAsia="微软雅黑"/>
              </w:rPr>
              <w:t>Nokia, NSB</w:t>
            </w:r>
          </w:p>
        </w:tc>
        <w:tc>
          <w:tcPr>
            <w:tcW w:w="7220" w:type="dxa"/>
            <w:tcBorders>
              <w:top w:val="single" w:sz="4" w:space="0" w:color="000000"/>
              <w:left w:val="single" w:sz="4" w:space="0" w:color="000000"/>
              <w:bottom w:val="single" w:sz="4" w:space="0" w:color="000000"/>
              <w:right w:val="single" w:sz="4" w:space="0" w:color="000000"/>
            </w:tcBorders>
          </w:tcPr>
          <w:p w14:paraId="63FFEE95" w14:textId="77777777" w:rsidR="009351D9" w:rsidRDefault="008C2238">
            <w:pPr>
              <w:rPr>
                <w:rFonts w:eastAsiaTheme="minorEastAsia"/>
              </w:rPr>
            </w:pPr>
            <w:r>
              <w:rPr>
                <w:rFonts w:eastAsia="微软雅黑"/>
              </w:rPr>
              <w:t>Generally we think it should be fine. While the way to mitigate/avoid collision by scheudilng may impact on the flexibility and performance of scheduling. Thus we think may be we can remove the “</w:t>
            </w:r>
            <w:r>
              <w:rPr>
                <w:rFonts w:eastAsiaTheme="minorEastAsia" w:hint="eastAsia"/>
                <w:lang w:eastAsia="zh-CN"/>
              </w:rPr>
              <w:t>For SBFD-aware UEs, c</w:t>
            </w:r>
            <w:r>
              <w:rPr>
                <w:rFonts w:eastAsiaTheme="minorEastAsia"/>
                <w:lang w:eastAsia="zh-CN"/>
              </w:rPr>
              <w:t>ollision</w:t>
            </w:r>
            <w:r>
              <w:rPr>
                <w:rFonts w:eastAsiaTheme="minorEastAsia" w:hint="eastAsia"/>
                <w:lang w:eastAsia="zh-CN"/>
              </w:rPr>
              <w:t>s</w:t>
            </w:r>
            <w:r>
              <w:rPr>
                <w:rFonts w:eastAsiaTheme="minorEastAsia"/>
                <w:lang w:eastAsia="zh-CN"/>
              </w:rPr>
              <w:t xml:space="preserve"> between DL reception in DL subband(s) and UL transmission in UL subband in a SBFD symbol</w:t>
            </w:r>
            <w:r>
              <w:rPr>
                <w:lang w:eastAsia="zh-CN"/>
              </w:rPr>
              <w:t xml:space="preserve"> may be addressed or alleviated with proper scheduling.</w:t>
            </w:r>
            <w:r>
              <w:rPr>
                <w:rFonts w:eastAsia="微软雅黑"/>
              </w:rPr>
              <w:t xml:space="preserve">” Or we may need to update </w:t>
            </w:r>
            <w:proofErr w:type="gramStart"/>
            <w:r>
              <w:rPr>
                <w:rFonts w:eastAsia="微软雅黑"/>
              </w:rPr>
              <w:t>as  “</w:t>
            </w:r>
            <w:proofErr w:type="gramEnd"/>
            <w:r>
              <w:rPr>
                <w:rFonts w:eastAsiaTheme="minorEastAsia" w:hint="eastAsia"/>
                <w:lang w:eastAsia="zh-CN"/>
              </w:rPr>
              <w:t>For SBFD-aware UEs, c</w:t>
            </w:r>
            <w:r>
              <w:rPr>
                <w:rFonts w:eastAsiaTheme="minorEastAsia"/>
                <w:lang w:eastAsia="zh-CN"/>
              </w:rPr>
              <w:t>ollision</w:t>
            </w:r>
            <w:r>
              <w:rPr>
                <w:rFonts w:eastAsiaTheme="minorEastAsia" w:hint="eastAsia"/>
                <w:lang w:eastAsia="zh-CN"/>
              </w:rPr>
              <w:t>s</w:t>
            </w:r>
            <w:r>
              <w:rPr>
                <w:rFonts w:eastAsiaTheme="minorEastAsia"/>
                <w:lang w:eastAsia="zh-CN"/>
              </w:rPr>
              <w:t xml:space="preserve"> between DL reception in DL subband(s) and UL transmission in UL subband in a SBFD symbol</w:t>
            </w:r>
            <w:r>
              <w:rPr>
                <w:lang w:eastAsia="zh-CN"/>
              </w:rPr>
              <w:t xml:space="preserve"> may be addressed or alleviated with proper scheduling</w:t>
            </w:r>
            <w:r>
              <w:rPr>
                <w:color w:val="FF0000"/>
                <w:highlight w:val="yellow"/>
                <w:lang w:eastAsia="zh-CN"/>
              </w:rPr>
              <w:t>, with some impact on flexibility/performance of scheduling in SBFD</w:t>
            </w:r>
            <w:r>
              <w:rPr>
                <w:lang w:eastAsia="zh-CN"/>
              </w:rPr>
              <w:t>.</w:t>
            </w:r>
            <w:r>
              <w:rPr>
                <w:rFonts w:eastAsia="微软雅黑"/>
              </w:rPr>
              <w:t>”</w:t>
            </w:r>
          </w:p>
        </w:tc>
      </w:tr>
      <w:tr w:rsidR="008D694C" w14:paraId="6BFB1A64" w14:textId="77777777">
        <w:tc>
          <w:tcPr>
            <w:tcW w:w="1840" w:type="dxa"/>
            <w:tcBorders>
              <w:top w:val="single" w:sz="4" w:space="0" w:color="000000"/>
              <w:left w:val="single" w:sz="4" w:space="0" w:color="000000"/>
              <w:bottom w:val="single" w:sz="4" w:space="0" w:color="000000"/>
              <w:right w:val="single" w:sz="4" w:space="0" w:color="000000"/>
            </w:tcBorders>
          </w:tcPr>
          <w:p w14:paraId="38EA6BC8" w14:textId="27922221" w:rsidR="008D694C" w:rsidRDefault="008D694C" w:rsidP="008D694C">
            <w:pPr>
              <w:jc w:val="center"/>
              <w:rPr>
                <w:rFonts w:eastAsia="Malgun Gothic"/>
                <w:lang w:eastAsia="ko-KR"/>
              </w:rPr>
            </w:pPr>
            <w:r>
              <w:rPr>
                <w:rFonts w:eastAsia="Malgun Gothic" w:hint="eastAsia"/>
                <w:lang w:eastAsia="ko-KR"/>
              </w:rPr>
              <w:t>S</w:t>
            </w:r>
            <w:r>
              <w:rPr>
                <w:rFonts w:eastAsia="Malgun Gothic"/>
                <w:lang w:eastAsia="ko-KR"/>
              </w:rPr>
              <w:t>amsung</w:t>
            </w:r>
          </w:p>
        </w:tc>
        <w:tc>
          <w:tcPr>
            <w:tcW w:w="7220" w:type="dxa"/>
            <w:tcBorders>
              <w:top w:val="single" w:sz="4" w:space="0" w:color="000000"/>
              <w:left w:val="single" w:sz="4" w:space="0" w:color="000000"/>
              <w:bottom w:val="single" w:sz="4" w:space="0" w:color="000000"/>
              <w:right w:val="single" w:sz="4" w:space="0" w:color="000000"/>
            </w:tcBorders>
          </w:tcPr>
          <w:p w14:paraId="2C340FBA" w14:textId="77777777" w:rsidR="008D694C" w:rsidRDefault="008D694C" w:rsidP="008D694C">
            <w:pPr>
              <w:rPr>
                <w:rFonts w:eastAsia="Malgun Gothic"/>
                <w:lang w:eastAsia="ko-KR"/>
              </w:rPr>
            </w:pPr>
            <w:r>
              <w:rPr>
                <w:rFonts w:eastAsia="Malgun Gothic" w:hint="eastAsia"/>
                <w:lang w:eastAsia="ko-KR"/>
              </w:rPr>
              <w:t>I</w:t>
            </w:r>
            <w:r>
              <w:rPr>
                <w:rFonts w:eastAsia="Malgun Gothic"/>
                <w:lang w:eastAsia="ko-KR"/>
              </w:rPr>
              <w:t xml:space="preserve">t is unclear to me that the motivation to include direction switching.  Is it clear from the text of TS38.211 (see below) since the UE is still half-duplex?  </w:t>
            </w:r>
          </w:p>
          <w:p w14:paraId="644C0DD6" w14:textId="77777777" w:rsidR="008D694C" w:rsidRDefault="008D694C" w:rsidP="008D694C">
            <w:pPr>
              <w:rPr>
                <w:rFonts w:eastAsia="Malgun Gothic"/>
                <w:lang w:eastAsia="ko-KR"/>
              </w:rPr>
            </w:pPr>
          </w:p>
          <w:p w14:paraId="54BBBE95" w14:textId="77777777" w:rsidR="008D694C" w:rsidRDefault="008D694C" w:rsidP="008D694C">
            <w:r>
              <w:t xml:space="preserve">A UE not capable of full-duplex communication is not expected to transmit in the uplink earlier than </w:t>
            </w:r>
            <m:oMath>
              <m:sSub>
                <m:sSubPr>
                  <m:ctrlPr>
                    <w:rPr>
                      <w:rFonts w:ascii="Cambria Math" w:eastAsiaTheme="minorEastAsia" w:hAnsi="Cambria Math"/>
                      <w:i/>
                      <w:lang w:val="en-GB"/>
                    </w:rPr>
                  </m:ctrlPr>
                </m:sSubPr>
                <m:e>
                  <m:r>
                    <w:rPr>
                      <w:rFonts w:ascii="Cambria Math" w:hAnsi="Cambria Math"/>
                    </w:rPr>
                    <m:t>N</m:t>
                  </m:r>
                </m:e>
                <m:sub>
                  <m:r>
                    <m:rPr>
                      <m:nor/>
                    </m:rPr>
                    <m:t>Rx-Tx</m:t>
                  </m:r>
                </m:sub>
              </m:sSub>
              <m:sSub>
                <m:sSubPr>
                  <m:ctrlPr>
                    <w:rPr>
                      <w:rFonts w:ascii="Cambria Math" w:eastAsiaTheme="minorEastAsia" w:hAnsi="Cambria Math"/>
                      <w:i/>
                      <w:lang w:val="en-GB"/>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eastAsiaTheme="minorEastAsia" w:hAnsi="Cambria Math"/>
                      <w:i/>
                      <w:lang w:val="en-GB"/>
                    </w:rPr>
                  </m:ctrlPr>
                </m:sSubPr>
                <m:e>
                  <m:r>
                    <w:rPr>
                      <w:rFonts w:ascii="Cambria Math" w:hAnsi="Cambria Math"/>
                    </w:rPr>
                    <m:t>N</m:t>
                  </m:r>
                </m:e>
                <m:sub>
                  <m:r>
                    <m:rPr>
                      <m:nor/>
                    </m:rPr>
                    <m:t>Rx-Tx</m:t>
                  </m:r>
                </m:sub>
              </m:sSub>
            </m:oMath>
            <w:r>
              <w:t xml:space="preserve"> is given by Table 4.3.2-3. </w:t>
            </w:r>
          </w:p>
          <w:p w14:paraId="418B2CED" w14:textId="77777777" w:rsidR="008D694C" w:rsidRDefault="008D694C" w:rsidP="008D694C">
            <w:r>
              <w:lastRenderedPageBreak/>
              <w:t xml:space="preserve">A UE not capable of full-duplex communication is not expected to receive in the downlink earlier than </w:t>
            </w:r>
            <m:oMath>
              <m:sSub>
                <m:sSubPr>
                  <m:ctrlPr>
                    <w:rPr>
                      <w:rFonts w:ascii="Cambria Math" w:eastAsiaTheme="minorEastAsia" w:hAnsi="Cambria Math"/>
                      <w:i/>
                      <w:lang w:val="en-GB"/>
                    </w:rPr>
                  </m:ctrlPr>
                </m:sSubPr>
                <m:e>
                  <m:r>
                    <w:rPr>
                      <w:rFonts w:ascii="Cambria Math" w:hAnsi="Cambria Math"/>
                    </w:rPr>
                    <m:t>N</m:t>
                  </m:r>
                </m:e>
                <m:sub>
                  <m:r>
                    <m:rPr>
                      <m:nor/>
                    </m:rPr>
                    <m:t>Tx-Rx</m:t>
                  </m:r>
                </m:sub>
              </m:sSub>
              <m:sSub>
                <m:sSubPr>
                  <m:ctrlPr>
                    <w:rPr>
                      <w:rFonts w:ascii="Cambria Math" w:eastAsiaTheme="minorEastAsia" w:hAnsi="Cambria Math"/>
                      <w:i/>
                      <w:lang w:val="en-GB"/>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eastAsiaTheme="minorEastAsia" w:hAnsi="Cambria Math"/>
                      <w:i/>
                      <w:lang w:val="en-GB"/>
                    </w:rPr>
                  </m:ctrlPr>
                </m:sSubPr>
                <m:e>
                  <m:r>
                    <w:rPr>
                      <w:rFonts w:ascii="Cambria Math" w:hAnsi="Cambria Math"/>
                    </w:rPr>
                    <m:t>N</m:t>
                  </m:r>
                </m:e>
                <m:sub>
                  <m:r>
                    <m:rPr>
                      <m:nor/>
                    </m:rPr>
                    <m:t>Tx-Rx</m:t>
                  </m:r>
                </m:sub>
              </m:sSub>
            </m:oMath>
            <w:r>
              <w:t xml:space="preserve"> is given by Table 4.3.2-3.</w:t>
            </w:r>
          </w:p>
          <w:p w14:paraId="1435B8B1" w14:textId="77777777" w:rsidR="008D694C" w:rsidRDefault="008D694C" w:rsidP="008D694C">
            <w:pPr>
              <w:rPr>
                <w:rFonts w:eastAsia="Malgun Gothic"/>
                <w:lang w:eastAsia="ko-KR"/>
              </w:rPr>
            </w:pPr>
          </w:p>
        </w:tc>
      </w:tr>
      <w:tr w:rsidR="007657C0" w14:paraId="0E47F3AE" w14:textId="77777777">
        <w:tc>
          <w:tcPr>
            <w:tcW w:w="1840" w:type="dxa"/>
            <w:tcBorders>
              <w:top w:val="single" w:sz="4" w:space="0" w:color="000000"/>
              <w:left w:val="single" w:sz="4" w:space="0" w:color="000000"/>
              <w:bottom w:val="single" w:sz="4" w:space="0" w:color="000000"/>
              <w:right w:val="single" w:sz="4" w:space="0" w:color="000000"/>
            </w:tcBorders>
          </w:tcPr>
          <w:p w14:paraId="1B306218" w14:textId="7B2359D5" w:rsidR="007657C0" w:rsidRDefault="007657C0" w:rsidP="007657C0">
            <w:pPr>
              <w:jc w:val="center"/>
              <w:rPr>
                <w:rFonts w:eastAsia="微软雅黑"/>
                <w:lang w:eastAsia="zh-CN"/>
              </w:rPr>
            </w:pPr>
            <w:r>
              <w:rPr>
                <w:rFonts w:eastAsia="微软雅黑" w:hint="eastAsia"/>
                <w:lang w:eastAsia="zh-CN"/>
              </w:rPr>
              <w:lastRenderedPageBreak/>
              <w:t>D</w:t>
            </w:r>
            <w:r>
              <w:rPr>
                <w:rFonts w:eastAsia="微软雅黑"/>
                <w:lang w:eastAsia="zh-CN"/>
              </w:rPr>
              <w:t>OCOMO</w:t>
            </w:r>
          </w:p>
        </w:tc>
        <w:tc>
          <w:tcPr>
            <w:tcW w:w="7220" w:type="dxa"/>
            <w:tcBorders>
              <w:top w:val="single" w:sz="4" w:space="0" w:color="000000"/>
              <w:left w:val="single" w:sz="4" w:space="0" w:color="000000"/>
              <w:bottom w:val="single" w:sz="4" w:space="0" w:color="000000"/>
              <w:right w:val="single" w:sz="4" w:space="0" w:color="000000"/>
            </w:tcBorders>
          </w:tcPr>
          <w:p w14:paraId="2A2FFE9F" w14:textId="163A3F89" w:rsidR="007657C0" w:rsidRDefault="007657C0" w:rsidP="007657C0">
            <w:pPr>
              <w:rPr>
                <w:rFonts w:eastAsia="微软雅黑"/>
                <w:lang w:eastAsia="zh-CN"/>
              </w:rPr>
            </w:pPr>
            <w:r>
              <w:rPr>
                <w:rFonts w:eastAsia="微软雅黑" w:hint="eastAsia"/>
                <w:lang w:eastAsia="zh-CN"/>
              </w:rPr>
              <w:t>N</w:t>
            </w:r>
            <w:r>
              <w:rPr>
                <w:rFonts w:eastAsia="微软雅黑"/>
                <w:lang w:eastAsia="zh-CN"/>
              </w:rPr>
              <w:t>ot very sure about case 6. For PRACH, shall we discuss it in AI 9.3.1 or AI 9.3.2?</w:t>
            </w:r>
          </w:p>
        </w:tc>
      </w:tr>
      <w:tr w:rsidR="00AD2B6D" w14:paraId="571F9DF6" w14:textId="77777777">
        <w:tc>
          <w:tcPr>
            <w:tcW w:w="1840" w:type="dxa"/>
            <w:tcBorders>
              <w:top w:val="single" w:sz="4" w:space="0" w:color="000000"/>
              <w:left w:val="single" w:sz="4" w:space="0" w:color="000000"/>
              <w:bottom w:val="single" w:sz="4" w:space="0" w:color="000000"/>
              <w:right w:val="single" w:sz="4" w:space="0" w:color="000000"/>
            </w:tcBorders>
          </w:tcPr>
          <w:p w14:paraId="795C0C7C" w14:textId="16E4FFA2" w:rsidR="00AD2B6D" w:rsidRDefault="00AD2B6D" w:rsidP="00AD2B6D">
            <w:pPr>
              <w:jc w:val="center"/>
              <w:rPr>
                <w:rFonts w:eastAsia="微软雅黑"/>
              </w:rPr>
            </w:pPr>
            <w:r>
              <w:rPr>
                <w:rFonts w:eastAsia="微软雅黑"/>
              </w:rPr>
              <w:t>QC</w:t>
            </w:r>
          </w:p>
        </w:tc>
        <w:tc>
          <w:tcPr>
            <w:tcW w:w="7220" w:type="dxa"/>
            <w:tcBorders>
              <w:top w:val="single" w:sz="4" w:space="0" w:color="000000"/>
              <w:left w:val="single" w:sz="4" w:space="0" w:color="000000"/>
              <w:bottom w:val="single" w:sz="4" w:space="0" w:color="000000"/>
              <w:right w:val="single" w:sz="4" w:space="0" w:color="000000"/>
            </w:tcBorders>
          </w:tcPr>
          <w:p w14:paraId="5B57ECAD" w14:textId="3E96EB9C" w:rsidR="00AD2B6D" w:rsidRDefault="00AD2B6D" w:rsidP="00AD2B6D">
            <w:pPr>
              <w:rPr>
                <w:rFonts w:eastAsia="微软雅黑"/>
              </w:rPr>
            </w:pPr>
            <w:r>
              <w:rPr>
                <w:rFonts w:eastAsia="微软雅黑"/>
              </w:rPr>
              <w:t xml:space="preserve">It is okay to list the different collision scenarios at this point and then decide when case should be specified, if needed. </w:t>
            </w:r>
          </w:p>
        </w:tc>
      </w:tr>
      <w:tr w:rsidR="00DD3560" w14:paraId="4F7652EB" w14:textId="77777777">
        <w:tc>
          <w:tcPr>
            <w:tcW w:w="1840" w:type="dxa"/>
            <w:tcBorders>
              <w:top w:val="single" w:sz="4" w:space="0" w:color="000000"/>
              <w:left w:val="single" w:sz="4" w:space="0" w:color="000000"/>
              <w:bottom w:val="single" w:sz="4" w:space="0" w:color="000000"/>
              <w:right w:val="single" w:sz="4" w:space="0" w:color="000000"/>
            </w:tcBorders>
          </w:tcPr>
          <w:p w14:paraId="72FBBC88" w14:textId="51F85AC5" w:rsidR="00DD3560" w:rsidRDefault="00DD3560" w:rsidP="00DD3560">
            <w:pPr>
              <w:jc w:val="center"/>
              <w:rPr>
                <w:rFonts w:eastAsia="微软雅黑"/>
                <w:lang w:eastAsia="zh-CN"/>
              </w:rPr>
            </w:pPr>
            <w:r>
              <w:rPr>
                <w:rFonts w:eastAsia="微软雅黑"/>
                <w:lang w:eastAsia="zh-CN"/>
              </w:rPr>
              <w:t>ZTE</w:t>
            </w:r>
          </w:p>
        </w:tc>
        <w:tc>
          <w:tcPr>
            <w:tcW w:w="7220" w:type="dxa"/>
            <w:tcBorders>
              <w:top w:val="single" w:sz="4" w:space="0" w:color="000000"/>
              <w:left w:val="single" w:sz="4" w:space="0" w:color="000000"/>
              <w:bottom w:val="single" w:sz="4" w:space="0" w:color="000000"/>
              <w:right w:val="single" w:sz="4" w:space="0" w:color="000000"/>
            </w:tcBorders>
          </w:tcPr>
          <w:p w14:paraId="3E7CA943" w14:textId="3FBF1CB8" w:rsidR="00DD3560" w:rsidRDefault="00DD3560" w:rsidP="00DD3560">
            <w:pPr>
              <w:rPr>
                <w:rFonts w:eastAsia="微软雅黑"/>
                <w:lang w:eastAsia="zh-CN"/>
              </w:rPr>
            </w:pPr>
            <w:r>
              <w:rPr>
                <w:rFonts w:eastAsia="微软雅黑"/>
                <w:lang w:eastAsia="zh-CN"/>
              </w:rPr>
              <w:t xml:space="preserve">It seems the proposal is only for intra-UE collision. We suggest inter-UE collision handling should also be discussed. For instance, whether the UL transmission in SBFD symbols can be cancelled by UL CI. </w:t>
            </w:r>
          </w:p>
        </w:tc>
      </w:tr>
      <w:tr w:rsidR="00DD3560" w14:paraId="725353DB" w14:textId="77777777">
        <w:tc>
          <w:tcPr>
            <w:tcW w:w="1840" w:type="dxa"/>
            <w:tcBorders>
              <w:top w:val="single" w:sz="4" w:space="0" w:color="000000"/>
              <w:left w:val="single" w:sz="4" w:space="0" w:color="000000"/>
              <w:bottom w:val="single" w:sz="4" w:space="0" w:color="000000"/>
              <w:right w:val="single" w:sz="4" w:space="0" w:color="000000"/>
            </w:tcBorders>
          </w:tcPr>
          <w:p w14:paraId="0957EA93" w14:textId="77777777" w:rsidR="00DD3560" w:rsidRDefault="00DD3560" w:rsidP="00DD3560">
            <w:pPr>
              <w:jc w:val="center"/>
              <w:rPr>
                <w:rFonts w:eastAsia="微软雅黑"/>
              </w:rPr>
            </w:pPr>
          </w:p>
        </w:tc>
        <w:tc>
          <w:tcPr>
            <w:tcW w:w="7220" w:type="dxa"/>
            <w:tcBorders>
              <w:top w:val="single" w:sz="4" w:space="0" w:color="000000"/>
              <w:left w:val="single" w:sz="4" w:space="0" w:color="000000"/>
              <w:bottom w:val="single" w:sz="4" w:space="0" w:color="000000"/>
              <w:right w:val="single" w:sz="4" w:space="0" w:color="000000"/>
            </w:tcBorders>
          </w:tcPr>
          <w:p w14:paraId="0CCEBDC8" w14:textId="77777777" w:rsidR="00DD3560" w:rsidRDefault="00DD3560" w:rsidP="00DD3560">
            <w:pPr>
              <w:rPr>
                <w:rFonts w:eastAsia="微软雅黑"/>
              </w:rPr>
            </w:pPr>
          </w:p>
        </w:tc>
      </w:tr>
    </w:tbl>
    <w:p w14:paraId="01C4ED3A" w14:textId="77777777" w:rsidR="009351D9" w:rsidRDefault="009351D9">
      <w:pPr>
        <w:rPr>
          <w:rFonts w:eastAsiaTheme="minorEastAsia"/>
          <w:lang w:eastAsia="zh-CN"/>
        </w:rPr>
      </w:pPr>
    </w:p>
    <w:p w14:paraId="7ACD7680" w14:textId="77777777" w:rsidR="009351D9" w:rsidRDefault="008C2238">
      <w:pPr>
        <w:pStyle w:val="2"/>
        <w:rPr>
          <w:rFonts w:eastAsiaTheme="minorEastAsia"/>
          <w:lang w:val="en-US"/>
        </w:rPr>
      </w:pPr>
      <w:r>
        <w:rPr>
          <w:lang w:val="en-US"/>
        </w:rPr>
        <w:t xml:space="preserve">Proposal </w:t>
      </w:r>
      <w:r>
        <w:rPr>
          <w:rFonts w:eastAsiaTheme="minorEastAsia"/>
          <w:lang w:val="en-US"/>
        </w:rPr>
        <w:t>2-7</w:t>
      </w:r>
    </w:p>
    <w:p w14:paraId="374801B1" w14:textId="77777777" w:rsidR="009351D9" w:rsidRDefault="008C2238">
      <w:pPr>
        <w:spacing w:after="120"/>
        <w:rPr>
          <w:rFonts w:eastAsiaTheme="minorEastAsia"/>
          <w:b/>
          <w:lang w:eastAsia="zh-CN"/>
        </w:rPr>
      </w:pPr>
      <w:r>
        <w:rPr>
          <w:rFonts w:eastAsiaTheme="minorEastAsia"/>
          <w:b/>
          <w:lang w:eastAsia="zh-CN"/>
        </w:rPr>
        <w:t>Proposed Agreement:</w:t>
      </w:r>
    </w:p>
    <w:p w14:paraId="6075B126" w14:textId="77777777" w:rsidR="009351D9" w:rsidRDefault="008C2238">
      <w:pPr>
        <w:rPr>
          <w:rFonts w:ascii="Times" w:eastAsiaTheme="minorEastAsia" w:hAnsi="Times" w:cs="Times"/>
          <w:lang w:eastAsia="zh-CN"/>
        </w:rPr>
      </w:pPr>
      <w:r>
        <w:rPr>
          <w:rFonts w:ascii="Times" w:eastAsia="Malgun Gothic" w:hAnsi="Times" w:cs="Times"/>
          <w:szCs w:val="24"/>
          <w:lang w:eastAsia="zh-CN"/>
        </w:rPr>
        <w:t>If PRG is determined as wideband,</w:t>
      </w:r>
      <w:r>
        <w:rPr>
          <w:rFonts w:ascii="Times" w:eastAsiaTheme="minorEastAsia" w:hAnsi="Times" w:cs="Times"/>
          <w:szCs w:val="24"/>
          <w:lang w:eastAsia="zh-CN"/>
        </w:rPr>
        <w:t xml:space="preserve"> </w:t>
      </w:r>
      <w:r>
        <w:rPr>
          <w:rFonts w:ascii="Times" w:eastAsia="Malgun Gothic" w:hAnsi="Times" w:cs="Times"/>
          <w:lang w:eastAsia="zh-CN"/>
        </w:rPr>
        <w:t>non-contiguous frequency resources across two DL subbands but contiguous frequency resource within each DL subband can be allocated</w:t>
      </w:r>
      <w:r>
        <w:rPr>
          <w:rFonts w:ascii="Times" w:eastAsiaTheme="minorEastAsia" w:hAnsi="Times" w:cs="Times"/>
          <w:lang w:eastAsia="zh-CN"/>
        </w:rPr>
        <w:t>.</w:t>
      </w:r>
    </w:p>
    <w:p w14:paraId="1E19F472" w14:textId="77777777" w:rsidR="009351D9" w:rsidRDefault="008C2238">
      <w:pPr>
        <w:pStyle w:val="aff3"/>
        <w:numPr>
          <w:ilvl w:val="0"/>
          <w:numId w:val="21"/>
        </w:numPr>
        <w:spacing w:after="0"/>
        <w:rPr>
          <w:rFonts w:ascii="Times" w:eastAsiaTheme="minorEastAsia" w:hAnsi="Times" w:cs="Times"/>
          <w:szCs w:val="24"/>
          <w:lang w:eastAsia="zh-CN"/>
        </w:rPr>
      </w:pPr>
      <w:r>
        <w:rPr>
          <w:rFonts w:ascii="Times" w:eastAsia="宋体" w:hAnsi="Times" w:cs="Times"/>
          <w:lang w:eastAsia="zh-CN"/>
        </w:rPr>
        <w:t>SBFD-aware UE makes no assumption of same precoding across two DL subbands</w:t>
      </w:r>
    </w:p>
    <w:p w14:paraId="64C373A2" w14:textId="77777777" w:rsidR="009351D9" w:rsidRDefault="008C2238">
      <w:pPr>
        <w:pStyle w:val="aff3"/>
        <w:numPr>
          <w:ilvl w:val="0"/>
          <w:numId w:val="21"/>
        </w:numPr>
        <w:spacing w:after="0"/>
        <w:rPr>
          <w:rFonts w:ascii="Times" w:eastAsiaTheme="minorEastAsia" w:hAnsi="Times" w:cs="Times"/>
          <w:szCs w:val="24"/>
          <w:lang w:eastAsia="zh-CN"/>
        </w:rPr>
      </w:pPr>
      <w:r>
        <w:rPr>
          <w:rFonts w:ascii="Times" w:eastAsiaTheme="minorEastAsia" w:hAnsi="Times" w:cs="Times"/>
          <w:szCs w:val="24"/>
          <w:lang w:eastAsia="zh-CN"/>
        </w:rPr>
        <w:t>FFS conditions for wideband precoder determination when precoding bundling is determined dynamically</w:t>
      </w:r>
    </w:p>
    <w:p w14:paraId="3937ECDD" w14:textId="77777777" w:rsidR="009351D9" w:rsidRDefault="009351D9">
      <w:pPr>
        <w:rPr>
          <w:rFonts w:eastAsiaTheme="minorEastAsia"/>
          <w:lang w:eastAsia="zh-CN"/>
        </w:rPr>
      </w:pPr>
    </w:p>
    <w:tbl>
      <w:tblPr>
        <w:tblStyle w:val="af"/>
        <w:tblW w:w="9060" w:type="dxa"/>
        <w:tblLayout w:type="fixed"/>
        <w:tblLook w:val="04A0" w:firstRow="1" w:lastRow="0" w:firstColumn="1" w:lastColumn="0" w:noHBand="0" w:noVBand="1"/>
      </w:tblPr>
      <w:tblGrid>
        <w:gridCol w:w="1763"/>
        <w:gridCol w:w="7297"/>
      </w:tblGrid>
      <w:tr w:rsidR="009351D9" w14:paraId="47BBA80C" w14:textId="77777777">
        <w:tc>
          <w:tcPr>
            <w:tcW w:w="1763" w:type="dxa"/>
            <w:vAlign w:val="center"/>
          </w:tcPr>
          <w:p w14:paraId="31869A0D" w14:textId="77777777" w:rsidR="009351D9" w:rsidRDefault="009351D9">
            <w:pPr>
              <w:spacing w:after="120"/>
              <w:rPr>
                <w:rFonts w:eastAsia="微软雅黑"/>
                <w:b/>
                <w:color w:val="000000"/>
                <w:lang w:eastAsia="zh-CN"/>
              </w:rPr>
            </w:pPr>
          </w:p>
        </w:tc>
        <w:tc>
          <w:tcPr>
            <w:tcW w:w="7297" w:type="dxa"/>
          </w:tcPr>
          <w:p w14:paraId="13D0AE4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46154330" w14:textId="77777777">
        <w:tc>
          <w:tcPr>
            <w:tcW w:w="1763" w:type="dxa"/>
            <w:vAlign w:val="center"/>
          </w:tcPr>
          <w:p w14:paraId="052AB9AB"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3217869" w14:textId="4AC4FCAA" w:rsidR="009351D9" w:rsidRDefault="008C2238">
            <w:pPr>
              <w:rPr>
                <w:rFonts w:eastAsiaTheme="minorEastAsia"/>
                <w:lang w:eastAsia="zh-CN"/>
              </w:rPr>
            </w:pPr>
            <w:r>
              <w:rPr>
                <w:rFonts w:eastAsiaTheme="minorEastAsia"/>
                <w:lang w:eastAsia="zh-CN"/>
              </w:rPr>
              <w:t xml:space="preserve">Sony,New H3C, </w:t>
            </w:r>
            <w:r>
              <w:rPr>
                <w:rFonts w:eastAsia="Malgun Gothic"/>
                <w:color w:val="000000"/>
                <w:lang w:val="en-GB" w:eastAsia="ko-KR"/>
              </w:rPr>
              <w:t xml:space="preserve">ETRI, </w:t>
            </w:r>
            <w:r>
              <w:t>Huawei, HiSilicon, OPPO, TCL</w:t>
            </w:r>
            <w:r>
              <w:rPr>
                <w:rFonts w:eastAsiaTheme="minorEastAsia"/>
                <w:lang w:eastAsia="zh-CN"/>
              </w:rPr>
              <w:t>, CATT, CT</w:t>
            </w:r>
            <w:r>
              <w:rPr>
                <w:rFonts w:eastAsiaTheme="minorEastAsia" w:hint="eastAsia"/>
                <w:lang w:eastAsia="zh-CN"/>
              </w:rPr>
              <w:t>,</w:t>
            </w:r>
            <w:r>
              <w:rPr>
                <w:rFonts w:eastAsiaTheme="minorEastAsia"/>
                <w:lang w:eastAsia="zh-CN"/>
              </w:rPr>
              <w:t xml:space="preserve"> </w:t>
            </w:r>
            <w:r>
              <w:t>Spreadtrum, Sharp, NEC</w:t>
            </w:r>
            <w:r>
              <w:rPr>
                <w:rFonts w:eastAsia="宋体" w:hint="eastAsia"/>
                <w:lang w:eastAsia="zh-CN"/>
              </w:rPr>
              <w:t>, Transsion</w:t>
            </w:r>
            <w:r w:rsidR="00FE33D1">
              <w:rPr>
                <w:rFonts w:eastAsia="宋体"/>
                <w:lang w:eastAsia="zh-CN"/>
              </w:rPr>
              <w:t>, Ericsson</w:t>
            </w:r>
            <w:r w:rsidR="00CA750B">
              <w:rPr>
                <w:rFonts w:eastAsiaTheme="minorEastAsia"/>
                <w:lang w:eastAsia="zh-CN"/>
              </w:rPr>
              <w:t>, Fujitsu</w:t>
            </w:r>
            <w:r w:rsidR="005B1750">
              <w:rPr>
                <w:rFonts w:eastAsia="MS Mincho" w:hint="eastAsia"/>
                <w:lang w:eastAsia="ja-JP"/>
              </w:rPr>
              <w:t>,</w:t>
            </w:r>
            <w:r w:rsidR="005B1750">
              <w:rPr>
                <w:rFonts w:eastAsia="MS Mincho"/>
                <w:lang w:eastAsia="ja-JP"/>
              </w:rPr>
              <w:t xml:space="preserve"> </w:t>
            </w:r>
            <w:r w:rsidR="005B1750" w:rsidRPr="00D47B29">
              <w:rPr>
                <w:rFonts w:eastAsia="MS Mincho"/>
                <w:lang w:eastAsia="ja-JP"/>
              </w:rPr>
              <w:t>Panasonic</w:t>
            </w:r>
            <w:r w:rsidR="007657C0">
              <w:rPr>
                <w:rFonts w:eastAsia="MS Mincho"/>
                <w:lang w:eastAsia="ja-JP"/>
              </w:rPr>
              <w:t xml:space="preserve">, </w:t>
            </w:r>
            <w:r w:rsidR="007657C0">
              <w:rPr>
                <w:rFonts w:eastAsia="微软雅黑" w:hint="eastAsia"/>
                <w:lang w:eastAsia="zh-CN"/>
              </w:rPr>
              <w:t>D</w:t>
            </w:r>
            <w:r w:rsidR="007657C0">
              <w:rPr>
                <w:rFonts w:eastAsia="微软雅黑"/>
                <w:lang w:eastAsia="zh-CN"/>
              </w:rPr>
              <w:t>OCOMO</w:t>
            </w:r>
            <w:r w:rsidR="00AD2B6D">
              <w:rPr>
                <w:rFonts w:eastAsia="微软雅黑"/>
                <w:lang w:eastAsia="zh-CN"/>
              </w:rPr>
              <w:t>,</w:t>
            </w:r>
            <w:r w:rsidR="00571ED7">
              <w:rPr>
                <w:rFonts w:eastAsia="微软雅黑"/>
                <w:lang w:eastAsia="zh-CN"/>
              </w:rPr>
              <w:t xml:space="preserve"> Tejas Networks</w:t>
            </w:r>
          </w:p>
        </w:tc>
      </w:tr>
      <w:tr w:rsidR="009351D9" w14:paraId="1C94AAE8" w14:textId="77777777">
        <w:tc>
          <w:tcPr>
            <w:tcW w:w="1763" w:type="dxa"/>
            <w:vAlign w:val="center"/>
          </w:tcPr>
          <w:p w14:paraId="38BF699F"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2243C2CB" w14:textId="75845B37" w:rsidR="009351D9" w:rsidRDefault="00AD2B6D">
            <w:pPr>
              <w:spacing w:after="120"/>
              <w:rPr>
                <w:rFonts w:eastAsia="Malgun Gothic"/>
                <w:color w:val="000000"/>
                <w:lang w:val="en-GB" w:eastAsia="ko-KR"/>
              </w:rPr>
            </w:pPr>
            <w:r>
              <w:rPr>
                <w:rFonts w:eastAsia="Malgun Gothic"/>
                <w:color w:val="000000"/>
                <w:lang w:val="en-GB" w:eastAsia="ko-KR"/>
              </w:rPr>
              <w:t>QC</w:t>
            </w:r>
          </w:p>
        </w:tc>
      </w:tr>
    </w:tbl>
    <w:p w14:paraId="0E6D52DC"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7731E050" w14:textId="77777777">
        <w:tc>
          <w:tcPr>
            <w:tcW w:w="1840" w:type="dxa"/>
          </w:tcPr>
          <w:p w14:paraId="13108DD4"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D1DB190"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6BA609B1" w14:textId="77777777">
        <w:tc>
          <w:tcPr>
            <w:tcW w:w="1840" w:type="dxa"/>
          </w:tcPr>
          <w:p w14:paraId="4F7758C5" w14:textId="77777777" w:rsidR="009351D9" w:rsidRDefault="008C2238">
            <w:pPr>
              <w:jc w:val="center"/>
              <w:rPr>
                <w:rFonts w:eastAsia="Malgun Gothic"/>
                <w:lang w:eastAsia="ko-KR"/>
              </w:rPr>
            </w:pPr>
            <w:r>
              <w:rPr>
                <w:rFonts w:eastAsia="Malgun Gothic"/>
                <w:lang w:eastAsia="ko-KR"/>
              </w:rPr>
              <w:t>ETRI</w:t>
            </w:r>
          </w:p>
        </w:tc>
        <w:tc>
          <w:tcPr>
            <w:tcW w:w="7220" w:type="dxa"/>
          </w:tcPr>
          <w:p w14:paraId="30955336" w14:textId="77777777" w:rsidR="009351D9" w:rsidRDefault="008C2238">
            <w:pPr>
              <w:rPr>
                <w:rFonts w:eastAsia="Malgun Gothic"/>
                <w:lang w:eastAsia="ko-KR"/>
              </w:rPr>
            </w:pPr>
            <w:r>
              <w:rPr>
                <w:rFonts w:eastAsia="Malgun Gothic"/>
                <w:lang w:eastAsia="ko-KR"/>
              </w:rPr>
              <w:t>Support option 2-2, which is aligned with proposal 2-7.</w:t>
            </w:r>
          </w:p>
        </w:tc>
      </w:tr>
      <w:tr w:rsidR="0038004E" w14:paraId="4E3F45CF" w14:textId="77777777">
        <w:tc>
          <w:tcPr>
            <w:tcW w:w="1840" w:type="dxa"/>
          </w:tcPr>
          <w:p w14:paraId="5BCECBA7" w14:textId="77777777" w:rsidR="0038004E" w:rsidRPr="008D2F65" w:rsidRDefault="0038004E" w:rsidP="0038004E">
            <w:pPr>
              <w:jc w:val="center"/>
              <w:rPr>
                <w:rFonts w:eastAsia="Malgun Gothic"/>
                <w:lang w:eastAsia="ko-KR"/>
              </w:rPr>
            </w:pPr>
            <w:r>
              <w:rPr>
                <w:rFonts w:eastAsia="Malgun Gothic" w:hint="eastAsia"/>
                <w:lang w:eastAsia="ko-KR"/>
              </w:rPr>
              <w:t>L</w:t>
            </w:r>
            <w:r>
              <w:rPr>
                <w:rFonts w:eastAsia="Malgun Gothic"/>
                <w:lang w:eastAsia="ko-KR"/>
              </w:rPr>
              <w:t>G</w:t>
            </w:r>
          </w:p>
        </w:tc>
        <w:tc>
          <w:tcPr>
            <w:tcW w:w="7220" w:type="dxa"/>
          </w:tcPr>
          <w:p w14:paraId="2767A55A" w14:textId="77777777" w:rsidR="0038004E" w:rsidRPr="008D2F65" w:rsidRDefault="0038004E" w:rsidP="0038004E">
            <w:pPr>
              <w:rPr>
                <w:rFonts w:eastAsia="Malgun Gothic"/>
                <w:lang w:eastAsia="ko-KR"/>
              </w:rPr>
            </w:pPr>
            <w:r>
              <w:rPr>
                <w:rFonts w:eastAsia="Malgun Gothic"/>
                <w:lang w:eastAsia="ko-KR"/>
              </w:rPr>
              <w:t>We are fine for the main bullet, but further discussion seems necessary for the first sub-bullet.</w:t>
            </w:r>
          </w:p>
        </w:tc>
      </w:tr>
      <w:tr w:rsidR="00AD2B6D" w14:paraId="635C74C3" w14:textId="77777777">
        <w:tc>
          <w:tcPr>
            <w:tcW w:w="1840" w:type="dxa"/>
          </w:tcPr>
          <w:p w14:paraId="6C66076A" w14:textId="464495CB" w:rsidR="00AD2B6D" w:rsidRDefault="00AD2B6D" w:rsidP="00AD2B6D">
            <w:pPr>
              <w:jc w:val="center"/>
              <w:rPr>
                <w:rFonts w:eastAsia="微软雅黑"/>
              </w:rPr>
            </w:pPr>
            <w:r>
              <w:rPr>
                <w:rFonts w:eastAsia="微软雅黑"/>
                <w:lang w:eastAsia="zh-CN"/>
              </w:rPr>
              <w:t>QC</w:t>
            </w:r>
          </w:p>
        </w:tc>
        <w:tc>
          <w:tcPr>
            <w:tcW w:w="7220" w:type="dxa"/>
          </w:tcPr>
          <w:p w14:paraId="213758F5" w14:textId="1D839CCD" w:rsidR="00AD2B6D" w:rsidRDefault="00AD2B6D" w:rsidP="00AD2B6D">
            <w:pPr>
              <w:rPr>
                <w:rFonts w:eastAsiaTheme="minorEastAsia"/>
              </w:rPr>
            </w:pPr>
            <w:r>
              <w:rPr>
                <w:rFonts w:eastAsia="微软雅黑"/>
                <w:lang w:val="en-GB" w:eastAsia="zh-CN"/>
              </w:rPr>
              <w:t xml:space="preserve">We do have strong concerns on this proposal. Unfortunately, our views didn’t change since Rel-18 study and we are not ready to relax current restrictions of wideband precoding to have only contiguous PRBs. </w:t>
            </w:r>
          </w:p>
        </w:tc>
      </w:tr>
      <w:tr w:rsidR="0038004E" w14:paraId="0808B18E" w14:textId="77777777">
        <w:tc>
          <w:tcPr>
            <w:tcW w:w="1840" w:type="dxa"/>
          </w:tcPr>
          <w:p w14:paraId="6CF83ACC" w14:textId="23090027" w:rsidR="0038004E" w:rsidRPr="00DD3560" w:rsidRDefault="00DD3560" w:rsidP="0038004E">
            <w:pPr>
              <w:jc w:val="center"/>
              <w:rPr>
                <w:rFonts w:eastAsiaTheme="minorEastAsia"/>
                <w:lang w:eastAsia="zh-CN"/>
              </w:rPr>
            </w:pPr>
            <w:r>
              <w:rPr>
                <w:rFonts w:eastAsiaTheme="minorEastAsia"/>
                <w:lang w:eastAsia="zh-CN"/>
              </w:rPr>
              <w:t>ZTE</w:t>
            </w:r>
          </w:p>
        </w:tc>
        <w:tc>
          <w:tcPr>
            <w:tcW w:w="7220" w:type="dxa"/>
          </w:tcPr>
          <w:p w14:paraId="09F49BC6" w14:textId="2B2D07BF" w:rsidR="0038004E" w:rsidRPr="00DD3560" w:rsidRDefault="00DD3560" w:rsidP="0038004E">
            <w:pPr>
              <w:rPr>
                <w:rFonts w:eastAsiaTheme="minorEastAsia"/>
                <w:lang w:eastAsia="zh-CN"/>
              </w:rPr>
            </w:pPr>
            <w:r>
              <w:rPr>
                <w:rFonts w:eastAsiaTheme="minorEastAsia" w:hint="eastAsia"/>
                <w:lang w:eastAsia="zh-CN"/>
              </w:rPr>
              <w:t>I</w:t>
            </w:r>
            <w:r>
              <w:rPr>
                <w:rFonts w:eastAsiaTheme="minorEastAsia"/>
                <w:lang w:eastAsia="zh-CN"/>
              </w:rPr>
              <w:t xml:space="preserve">t’s better to first discuss how to address the concerns on UE complexity. If no simple solutions, we prefer not allow such allocation. </w:t>
            </w:r>
          </w:p>
        </w:tc>
      </w:tr>
    </w:tbl>
    <w:p w14:paraId="7101F24B" w14:textId="77777777" w:rsidR="009351D9" w:rsidRDefault="009351D9">
      <w:pPr>
        <w:spacing w:after="120"/>
        <w:rPr>
          <w:rFonts w:eastAsiaTheme="minorEastAsia"/>
          <w:b/>
          <w:lang w:eastAsia="zh-CN"/>
        </w:rPr>
      </w:pPr>
    </w:p>
    <w:p w14:paraId="72B92C8A" w14:textId="77777777" w:rsidR="009351D9" w:rsidRDefault="009351D9">
      <w:pPr>
        <w:rPr>
          <w:rFonts w:eastAsiaTheme="minorEastAsia"/>
          <w:lang w:eastAsia="zh-CN"/>
        </w:rPr>
      </w:pPr>
    </w:p>
    <w:p w14:paraId="44EEAFBB" w14:textId="77777777" w:rsidR="009351D9" w:rsidRDefault="008C2238">
      <w:pPr>
        <w:pStyle w:val="2"/>
        <w:rPr>
          <w:rFonts w:eastAsiaTheme="minorEastAsia"/>
          <w:lang w:val="en-US"/>
        </w:rPr>
      </w:pPr>
      <w:r>
        <w:rPr>
          <w:lang w:val="en-US"/>
        </w:rPr>
        <w:t xml:space="preserve">Proposal </w:t>
      </w:r>
      <w:r>
        <w:rPr>
          <w:rFonts w:eastAsiaTheme="minorEastAsia"/>
          <w:lang w:val="en-US"/>
        </w:rPr>
        <w:t>2-8</w:t>
      </w:r>
    </w:p>
    <w:p w14:paraId="13D86DAE" w14:textId="77777777" w:rsidR="009351D9" w:rsidRDefault="008C2238">
      <w:pPr>
        <w:spacing w:after="120"/>
        <w:rPr>
          <w:rFonts w:eastAsiaTheme="minorEastAsia"/>
          <w:b/>
          <w:lang w:eastAsia="zh-CN"/>
        </w:rPr>
      </w:pPr>
      <w:r>
        <w:rPr>
          <w:rFonts w:eastAsiaTheme="minorEastAsia"/>
          <w:b/>
          <w:lang w:eastAsia="zh-CN"/>
        </w:rPr>
        <w:t>Proposed Agreement:</w:t>
      </w:r>
    </w:p>
    <w:p w14:paraId="70F47065" w14:textId="77777777" w:rsidR="009351D9" w:rsidRDefault="008C2238">
      <w:pPr>
        <w:rPr>
          <w:rFonts w:eastAsiaTheme="minorEastAsia"/>
          <w:lang w:val="en-GB" w:eastAsia="zh-CN"/>
        </w:rPr>
      </w:pPr>
      <w:r>
        <w:rPr>
          <w:rFonts w:eastAsiaTheme="minorEastAsia"/>
          <w:lang w:val="en-GB" w:eastAsia="zh-CN"/>
        </w:rPr>
        <w:t>For</w:t>
      </w:r>
      <w:r>
        <w:rPr>
          <w:rFonts w:eastAsia="Malgun Gothic"/>
          <w:lang w:val="en-GB"/>
        </w:rPr>
        <w:t xml:space="preserve"> the frequency resource allocation for CSI-RS across downlink subbands for SBFD-aware UEs</w:t>
      </w:r>
      <w:r>
        <w:rPr>
          <w:rFonts w:eastAsiaTheme="minorEastAsia"/>
          <w:lang w:val="en-GB" w:eastAsia="zh-CN"/>
        </w:rPr>
        <w:t>, down-select from the following options.</w:t>
      </w:r>
    </w:p>
    <w:p w14:paraId="6C88B7C4" w14:textId="77777777" w:rsidR="009351D9" w:rsidRDefault="008C2238">
      <w:pPr>
        <w:numPr>
          <w:ilvl w:val="0"/>
          <w:numId w:val="23"/>
        </w:numPr>
        <w:spacing w:after="0"/>
        <w:rPr>
          <w:rFonts w:eastAsia="Malgun Gothic"/>
        </w:rPr>
      </w:pPr>
      <w:r>
        <w:rPr>
          <w:rFonts w:eastAsia="Malgun Gothic"/>
        </w:rPr>
        <w:t>Option 2</w:t>
      </w:r>
      <w:r>
        <w:rPr>
          <w:rFonts w:eastAsiaTheme="minorEastAsia"/>
          <w:lang w:eastAsia="zh-CN"/>
        </w:rPr>
        <w:t>-1</w:t>
      </w:r>
      <w:r>
        <w:rPr>
          <w:rFonts w:eastAsia="Malgun Gothic"/>
        </w:rPr>
        <w:t>: One CSI-RS resource</w:t>
      </w:r>
      <w:r>
        <w:rPr>
          <w:rFonts w:eastAsiaTheme="minorEastAsia"/>
          <w:lang w:eastAsia="zh-CN"/>
        </w:rPr>
        <w:t xml:space="preserve"> with non-contiguous resource allocation</w:t>
      </w:r>
    </w:p>
    <w:p w14:paraId="53FEDBC1" w14:textId="77777777" w:rsidR="009351D9" w:rsidRDefault="008C2238">
      <w:pPr>
        <w:numPr>
          <w:ilvl w:val="0"/>
          <w:numId w:val="23"/>
        </w:numPr>
        <w:spacing w:after="0"/>
        <w:rPr>
          <w:rFonts w:eastAsiaTheme="minorEastAsia"/>
          <w:lang w:val="en-GB" w:eastAsia="zh-CN"/>
        </w:rPr>
      </w:pPr>
      <w:r>
        <w:rPr>
          <w:rFonts w:eastAsia="Malgun Gothic"/>
        </w:rPr>
        <w:t>Option 2</w:t>
      </w:r>
      <w:r>
        <w:rPr>
          <w:rFonts w:eastAsiaTheme="minorEastAsia"/>
          <w:lang w:eastAsia="zh-CN"/>
        </w:rPr>
        <w:t>-2</w:t>
      </w:r>
      <w:r>
        <w:rPr>
          <w:rFonts w:eastAsia="Malgun Gothic"/>
        </w:rPr>
        <w:t>: One CSI-RS resource</w:t>
      </w:r>
      <w:r>
        <w:rPr>
          <w:rFonts w:eastAsiaTheme="minorEastAsia"/>
          <w:lang w:eastAsia="zh-CN"/>
        </w:rPr>
        <w:t xml:space="preserve"> with contiguous resource allocation. Non-contiguous CSI-RS resource is derived </w:t>
      </w:r>
      <w:r>
        <w:rPr>
          <w:rFonts w:eastAsia="Malgun Gothic"/>
        </w:rPr>
        <w:t>by excluding frequency resources outside DL subband(s)</w:t>
      </w:r>
      <w:r>
        <w:rPr>
          <w:rFonts w:eastAsiaTheme="minorEastAsia"/>
          <w:lang w:eastAsia="zh-CN"/>
        </w:rPr>
        <w:t>.</w:t>
      </w:r>
    </w:p>
    <w:p w14:paraId="73415733" w14:textId="77777777" w:rsidR="009351D9" w:rsidRDefault="009351D9">
      <w:pPr>
        <w:rPr>
          <w:rFonts w:eastAsiaTheme="minorEastAsia"/>
          <w:lang w:eastAsia="zh-CN"/>
        </w:rPr>
      </w:pPr>
    </w:p>
    <w:tbl>
      <w:tblPr>
        <w:tblStyle w:val="af"/>
        <w:tblW w:w="9060" w:type="dxa"/>
        <w:tblLayout w:type="fixed"/>
        <w:tblLook w:val="04A0" w:firstRow="1" w:lastRow="0" w:firstColumn="1" w:lastColumn="0" w:noHBand="0" w:noVBand="1"/>
      </w:tblPr>
      <w:tblGrid>
        <w:gridCol w:w="1763"/>
        <w:gridCol w:w="7297"/>
      </w:tblGrid>
      <w:tr w:rsidR="009351D9" w14:paraId="78DFEA72" w14:textId="77777777">
        <w:tc>
          <w:tcPr>
            <w:tcW w:w="1763" w:type="dxa"/>
            <w:vAlign w:val="center"/>
          </w:tcPr>
          <w:p w14:paraId="2CBB226F" w14:textId="77777777" w:rsidR="009351D9" w:rsidRDefault="009351D9">
            <w:pPr>
              <w:spacing w:after="120"/>
              <w:rPr>
                <w:rFonts w:eastAsia="微软雅黑"/>
                <w:b/>
                <w:color w:val="000000"/>
                <w:lang w:eastAsia="zh-CN"/>
              </w:rPr>
            </w:pPr>
          </w:p>
        </w:tc>
        <w:tc>
          <w:tcPr>
            <w:tcW w:w="7297" w:type="dxa"/>
          </w:tcPr>
          <w:p w14:paraId="2224CD2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016FF895" w14:textId="77777777">
        <w:tc>
          <w:tcPr>
            <w:tcW w:w="1763" w:type="dxa"/>
            <w:vAlign w:val="center"/>
          </w:tcPr>
          <w:p w14:paraId="413212F9"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297" w:type="dxa"/>
          </w:tcPr>
          <w:p w14:paraId="390EA22A" w14:textId="7795F929" w:rsidR="009351D9" w:rsidRDefault="008C2238">
            <w:pPr>
              <w:rPr>
                <w:rFonts w:eastAsiaTheme="minorEastAsia"/>
                <w:lang w:eastAsia="zh-CN"/>
              </w:rPr>
            </w:pPr>
            <w:r>
              <w:t>IDC, Sony,New H3C, Huawei, HiSilicon, OPPO, TCL</w:t>
            </w:r>
            <w:r>
              <w:rPr>
                <w:rFonts w:eastAsiaTheme="minorEastAsia"/>
                <w:lang w:eastAsia="zh-CN"/>
              </w:rPr>
              <w:t>, CATT, CEWiT, CT</w:t>
            </w:r>
            <w:r>
              <w:rPr>
                <w:rFonts w:eastAsiaTheme="minorEastAsia" w:hint="eastAsia"/>
                <w:lang w:eastAsia="zh-CN"/>
              </w:rPr>
              <w:t>,</w:t>
            </w:r>
            <w:r>
              <w:rPr>
                <w:rFonts w:eastAsiaTheme="minorEastAsia"/>
                <w:lang w:eastAsia="zh-CN"/>
              </w:rPr>
              <w:t xml:space="preserve"> </w:t>
            </w:r>
            <w:r>
              <w:t xml:space="preserve">Spreadtrum, Sharp, </w:t>
            </w:r>
            <w:r>
              <w:rPr>
                <w:rFonts w:eastAsiaTheme="minorEastAsia"/>
                <w:lang w:eastAsia="zh-CN"/>
              </w:rPr>
              <w:t>Nokia, NSB, NEC</w:t>
            </w:r>
            <w:r>
              <w:rPr>
                <w:rFonts w:eastAsia="宋体" w:hint="eastAsia"/>
                <w:lang w:eastAsia="zh-CN"/>
              </w:rPr>
              <w:t>, Transsion</w:t>
            </w:r>
            <w:r w:rsidR="008664A8">
              <w:rPr>
                <w:rFonts w:eastAsia="宋体"/>
                <w:lang w:eastAsia="zh-CN"/>
              </w:rPr>
              <w:t xml:space="preserve">, </w:t>
            </w:r>
            <w:r w:rsidR="008664A8" w:rsidRPr="00E443CD">
              <w:rPr>
                <w:rFonts w:eastAsiaTheme="minorEastAsia"/>
                <w:lang w:eastAsia="zh-CN"/>
              </w:rPr>
              <w:t>Lenovo (after including Option 2-3 below),</w:t>
            </w:r>
            <w:r w:rsidR="0038004E">
              <w:rPr>
                <w:rFonts w:eastAsiaTheme="minorEastAsia"/>
                <w:lang w:eastAsia="zh-CN"/>
              </w:rPr>
              <w:t xml:space="preserve"> LG</w:t>
            </w:r>
            <w:r w:rsidR="006A0FD2">
              <w:rPr>
                <w:rFonts w:eastAsiaTheme="minorEastAsia"/>
                <w:lang w:eastAsia="zh-CN"/>
              </w:rPr>
              <w:t>, Ericsson</w:t>
            </w:r>
            <w:r w:rsidR="00CA750B">
              <w:rPr>
                <w:rFonts w:eastAsiaTheme="minorEastAsia"/>
                <w:lang w:eastAsia="zh-CN"/>
              </w:rPr>
              <w:t>, Fujitsu</w:t>
            </w:r>
            <w:r w:rsidR="005B1750">
              <w:rPr>
                <w:rFonts w:eastAsia="MS Mincho" w:hint="eastAsia"/>
                <w:lang w:eastAsia="ja-JP"/>
              </w:rPr>
              <w:t>,</w:t>
            </w:r>
            <w:r w:rsidR="005B1750">
              <w:rPr>
                <w:rFonts w:eastAsia="MS Mincho"/>
                <w:lang w:eastAsia="ja-JP"/>
              </w:rPr>
              <w:t xml:space="preserve"> </w:t>
            </w:r>
            <w:r w:rsidR="005B1750" w:rsidRPr="00D47B29">
              <w:rPr>
                <w:rFonts w:eastAsia="MS Mincho"/>
                <w:lang w:eastAsia="ja-JP"/>
              </w:rPr>
              <w:t>Panasonic</w:t>
            </w:r>
            <w:r w:rsidR="007657C0">
              <w:rPr>
                <w:rFonts w:eastAsia="MS Mincho"/>
                <w:lang w:eastAsia="ja-JP"/>
              </w:rPr>
              <w:t xml:space="preserve">, </w:t>
            </w:r>
            <w:r w:rsidR="007657C0">
              <w:rPr>
                <w:rFonts w:eastAsia="微软雅黑" w:hint="eastAsia"/>
                <w:lang w:eastAsia="zh-CN"/>
              </w:rPr>
              <w:t>D</w:t>
            </w:r>
            <w:r w:rsidR="007657C0">
              <w:rPr>
                <w:rFonts w:eastAsia="微软雅黑"/>
                <w:lang w:eastAsia="zh-CN"/>
              </w:rPr>
              <w:t>OCOMO</w:t>
            </w:r>
            <w:r w:rsidR="00C927BC">
              <w:rPr>
                <w:rFonts w:eastAsia="微软雅黑"/>
                <w:lang w:eastAsia="zh-CN"/>
              </w:rPr>
              <w:t>, ZTE</w:t>
            </w:r>
            <w:r w:rsidR="00571ED7">
              <w:rPr>
                <w:rFonts w:eastAsia="微软雅黑"/>
                <w:lang w:eastAsia="zh-CN"/>
              </w:rPr>
              <w:t>, Tejas Networks</w:t>
            </w:r>
          </w:p>
        </w:tc>
      </w:tr>
      <w:tr w:rsidR="009351D9" w14:paraId="2B5488EA" w14:textId="77777777">
        <w:tc>
          <w:tcPr>
            <w:tcW w:w="1763" w:type="dxa"/>
            <w:vAlign w:val="center"/>
          </w:tcPr>
          <w:p w14:paraId="3FA01F01"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7CD25003" w14:textId="77777777" w:rsidR="009351D9" w:rsidRDefault="009351D9">
            <w:pPr>
              <w:spacing w:after="120"/>
              <w:rPr>
                <w:rFonts w:eastAsia="Malgun Gothic"/>
                <w:color w:val="000000"/>
                <w:lang w:val="en-GB" w:eastAsia="ko-KR"/>
              </w:rPr>
            </w:pPr>
          </w:p>
        </w:tc>
      </w:tr>
    </w:tbl>
    <w:p w14:paraId="65153C5E"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0FBE6516" w14:textId="77777777">
        <w:tc>
          <w:tcPr>
            <w:tcW w:w="1840" w:type="dxa"/>
          </w:tcPr>
          <w:p w14:paraId="7AB9C74C"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41FB70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1BF0914E" w14:textId="77777777">
        <w:tc>
          <w:tcPr>
            <w:tcW w:w="1840" w:type="dxa"/>
          </w:tcPr>
          <w:p w14:paraId="1638BE08" w14:textId="77777777" w:rsidR="009351D9" w:rsidRDefault="008C2238">
            <w:pPr>
              <w:jc w:val="center"/>
              <w:rPr>
                <w:rFonts w:eastAsia="微软雅黑"/>
                <w:lang w:eastAsia="zh-CN"/>
              </w:rPr>
            </w:pPr>
            <w:r>
              <w:rPr>
                <w:rFonts w:eastAsia="微软雅黑"/>
                <w:lang w:eastAsia="zh-CN"/>
              </w:rPr>
              <w:t>Moderator</w:t>
            </w:r>
          </w:p>
        </w:tc>
        <w:tc>
          <w:tcPr>
            <w:tcW w:w="7220" w:type="dxa"/>
          </w:tcPr>
          <w:p w14:paraId="19DF05DC" w14:textId="77777777" w:rsidR="009351D9" w:rsidRDefault="008C2238">
            <w:pPr>
              <w:rPr>
                <w:rFonts w:eastAsia="微软雅黑"/>
                <w:lang w:val="en-GB" w:eastAsia="zh-CN"/>
              </w:rPr>
            </w:pPr>
            <w:r>
              <w:rPr>
                <w:rFonts w:eastAsia="微软雅黑"/>
                <w:lang w:val="en-GB" w:eastAsia="zh-CN"/>
              </w:rPr>
              <w:t>I intentionally used the same numbering for the options as in SI with some rewording without intention to change the meaning.</w:t>
            </w:r>
          </w:p>
        </w:tc>
      </w:tr>
      <w:tr w:rsidR="009351D9" w14:paraId="2B4CC22A" w14:textId="77777777">
        <w:tc>
          <w:tcPr>
            <w:tcW w:w="1840" w:type="dxa"/>
          </w:tcPr>
          <w:p w14:paraId="770322A4" w14:textId="77777777" w:rsidR="009351D9" w:rsidRDefault="008C2238">
            <w:pPr>
              <w:jc w:val="center"/>
              <w:rPr>
                <w:rFonts w:eastAsia="微软雅黑"/>
              </w:rPr>
            </w:pPr>
            <w:r>
              <w:rPr>
                <w:rFonts w:eastAsiaTheme="minorEastAsia"/>
                <w:lang w:eastAsia="zh-CN"/>
              </w:rPr>
              <w:t>Huawei, HiSilicon</w:t>
            </w:r>
          </w:p>
        </w:tc>
        <w:tc>
          <w:tcPr>
            <w:tcW w:w="7220" w:type="dxa"/>
          </w:tcPr>
          <w:p w14:paraId="4E54EE74" w14:textId="77777777" w:rsidR="009351D9" w:rsidRDefault="008C2238">
            <w:pPr>
              <w:rPr>
                <w:rFonts w:eastAsia="微软雅黑"/>
                <w:i/>
                <w:lang w:eastAsia="zh-CN"/>
              </w:rPr>
            </w:pPr>
            <w:r>
              <w:rPr>
                <w:rFonts w:eastAsia="微软雅黑"/>
                <w:lang w:eastAsia="zh-CN"/>
              </w:rPr>
              <w:t xml:space="preserve">Option 2-1 is prefered. It </w:t>
            </w:r>
            <w:r>
              <w:t xml:space="preserve">offers better flexibility than </w:t>
            </w:r>
            <w:r>
              <w:rPr>
                <w:rFonts w:eastAsia="微软雅黑"/>
                <w:lang w:eastAsia="zh-CN"/>
              </w:rPr>
              <w:t>Option 2-2</w:t>
            </w:r>
            <w:r>
              <w:t xml:space="preserve"> as the CSI-RS resources can be positioned anywhere within the subbands.</w:t>
            </w:r>
          </w:p>
        </w:tc>
      </w:tr>
      <w:tr w:rsidR="007518C6" w14:paraId="22BBCAED" w14:textId="77777777">
        <w:tc>
          <w:tcPr>
            <w:tcW w:w="1840" w:type="dxa"/>
          </w:tcPr>
          <w:p w14:paraId="3AC19FEC" w14:textId="77777777" w:rsidR="007518C6" w:rsidRDefault="007518C6" w:rsidP="007518C6">
            <w:pPr>
              <w:jc w:val="center"/>
              <w:rPr>
                <w:rFonts w:eastAsia="微软雅黑"/>
              </w:rPr>
            </w:pPr>
            <w:r w:rsidRPr="00E443CD">
              <w:rPr>
                <w:rFonts w:eastAsia="微软雅黑"/>
              </w:rPr>
              <w:t>Lenovo</w:t>
            </w:r>
          </w:p>
        </w:tc>
        <w:tc>
          <w:tcPr>
            <w:tcW w:w="7220" w:type="dxa"/>
          </w:tcPr>
          <w:p w14:paraId="3120F255" w14:textId="77777777" w:rsidR="007518C6" w:rsidRDefault="007518C6" w:rsidP="007518C6">
            <w:pPr>
              <w:rPr>
                <w:rFonts w:eastAsia="微软雅黑"/>
              </w:rPr>
            </w:pPr>
            <w:r>
              <w:rPr>
                <w:rFonts w:eastAsia="微软雅黑"/>
              </w:rPr>
              <w:t xml:space="preserve">@Moderator. As you have captured in section 3.2.2.1 above, we have proposed another option for discussion, i.e., Option 2-3, but it is not listed in the Proposal 2-8. </w:t>
            </w:r>
          </w:p>
          <w:p w14:paraId="57FD794D" w14:textId="77777777" w:rsidR="007518C6" w:rsidRPr="00397190" w:rsidRDefault="007518C6" w:rsidP="007518C6">
            <w:pPr>
              <w:numPr>
                <w:ilvl w:val="1"/>
                <w:numId w:val="65"/>
              </w:numPr>
              <w:spacing w:after="0"/>
              <w:rPr>
                <w:rFonts w:eastAsia="Malgun Gothic"/>
                <w:color w:val="FF0000"/>
              </w:rPr>
            </w:pPr>
            <w:r w:rsidRPr="00397190">
              <w:rPr>
                <w:rFonts w:eastAsia="Malgun Gothic"/>
                <w:color w:val="FF0000"/>
              </w:rPr>
              <w:t>Option 2-</w:t>
            </w:r>
            <w:r w:rsidRPr="00397190">
              <w:rPr>
                <w:rFonts w:eastAsiaTheme="minorEastAsia" w:hint="eastAsia"/>
                <w:color w:val="FF0000"/>
                <w:lang w:eastAsia="zh-CN"/>
              </w:rPr>
              <w:t>3</w:t>
            </w:r>
            <w:r w:rsidRPr="00397190">
              <w:rPr>
                <w:rFonts w:eastAsia="Malgun Gothic"/>
                <w:color w:val="FF0000"/>
              </w:rPr>
              <w:t xml:space="preserve">: One contiguous CSI-RS resource allocation with contiguous CSI-RS resource derived by wrapping-around the frequency resources over the two DL subbands. </w:t>
            </w:r>
          </w:p>
          <w:p w14:paraId="32235152" w14:textId="77777777" w:rsidR="007518C6" w:rsidRDefault="007518C6" w:rsidP="007518C6">
            <w:pPr>
              <w:tabs>
                <w:tab w:val="left" w:pos="0"/>
              </w:tabs>
              <w:spacing w:after="0"/>
              <w:ind w:left="420"/>
              <w:rPr>
                <w:rFonts w:eastAsia="Malgun Gothic"/>
              </w:rPr>
            </w:pPr>
          </w:p>
          <w:p w14:paraId="0FF3822C" w14:textId="77777777" w:rsidR="007518C6" w:rsidRPr="00DB27BA" w:rsidRDefault="007518C6" w:rsidP="007518C6">
            <w:pPr>
              <w:tabs>
                <w:tab w:val="left" w:pos="0"/>
              </w:tabs>
              <w:spacing w:after="0"/>
              <w:rPr>
                <w:rFonts w:eastAsia="Malgun Gothic"/>
              </w:rPr>
            </w:pPr>
            <w:r>
              <w:rPr>
                <w:rFonts w:eastAsia="Malgun Gothic"/>
              </w:rPr>
              <w:t xml:space="preserve">An illustrative example of Option 2-3 is given by the following figure. Like </w:t>
            </w:r>
            <w:r w:rsidRPr="00A77963">
              <w:rPr>
                <w:rFonts w:eastAsia="Malgun Gothic"/>
              </w:rPr>
              <w:t>Option 2-2</w:t>
            </w:r>
            <w:r>
              <w:rPr>
                <w:rFonts w:eastAsia="Malgun Gothic"/>
              </w:rPr>
              <w:t>, Option 2-3</w:t>
            </w:r>
            <w:r w:rsidRPr="00A77963">
              <w:rPr>
                <w:rFonts w:eastAsia="Malgun Gothic"/>
              </w:rPr>
              <w:t xml:space="preserve"> can reuse the existing signalling design for CSI-RS resource configuration</w:t>
            </w:r>
            <w:r>
              <w:rPr>
                <w:rFonts w:eastAsia="Malgun Gothic"/>
              </w:rPr>
              <w:t xml:space="preserve">. However, unlike Option 2-2, Option 2-3 can limit or even avoid completely excluding part of CSI-RS frequency resources. </w:t>
            </w:r>
          </w:p>
          <w:p w14:paraId="0BD57B20" w14:textId="77777777" w:rsidR="007518C6" w:rsidRDefault="007518C6" w:rsidP="007518C6">
            <w:pPr>
              <w:tabs>
                <w:tab w:val="left" w:pos="0"/>
              </w:tabs>
              <w:spacing w:after="0"/>
              <w:ind w:left="420"/>
              <w:rPr>
                <w:rFonts w:eastAsia="Malgun Gothic"/>
              </w:rPr>
            </w:pPr>
          </w:p>
          <w:p w14:paraId="17E12364" w14:textId="77777777" w:rsidR="007518C6" w:rsidRDefault="007518C6" w:rsidP="007518C6">
            <w:pPr>
              <w:keepNext/>
              <w:jc w:val="center"/>
            </w:pPr>
            <w:r>
              <w:rPr>
                <w:noProof/>
                <w:lang w:eastAsia="zh-CN"/>
              </w:rPr>
              <w:drawing>
                <wp:inline distT="0" distB="0" distL="0" distR="0" wp14:anchorId="50B6C4B0" wp14:editId="0EA48036">
                  <wp:extent cx="2999232" cy="2587752"/>
                  <wp:effectExtent l="0" t="0" r="0"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99232" cy="2587752"/>
                          </a:xfrm>
                          <a:prstGeom prst="rect">
                            <a:avLst/>
                          </a:prstGeom>
                        </pic:spPr>
                      </pic:pic>
                    </a:graphicData>
                  </a:graphic>
                </wp:inline>
              </w:drawing>
            </w:r>
          </w:p>
          <w:p w14:paraId="33175F9D" w14:textId="77777777" w:rsidR="007518C6" w:rsidRDefault="007518C6" w:rsidP="007518C6">
            <w:pPr>
              <w:rPr>
                <w:rFonts w:eastAsia="微软雅黑"/>
              </w:rPr>
            </w:pPr>
            <w:r>
              <w:t xml:space="preserve">Figure </w:t>
            </w:r>
            <w:r w:rsidR="00700EE3">
              <w:fldChar w:fldCharType="begin"/>
            </w:r>
            <w:r w:rsidR="00700EE3">
              <w:instrText xml:space="preserve"> SEQ Figure \* ARABIC </w:instrText>
            </w:r>
            <w:r w:rsidR="00700EE3">
              <w:fldChar w:fldCharType="separate"/>
            </w:r>
            <w:r>
              <w:rPr>
                <w:noProof/>
              </w:rPr>
              <w:t>5</w:t>
            </w:r>
            <w:r w:rsidR="00700EE3">
              <w:rPr>
                <w:noProof/>
              </w:rPr>
              <w:fldChar w:fldCharType="end"/>
            </w:r>
            <w:r>
              <w:t>:</w:t>
            </w:r>
            <w:r w:rsidRPr="0078355B">
              <w:t xml:space="preserve"> </w:t>
            </w:r>
            <w:r>
              <w:t xml:space="preserve">Modified Option 2-2 for </w:t>
            </w:r>
            <w:r w:rsidRPr="0078355B">
              <w:t xml:space="preserve">frequency resource allocation for </w:t>
            </w:r>
            <w:r>
              <w:t xml:space="preserve">a </w:t>
            </w:r>
            <w:r w:rsidRPr="0078355B">
              <w:t>CSI-RS</w:t>
            </w:r>
            <w:r>
              <w:t xml:space="preserve"> resource</w:t>
            </w:r>
            <w:r w:rsidRPr="0078355B">
              <w:t xml:space="preserve"> across </w:t>
            </w:r>
            <w:r>
              <w:t>two DL</w:t>
            </w:r>
            <w:r w:rsidRPr="0078355B">
              <w:t xml:space="preserve"> subbands for SBFD-aware UEs</w:t>
            </w:r>
            <w:r>
              <w:t xml:space="preserve">: </w:t>
            </w:r>
            <w:r w:rsidRPr="000E7241">
              <w:t>One contiguous CSI-RS resource allocation with contiguous CSI-RS resource derived by wrapping-around the frequency resources over the two DL subbands</w:t>
            </w:r>
            <w:r>
              <w:t xml:space="preserve"> [34].</w:t>
            </w:r>
          </w:p>
        </w:tc>
      </w:tr>
      <w:tr w:rsidR="00AD2B6D" w14:paraId="553B5B74" w14:textId="77777777">
        <w:tc>
          <w:tcPr>
            <w:tcW w:w="1840" w:type="dxa"/>
          </w:tcPr>
          <w:p w14:paraId="1964A51D" w14:textId="05B1A35D" w:rsidR="00AD2B6D" w:rsidRDefault="00AD2B6D" w:rsidP="00AD2B6D">
            <w:pPr>
              <w:jc w:val="center"/>
              <w:rPr>
                <w:rFonts w:eastAsia="微软雅黑"/>
              </w:rPr>
            </w:pPr>
            <w:r>
              <w:rPr>
                <w:rFonts w:eastAsia="微软雅黑"/>
              </w:rPr>
              <w:t>QC</w:t>
            </w:r>
          </w:p>
        </w:tc>
        <w:tc>
          <w:tcPr>
            <w:tcW w:w="7220" w:type="dxa"/>
          </w:tcPr>
          <w:p w14:paraId="0AD4DB77" w14:textId="77777777" w:rsidR="00AD2B6D" w:rsidRDefault="00AD2B6D" w:rsidP="00AD2B6D">
            <w:pPr>
              <w:rPr>
                <w:rFonts w:eastAsia="微软雅黑"/>
              </w:rPr>
            </w:pPr>
            <w:r>
              <w:rPr>
                <w:rFonts w:eastAsia="微软雅黑"/>
              </w:rPr>
              <w:t>For either option, there is extra UE complexity on processing non-contigous CSI-RS resources. RAN1 should further investigate UE complexity and timeline consideration.</w:t>
            </w:r>
          </w:p>
          <w:p w14:paraId="451F1A28" w14:textId="22F40BF2" w:rsidR="00AD2B6D" w:rsidRDefault="00AD2B6D" w:rsidP="00AD2B6D">
            <w:pPr>
              <w:rPr>
                <w:rFonts w:eastAsiaTheme="minorEastAsia"/>
              </w:rPr>
            </w:pPr>
            <w:r>
              <w:rPr>
                <w:rFonts w:eastAsia="微软雅黑"/>
                <w:color w:val="FF0000"/>
              </w:rPr>
              <w:t xml:space="preserve">Impact on UE complexity and CSI processing timeline </w:t>
            </w:r>
          </w:p>
        </w:tc>
      </w:tr>
    </w:tbl>
    <w:p w14:paraId="7669A9E1" w14:textId="77777777" w:rsidR="009351D9" w:rsidRDefault="009351D9">
      <w:pPr>
        <w:rPr>
          <w:rFonts w:eastAsiaTheme="minorEastAsia"/>
          <w:lang w:eastAsia="zh-CN"/>
        </w:rPr>
      </w:pPr>
    </w:p>
    <w:p w14:paraId="4EA70B68" w14:textId="77777777" w:rsidR="009351D9" w:rsidRDefault="008C2238">
      <w:pPr>
        <w:pStyle w:val="2"/>
        <w:rPr>
          <w:lang w:val="en-US"/>
        </w:rPr>
      </w:pPr>
      <w:r>
        <w:rPr>
          <w:lang w:val="en-US"/>
        </w:rPr>
        <w:t xml:space="preserve">Proposal </w:t>
      </w:r>
      <w:r>
        <w:rPr>
          <w:rFonts w:eastAsiaTheme="minorEastAsia"/>
          <w:lang w:val="en-US"/>
        </w:rPr>
        <w:t>2-9</w:t>
      </w:r>
      <w:r>
        <w:rPr>
          <w:lang w:val="en-US"/>
        </w:rPr>
        <w:t xml:space="preserve"> </w:t>
      </w:r>
    </w:p>
    <w:p w14:paraId="796D798E" w14:textId="77777777" w:rsidR="009351D9" w:rsidRDefault="008C2238">
      <w:pPr>
        <w:spacing w:after="120"/>
        <w:rPr>
          <w:rFonts w:eastAsiaTheme="minorEastAsia"/>
          <w:b/>
          <w:lang w:eastAsia="zh-CN"/>
        </w:rPr>
      </w:pPr>
      <w:r>
        <w:rPr>
          <w:rFonts w:eastAsiaTheme="minorEastAsia"/>
          <w:b/>
          <w:lang w:eastAsia="zh-CN"/>
        </w:rPr>
        <w:t>Proposed Agreement:</w:t>
      </w:r>
    </w:p>
    <w:p w14:paraId="77DD488D" w14:textId="77777777" w:rsidR="009351D9" w:rsidRDefault="008C2238">
      <w:pPr>
        <w:spacing w:after="0" w:line="240" w:lineRule="auto"/>
        <w:jc w:val="left"/>
        <w:rPr>
          <w:rFonts w:ascii="Times" w:eastAsiaTheme="minorEastAsia" w:hAnsi="Times" w:cs="Times"/>
          <w:lang w:val="en-GB" w:eastAsia="zh-CN"/>
        </w:rPr>
      </w:pPr>
      <w:r>
        <w:rPr>
          <w:rFonts w:ascii="Times" w:eastAsia="Batang" w:hAnsi="Times" w:cs="Times"/>
          <w:lang w:val="en-GB" w:eastAsia="zh-CN"/>
        </w:rPr>
        <w:t>For an RBG that overlaps the subband boundary</w:t>
      </w:r>
      <w:r>
        <w:rPr>
          <w:rFonts w:ascii="Times" w:eastAsiaTheme="minorEastAsia" w:hAnsi="Times" w:cs="Times"/>
          <w:lang w:val="en-GB" w:eastAsia="zh-CN"/>
        </w:rPr>
        <w:t xml:space="preserve"> for SBFD-aware UEs</w:t>
      </w:r>
      <w:r>
        <w:rPr>
          <w:rFonts w:ascii="Times" w:eastAsia="Batang" w:hAnsi="Times" w:cs="Times"/>
          <w:lang w:val="en-GB" w:eastAsia="zh-CN"/>
        </w:rPr>
        <w:t>,</w:t>
      </w:r>
    </w:p>
    <w:p w14:paraId="7F352EBF" w14:textId="77777777" w:rsidR="009351D9" w:rsidRDefault="008C2238">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 RBG inside the DL subband can be used</w:t>
      </w:r>
      <w:r>
        <w:rPr>
          <w:rFonts w:ascii="Times" w:eastAsiaTheme="minorEastAsia" w:hAnsi="Times" w:cs="Times"/>
          <w:lang w:val="en-GB" w:eastAsia="zh-CN"/>
        </w:rPr>
        <w:t xml:space="preserve"> for DL reception. The part of the DL RBG outside the DL subband cannot be used for DL reception.</w:t>
      </w:r>
    </w:p>
    <w:p w14:paraId="364F5A63" w14:textId="77777777" w:rsidR="009351D9" w:rsidRDefault="008C2238">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lastRenderedPageBreak/>
        <w:t>The part</w:t>
      </w:r>
      <w:r>
        <w:rPr>
          <w:rFonts w:ascii="Times" w:eastAsia="Batang" w:hAnsi="Times" w:cs="Times"/>
          <w:lang w:val="en-GB" w:eastAsia="zh-CN"/>
        </w:rPr>
        <w:t xml:space="preserve"> of the UL RBG inside the UL subband can be used</w:t>
      </w:r>
      <w:r>
        <w:rPr>
          <w:rFonts w:ascii="Times" w:eastAsiaTheme="minorEastAsia" w:hAnsi="Times" w:cs="Times"/>
          <w:lang w:val="en-GB" w:eastAsia="zh-CN"/>
        </w:rPr>
        <w:t xml:space="preserve"> for UL transmission. The part of the UL RBG outside the UL subband cannot be used for UL transmission.</w:t>
      </w:r>
    </w:p>
    <w:p w14:paraId="1D4B4B54" w14:textId="77777777" w:rsidR="009351D9" w:rsidRDefault="008C2238">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FFS whether partial RBG as existing partial RBG at BWP edges is defined for this case</w:t>
      </w:r>
    </w:p>
    <w:p w14:paraId="6C95944E" w14:textId="77777777" w:rsidR="009351D9" w:rsidRDefault="008C2238">
      <w:pPr>
        <w:pStyle w:val="aff3"/>
        <w:numPr>
          <w:ilvl w:val="0"/>
          <w:numId w:val="25"/>
        </w:numPr>
        <w:spacing w:after="0"/>
        <w:ind w:left="426"/>
        <w:rPr>
          <w:rFonts w:ascii="Times" w:eastAsiaTheme="minorEastAsia" w:hAnsi="Times" w:cs="Times"/>
          <w:lang w:val="en-GB" w:eastAsia="zh-CN"/>
        </w:rPr>
      </w:pPr>
      <w:r>
        <w:rPr>
          <w:rFonts w:ascii="Times" w:eastAsiaTheme="minorEastAsia" w:hAnsi="Times" w:cs="Times"/>
          <w:lang w:val="en-GB" w:eastAsia="zh-CN"/>
        </w:rPr>
        <w:t>FFS whether TBS is calculated with or without the part of the RBG that cannot be used</w:t>
      </w:r>
    </w:p>
    <w:p w14:paraId="4167566B" w14:textId="77777777" w:rsidR="009351D9" w:rsidRDefault="009351D9">
      <w:pPr>
        <w:rPr>
          <w:rFonts w:eastAsiaTheme="minorEastAsia"/>
          <w:lang w:val="en-GB" w:eastAsia="zh-CN"/>
        </w:rPr>
      </w:pPr>
    </w:p>
    <w:tbl>
      <w:tblPr>
        <w:tblStyle w:val="af"/>
        <w:tblW w:w="9060" w:type="dxa"/>
        <w:tblLayout w:type="fixed"/>
        <w:tblLook w:val="04A0" w:firstRow="1" w:lastRow="0" w:firstColumn="1" w:lastColumn="0" w:noHBand="0" w:noVBand="1"/>
      </w:tblPr>
      <w:tblGrid>
        <w:gridCol w:w="1763"/>
        <w:gridCol w:w="7297"/>
      </w:tblGrid>
      <w:tr w:rsidR="009351D9" w14:paraId="366CCAAD" w14:textId="77777777">
        <w:tc>
          <w:tcPr>
            <w:tcW w:w="1763" w:type="dxa"/>
            <w:vAlign w:val="center"/>
          </w:tcPr>
          <w:p w14:paraId="346B17DF" w14:textId="77777777" w:rsidR="009351D9" w:rsidRDefault="009351D9">
            <w:pPr>
              <w:spacing w:after="120"/>
              <w:rPr>
                <w:rFonts w:eastAsia="微软雅黑"/>
                <w:b/>
                <w:color w:val="000000"/>
                <w:lang w:eastAsia="zh-CN"/>
              </w:rPr>
            </w:pPr>
          </w:p>
        </w:tc>
        <w:tc>
          <w:tcPr>
            <w:tcW w:w="7297" w:type="dxa"/>
          </w:tcPr>
          <w:p w14:paraId="0B7F870E"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23200E8A" w14:textId="77777777">
        <w:tc>
          <w:tcPr>
            <w:tcW w:w="1763" w:type="dxa"/>
            <w:vAlign w:val="center"/>
          </w:tcPr>
          <w:p w14:paraId="06A8173B"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798FF7BD" w14:textId="6E730E02" w:rsidR="009351D9" w:rsidRDefault="008C2238">
            <w:r>
              <w:t>IDC, Sony,New H3C, Huawei, HiSilicon, OPPO, TCL</w:t>
            </w:r>
            <w:r>
              <w:rPr>
                <w:rFonts w:eastAsiaTheme="minorEastAsia"/>
                <w:lang w:eastAsia="zh-CN"/>
              </w:rPr>
              <w:t>, CATT</w:t>
            </w:r>
            <w:r>
              <w:t xml:space="preserve"> , CEWiT</w:t>
            </w:r>
            <w:r>
              <w:rPr>
                <w:rFonts w:eastAsiaTheme="minorEastAsia"/>
                <w:lang w:eastAsia="zh-CN"/>
              </w:rPr>
              <w:t>, CT</w:t>
            </w:r>
            <w:r>
              <w:rPr>
                <w:rFonts w:eastAsiaTheme="minorEastAsia" w:hint="eastAsia"/>
                <w:lang w:eastAsia="zh-CN"/>
              </w:rPr>
              <w:t>,</w:t>
            </w:r>
            <w:r>
              <w:rPr>
                <w:rFonts w:eastAsiaTheme="minorEastAsia"/>
                <w:lang w:eastAsia="zh-CN"/>
              </w:rPr>
              <w:t xml:space="preserve"> </w:t>
            </w:r>
            <w:r>
              <w:t xml:space="preserve">Spreadtrum, Sharp, </w:t>
            </w:r>
            <w:r>
              <w:rPr>
                <w:rFonts w:eastAsiaTheme="minorEastAsia"/>
                <w:lang w:eastAsia="zh-CN"/>
              </w:rPr>
              <w:t>Nokia, NSB, NEC</w:t>
            </w:r>
            <w:r>
              <w:rPr>
                <w:rFonts w:eastAsia="宋体" w:hint="eastAsia"/>
                <w:lang w:eastAsia="zh-CN"/>
              </w:rPr>
              <w:t>, Transsion</w:t>
            </w:r>
            <w:r w:rsidR="00016D54">
              <w:rPr>
                <w:rFonts w:eastAsia="宋体"/>
                <w:lang w:eastAsia="zh-CN"/>
              </w:rPr>
              <w:t>, Ericsson</w:t>
            </w:r>
            <w:r w:rsidR="00CA750B">
              <w:rPr>
                <w:rFonts w:eastAsiaTheme="minorEastAsia"/>
                <w:lang w:eastAsia="zh-CN"/>
              </w:rPr>
              <w:t>, Fujitsu</w:t>
            </w:r>
            <w:r w:rsidR="005B1750">
              <w:rPr>
                <w:rFonts w:eastAsia="MS Mincho" w:hint="eastAsia"/>
                <w:lang w:eastAsia="ja-JP"/>
              </w:rPr>
              <w:t>,</w:t>
            </w:r>
            <w:r w:rsidR="005B1750">
              <w:rPr>
                <w:rFonts w:eastAsia="MS Mincho"/>
                <w:lang w:eastAsia="ja-JP"/>
              </w:rPr>
              <w:t xml:space="preserve"> </w:t>
            </w:r>
            <w:r w:rsidR="005B1750" w:rsidRPr="00D47B29">
              <w:rPr>
                <w:rFonts w:eastAsia="MS Mincho"/>
                <w:lang w:eastAsia="ja-JP"/>
              </w:rPr>
              <w:t>Panasonic</w:t>
            </w:r>
            <w:r w:rsidR="007657C0">
              <w:rPr>
                <w:rFonts w:eastAsia="MS Mincho"/>
                <w:lang w:eastAsia="ja-JP"/>
              </w:rPr>
              <w:t xml:space="preserve">, </w:t>
            </w:r>
            <w:r w:rsidR="007657C0">
              <w:rPr>
                <w:rFonts w:eastAsia="微软雅黑" w:hint="eastAsia"/>
                <w:lang w:eastAsia="zh-CN"/>
              </w:rPr>
              <w:t>D</w:t>
            </w:r>
            <w:r w:rsidR="007657C0">
              <w:rPr>
                <w:rFonts w:eastAsia="微软雅黑"/>
                <w:lang w:eastAsia="zh-CN"/>
              </w:rPr>
              <w:t>OCOMO</w:t>
            </w:r>
            <w:r w:rsidR="00C927BC">
              <w:rPr>
                <w:rFonts w:eastAsia="微软雅黑"/>
                <w:lang w:eastAsia="zh-CN"/>
              </w:rPr>
              <w:t>, ZTE</w:t>
            </w:r>
            <w:r w:rsidR="00571ED7">
              <w:rPr>
                <w:rFonts w:eastAsia="微软雅黑"/>
                <w:lang w:eastAsia="zh-CN"/>
              </w:rPr>
              <w:t>, Tejas Networks</w:t>
            </w:r>
          </w:p>
        </w:tc>
      </w:tr>
      <w:tr w:rsidR="009351D9" w14:paraId="7777FABD" w14:textId="77777777">
        <w:tc>
          <w:tcPr>
            <w:tcW w:w="1763" w:type="dxa"/>
            <w:vAlign w:val="center"/>
          </w:tcPr>
          <w:p w14:paraId="1FDA87CC"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1D985169" w14:textId="77777777" w:rsidR="009351D9" w:rsidRDefault="009351D9">
            <w:pPr>
              <w:spacing w:after="120"/>
              <w:rPr>
                <w:rFonts w:eastAsia="Malgun Gothic"/>
                <w:color w:val="000000"/>
                <w:lang w:val="en-GB" w:eastAsia="ko-KR"/>
              </w:rPr>
            </w:pPr>
          </w:p>
        </w:tc>
      </w:tr>
    </w:tbl>
    <w:p w14:paraId="50DB1D72"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16E597D9" w14:textId="77777777">
        <w:tc>
          <w:tcPr>
            <w:tcW w:w="1840" w:type="dxa"/>
          </w:tcPr>
          <w:p w14:paraId="010570C4"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8C3B438"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310D2BCF" w14:textId="77777777">
        <w:tc>
          <w:tcPr>
            <w:tcW w:w="1840" w:type="dxa"/>
          </w:tcPr>
          <w:p w14:paraId="00FF1410" w14:textId="77777777" w:rsidR="009351D9" w:rsidRDefault="008C2238">
            <w:pPr>
              <w:jc w:val="center"/>
              <w:rPr>
                <w:rFonts w:eastAsia="微软雅黑"/>
                <w:lang w:eastAsia="zh-CN"/>
              </w:rPr>
            </w:pPr>
            <w:r>
              <w:rPr>
                <w:rFonts w:eastAsiaTheme="minorEastAsia"/>
                <w:lang w:eastAsia="zh-CN"/>
              </w:rPr>
              <w:t>Huawei, HiSilicon</w:t>
            </w:r>
          </w:p>
        </w:tc>
        <w:tc>
          <w:tcPr>
            <w:tcW w:w="7220" w:type="dxa"/>
          </w:tcPr>
          <w:p w14:paraId="54B14E14" w14:textId="77777777" w:rsidR="009351D9" w:rsidRDefault="008C2238">
            <w:pPr>
              <w:rPr>
                <w:rFonts w:eastAsia="微软雅黑"/>
                <w:lang w:val="en-GB" w:eastAsia="zh-CN"/>
              </w:rPr>
            </w:pPr>
            <w:r>
              <w:rPr>
                <w:rFonts w:eastAsia="微软雅黑"/>
                <w:lang w:val="en-GB" w:eastAsia="zh-CN"/>
              </w:rPr>
              <w:t>We are fine with this proposal. On the last FFS bullet, our understanding is that</w:t>
            </w:r>
            <w:r>
              <w:rPr>
                <w:rFonts w:ascii="Times" w:eastAsiaTheme="minorEastAsia" w:hAnsi="Times" w:cs="Times"/>
                <w:lang w:val="en-GB" w:eastAsia="zh-CN"/>
              </w:rPr>
              <w:t xml:space="preserve"> in current specification, TBS is calculated without the part of the RBG that cannot be used.</w:t>
            </w:r>
          </w:p>
        </w:tc>
      </w:tr>
      <w:tr w:rsidR="00AD2B6D" w14:paraId="0674BF7B" w14:textId="77777777">
        <w:tc>
          <w:tcPr>
            <w:tcW w:w="1840" w:type="dxa"/>
          </w:tcPr>
          <w:p w14:paraId="615681A2" w14:textId="65AC3C71" w:rsidR="00AD2B6D" w:rsidRDefault="00AD2B6D" w:rsidP="00AD2B6D">
            <w:pPr>
              <w:jc w:val="center"/>
              <w:rPr>
                <w:rFonts w:eastAsia="微软雅黑"/>
                <w:lang w:eastAsia="zh-CN"/>
              </w:rPr>
            </w:pPr>
            <w:r>
              <w:rPr>
                <w:rFonts w:eastAsia="微软雅黑"/>
                <w:lang w:eastAsia="zh-CN"/>
              </w:rPr>
              <w:t>QC</w:t>
            </w:r>
          </w:p>
        </w:tc>
        <w:tc>
          <w:tcPr>
            <w:tcW w:w="7220" w:type="dxa"/>
          </w:tcPr>
          <w:p w14:paraId="4EB81119" w14:textId="55A62CA9" w:rsidR="00AD2B6D" w:rsidRDefault="00AD2B6D" w:rsidP="00AD2B6D">
            <w:pPr>
              <w:rPr>
                <w:rFonts w:eastAsia="微软雅黑"/>
                <w:lang w:val="en-GB" w:eastAsia="zh-CN"/>
              </w:rPr>
            </w:pPr>
            <w:r>
              <w:rPr>
                <w:rFonts w:eastAsia="微软雅黑"/>
                <w:lang w:val="en-GB" w:eastAsia="zh-CN"/>
              </w:rPr>
              <w:t>Further clarity on the objectives of the two FFS points are needed. Is the intention the determination of the #PRBs?</w:t>
            </w:r>
          </w:p>
        </w:tc>
      </w:tr>
    </w:tbl>
    <w:p w14:paraId="43F227DB" w14:textId="77777777" w:rsidR="009351D9" w:rsidRDefault="009351D9">
      <w:pPr>
        <w:rPr>
          <w:rFonts w:eastAsiaTheme="minorEastAsia"/>
          <w:lang w:eastAsia="zh-CN"/>
        </w:rPr>
      </w:pPr>
    </w:p>
    <w:p w14:paraId="3BEFE3E3" w14:textId="77777777" w:rsidR="009351D9" w:rsidRDefault="008C2238">
      <w:pPr>
        <w:pStyle w:val="2"/>
        <w:rPr>
          <w:rFonts w:eastAsiaTheme="minorEastAsia"/>
          <w:lang w:val="en-US"/>
        </w:rPr>
      </w:pPr>
      <w:r>
        <w:rPr>
          <w:lang w:val="en-US"/>
        </w:rPr>
        <w:t xml:space="preserve">Proposal </w:t>
      </w:r>
      <w:r>
        <w:rPr>
          <w:rFonts w:eastAsiaTheme="minorEastAsia"/>
          <w:lang w:val="en-US"/>
        </w:rPr>
        <w:t>2-10</w:t>
      </w:r>
    </w:p>
    <w:p w14:paraId="7D064172" w14:textId="77777777" w:rsidR="009351D9" w:rsidRDefault="008C2238">
      <w:pPr>
        <w:spacing w:after="120"/>
        <w:rPr>
          <w:rFonts w:eastAsiaTheme="minorEastAsia"/>
          <w:b/>
          <w:lang w:eastAsia="zh-CN"/>
        </w:rPr>
      </w:pPr>
      <w:r>
        <w:rPr>
          <w:rFonts w:eastAsiaTheme="minorEastAsia"/>
          <w:b/>
          <w:lang w:eastAsia="zh-CN"/>
        </w:rPr>
        <w:t>Proposed Agreement:</w:t>
      </w:r>
    </w:p>
    <w:p w14:paraId="7409A547" w14:textId="77777777" w:rsidR="009351D9" w:rsidRDefault="008C2238">
      <w:pPr>
        <w:rPr>
          <w:rFonts w:eastAsiaTheme="minorEastAsia"/>
          <w:lang w:val="en-GB" w:eastAsia="zh-CN"/>
        </w:rPr>
      </w:pPr>
      <w:r>
        <w:rPr>
          <w:rFonts w:eastAsiaTheme="minorEastAsia"/>
          <w:lang w:val="en-GB" w:eastAsia="zh-CN"/>
        </w:rPr>
        <w:t>For a PRG that overlaps the subband boundary, t</w:t>
      </w:r>
      <w:r>
        <w:rPr>
          <w:rFonts w:ascii="Times" w:eastAsia="Batang" w:hAnsi="Times" w:cs="Times"/>
          <w:lang w:val="en-GB" w:eastAsia="zh-CN"/>
        </w:rPr>
        <w:t xml:space="preserve">he </w:t>
      </w:r>
      <w:r>
        <w:rPr>
          <w:rFonts w:ascii="Times" w:eastAsiaTheme="minorEastAsia" w:hAnsi="Times" w:cs="Times"/>
          <w:lang w:val="en-GB" w:eastAsia="zh-CN"/>
        </w:rPr>
        <w:t>p</w:t>
      </w:r>
      <w:r>
        <w:rPr>
          <w:rFonts w:ascii="Times" w:eastAsia="Batang" w:hAnsi="Times" w:cs="Times"/>
          <w:lang w:val="en-GB" w:eastAsia="zh-CN"/>
        </w:rPr>
        <w:t>art of the DL</w:t>
      </w:r>
      <w:r>
        <w:rPr>
          <w:rFonts w:ascii="Times" w:eastAsiaTheme="minorEastAsia" w:hAnsi="Times" w:cs="Times"/>
          <w:lang w:val="en-GB" w:eastAsia="zh-CN"/>
        </w:rPr>
        <w:t xml:space="preserve"> PR</w:t>
      </w:r>
      <w:r>
        <w:rPr>
          <w:rFonts w:ascii="Times" w:eastAsia="Batang" w:hAnsi="Times" w:cs="Times"/>
          <w:lang w:val="en-GB" w:eastAsia="zh-CN"/>
        </w:rPr>
        <w:t>G inside the DL subband can be used</w:t>
      </w:r>
      <w:r>
        <w:rPr>
          <w:rFonts w:ascii="Times" w:eastAsiaTheme="minorEastAsia" w:hAnsi="Times" w:cs="Times"/>
          <w:lang w:val="en-GB" w:eastAsia="zh-CN"/>
        </w:rPr>
        <w:t xml:space="preserve"> for SBFD-aware UEs.</w:t>
      </w:r>
    </w:p>
    <w:p w14:paraId="3116802B" w14:textId="77777777" w:rsidR="009351D9" w:rsidRDefault="009351D9">
      <w:pPr>
        <w:rPr>
          <w:rFonts w:eastAsiaTheme="minorEastAsia"/>
          <w:lang w:val="en-GB" w:eastAsia="zh-CN"/>
        </w:rPr>
      </w:pPr>
    </w:p>
    <w:tbl>
      <w:tblPr>
        <w:tblStyle w:val="af"/>
        <w:tblW w:w="9060" w:type="dxa"/>
        <w:tblLayout w:type="fixed"/>
        <w:tblLook w:val="04A0" w:firstRow="1" w:lastRow="0" w:firstColumn="1" w:lastColumn="0" w:noHBand="0" w:noVBand="1"/>
      </w:tblPr>
      <w:tblGrid>
        <w:gridCol w:w="1763"/>
        <w:gridCol w:w="7297"/>
      </w:tblGrid>
      <w:tr w:rsidR="009351D9" w14:paraId="0B99AE1B" w14:textId="77777777">
        <w:tc>
          <w:tcPr>
            <w:tcW w:w="1763" w:type="dxa"/>
            <w:vAlign w:val="center"/>
          </w:tcPr>
          <w:p w14:paraId="473FB056" w14:textId="77777777" w:rsidR="009351D9" w:rsidRDefault="009351D9">
            <w:pPr>
              <w:spacing w:after="120"/>
              <w:rPr>
                <w:rFonts w:eastAsia="微软雅黑"/>
                <w:b/>
                <w:color w:val="000000"/>
                <w:lang w:eastAsia="zh-CN"/>
              </w:rPr>
            </w:pPr>
          </w:p>
        </w:tc>
        <w:tc>
          <w:tcPr>
            <w:tcW w:w="7297" w:type="dxa"/>
          </w:tcPr>
          <w:p w14:paraId="715CAE5A"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7AB5C701" w14:textId="77777777">
        <w:tc>
          <w:tcPr>
            <w:tcW w:w="1763" w:type="dxa"/>
            <w:vAlign w:val="center"/>
          </w:tcPr>
          <w:p w14:paraId="21B8FB95"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50983854" w14:textId="0B30DC36" w:rsidR="009351D9" w:rsidRDefault="008C2238">
            <w:pPr>
              <w:rPr>
                <w:rFonts w:eastAsiaTheme="minorEastAsia"/>
              </w:rPr>
            </w:pPr>
            <w:r>
              <w:t>IDC, Sony,New H3C, ETRI, Huawei, HiSilicon, OPPO, TCL</w:t>
            </w:r>
            <w:r>
              <w:rPr>
                <w:rFonts w:eastAsiaTheme="minorEastAsia"/>
                <w:lang w:eastAsia="zh-CN"/>
              </w:rPr>
              <w:t>, CATT, CT</w:t>
            </w:r>
            <w:r>
              <w:rPr>
                <w:rFonts w:eastAsiaTheme="minorEastAsia" w:hint="eastAsia"/>
                <w:lang w:eastAsia="zh-CN"/>
              </w:rPr>
              <w:t>,</w:t>
            </w:r>
            <w:r>
              <w:rPr>
                <w:rFonts w:eastAsiaTheme="minorEastAsia"/>
                <w:lang w:eastAsia="zh-CN"/>
              </w:rPr>
              <w:t xml:space="preserve"> </w:t>
            </w:r>
            <w:r>
              <w:t>Spreadtrum, Sharp,</w:t>
            </w:r>
            <w:r>
              <w:rPr>
                <w:rFonts w:eastAsiaTheme="minorEastAsia"/>
                <w:lang w:eastAsia="zh-CN"/>
              </w:rPr>
              <w:t xml:space="preserve"> Nokia, NSB, NEC</w:t>
            </w:r>
            <w:r>
              <w:rPr>
                <w:rFonts w:eastAsia="宋体" w:hint="eastAsia"/>
                <w:lang w:eastAsia="zh-CN"/>
              </w:rPr>
              <w:t>, Transsion</w:t>
            </w:r>
            <w:r w:rsidR="008904D1">
              <w:rPr>
                <w:rFonts w:eastAsia="宋体"/>
                <w:lang w:eastAsia="zh-CN"/>
              </w:rPr>
              <w:t>, Ericsson</w:t>
            </w:r>
            <w:r w:rsidR="00CA750B">
              <w:rPr>
                <w:rFonts w:eastAsiaTheme="minorEastAsia"/>
                <w:lang w:eastAsia="zh-CN"/>
              </w:rPr>
              <w:t>, Fujitsu</w:t>
            </w:r>
            <w:r w:rsidR="007657C0">
              <w:rPr>
                <w:rFonts w:eastAsiaTheme="minorEastAsia"/>
                <w:lang w:eastAsia="zh-CN"/>
              </w:rPr>
              <w:t xml:space="preserve">, </w:t>
            </w:r>
            <w:r w:rsidR="007657C0">
              <w:rPr>
                <w:rFonts w:eastAsia="微软雅黑" w:hint="eastAsia"/>
                <w:lang w:eastAsia="zh-CN"/>
              </w:rPr>
              <w:t>D</w:t>
            </w:r>
            <w:r w:rsidR="007657C0">
              <w:rPr>
                <w:rFonts w:eastAsia="微软雅黑"/>
                <w:lang w:eastAsia="zh-CN"/>
              </w:rPr>
              <w:t>OCOMO</w:t>
            </w:r>
            <w:r w:rsidR="00C927BC">
              <w:rPr>
                <w:rFonts w:eastAsia="微软雅黑"/>
                <w:lang w:eastAsia="zh-CN"/>
              </w:rPr>
              <w:t>, ZTE</w:t>
            </w:r>
            <w:r w:rsidR="00571ED7">
              <w:rPr>
                <w:rFonts w:eastAsia="微软雅黑"/>
                <w:lang w:eastAsia="zh-CN"/>
              </w:rPr>
              <w:t>, Tejas Networks</w:t>
            </w:r>
          </w:p>
        </w:tc>
      </w:tr>
      <w:tr w:rsidR="009351D9" w14:paraId="6BE499BA" w14:textId="77777777">
        <w:tc>
          <w:tcPr>
            <w:tcW w:w="1763" w:type="dxa"/>
            <w:vAlign w:val="center"/>
          </w:tcPr>
          <w:p w14:paraId="2AA05F0F"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Not support</w:t>
            </w:r>
          </w:p>
        </w:tc>
        <w:tc>
          <w:tcPr>
            <w:tcW w:w="7297" w:type="dxa"/>
          </w:tcPr>
          <w:p w14:paraId="656B994A" w14:textId="7C13EF80" w:rsidR="009351D9" w:rsidRDefault="00AD2B6D">
            <w:pPr>
              <w:spacing w:after="120"/>
              <w:rPr>
                <w:rFonts w:eastAsia="Malgun Gothic"/>
                <w:color w:val="000000"/>
                <w:lang w:val="en-GB" w:eastAsia="ko-KR"/>
              </w:rPr>
            </w:pPr>
            <w:r>
              <w:rPr>
                <w:rFonts w:eastAsia="Malgun Gothic"/>
                <w:color w:val="000000"/>
                <w:lang w:val="en-GB" w:eastAsia="ko-KR"/>
              </w:rPr>
              <w:t>QC</w:t>
            </w:r>
          </w:p>
        </w:tc>
      </w:tr>
    </w:tbl>
    <w:p w14:paraId="3BEA5959"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6B59F325" w14:textId="77777777">
        <w:tc>
          <w:tcPr>
            <w:tcW w:w="1840" w:type="dxa"/>
          </w:tcPr>
          <w:p w14:paraId="28729103"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4E31E639"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AD2B6D" w14:paraId="483899C6" w14:textId="77777777">
        <w:tc>
          <w:tcPr>
            <w:tcW w:w="1840" w:type="dxa"/>
          </w:tcPr>
          <w:p w14:paraId="74D1B57E" w14:textId="29293743" w:rsidR="00AD2B6D" w:rsidRDefault="00AD2B6D" w:rsidP="00AD2B6D">
            <w:pPr>
              <w:jc w:val="center"/>
              <w:rPr>
                <w:rFonts w:eastAsia="微软雅黑"/>
                <w:lang w:eastAsia="zh-CN"/>
              </w:rPr>
            </w:pPr>
            <w:r>
              <w:rPr>
                <w:rFonts w:eastAsia="微软雅黑"/>
                <w:lang w:eastAsia="zh-CN"/>
              </w:rPr>
              <w:t>QC</w:t>
            </w:r>
          </w:p>
        </w:tc>
        <w:tc>
          <w:tcPr>
            <w:tcW w:w="7220" w:type="dxa"/>
          </w:tcPr>
          <w:p w14:paraId="2C2CA813" w14:textId="12712FD0" w:rsidR="00AD2B6D" w:rsidRDefault="00AD2B6D" w:rsidP="00AD2B6D">
            <w:pPr>
              <w:rPr>
                <w:rFonts w:eastAsia="微软雅黑"/>
                <w:lang w:val="en-GB" w:eastAsia="zh-CN"/>
              </w:rPr>
            </w:pPr>
            <w:r>
              <w:rPr>
                <w:rFonts w:eastAsia="微软雅黑"/>
                <w:lang w:val="en-GB" w:eastAsia="zh-CN"/>
              </w:rPr>
              <w:t>We do have strong concerns on this proposal. Unfortunately, our views didn’t change since Rel-18 study and we are not ready to add additional PRGs on top of the two partial PRGs at the BWP edges.</w:t>
            </w:r>
          </w:p>
        </w:tc>
      </w:tr>
    </w:tbl>
    <w:p w14:paraId="5ECD88D6" w14:textId="77777777" w:rsidR="009351D9" w:rsidRDefault="009351D9">
      <w:pPr>
        <w:rPr>
          <w:rFonts w:eastAsiaTheme="minorEastAsia"/>
          <w:lang w:eastAsia="zh-CN"/>
        </w:rPr>
      </w:pPr>
    </w:p>
    <w:p w14:paraId="0E0754EF" w14:textId="77777777" w:rsidR="009351D9" w:rsidRPr="0035597D" w:rsidRDefault="008C2238">
      <w:pPr>
        <w:pStyle w:val="2"/>
        <w:rPr>
          <w:lang w:val="en-US"/>
        </w:rPr>
      </w:pPr>
      <w:r w:rsidRPr="0035597D">
        <w:rPr>
          <w:lang w:val="en-US"/>
        </w:rPr>
        <w:t xml:space="preserve">Proposal </w:t>
      </w:r>
      <w:r w:rsidRPr="0035597D">
        <w:rPr>
          <w:rFonts w:eastAsiaTheme="minorEastAsia"/>
          <w:lang w:val="en-US"/>
        </w:rPr>
        <w:t>2-11</w:t>
      </w:r>
    </w:p>
    <w:p w14:paraId="4A520A79" w14:textId="77777777" w:rsidR="009351D9" w:rsidRDefault="008C2238">
      <w:pPr>
        <w:spacing w:after="120"/>
        <w:rPr>
          <w:rFonts w:eastAsiaTheme="minorEastAsia"/>
          <w:b/>
          <w:lang w:eastAsia="zh-CN"/>
        </w:rPr>
      </w:pPr>
      <w:r>
        <w:rPr>
          <w:rFonts w:eastAsiaTheme="minorEastAsia"/>
          <w:b/>
          <w:lang w:eastAsia="zh-CN"/>
        </w:rPr>
        <w:t>Proposed Agreement:</w:t>
      </w:r>
    </w:p>
    <w:p w14:paraId="48689FE5" w14:textId="77777777" w:rsidR="009351D9" w:rsidRDefault="008C2238">
      <w:pPr>
        <w:rPr>
          <w:rFonts w:ascii="Times" w:eastAsia="微软雅黑" w:hAnsi="Times"/>
          <w:szCs w:val="24"/>
          <w:lang w:val="en-GB" w:eastAsia="zh-CN"/>
        </w:rPr>
      </w:pPr>
      <w:r>
        <w:rPr>
          <w:rFonts w:ascii="Times" w:eastAsia="微软雅黑" w:hAnsi="Times"/>
          <w:szCs w:val="24"/>
          <w:lang w:val="en-GB" w:eastAsia="zh-CN"/>
        </w:rPr>
        <w:t>For a CSI-RS resource which overlaps with SBFD subband boundaries, only CSI-RS resources within DL subband(s) are valid for SBFD-aware UEs.</w:t>
      </w:r>
    </w:p>
    <w:p w14:paraId="70CAE928" w14:textId="77777777" w:rsidR="009351D9" w:rsidRDefault="008C2238">
      <w:pPr>
        <w:rPr>
          <w:rFonts w:eastAsiaTheme="minorEastAsia"/>
          <w:lang w:val="en-GB" w:eastAsia="zh-CN"/>
        </w:rPr>
      </w:pPr>
      <w:r>
        <w:rPr>
          <w:rFonts w:ascii="Times" w:eastAsia="微软雅黑" w:hAnsi="Times"/>
          <w:szCs w:val="24"/>
          <w:lang w:val="en-GB" w:eastAsia="zh-CN"/>
        </w:rPr>
        <w:t>F</w:t>
      </w:r>
      <w:r>
        <w:rPr>
          <w:rFonts w:ascii="Times" w:eastAsia="微软雅黑" w:hAnsi="Times"/>
          <w:szCs w:val="24"/>
          <w:lang w:val="en-GB"/>
        </w:rPr>
        <w:t>or</w:t>
      </w:r>
      <w:r>
        <w:rPr>
          <w:rFonts w:ascii="Times" w:eastAsia="Malgun Gothic" w:hAnsi="Times"/>
          <w:szCs w:val="24"/>
        </w:rPr>
        <w:t xml:space="preserve"> a CSI reporting subband which overlaps with SBFD subband boundaries,</w:t>
      </w:r>
      <w:r>
        <w:rPr>
          <w:rFonts w:ascii="Times" w:eastAsiaTheme="minorEastAsia" w:hAnsi="Times"/>
          <w:szCs w:val="24"/>
          <w:lang w:eastAsia="zh-CN"/>
        </w:rPr>
        <w:t xml:space="preserve"> </w:t>
      </w:r>
      <w:r>
        <w:rPr>
          <w:rFonts w:ascii="Times" w:eastAsia="Malgun Gothic" w:hAnsi="Times"/>
          <w:szCs w:val="24"/>
        </w:rPr>
        <w:t>CSI report is derived based on CSI-RS resources excluding CSI-RS resources outside DL subband(s)</w:t>
      </w:r>
      <w:r>
        <w:rPr>
          <w:rFonts w:ascii="Times" w:eastAsia="微软雅黑" w:hAnsi="Times"/>
          <w:szCs w:val="24"/>
          <w:lang w:val="en-GB" w:eastAsia="zh-CN"/>
        </w:rPr>
        <w:t xml:space="preserve"> for SBFD-aware UEs</w:t>
      </w:r>
      <w:r>
        <w:rPr>
          <w:rFonts w:ascii="Times" w:eastAsia="Malgun Gothic" w:hAnsi="Times"/>
          <w:szCs w:val="24"/>
        </w:rPr>
        <w:t>.</w:t>
      </w:r>
    </w:p>
    <w:p w14:paraId="335FA2FC" w14:textId="77777777" w:rsidR="009351D9" w:rsidRDefault="009351D9">
      <w:pPr>
        <w:rPr>
          <w:rFonts w:eastAsiaTheme="minorEastAsia"/>
          <w:lang w:val="en-GB" w:eastAsia="zh-CN"/>
        </w:rPr>
      </w:pPr>
    </w:p>
    <w:tbl>
      <w:tblPr>
        <w:tblStyle w:val="af"/>
        <w:tblW w:w="9060" w:type="dxa"/>
        <w:tblLayout w:type="fixed"/>
        <w:tblLook w:val="04A0" w:firstRow="1" w:lastRow="0" w:firstColumn="1" w:lastColumn="0" w:noHBand="0" w:noVBand="1"/>
      </w:tblPr>
      <w:tblGrid>
        <w:gridCol w:w="1763"/>
        <w:gridCol w:w="7297"/>
      </w:tblGrid>
      <w:tr w:rsidR="009351D9" w14:paraId="20359623" w14:textId="77777777">
        <w:tc>
          <w:tcPr>
            <w:tcW w:w="1763" w:type="dxa"/>
            <w:vAlign w:val="center"/>
          </w:tcPr>
          <w:p w14:paraId="76FC7655" w14:textId="77777777" w:rsidR="009351D9" w:rsidRDefault="009351D9">
            <w:pPr>
              <w:spacing w:after="120"/>
              <w:rPr>
                <w:rFonts w:eastAsia="微软雅黑"/>
                <w:b/>
                <w:color w:val="000000"/>
                <w:lang w:eastAsia="zh-CN"/>
              </w:rPr>
            </w:pPr>
          </w:p>
        </w:tc>
        <w:tc>
          <w:tcPr>
            <w:tcW w:w="7297" w:type="dxa"/>
          </w:tcPr>
          <w:p w14:paraId="4E54A47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r>
      <w:tr w:rsidR="009351D9" w14:paraId="3F7586F8" w14:textId="77777777">
        <w:tc>
          <w:tcPr>
            <w:tcW w:w="1763" w:type="dxa"/>
            <w:vAlign w:val="center"/>
          </w:tcPr>
          <w:p w14:paraId="42CD85B2"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Support</w:t>
            </w:r>
          </w:p>
        </w:tc>
        <w:tc>
          <w:tcPr>
            <w:tcW w:w="7297" w:type="dxa"/>
          </w:tcPr>
          <w:p w14:paraId="618ED45B" w14:textId="6AC13BCB" w:rsidR="009351D9" w:rsidRDefault="008C2238">
            <w:pPr>
              <w:rPr>
                <w:rFonts w:eastAsiaTheme="minorEastAsia"/>
                <w:lang w:eastAsia="zh-CN"/>
              </w:rPr>
            </w:pPr>
            <w:r>
              <w:t>Sony,New H3C, ETRI, Huawei, HiSilicon, TCL</w:t>
            </w:r>
            <w:r>
              <w:rPr>
                <w:rFonts w:eastAsiaTheme="minorEastAsia"/>
                <w:lang w:eastAsia="zh-CN"/>
              </w:rPr>
              <w:t>, CATT, CEWiT, CT</w:t>
            </w:r>
            <w:r>
              <w:rPr>
                <w:rFonts w:eastAsiaTheme="minorEastAsia" w:hint="eastAsia"/>
                <w:lang w:eastAsia="zh-CN"/>
              </w:rPr>
              <w:t>,</w:t>
            </w:r>
            <w:r>
              <w:rPr>
                <w:rFonts w:eastAsiaTheme="minorEastAsia"/>
                <w:lang w:eastAsia="zh-CN"/>
              </w:rPr>
              <w:t xml:space="preserve"> </w:t>
            </w:r>
            <w:r>
              <w:t xml:space="preserve">Spreadtrum, Sharp, </w:t>
            </w:r>
            <w:r>
              <w:rPr>
                <w:rFonts w:eastAsiaTheme="minorEastAsia"/>
                <w:lang w:eastAsia="zh-CN"/>
              </w:rPr>
              <w:t>Nokia, NSB, NEC</w:t>
            </w:r>
            <w:r>
              <w:rPr>
                <w:rFonts w:eastAsia="宋体" w:hint="eastAsia"/>
                <w:lang w:eastAsia="zh-CN"/>
              </w:rPr>
              <w:t>, Transsion</w:t>
            </w:r>
            <w:r w:rsidR="0038004E">
              <w:rPr>
                <w:rFonts w:eastAsia="宋体"/>
                <w:lang w:eastAsia="zh-CN"/>
              </w:rPr>
              <w:t>, LG</w:t>
            </w:r>
            <w:r w:rsidR="008904D1">
              <w:rPr>
                <w:rFonts w:eastAsia="宋体"/>
                <w:lang w:eastAsia="zh-CN"/>
              </w:rPr>
              <w:t>, Ericsson</w:t>
            </w:r>
            <w:r w:rsidR="00CA750B">
              <w:rPr>
                <w:rFonts w:eastAsiaTheme="minorEastAsia"/>
                <w:lang w:eastAsia="zh-CN"/>
              </w:rPr>
              <w:t>, Fujitsu</w:t>
            </w:r>
            <w:r w:rsidR="007657C0">
              <w:rPr>
                <w:rFonts w:eastAsiaTheme="minorEastAsia"/>
                <w:lang w:eastAsia="zh-CN"/>
              </w:rPr>
              <w:t xml:space="preserve">, </w:t>
            </w:r>
            <w:r w:rsidR="007657C0">
              <w:rPr>
                <w:rFonts w:eastAsia="微软雅黑" w:hint="eastAsia"/>
                <w:lang w:eastAsia="zh-CN"/>
              </w:rPr>
              <w:t>D</w:t>
            </w:r>
            <w:r w:rsidR="007657C0">
              <w:rPr>
                <w:rFonts w:eastAsia="微软雅黑"/>
                <w:lang w:eastAsia="zh-CN"/>
              </w:rPr>
              <w:t>OCOMO</w:t>
            </w:r>
            <w:r w:rsidR="00AD2B6D">
              <w:rPr>
                <w:rFonts w:eastAsia="微软雅黑"/>
                <w:lang w:eastAsia="zh-CN"/>
              </w:rPr>
              <w:t>, QC</w:t>
            </w:r>
            <w:r w:rsidR="00812D5F">
              <w:rPr>
                <w:rFonts w:eastAsia="微软雅黑"/>
                <w:lang w:eastAsia="zh-CN"/>
              </w:rPr>
              <w:t>, ZTE</w:t>
            </w:r>
            <w:r w:rsidR="00571ED7">
              <w:rPr>
                <w:rFonts w:eastAsia="微软雅黑"/>
                <w:lang w:eastAsia="zh-CN"/>
              </w:rPr>
              <w:t xml:space="preserve">, </w:t>
            </w:r>
            <w:r w:rsidR="00571ED7">
              <w:rPr>
                <w:rFonts w:eastAsia="微软雅黑"/>
                <w:lang w:eastAsia="zh-CN"/>
              </w:rPr>
              <w:lastRenderedPageBreak/>
              <w:t>Tejas Networks</w:t>
            </w:r>
          </w:p>
        </w:tc>
      </w:tr>
      <w:tr w:rsidR="009351D9" w14:paraId="70E3D084" w14:textId="77777777">
        <w:tc>
          <w:tcPr>
            <w:tcW w:w="1763" w:type="dxa"/>
            <w:vAlign w:val="center"/>
          </w:tcPr>
          <w:p w14:paraId="1AC79EC1"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297" w:type="dxa"/>
          </w:tcPr>
          <w:p w14:paraId="7722109A" w14:textId="77777777" w:rsidR="009351D9" w:rsidRDefault="009351D9">
            <w:pPr>
              <w:spacing w:after="120"/>
              <w:rPr>
                <w:rFonts w:eastAsia="Malgun Gothic"/>
                <w:color w:val="000000"/>
                <w:lang w:val="en-GB" w:eastAsia="ko-KR"/>
              </w:rPr>
            </w:pPr>
          </w:p>
        </w:tc>
      </w:tr>
    </w:tbl>
    <w:p w14:paraId="6EC3396F" w14:textId="77777777" w:rsidR="009351D9" w:rsidRDefault="009351D9">
      <w:pPr>
        <w:spacing w:after="120"/>
        <w:rPr>
          <w:rFonts w:eastAsiaTheme="minorEastAsia"/>
          <w:lang w:val="zh-CN" w:eastAsia="zh-CN"/>
        </w:rPr>
      </w:pPr>
    </w:p>
    <w:tbl>
      <w:tblPr>
        <w:tblStyle w:val="af"/>
        <w:tblW w:w="9060" w:type="dxa"/>
        <w:tblLayout w:type="fixed"/>
        <w:tblLook w:val="04A0" w:firstRow="1" w:lastRow="0" w:firstColumn="1" w:lastColumn="0" w:noHBand="0" w:noVBand="1"/>
      </w:tblPr>
      <w:tblGrid>
        <w:gridCol w:w="1840"/>
        <w:gridCol w:w="7220"/>
      </w:tblGrid>
      <w:tr w:rsidR="009351D9" w14:paraId="4BE60B02" w14:textId="77777777">
        <w:tc>
          <w:tcPr>
            <w:tcW w:w="1840" w:type="dxa"/>
          </w:tcPr>
          <w:p w14:paraId="527F3D4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Company</w:t>
            </w:r>
          </w:p>
        </w:tc>
        <w:tc>
          <w:tcPr>
            <w:tcW w:w="7220" w:type="dxa"/>
          </w:tcPr>
          <w:p w14:paraId="765F950D" w14:textId="77777777" w:rsidR="009351D9" w:rsidRDefault="008C2238">
            <w:pPr>
              <w:spacing w:after="120"/>
              <w:jc w:val="center"/>
              <w:rPr>
                <w:rFonts w:eastAsia="微软雅黑"/>
                <w:b/>
                <w:color w:val="000000"/>
                <w:lang w:val="en-GB" w:eastAsia="zh-CN"/>
              </w:rPr>
            </w:pPr>
            <w:r>
              <w:rPr>
                <w:rFonts w:eastAsia="微软雅黑"/>
                <w:b/>
                <w:color w:val="000000"/>
                <w:lang w:val="en-GB" w:eastAsia="zh-CN"/>
              </w:rPr>
              <w:t>Comments</w:t>
            </w:r>
          </w:p>
        </w:tc>
      </w:tr>
      <w:tr w:rsidR="009351D9" w14:paraId="111A7F1A" w14:textId="77777777">
        <w:tc>
          <w:tcPr>
            <w:tcW w:w="1840" w:type="dxa"/>
          </w:tcPr>
          <w:p w14:paraId="53412C29" w14:textId="77777777" w:rsidR="009351D9" w:rsidRDefault="008C2238">
            <w:pPr>
              <w:jc w:val="center"/>
              <w:rPr>
                <w:rFonts w:eastAsia="微软雅黑"/>
                <w:lang w:eastAsia="zh-CN"/>
              </w:rPr>
            </w:pPr>
            <w:r>
              <w:rPr>
                <w:rFonts w:eastAsia="微软雅黑"/>
                <w:lang w:eastAsia="zh-CN"/>
              </w:rPr>
              <w:t>Sony</w:t>
            </w:r>
          </w:p>
        </w:tc>
        <w:tc>
          <w:tcPr>
            <w:tcW w:w="7220" w:type="dxa"/>
          </w:tcPr>
          <w:p w14:paraId="0647F1F9" w14:textId="77777777" w:rsidR="009351D9" w:rsidRDefault="008C2238">
            <w:pPr>
              <w:rPr>
                <w:rFonts w:eastAsia="微软雅黑"/>
                <w:lang w:val="en-GB" w:eastAsia="zh-CN"/>
              </w:rPr>
            </w:pPr>
            <w:r>
              <w:rPr>
                <w:rFonts w:eastAsia="微软雅黑"/>
                <w:lang w:val="en-GB" w:eastAsia="zh-CN"/>
              </w:rPr>
              <w:t>I think we may need to also consider CSI subband (i.e. CQI subband) that overlaps non DL subband.</w:t>
            </w:r>
          </w:p>
        </w:tc>
      </w:tr>
      <w:tr w:rsidR="009351D9" w14:paraId="04F73803" w14:textId="77777777">
        <w:tc>
          <w:tcPr>
            <w:tcW w:w="1840" w:type="dxa"/>
          </w:tcPr>
          <w:p w14:paraId="408AD147" w14:textId="77777777" w:rsidR="009351D9" w:rsidRDefault="008C2238">
            <w:pPr>
              <w:jc w:val="center"/>
              <w:rPr>
                <w:rFonts w:eastAsia="微软雅黑"/>
                <w:lang w:eastAsia="zh-CN"/>
              </w:rPr>
            </w:pPr>
            <w:r>
              <w:rPr>
                <w:rFonts w:eastAsia="Malgun Gothic"/>
                <w:lang w:eastAsia="ko-KR"/>
              </w:rPr>
              <w:t>ETRI</w:t>
            </w:r>
          </w:p>
        </w:tc>
        <w:tc>
          <w:tcPr>
            <w:tcW w:w="7220" w:type="dxa"/>
          </w:tcPr>
          <w:p w14:paraId="288B598D" w14:textId="77777777" w:rsidR="009351D9" w:rsidRDefault="008C2238">
            <w:pPr>
              <w:rPr>
                <w:rFonts w:eastAsia="Malgun Gothic"/>
                <w:lang w:val="en-GB" w:eastAsia="ko-KR"/>
              </w:rPr>
            </w:pPr>
            <w:r>
              <w:rPr>
                <w:rFonts w:eastAsia="Malgun Gothic"/>
                <w:lang w:val="en-GB" w:eastAsia="ko-KR"/>
              </w:rPr>
              <w:t>Similar agreeements on CSI reference resource are required.</w:t>
            </w:r>
          </w:p>
        </w:tc>
      </w:tr>
      <w:tr w:rsidR="009351D9" w14:paraId="400DBAD3" w14:textId="77777777">
        <w:tc>
          <w:tcPr>
            <w:tcW w:w="1840" w:type="dxa"/>
          </w:tcPr>
          <w:p w14:paraId="1B2C9100" w14:textId="77777777" w:rsidR="009351D9" w:rsidRDefault="008C2238">
            <w:pPr>
              <w:jc w:val="center"/>
              <w:rPr>
                <w:rFonts w:eastAsia="微软雅黑"/>
              </w:rPr>
            </w:pPr>
            <w:r>
              <w:rPr>
                <w:rFonts w:eastAsia="微软雅黑"/>
                <w:lang w:eastAsia="zh-CN"/>
              </w:rPr>
              <w:t>NEC</w:t>
            </w:r>
          </w:p>
        </w:tc>
        <w:tc>
          <w:tcPr>
            <w:tcW w:w="7220" w:type="dxa"/>
          </w:tcPr>
          <w:p w14:paraId="17C37289" w14:textId="77777777" w:rsidR="009351D9" w:rsidRDefault="008C2238">
            <w:pPr>
              <w:rPr>
                <w:rFonts w:eastAsiaTheme="minorEastAsia"/>
              </w:rPr>
            </w:pPr>
            <w:r>
              <w:rPr>
                <w:rFonts w:eastAsia="微软雅黑"/>
                <w:lang w:val="en-GB" w:eastAsia="zh-CN"/>
              </w:rPr>
              <w:t xml:space="preserve">We agree with this proposal but we also need to advance the discussion on CSI reporting framework (options for CSI report associated with periodic/semi-persistent CSI-RS in case the periodicity is such that CSI-RS instances occur in both SBFD and non-SBFD symbols) which is somehow missing from this summary. </w:t>
            </w:r>
          </w:p>
        </w:tc>
      </w:tr>
    </w:tbl>
    <w:p w14:paraId="33C40582" w14:textId="77777777" w:rsidR="009351D9" w:rsidRDefault="009351D9">
      <w:pPr>
        <w:rPr>
          <w:rFonts w:eastAsiaTheme="minorEastAsia"/>
          <w:lang w:eastAsia="zh-CN"/>
        </w:rPr>
      </w:pPr>
    </w:p>
    <w:p w14:paraId="3B1537BD" w14:textId="77777777" w:rsidR="009351D9" w:rsidRDefault="009351D9">
      <w:pPr>
        <w:rPr>
          <w:rFonts w:eastAsiaTheme="minorEastAsia"/>
          <w:lang w:eastAsia="zh-CN"/>
        </w:rPr>
      </w:pPr>
    </w:p>
    <w:p w14:paraId="38081BD0" w14:textId="77777777" w:rsidR="009351D9" w:rsidRDefault="008C2238">
      <w:pPr>
        <w:pStyle w:val="1"/>
        <w:numPr>
          <w:ilvl w:val="0"/>
          <w:numId w:val="1"/>
        </w:numPr>
        <w:spacing w:before="240"/>
        <w:rPr>
          <w:lang w:val="en-US"/>
        </w:rPr>
      </w:pPr>
      <w:r>
        <w:rPr>
          <w:lang w:val="en-US"/>
        </w:rPr>
        <w:t>Contact person</w:t>
      </w:r>
    </w:p>
    <w:p w14:paraId="2A1FBF59" w14:textId="77777777" w:rsidR="009351D9" w:rsidRDefault="008C2238">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
        <w:tblW w:w="9060" w:type="dxa"/>
        <w:tblLayout w:type="fixed"/>
        <w:tblLook w:val="04A0" w:firstRow="1" w:lastRow="0" w:firstColumn="1" w:lastColumn="0" w:noHBand="0" w:noVBand="1"/>
      </w:tblPr>
      <w:tblGrid>
        <w:gridCol w:w="2130"/>
        <w:gridCol w:w="2872"/>
        <w:gridCol w:w="4058"/>
      </w:tblGrid>
      <w:tr w:rsidR="009351D9" w14:paraId="7499C119" w14:textId="77777777">
        <w:tc>
          <w:tcPr>
            <w:tcW w:w="2130" w:type="dxa"/>
            <w:vAlign w:val="center"/>
          </w:tcPr>
          <w:p w14:paraId="1EFC896F" w14:textId="77777777" w:rsidR="009351D9" w:rsidRDefault="008C2238">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14:paraId="59312178" w14:textId="77777777" w:rsidR="009351D9" w:rsidRDefault="008C2238">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14:paraId="4CDDD0A2" w14:textId="77777777" w:rsidR="009351D9" w:rsidRDefault="008C2238">
            <w:pPr>
              <w:spacing w:after="120"/>
              <w:jc w:val="center"/>
              <w:rPr>
                <w:rFonts w:eastAsiaTheme="minorEastAsia"/>
                <w:b/>
                <w:lang w:val="zh-CN" w:eastAsia="zh-CN"/>
              </w:rPr>
            </w:pPr>
            <w:r>
              <w:rPr>
                <w:rFonts w:eastAsiaTheme="minorEastAsia"/>
                <w:b/>
                <w:lang w:val="zh-CN" w:eastAsia="zh-CN"/>
              </w:rPr>
              <w:t>Email address</w:t>
            </w:r>
          </w:p>
        </w:tc>
      </w:tr>
      <w:tr w:rsidR="009351D9" w14:paraId="48636DE7" w14:textId="77777777">
        <w:tc>
          <w:tcPr>
            <w:tcW w:w="2130" w:type="dxa"/>
            <w:vAlign w:val="center"/>
          </w:tcPr>
          <w:p w14:paraId="4991CBA6" w14:textId="77777777" w:rsidR="009351D9" w:rsidRDefault="008C2238">
            <w:pPr>
              <w:spacing w:after="120"/>
              <w:jc w:val="center"/>
              <w:rPr>
                <w:rFonts w:eastAsiaTheme="minorEastAsia"/>
                <w:lang w:val="en-GB" w:eastAsia="zh-CN"/>
              </w:rPr>
            </w:pPr>
            <w:r>
              <w:rPr>
                <w:rFonts w:eastAsiaTheme="minorEastAsia"/>
                <w:lang w:val="en-GB" w:eastAsia="zh-CN"/>
              </w:rPr>
              <w:t>CATT</w:t>
            </w:r>
          </w:p>
        </w:tc>
        <w:tc>
          <w:tcPr>
            <w:tcW w:w="2872" w:type="dxa"/>
            <w:vAlign w:val="center"/>
          </w:tcPr>
          <w:p w14:paraId="793E8AF9" w14:textId="77777777" w:rsidR="009351D9" w:rsidRDefault="008C2238">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14:paraId="6F667355" w14:textId="77777777" w:rsidR="009351D9" w:rsidRDefault="00700EE3">
            <w:pPr>
              <w:spacing w:after="120"/>
              <w:jc w:val="center"/>
              <w:rPr>
                <w:rFonts w:eastAsiaTheme="minorEastAsia"/>
                <w:lang w:val="en-GB" w:eastAsia="zh-CN"/>
              </w:rPr>
            </w:pPr>
            <w:hyperlink r:id="rId27">
              <w:r w:rsidR="008C2238">
                <w:rPr>
                  <w:rStyle w:val="af3"/>
                  <w:rFonts w:eastAsiaTheme="minorEastAsia"/>
                  <w:lang w:val="en-GB" w:eastAsia="zh-CN"/>
                </w:rPr>
                <w:t>xingyanping@catt.cn</w:t>
              </w:r>
            </w:hyperlink>
            <w:r w:rsidR="008C2238">
              <w:rPr>
                <w:rFonts w:eastAsiaTheme="minorEastAsia"/>
                <w:lang w:val="en-GB" w:eastAsia="zh-CN"/>
              </w:rPr>
              <w:t xml:space="preserve"> </w:t>
            </w:r>
          </w:p>
        </w:tc>
      </w:tr>
      <w:tr w:rsidR="009351D9" w14:paraId="222AE1D3" w14:textId="77777777">
        <w:tc>
          <w:tcPr>
            <w:tcW w:w="2130" w:type="dxa"/>
            <w:vAlign w:val="center"/>
          </w:tcPr>
          <w:p w14:paraId="297C11A8" w14:textId="77777777" w:rsidR="009351D9" w:rsidRDefault="008C2238">
            <w:pPr>
              <w:spacing w:after="120"/>
              <w:jc w:val="center"/>
              <w:rPr>
                <w:rFonts w:eastAsiaTheme="minorEastAsia"/>
                <w:lang w:eastAsia="zh-CN"/>
              </w:rPr>
            </w:pPr>
            <w:r>
              <w:rPr>
                <w:rFonts w:eastAsiaTheme="minorEastAsia"/>
                <w:lang w:eastAsia="zh-CN"/>
              </w:rPr>
              <w:t>InterDigital</w:t>
            </w:r>
          </w:p>
        </w:tc>
        <w:tc>
          <w:tcPr>
            <w:tcW w:w="2872" w:type="dxa"/>
            <w:vAlign w:val="center"/>
          </w:tcPr>
          <w:p w14:paraId="17BE3299" w14:textId="77777777" w:rsidR="009351D9" w:rsidRDefault="008C2238">
            <w:pPr>
              <w:spacing w:after="120"/>
              <w:jc w:val="center"/>
              <w:rPr>
                <w:rFonts w:eastAsiaTheme="minorEastAsia"/>
                <w:lang w:eastAsia="zh-CN"/>
              </w:rPr>
            </w:pPr>
            <w:r>
              <w:rPr>
                <w:rFonts w:eastAsiaTheme="minorEastAsia"/>
                <w:lang w:eastAsia="zh-CN"/>
              </w:rPr>
              <w:t>Jonghyun Park</w:t>
            </w:r>
          </w:p>
        </w:tc>
        <w:tc>
          <w:tcPr>
            <w:tcW w:w="4058" w:type="dxa"/>
            <w:vAlign w:val="center"/>
          </w:tcPr>
          <w:p w14:paraId="76A7E5E1" w14:textId="77777777" w:rsidR="009351D9" w:rsidRDefault="008C2238">
            <w:pPr>
              <w:spacing w:after="120"/>
              <w:jc w:val="center"/>
              <w:rPr>
                <w:rFonts w:eastAsiaTheme="minorEastAsia"/>
                <w:lang w:eastAsia="zh-CN"/>
              </w:rPr>
            </w:pPr>
            <w:r>
              <w:rPr>
                <w:rFonts w:eastAsiaTheme="minorEastAsia"/>
                <w:lang w:eastAsia="zh-CN"/>
              </w:rPr>
              <w:t>jonghyun.park@interdigital.com</w:t>
            </w:r>
          </w:p>
        </w:tc>
      </w:tr>
      <w:tr w:rsidR="009351D9" w14:paraId="0205867A" w14:textId="77777777">
        <w:tc>
          <w:tcPr>
            <w:tcW w:w="2130" w:type="dxa"/>
            <w:vAlign w:val="center"/>
          </w:tcPr>
          <w:p w14:paraId="62262382" w14:textId="77777777" w:rsidR="009351D9" w:rsidRDefault="008C2238">
            <w:pPr>
              <w:spacing w:after="120"/>
              <w:jc w:val="center"/>
              <w:rPr>
                <w:rFonts w:eastAsiaTheme="minorEastAsia"/>
                <w:lang w:eastAsia="zh-CN"/>
              </w:rPr>
            </w:pPr>
            <w:r>
              <w:rPr>
                <w:rFonts w:eastAsiaTheme="minorEastAsia"/>
                <w:lang w:eastAsia="zh-CN"/>
              </w:rPr>
              <w:t>New H3C</w:t>
            </w:r>
          </w:p>
        </w:tc>
        <w:tc>
          <w:tcPr>
            <w:tcW w:w="2872" w:type="dxa"/>
            <w:vAlign w:val="center"/>
          </w:tcPr>
          <w:p w14:paraId="6C2D137B" w14:textId="77777777" w:rsidR="009351D9" w:rsidRDefault="008C2238">
            <w:pPr>
              <w:spacing w:after="120"/>
              <w:jc w:val="center"/>
              <w:rPr>
                <w:rFonts w:eastAsiaTheme="minorEastAsia"/>
                <w:lang w:eastAsia="zh-CN"/>
              </w:rPr>
            </w:pPr>
            <w:r>
              <w:rPr>
                <w:rFonts w:eastAsiaTheme="minorEastAsia"/>
                <w:lang w:eastAsia="zh-CN"/>
              </w:rPr>
              <w:t>Lei Zhou</w:t>
            </w:r>
          </w:p>
        </w:tc>
        <w:tc>
          <w:tcPr>
            <w:tcW w:w="4058" w:type="dxa"/>
            <w:vAlign w:val="center"/>
          </w:tcPr>
          <w:p w14:paraId="18514D0C" w14:textId="77777777" w:rsidR="009351D9" w:rsidRDefault="00700EE3">
            <w:pPr>
              <w:spacing w:after="120"/>
              <w:jc w:val="center"/>
              <w:rPr>
                <w:rFonts w:eastAsiaTheme="minorEastAsia"/>
                <w:lang w:eastAsia="zh-CN"/>
              </w:rPr>
            </w:pPr>
            <w:hyperlink r:id="rId28">
              <w:r w:rsidR="008C2238">
                <w:rPr>
                  <w:rStyle w:val="af3"/>
                  <w:rFonts w:eastAsiaTheme="minorEastAsia"/>
                  <w:lang w:eastAsia="zh-CN"/>
                </w:rPr>
                <w:t>Zhou.leih@h3c.com</w:t>
              </w:r>
            </w:hyperlink>
            <w:r w:rsidR="008C2238">
              <w:rPr>
                <w:rFonts w:eastAsiaTheme="minorEastAsia"/>
                <w:lang w:eastAsia="zh-CN"/>
              </w:rPr>
              <w:t xml:space="preserve"> </w:t>
            </w:r>
          </w:p>
        </w:tc>
      </w:tr>
      <w:tr w:rsidR="009351D9" w14:paraId="49F5A4DD" w14:textId="77777777">
        <w:tc>
          <w:tcPr>
            <w:tcW w:w="2130" w:type="dxa"/>
            <w:vAlign w:val="center"/>
          </w:tcPr>
          <w:p w14:paraId="2904A3E1" w14:textId="77777777" w:rsidR="009351D9" w:rsidRDefault="008C2238">
            <w:pPr>
              <w:spacing w:after="120"/>
              <w:jc w:val="center"/>
              <w:rPr>
                <w:rFonts w:eastAsia="Malgun Gothic"/>
                <w:lang w:eastAsia="ko-KR"/>
              </w:rPr>
            </w:pPr>
            <w:r>
              <w:rPr>
                <w:rFonts w:eastAsia="Malgun Gothic"/>
                <w:lang w:eastAsia="ko-KR"/>
              </w:rPr>
              <w:t>ETRI</w:t>
            </w:r>
          </w:p>
        </w:tc>
        <w:tc>
          <w:tcPr>
            <w:tcW w:w="2872" w:type="dxa"/>
            <w:vAlign w:val="center"/>
          </w:tcPr>
          <w:p w14:paraId="320FB300" w14:textId="77777777" w:rsidR="009351D9" w:rsidRDefault="008C2238">
            <w:pPr>
              <w:spacing w:after="120"/>
              <w:jc w:val="center"/>
              <w:rPr>
                <w:rFonts w:eastAsia="Malgun Gothic"/>
                <w:lang w:eastAsia="ko-KR"/>
              </w:rPr>
            </w:pPr>
            <w:r>
              <w:rPr>
                <w:rFonts w:eastAsia="Malgun Gothic"/>
                <w:lang w:eastAsia="ko-KR"/>
              </w:rPr>
              <w:t>Hoondong Noh</w:t>
            </w:r>
          </w:p>
        </w:tc>
        <w:tc>
          <w:tcPr>
            <w:tcW w:w="4058" w:type="dxa"/>
            <w:vAlign w:val="center"/>
          </w:tcPr>
          <w:p w14:paraId="1F52E3B0" w14:textId="77777777" w:rsidR="009351D9" w:rsidRDefault="008C2238">
            <w:pPr>
              <w:spacing w:after="120"/>
              <w:jc w:val="center"/>
              <w:rPr>
                <w:rFonts w:eastAsia="Malgun Gothic"/>
                <w:lang w:eastAsia="ko-KR"/>
              </w:rPr>
            </w:pPr>
            <w:r>
              <w:rPr>
                <w:rFonts w:eastAsia="Malgun Gothic"/>
                <w:lang w:eastAsia="ko-KR"/>
              </w:rPr>
              <w:t>hoondong.noh@etri.re.kr</w:t>
            </w:r>
          </w:p>
        </w:tc>
      </w:tr>
      <w:tr w:rsidR="009351D9" w14:paraId="6289AE3B" w14:textId="77777777">
        <w:tc>
          <w:tcPr>
            <w:tcW w:w="2130" w:type="dxa"/>
            <w:vAlign w:val="center"/>
          </w:tcPr>
          <w:p w14:paraId="6FC28886" w14:textId="77777777" w:rsidR="009351D9" w:rsidRDefault="008C2238">
            <w:pPr>
              <w:spacing w:after="120"/>
              <w:jc w:val="center"/>
              <w:rPr>
                <w:rFonts w:eastAsiaTheme="minorEastAsia"/>
                <w:lang w:eastAsia="zh-CN"/>
              </w:rPr>
            </w:pPr>
            <w:r>
              <w:rPr>
                <w:rFonts w:eastAsiaTheme="minorEastAsia"/>
                <w:lang w:eastAsia="zh-CN"/>
              </w:rPr>
              <w:t>ETRI</w:t>
            </w:r>
          </w:p>
        </w:tc>
        <w:tc>
          <w:tcPr>
            <w:tcW w:w="2872" w:type="dxa"/>
            <w:vAlign w:val="center"/>
          </w:tcPr>
          <w:p w14:paraId="14FC7F82" w14:textId="77777777" w:rsidR="009351D9" w:rsidRDefault="008C2238">
            <w:pPr>
              <w:spacing w:after="120"/>
              <w:jc w:val="center"/>
              <w:rPr>
                <w:rFonts w:eastAsiaTheme="minorEastAsia"/>
                <w:lang w:val="zh-CN" w:eastAsia="zh-CN"/>
              </w:rPr>
            </w:pPr>
            <w:r>
              <w:rPr>
                <w:rFonts w:eastAsia="Malgun Gothic"/>
                <w:lang w:val="zh-CN" w:eastAsia="ko-KR"/>
              </w:rPr>
              <w:t>C</w:t>
            </w:r>
            <w:r>
              <w:rPr>
                <w:rFonts w:eastAsiaTheme="minorEastAsia"/>
                <w:lang w:val="zh-CN" w:eastAsia="zh-CN"/>
              </w:rPr>
              <w:t>heolsoon Kim</w:t>
            </w:r>
          </w:p>
        </w:tc>
        <w:tc>
          <w:tcPr>
            <w:tcW w:w="4058" w:type="dxa"/>
            <w:vAlign w:val="center"/>
          </w:tcPr>
          <w:p w14:paraId="35B45766" w14:textId="77777777" w:rsidR="009351D9" w:rsidRDefault="008C2238">
            <w:pPr>
              <w:spacing w:after="120"/>
              <w:jc w:val="center"/>
              <w:rPr>
                <w:rFonts w:eastAsiaTheme="minorEastAsia"/>
                <w:lang w:val="zh-CN" w:eastAsia="zh-CN"/>
              </w:rPr>
            </w:pPr>
            <w:r>
              <w:rPr>
                <w:rFonts w:eastAsiaTheme="minorEastAsia"/>
                <w:lang w:val="zh-CN" w:eastAsia="zh-CN"/>
              </w:rPr>
              <w:t>cs.kim@etri.re.kr</w:t>
            </w:r>
          </w:p>
        </w:tc>
      </w:tr>
      <w:tr w:rsidR="009351D9" w14:paraId="3BFFA589" w14:textId="77777777">
        <w:tc>
          <w:tcPr>
            <w:tcW w:w="2130" w:type="dxa"/>
            <w:vAlign w:val="center"/>
          </w:tcPr>
          <w:p w14:paraId="56EE06E4" w14:textId="77777777" w:rsidR="009351D9" w:rsidRDefault="008C2238">
            <w:pPr>
              <w:spacing w:after="120"/>
              <w:jc w:val="center"/>
              <w:rPr>
                <w:rFonts w:eastAsiaTheme="minorEastAsia"/>
                <w:lang w:val="zh-CN" w:eastAsia="zh-CN"/>
              </w:rPr>
            </w:pPr>
            <w:r>
              <w:rPr>
                <w:rFonts w:eastAsia="Malgun Gothic"/>
                <w:lang w:val="zh-CN" w:eastAsia="ko-KR"/>
              </w:rPr>
              <w:t>E</w:t>
            </w:r>
            <w:r>
              <w:rPr>
                <w:rFonts w:eastAsiaTheme="minorEastAsia"/>
                <w:lang w:val="zh-CN" w:eastAsia="zh-CN"/>
              </w:rPr>
              <w:t>TRI</w:t>
            </w:r>
          </w:p>
        </w:tc>
        <w:tc>
          <w:tcPr>
            <w:tcW w:w="2872" w:type="dxa"/>
            <w:vAlign w:val="center"/>
          </w:tcPr>
          <w:p w14:paraId="048B4388" w14:textId="77777777" w:rsidR="009351D9" w:rsidRDefault="008C2238">
            <w:pPr>
              <w:spacing w:after="120"/>
              <w:jc w:val="center"/>
              <w:rPr>
                <w:rFonts w:eastAsiaTheme="minorEastAsia"/>
                <w:lang w:val="zh-CN" w:eastAsia="zh-CN"/>
              </w:rPr>
            </w:pPr>
            <w:r>
              <w:rPr>
                <w:rFonts w:eastAsia="Malgun Gothic"/>
                <w:lang w:val="zh-CN" w:eastAsia="ko-KR"/>
              </w:rPr>
              <w:t>J</w:t>
            </w:r>
            <w:r>
              <w:rPr>
                <w:rFonts w:eastAsiaTheme="minorEastAsia"/>
                <w:lang w:val="zh-CN" w:eastAsia="zh-CN"/>
              </w:rPr>
              <w:t>unhyeong Kim</w:t>
            </w:r>
          </w:p>
        </w:tc>
        <w:tc>
          <w:tcPr>
            <w:tcW w:w="4058" w:type="dxa"/>
            <w:vAlign w:val="center"/>
          </w:tcPr>
          <w:p w14:paraId="6DAA5EB1" w14:textId="77777777" w:rsidR="009351D9" w:rsidRDefault="008C2238">
            <w:pPr>
              <w:spacing w:after="120"/>
              <w:jc w:val="center"/>
              <w:rPr>
                <w:rFonts w:eastAsiaTheme="minorEastAsia"/>
                <w:lang w:val="zh-CN" w:eastAsia="zh-CN"/>
              </w:rPr>
            </w:pPr>
            <w:r>
              <w:rPr>
                <w:rFonts w:eastAsiaTheme="minorEastAsia"/>
                <w:lang w:val="zh-CN" w:eastAsia="zh-CN"/>
              </w:rPr>
              <w:t>jhkim41jf@etri.re.kr</w:t>
            </w:r>
          </w:p>
        </w:tc>
      </w:tr>
      <w:tr w:rsidR="009351D9" w14:paraId="093B684C" w14:textId="77777777">
        <w:tc>
          <w:tcPr>
            <w:tcW w:w="2130" w:type="dxa"/>
            <w:vAlign w:val="center"/>
          </w:tcPr>
          <w:p w14:paraId="597E4EB6" w14:textId="77777777" w:rsidR="009351D9" w:rsidRDefault="008C2238">
            <w:pPr>
              <w:spacing w:after="120"/>
              <w:jc w:val="center"/>
              <w:rPr>
                <w:rFonts w:eastAsiaTheme="minorEastAsia"/>
                <w:lang w:eastAsia="zh-CN"/>
              </w:rPr>
            </w:pPr>
            <w:r>
              <w:rPr>
                <w:rFonts w:eastAsiaTheme="minorEastAsia"/>
                <w:lang w:eastAsia="zh-CN"/>
              </w:rPr>
              <w:t>Huawei</w:t>
            </w:r>
          </w:p>
        </w:tc>
        <w:tc>
          <w:tcPr>
            <w:tcW w:w="2872" w:type="dxa"/>
            <w:vAlign w:val="center"/>
          </w:tcPr>
          <w:p w14:paraId="5D9E8311" w14:textId="77777777" w:rsidR="009351D9" w:rsidRDefault="008C2238">
            <w:pPr>
              <w:spacing w:after="120"/>
              <w:jc w:val="center"/>
              <w:rPr>
                <w:rFonts w:eastAsiaTheme="minorEastAsia"/>
                <w:lang w:eastAsia="zh-CN"/>
              </w:rPr>
            </w:pPr>
            <w:r>
              <w:rPr>
                <w:rFonts w:eastAsiaTheme="minorEastAsia"/>
                <w:lang w:eastAsia="zh-CN"/>
              </w:rPr>
              <w:t>Xinghua Song</w:t>
            </w:r>
          </w:p>
          <w:p w14:paraId="2517130C" w14:textId="77777777" w:rsidR="009351D9" w:rsidRDefault="008C2238">
            <w:pPr>
              <w:spacing w:after="120"/>
              <w:jc w:val="center"/>
              <w:rPr>
                <w:rFonts w:eastAsiaTheme="minorEastAsia"/>
                <w:lang w:eastAsia="zh-CN"/>
              </w:rPr>
            </w:pPr>
            <w:r>
              <w:rPr>
                <w:rFonts w:eastAsiaTheme="minorEastAsia"/>
                <w:lang w:eastAsia="zh-CN"/>
              </w:rPr>
              <w:t>Zhiheng Guo</w:t>
            </w:r>
          </w:p>
        </w:tc>
        <w:tc>
          <w:tcPr>
            <w:tcW w:w="4058" w:type="dxa"/>
            <w:vAlign w:val="center"/>
          </w:tcPr>
          <w:p w14:paraId="01426E1B" w14:textId="77777777" w:rsidR="009351D9" w:rsidRDefault="00700EE3">
            <w:pPr>
              <w:spacing w:after="120"/>
              <w:jc w:val="center"/>
              <w:rPr>
                <w:rFonts w:eastAsiaTheme="minorEastAsia"/>
                <w:lang w:eastAsia="zh-CN"/>
              </w:rPr>
            </w:pPr>
            <w:hyperlink r:id="rId29">
              <w:r w:rsidR="008C2238">
                <w:rPr>
                  <w:rFonts w:eastAsiaTheme="minorEastAsia"/>
                  <w:lang w:eastAsia="zh-CN"/>
                </w:rPr>
                <w:t>songxinghua@huawei.com</w:t>
              </w:r>
            </w:hyperlink>
          </w:p>
          <w:p w14:paraId="6C86C4DE" w14:textId="77777777" w:rsidR="009351D9" w:rsidRDefault="00700EE3">
            <w:pPr>
              <w:spacing w:after="120"/>
              <w:jc w:val="center"/>
              <w:rPr>
                <w:rFonts w:eastAsiaTheme="minorEastAsia"/>
                <w:lang w:eastAsia="zh-CN"/>
              </w:rPr>
            </w:pPr>
            <w:hyperlink r:id="rId30">
              <w:r w:rsidR="008C2238">
                <w:rPr>
                  <w:rFonts w:eastAsiaTheme="minorEastAsia"/>
                  <w:lang w:eastAsia="zh-CN"/>
                </w:rPr>
                <w:t>guozhiheng@huawei.com</w:t>
              </w:r>
            </w:hyperlink>
            <w:r w:rsidR="008C2238">
              <w:rPr>
                <w:rFonts w:eastAsiaTheme="minorEastAsia"/>
                <w:lang w:eastAsia="zh-CN"/>
              </w:rPr>
              <w:t xml:space="preserve"> </w:t>
            </w:r>
          </w:p>
        </w:tc>
      </w:tr>
      <w:tr w:rsidR="009351D9" w14:paraId="52D0015A" w14:textId="77777777">
        <w:tc>
          <w:tcPr>
            <w:tcW w:w="2130" w:type="dxa"/>
            <w:vAlign w:val="center"/>
          </w:tcPr>
          <w:p w14:paraId="471CDCFD" w14:textId="77777777" w:rsidR="009351D9" w:rsidRDefault="008C2238">
            <w:pPr>
              <w:spacing w:after="120"/>
              <w:jc w:val="center"/>
              <w:rPr>
                <w:rFonts w:eastAsiaTheme="minorEastAsia"/>
                <w:lang w:val="en-GB" w:eastAsia="zh-CN"/>
              </w:rPr>
            </w:pPr>
            <w:r>
              <w:rPr>
                <w:rFonts w:eastAsiaTheme="minorEastAsia"/>
                <w:lang w:val="en-GB" w:eastAsia="zh-CN"/>
              </w:rPr>
              <w:t xml:space="preserve">TCL </w:t>
            </w:r>
          </w:p>
        </w:tc>
        <w:tc>
          <w:tcPr>
            <w:tcW w:w="2872" w:type="dxa"/>
            <w:vAlign w:val="center"/>
          </w:tcPr>
          <w:p w14:paraId="3956A449" w14:textId="77777777" w:rsidR="009351D9" w:rsidRDefault="008C2238">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14:paraId="4BE95E35" w14:textId="77777777" w:rsidR="009351D9" w:rsidRDefault="00700EE3">
            <w:pPr>
              <w:spacing w:after="120"/>
              <w:jc w:val="center"/>
              <w:rPr>
                <w:rFonts w:eastAsiaTheme="minorEastAsia"/>
                <w:lang w:val="en-GB" w:eastAsia="zh-CN"/>
              </w:rPr>
            </w:pPr>
            <w:hyperlink r:id="rId31">
              <w:r w:rsidR="008C2238">
                <w:rPr>
                  <w:rStyle w:val="af3"/>
                  <w:rFonts w:eastAsiaTheme="minorEastAsia"/>
                  <w:lang w:val="en-GB" w:eastAsia="zh-CN"/>
                </w:rPr>
                <w:t>shahid.jan@tcl.com</w:t>
              </w:r>
            </w:hyperlink>
            <w:r w:rsidR="008C2238">
              <w:rPr>
                <w:rFonts w:eastAsiaTheme="minorEastAsia"/>
                <w:lang w:val="en-GB" w:eastAsia="zh-CN"/>
              </w:rPr>
              <w:t xml:space="preserve"> </w:t>
            </w:r>
          </w:p>
        </w:tc>
      </w:tr>
      <w:tr w:rsidR="009351D9" w14:paraId="736F5A5C" w14:textId="77777777">
        <w:tc>
          <w:tcPr>
            <w:tcW w:w="2130" w:type="dxa"/>
            <w:vAlign w:val="center"/>
          </w:tcPr>
          <w:p w14:paraId="10D0BB55" w14:textId="77777777" w:rsidR="009351D9" w:rsidRDefault="008C2238">
            <w:pPr>
              <w:spacing w:after="120"/>
              <w:jc w:val="center"/>
              <w:rPr>
                <w:rFonts w:eastAsiaTheme="minorEastAsia"/>
                <w:lang w:val="en-GB" w:eastAsia="zh-CN"/>
              </w:rPr>
            </w:pPr>
            <w:r>
              <w:rPr>
                <w:rFonts w:eastAsiaTheme="minorEastAsia"/>
                <w:lang w:val="en-GB" w:eastAsia="zh-CN"/>
              </w:rPr>
              <w:t>CEWiT</w:t>
            </w:r>
          </w:p>
        </w:tc>
        <w:tc>
          <w:tcPr>
            <w:tcW w:w="2872" w:type="dxa"/>
            <w:vAlign w:val="center"/>
          </w:tcPr>
          <w:p w14:paraId="32AF52FE" w14:textId="77777777" w:rsidR="009351D9" w:rsidRDefault="008C2238">
            <w:pPr>
              <w:spacing w:after="120"/>
              <w:jc w:val="center"/>
              <w:rPr>
                <w:rFonts w:eastAsiaTheme="minorEastAsia"/>
                <w:lang w:val="en-GB" w:eastAsia="zh-CN"/>
              </w:rPr>
            </w:pPr>
            <w:r>
              <w:rPr>
                <w:rFonts w:eastAsiaTheme="minorEastAsia"/>
                <w:lang w:val="en-GB" w:eastAsia="zh-CN"/>
              </w:rPr>
              <w:t>Priyanka Dey</w:t>
            </w:r>
          </w:p>
        </w:tc>
        <w:tc>
          <w:tcPr>
            <w:tcW w:w="4058" w:type="dxa"/>
            <w:vAlign w:val="center"/>
          </w:tcPr>
          <w:p w14:paraId="0B0FAD13" w14:textId="77777777" w:rsidR="009351D9" w:rsidRDefault="008C2238">
            <w:pPr>
              <w:spacing w:after="120"/>
              <w:jc w:val="center"/>
              <w:rPr>
                <w:rFonts w:eastAsiaTheme="minorEastAsia"/>
                <w:lang w:val="en-GB" w:eastAsia="zh-CN"/>
              </w:rPr>
            </w:pPr>
            <w:r>
              <w:rPr>
                <w:rFonts w:eastAsiaTheme="minorEastAsia"/>
                <w:lang w:val="en-GB" w:eastAsia="zh-CN"/>
              </w:rPr>
              <w:t>priyanka@cewit.org.in</w:t>
            </w:r>
          </w:p>
        </w:tc>
      </w:tr>
      <w:tr w:rsidR="009351D9" w14:paraId="449AD8B0" w14:textId="77777777">
        <w:tc>
          <w:tcPr>
            <w:tcW w:w="2130" w:type="dxa"/>
            <w:vAlign w:val="center"/>
          </w:tcPr>
          <w:p w14:paraId="11EA7EED" w14:textId="77777777" w:rsidR="009351D9" w:rsidRDefault="008C2238">
            <w:pPr>
              <w:spacing w:after="120"/>
              <w:jc w:val="center"/>
              <w:rPr>
                <w:rFonts w:eastAsiaTheme="minorEastAsia"/>
                <w:lang w:val="en-GB" w:eastAsia="zh-CN"/>
              </w:rPr>
            </w:pPr>
            <w:r>
              <w:rPr>
                <w:rFonts w:eastAsiaTheme="minorEastAsia" w:hint="eastAsia"/>
                <w:lang w:val="en-GB" w:eastAsia="zh-CN"/>
              </w:rPr>
              <w:t>C</w:t>
            </w:r>
            <w:r>
              <w:rPr>
                <w:rFonts w:eastAsiaTheme="minorEastAsia"/>
                <w:lang w:val="en-GB" w:eastAsia="zh-CN"/>
              </w:rPr>
              <w:t>T</w:t>
            </w:r>
          </w:p>
        </w:tc>
        <w:tc>
          <w:tcPr>
            <w:tcW w:w="2872" w:type="dxa"/>
            <w:vAlign w:val="center"/>
          </w:tcPr>
          <w:p w14:paraId="6C13F52E" w14:textId="77777777" w:rsidR="009351D9" w:rsidRDefault="008C2238">
            <w:pPr>
              <w:spacing w:after="120"/>
              <w:jc w:val="center"/>
              <w:rPr>
                <w:rFonts w:eastAsiaTheme="minorEastAsia"/>
                <w:lang w:val="en-GB" w:eastAsia="zh-CN"/>
              </w:rPr>
            </w:pPr>
            <w:r>
              <w:rPr>
                <w:rFonts w:eastAsiaTheme="minorEastAsia" w:hint="eastAsia"/>
                <w:lang w:val="en-GB" w:eastAsia="zh-CN"/>
              </w:rPr>
              <w:t>N</w:t>
            </w:r>
            <w:r>
              <w:rPr>
                <w:rFonts w:eastAsiaTheme="minorEastAsia"/>
                <w:lang w:val="en-GB" w:eastAsia="zh-CN"/>
              </w:rPr>
              <w:t>anxi Li</w:t>
            </w:r>
          </w:p>
        </w:tc>
        <w:tc>
          <w:tcPr>
            <w:tcW w:w="4058" w:type="dxa"/>
            <w:vAlign w:val="center"/>
          </w:tcPr>
          <w:p w14:paraId="54B1D08F" w14:textId="77777777" w:rsidR="009351D9" w:rsidRDefault="008C2238">
            <w:pPr>
              <w:spacing w:after="120"/>
              <w:jc w:val="center"/>
              <w:rPr>
                <w:rFonts w:eastAsiaTheme="minorEastAsia"/>
                <w:lang w:val="en-GB" w:eastAsia="zh-CN"/>
              </w:rPr>
            </w:pPr>
            <w:r>
              <w:rPr>
                <w:rFonts w:eastAsiaTheme="minorEastAsia"/>
                <w:lang w:val="en-GB" w:eastAsia="zh-CN"/>
              </w:rPr>
              <w:t>linanxi@chinatelecom.cn</w:t>
            </w:r>
          </w:p>
        </w:tc>
      </w:tr>
      <w:tr w:rsidR="009351D9" w14:paraId="0D5AD90B" w14:textId="77777777">
        <w:tc>
          <w:tcPr>
            <w:tcW w:w="2130" w:type="dxa"/>
            <w:vAlign w:val="center"/>
          </w:tcPr>
          <w:p w14:paraId="0377B082" w14:textId="77777777" w:rsidR="009351D9" w:rsidRDefault="008C2238">
            <w:pPr>
              <w:spacing w:after="12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2872" w:type="dxa"/>
            <w:vAlign w:val="center"/>
          </w:tcPr>
          <w:p w14:paraId="21BB132A" w14:textId="77777777" w:rsidR="009351D9" w:rsidRDefault="008C2238">
            <w:pPr>
              <w:spacing w:after="120"/>
              <w:jc w:val="center"/>
              <w:rPr>
                <w:rFonts w:eastAsiaTheme="minorEastAsia"/>
                <w:lang w:eastAsia="zh-CN"/>
              </w:rPr>
            </w:pPr>
            <w:r>
              <w:rPr>
                <w:rFonts w:eastAsiaTheme="minorEastAsia" w:hint="eastAsia"/>
                <w:lang w:eastAsia="zh-CN"/>
              </w:rPr>
              <w:t>Z</w:t>
            </w:r>
            <w:r>
              <w:rPr>
                <w:rFonts w:eastAsiaTheme="minorEastAsia"/>
                <w:lang w:eastAsia="zh-CN"/>
              </w:rPr>
              <w:t>hongdan Zhang</w:t>
            </w:r>
          </w:p>
        </w:tc>
        <w:tc>
          <w:tcPr>
            <w:tcW w:w="4058" w:type="dxa"/>
            <w:vAlign w:val="center"/>
          </w:tcPr>
          <w:p w14:paraId="20DB04FB" w14:textId="77777777" w:rsidR="009351D9" w:rsidRDefault="008C2238">
            <w:pPr>
              <w:spacing w:after="120"/>
              <w:jc w:val="center"/>
              <w:rPr>
                <w:rFonts w:eastAsiaTheme="minorEastAsia"/>
                <w:lang w:eastAsia="zh-CN"/>
              </w:rPr>
            </w:pPr>
            <w:r>
              <w:rPr>
                <w:rFonts w:eastAsiaTheme="minorEastAsia" w:hint="eastAsia"/>
                <w:lang w:eastAsia="zh-CN"/>
              </w:rPr>
              <w:t>Z</w:t>
            </w:r>
            <w:r>
              <w:rPr>
                <w:rFonts w:eastAsiaTheme="minorEastAsia"/>
                <w:lang w:eastAsia="zh-CN"/>
              </w:rPr>
              <w:t>hongdan.Zhang@unisoc.com</w:t>
            </w:r>
          </w:p>
        </w:tc>
      </w:tr>
      <w:tr w:rsidR="009351D9" w14:paraId="59168FE8" w14:textId="77777777">
        <w:tc>
          <w:tcPr>
            <w:tcW w:w="2130" w:type="dxa"/>
            <w:vAlign w:val="center"/>
          </w:tcPr>
          <w:p w14:paraId="714535E3" w14:textId="77777777" w:rsidR="009351D9" w:rsidRDefault="008C2238">
            <w:pPr>
              <w:spacing w:after="120"/>
              <w:jc w:val="center"/>
              <w:rPr>
                <w:rFonts w:eastAsiaTheme="minorEastAsia"/>
                <w:lang w:eastAsia="zh-CN"/>
              </w:rPr>
            </w:pPr>
            <w:r>
              <w:rPr>
                <w:rFonts w:eastAsiaTheme="minorEastAsia" w:hint="eastAsia"/>
                <w:lang w:eastAsia="zh-CN"/>
              </w:rPr>
              <w:t>S</w:t>
            </w:r>
            <w:r>
              <w:rPr>
                <w:rFonts w:eastAsiaTheme="minorEastAsia"/>
                <w:lang w:eastAsia="zh-CN"/>
              </w:rPr>
              <w:t>preadtrum</w:t>
            </w:r>
          </w:p>
        </w:tc>
        <w:tc>
          <w:tcPr>
            <w:tcW w:w="2872" w:type="dxa"/>
            <w:vAlign w:val="center"/>
          </w:tcPr>
          <w:p w14:paraId="07313CD4" w14:textId="77777777" w:rsidR="009351D9" w:rsidRDefault="008C2238">
            <w:pPr>
              <w:spacing w:after="120"/>
              <w:jc w:val="center"/>
              <w:rPr>
                <w:rFonts w:eastAsiaTheme="minorEastAsia"/>
                <w:lang w:eastAsia="zh-CN"/>
              </w:rPr>
            </w:pPr>
            <w:r>
              <w:rPr>
                <w:rFonts w:eastAsiaTheme="minorEastAsia"/>
                <w:lang w:eastAsia="zh-CN"/>
              </w:rPr>
              <w:t>Huan Zhou</w:t>
            </w:r>
          </w:p>
        </w:tc>
        <w:tc>
          <w:tcPr>
            <w:tcW w:w="4058" w:type="dxa"/>
            <w:vAlign w:val="center"/>
          </w:tcPr>
          <w:p w14:paraId="06F75222" w14:textId="77777777" w:rsidR="009351D9" w:rsidRDefault="008C2238">
            <w:pPr>
              <w:spacing w:after="120"/>
              <w:jc w:val="center"/>
              <w:rPr>
                <w:rFonts w:eastAsiaTheme="minorEastAsia"/>
                <w:lang w:eastAsia="zh-CN"/>
              </w:rPr>
            </w:pPr>
            <w:r>
              <w:rPr>
                <w:rFonts w:eastAsiaTheme="minorEastAsia"/>
                <w:lang w:eastAsia="zh-CN"/>
              </w:rPr>
              <w:t>Huan.Zhou@unisoc.com</w:t>
            </w:r>
          </w:p>
        </w:tc>
      </w:tr>
      <w:tr w:rsidR="009351D9" w14:paraId="6AEA769F" w14:textId="77777777">
        <w:tc>
          <w:tcPr>
            <w:tcW w:w="2130" w:type="dxa"/>
            <w:vAlign w:val="center"/>
          </w:tcPr>
          <w:p w14:paraId="519BA1E7" w14:textId="77777777" w:rsidR="009351D9" w:rsidRDefault="008C2238">
            <w:pPr>
              <w:spacing w:after="120"/>
              <w:jc w:val="center"/>
              <w:rPr>
                <w:rFonts w:eastAsiaTheme="minorEastAsia"/>
                <w:lang w:val="en-GB" w:eastAsia="zh-CN"/>
              </w:rPr>
            </w:pPr>
            <w:r>
              <w:rPr>
                <w:rFonts w:eastAsiaTheme="minorEastAsia"/>
                <w:lang w:val="en-GB" w:eastAsia="zh-CN"/>
              </w:rPr>
              <w:t>Sharp</w:t>
            </w:r>
          </w:p>
        </w:tc>
        <w:tc>
          <w:tcPr>
            <w:tcW w:w="2872" w:type="dxa"/>
            <w:vAlign w:val="center"/>
          </w:tcPr>
          <w:p w14:paraId="5A9F06F7" w14:textId="77777777" w:rsidR="009351D9" w:rsidRDefault="008C2238">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14:paraId="21DB08B9" w14:textId="77777777" w:rsidR="009351D9" w:rsidRDefault="008C2238">
            <w:pPr>
              <w:spacing w:after="120"/>
              <w:jc w:val="center"/>
              <w:rPr>
                <w:rFonts w:eastAsiaTheme="minorEastAsia"/>
                <w:lang w:eastAsia="zh-CN"/>
              </w:rPr>
            </w:pPr>
            <w:r>
              <w:rPr>
                <w:rFonts w:eastAsiaTheme="minorEastAsia"/>
                <w:lang w:eastAsia="zh-CN"/>
              </w:rPr>
              <w:t>yoshimurat@sharplabs.com</w:t>
            </w:r>
          </w:p>
        </w:tc>
      </w:tr>
      <w:tr w:rsidR="009351D9" w:rsidRPr="00EF6BBE" w14:paraId="2FF95E9E" w14:textId="77777777">
        <w:tc>
          <w:tcPr>
            <w:tcW w:w="2130" w:type="dxa"/>
            <w:vAlign w:val="center"/>
          </w:tcPr>
          <w:p w14:paraId="3FD5B4A9" w14:textId="77777777" w:rsidR="009351D9" w:rsidRDefault="008C2238">
            <w:pPr>
              <w:spacing w:after="120"/>
              <w:jc w:val="center"/>
              <w:rPr>
                <w:rFonts w:eastAsiaTheme="minorEastAsia"/>
                <w:lang w:val="en-GB" w:eastAsia="zh-CN"/>
              </w:rPr>
            </w:pPr>
            <w:r>
              <w:rPr>
                <w:rFonts w:eastAsiaTheme="minorEastAsia"/>
                <w:lang w:eastAsia="zh-CN"/>
              </w:rPr>
              <w:t>Nokia, NSB</w:t>
            </w:r>
          </w:p>
        </w:tc>
        <w:tc>
          <w:tcPr>
            <w:tcW w:w="2872" w:type="dxa"/>
            <w:vAlign w:val="center"/>
          </w:tcPr>
          <w:p w14:paraId="04809DD3" w14:textId="77777777" w:rsidR="009351D9" w:rsidRDefault="008C2238">
            <w:pPr>
              <w:spacing w:after="120"/>
              <w:jc w:val="center"/>
              <w:rPr>
                <w:rFonts w:eastAsiaTheme="minorEastAsia"/>
                <w:lang w:val="fr-FR" w:eastAsia="zh-CN"/>
              </w:rPr>
            </w:pPr>
            <w:r>
              <w:rPr>
                <w:rFonts w:eastAsiaTheme="minorEastAsia"/>
                <w:lang w:eastAsia="zh-CN"/>
              </w:rPr>
              <w:t>Jingyuan Sun</w:t>
            </w:r>
          </w:p>
        </w:tc>
        <w:tc>
          <w:tcPr>
            <w:tcW w:w="4058" w:type="dxa"/>
            <w:vAlign w:val="center"/>
          </w:tcPr>
          <w:p w14:paraId="553366BE" w14:textId="77777777" w:rsidR="009351D9" w:rsidRDefault="008C2238">
            <w:pPr>
              <w:spacing w:after="120"/>
              <w:jc w:val="center"/>
              <w:rPr>
                <w:rFonts w:eastAsiaTheme="minorEastAsia"/>
                <w:lang w:val="fr-FR" w:eastAsia="zh-CN"/>
              </w:rPr>
            </w:pPr>
            <w:r>
              <w:rPr>
                <w:rFonts w:eastAsiaTheme="minorEastAsia"/>
                <w:lang w:val="fr-FR" w:eastAsia="zh-CN"/>
              </w:rPr>
              <w:t>jingyuan.sun@nokia-sbell.com</w:t>
            </w:r>
          </w:p>
        </w:tc>
      </w:tr>
      <w:tr w:rsidR="009351D9" w14:paraId="1C2C110E" w14:textId="77777777">
        <w:tc>
          <w:tcPr>
            <w:tcW w:w="2130" w:type="dxa"/>
            <w:vAlign w:val="center"/>
          </w:tcPr>
          <w:p w14:paraId="0CAF93D7" w14:textId="77777777" w:rsidR="009351D9" w:rsidRDefault="008C2238">
            <w:pPr>
              <w:spacing w:after="120"/>
              <w:jc w:val="center"/>
              <w:rPr>
                <w:rFonts w:eastAsia="MS Mincho"/>
                <w:lang w:eastAsia="ja-JP"/>
              </w:rPr>
            </w:pPr>
            <w:r>
              <w:rPr>
                <w:rFonts w:eastAsiaTheme="minorEastAsia"/>
                <w:lang w:val="en-GB" w:eastAsia="zh-CN"/>
              </w:rPr>
              <w:t>Nokia, NSB</w:t>
            </w:r>
          </w:p>
        </w:tc>
        <w:tc>
          <w:tcPr>
            <w:tcW w:w="2872" w:type="dxa"/>
          </w:tcPr>
          <w:p w14:paraId="46C75AAC" w14:textId="77777777" w:rsidR="009351D9" w:rsidRDefault="008C2238">
            <w:pPr>
              <w:spacing w:after="120"/>
              <w:jc w:val="center"/>
              <w:rPr>
                <w:rFonts w:eastAsiaTheme="minorEastAsia"/>
                <w:lang w:eastAsia="zh-CN"/>
              </w:rPr>
            </w:pPr>
            <w:r>
              <w:rPr>
                <w:rFonts w:eastAsiaTheme="minorEastAsia"/>
                <w:lang w:eastAsia="ko-KR"/>
              </w:rPr>
              <w:t>Quang Nhan</w:t>
            </w:r>
          </w:p>
        </w:tc>
        <w:tc>
          <w:tcPr>
            <w:tcW w:w="4058" w:type="dxa"/>
          </w:tcPr>
          <w:p w14:paraId="68EE61D5" w14:textId="77777777" w:rsidR="009351D9" w:rsidRDefault="008C2238">
            <w:pPr>
              <w:spacing w:after="120"/>
              <w:jc w:val="center"/>
              <w:rPr>
                <w:rFonts w:eastAsiaTheme="minorEastAsia"/>
                <w:lang w:eastAsia="zh-CN"/>
              </w:rPr>
            </w:pPr>
            <w:r>
              <w:t>nhat-quang.nhan@nokia.com</w:t>
            </w:r>
          </w:p>
        </w:tc>
      </w:tr>
      <w:tr w:rsidR="009351D9" w14:paraId="188D39A1" w14:textId="77777777">
        <w:tc>
          <w:tcPr>
            <w:tcW w:w="2130" w:type="dxa"/>
            <w:vAlign w:val="center"/>
          </w:tcPr>
          <w:p w14:paraId="61971668" w14:textId="77777777" w:rsidR="009351D9" w:rsidRDefault="008C2238">
            <w:pPr>
              <w:spacing w:after="120"/>
              <w:jc w:val="center"/>
              <w:rPr>
                <w:rFonts w:eastAsia="宋体"/>
                <w:lang w:eastAsia="zh-CN"/>
              </w:rPr>
            </w:pPr>
            <w:r>
              <w:rPr>
                <w:rFonts w:eastAsia="宋体" w:hint="eastAsia"/>
                <w:lang w:eastAsia="zh-CN"/>
              </w:rPr>
              <w:t>Transsion</w:t>
            </w:r>
          </w:p>
        </w:tc>
        <w:tc>
          <w:tcPr>
            <w:tcW w:w="2872" w:type="dxa"/>
            <w:vAlign w:val="center"/>
          </w:tcPr>
          <w:p w14:paraId="7C438931" w14:textId="77777777" w:rsidR="009351D9" w:rsidRDefault="008C2238">
            <w:pPr>
              <w:spacing w:after="120"/>
              <w:jc w:val="center"/>
              <w:rPr>
                <w:rFonts w:eastAsia="宋体"/>
                <w:lang w:eastAsia="zh-CN"/>
              </w:rPr>
            </w:pPr>
            <w:r>
              <w:rPr>
                <w:rFonts w:eastAsia="宋体" w:hint="eastAsia"/>
                <w:lang w:eastAsia="zh-CN"/>
              </w:rPr>
              <w:t>Xingya Shen</w:t>
            </w:r>
          </w:p>
        </w:tc>
        <w:tc>
          <w:tcPr>
            <w:tcW w:w="4058" w:type="dxa"/>
            <w:vAlign w:val="center"/>
          </w:tcPr>
          <w:p w14:paraId="45F30ED7" w14:textId="77777777" w:rsidR="009351D9" w:rsidRDefault="008C2238">
            <w:pPr>
              <w:spacing w:after="120"/>
              <w:jc w:val="center"/>
              <w:rPr>
                <w:rFonts w:eastAsiaTheme="minorEastAsia"/>
                <w:lang w:eastAsia="zh-CN"/>
              </w:rPr>
            </w:pPr>
            <w:r>
              <w:rPr>
                <w:rFonts w:eastAsiaTheme="minorEastAsia" w:hint="eastAsia"/>
                <w:lang w:eastAsia="zh-CN"/>
              </w:rPr>
              <w:t>xingya.shen@transsion.com</w:t>
            </w:r>
          </w:p>
        </w:tc>
      </w:tr>
      <w:tr w:rsidR="0038004E" w14:paraId="3A2DB439" w14:textId="77777777">
        <w:tc>
          <w:tcPr>
            <w:tcW w:w="2130" w:type="dxa"/>
            <w:vAlign w:val="center"/>
          </w:tcPr>
          <w:p w14:paraId="7CE8A210" w14:textId="77777777" w:rsidR="0038004E" w:rsidRDefault="0038004E" w:rsidP="0038004E">
            <w:pPr>
              <w:spacing w:after="120"/>
              <w:jc w:val="center"/>
              <w:rPr>
                <w:rFonts w:eastAsia="PMingLiU"/>
                <w:lang w:eastAsia="zh-TW"/>
              </w:rPr>
            </w:pPr>
            <w:r>
              <w:rPr>
                <w:rFonts w:eastAsia="Malgun Gothic" w:hint="eastAsia"/>
                <w:lang w:val="en-GB" w:eastAsia="ko-KR"/>
              </w:rPr>
              <w:t>L</w:t>
            </w:r>
            <w:r>
              <w:rPr>
                <w:rFonts w:eastAsia="Malgun Gothic"/>
                <w:lang w:val="en-GB" w:eastAsia="ko-KR"/>
              </w:rPr>
              <w:t>G</w:t>
            </w:r>
          </w:p>
        </w:tc>
        <w:tc>
          <w:tcPr>
            <w:tcW w:w="2872" w:type="dxa"/>
            <w:vAlign w:val="center"/>
          </w:tcPr>
          <w:p w14:paraId="039E3215" w14:textId="77777777" w:rsidR="0038004E" w:rsidRDefault="0038004E" w:rsidP="0038004E">
            <w:pPr>
              <w:spacing w:after="120"/>
              <w:jc w:val="center"/>
              <w:rPr>
                <w:rFonts w:eastAsia="PMingLiU"/>
                <w:lang w:eastAsia="zh-TW"/>
              </w:rPr>
            </w:pPr>
            <w:r>
              <w:rPr>
                <w:rFonts w:eastAsia="Malgun Gothic" w:hint="eastAsia"/>
                <w:lang w:val="en-GB" w:eastAsia="ko-KR"/>
              </w:rPr>
              <w:t>H</w:t>
            </w:r>
            <w:r>
              <w:rPr>
                <w:rFonts w:eastAsia="Malgun Gothic"/>
                <w:lang w:val="en-GB" w:eastAsia="ko-KR"/>
              </w:rPr>
              <w:t>yunsoo Ko</w:t>
            </w:r>
          </w:p>
        </w:tc>
        <w:tc>
          <w:tcPr>
            <w:tcW w:w="4058" w:type="dxa"/>
            <w:vAlign w:val="center"/>
          </w:tcPr>
          <w:p w14:paraId="66F40341" w14:textId="77777777" w:rsidR="0038004E" w:rsidRDefault="0038004E" w:rsidP="0038004E">
            <w:pPr>
              <w:spacing w:after="120"/>
              <w:jc w:val="center"/>
              <w:rPr>
                <w:rFonts w:eastAsiaTheme="minorEastAsia"/>
                <w:lang w:eastAsia="zh-CN"/>
              </w:rPr>
            </w:pPr>
            <w:r w:rsidRPr="008D2F65">
              <w:rPr>
                <w:rFonts w:eastAsiaTheme="minorEastAsia"/>
                <w:lang w:eastAsia="zh-CN"/>
              </w:rPr>
              <w:t>hyunsoo.ko@lge.com</w:t>
            </w:r>
          </w:p>
        </w:tc>
      </w:tr>
      <w:tr w:rsidR="0038004E" w14:paraId="67B12ED0" w14:textId="77777777">
        <w:tc>
          <w:tcPr>
            <w:tcW w:w="2130" w:type="dxa"/>
            <w:vAlign w:val="center"/>
          </w:tcPr>
          <w:p w14:paraId="0667BFDC" w14:textId="77777777" w:rsidR="0038004E" w:rsidRDefault="0038004E" w:rsidP="0038004E">
            <w:pPr>
              <w:spacing w:after="120"/>
              <w:jc w:val="center"/>
              <w:rPr>
                <w:rFonts w:eastAsia="PMingLiU"/>
                <w:lang w:eastAsia="zh-TW"/>
              </w:rPr>
            </w:pPr>
            <w:r>
              <w:rPr>
                <w:rFonts w:eastAsia="Malgun Gothic" w:hint="eastAsia"/>
                <w:lang w:val="en-GB" w:eastAsia="ko-KR"/>
              </w:rPr>
              <w:t>L</w:t>
            </w:r>
            <w:r>
              <w:rPr>
                <w:rFonts w:eastAsia="Malgun Gothic"/>
                <w:lang w:val="en-GB" w:eastAsia="ko-KR"/>
              </w:rPr>
              <w:t>G</w:t>
            </w:r>
          </w:p>
        </w:tc>
        <w:tc>
          <w:tcPr>
            <w:tcW w:w="2872" w:type="dxa"/>
            <w:vAlign w:val="center"/>
          </w:tcPr>
          <w:p w14:paraId="55380388" w14:textId="77777777" w:rsidR="0038004E" w:rsidRDefault="0038004E" w:rsidP="0038004E">
            <w:pPr>
              <w:spacing w:after="120"/>
              <w:jc w:val="center"/>
              <w:rPr>
                <w:rFonts w:eastAsia="PMingLiU"/>
                <w:lang w:eastAsia="zh-TW"/>
              </w:rPr>
            </w:pPr>
            <w:r>
              <w:rPr>
                <w:rFonts w:eastAsia="Malgun Gothic" w:hint="eastAsia"/>
                <w:lang w:val="fr-FR" w:eastAsia="ko-KR"/>
              </w:rPr>
              <w:t>H</w:t>
            </w:r>
            <w:r>
              <w:rPr>
                <w:rFonts w:eastAsia="Malgun Gothic"/>
                <w:lang w:val="fr-FR" w:eastAsia="ko-KR"/>
              </w:rPr>
              <w:t>yangsun You</w:t>
            </w:r>
          </w:p>
        </w:tc>
        <w:tc>
          <w:tcPr>
            <w:tcW w:w="4058" w:type="dxa"/>
            <w:vAlign w:val="center"/>
          </w:tcPr>
          <w:p w14:paraId="60EC637A" w14:textId="77777777" w:rsidR="0038004E" w:rsidRDefault="0038004E" w:rsidP="0038004E">
            <w:pPr>
              <w:spacing w:after="120"/>
              <w:jc w:val="center"/>
              <w:rPr>
                <w:rFonts w:eastAsiaTheme="minorEastAsia"/>
                <w:lang w:eastAsia="zh-CN"/>
              </w:rPr>
            </w:pPr>
            <w:r>
              <w:rPr>
                <w:rFonts w:eastAsia="Malgun Gothic"/>
                <w:lang w:val="fr-FR" w:eastAsia="ko-KR"/>
              </w:rPr>
              <w:t>sssun.you@lge.com</w:t>
            </w:r>
          </w:p>
        </w:tc>
      </w:tr>
      <w:tr w:rsidR="00053BC5" w14:paraId="163C79D0" w14:textId="77777777">
        <w:tc>
          <w:tcPr>
            <w:tcW w:w="2130" w:type="dxa"/>
            <w:vAlign w:val="center"/>
          </w:tcPr>
          <w:p w14:paraId="135DC632" w14:textId="1FA260A3" w:rsidR="00053BC5" w:rsidRDefault="00053BC5" w:rsidP="00053BC5">
            <w:pPr>
              <w:spacing w:after="120"/>
              <w:jc w:val="center"/>
              <w:rPr>
                <w:rFonts w:eastAsia="Malgun Gothic"/>
                <w:lang w:val="en-GB" w:eastAsia="zh-CN"/>
              </w:rPr>
            </w:pPr>
            <w:r>
              <w:rPr>
                <w:rFonts w:eastAsia="MS Mincho" w:hint="eastAsia"/>
                <w:lang w:val="en-GB" w:eastAsia="ja-JP"/>
              </w:rPr>
              <w:t>P</w:t>
            </w:r>
            <w:r>
              <w:rPr>
                <w:rFonts w:eastAsia="MS Mincho"/>
                <w:lang w:val="en-GB" w:eastAsia="ja-JP"/>
              </w:rPr>
              <w:t>anasonic</w:t>
            </w:r>
          </w:p>
        </w:tc>
        <w:tc>
          <w:tcPr>
            <w:tcW w:w="2872" w:type="dxa"/>
            <w:vAlign w:val="center"/>
          </w:tcPr>
          <w:p w14:paraId="0F891D78" w14:textId="336208A2" w:rsidR="00053BC5" w:rsidRDefault="00053BC5" w:rsidP="00053BC5">
            <w:pPr>
              <w:spacing w:after="120"/>
              <w:jc w:val="center"/>
              <w:rPr>
                <w:rFonts w:eastAsia="Malgun Gothic"/>
                <w:lang w:val="en-GB" w:eastAsia="zh-CN"/>
              </w:rPr>
            </w:pPr>
            <w:r>
              <w:rPr>
                <w:rFonts w:eastAsia="MS Mincho" w:hint="eastAsia"/>
                <w:lang w:val="en-GB" w:eastAsia="ja-JP"/>
              </w:rPr>
              <w:t>T</w:t>
            </w:r>
            <w:r>
              <w:rPr>
                <w:rFonts w:eastAsia="MS Mincho"/>
                <w:lang w:val="en-GB" w:eastAsia="ja-JP"/>
              </w:rPr>
              <w:t>omoya Nunome</w:t>
            </w:r>
          </w:p>
        </w:tc>
        <w:tc>
          <w:tcPr>
            <w:tcW w:w="4058" w:type="dxa"/>
            <w:vAlign w:val="center"/>
          </w:tcPr>
          <w:p w14:paraId="1A3C4C01" w14:textId="52F20A43" w:rsidR="00053BC5" w:rsidRDefault="00053BC5" w:rsidP="00053BC5">
            <w:pPr>
              <w:spacing w:after="120"/>
              <w:jc w:val="center"/>
              <w:rPr>
                <w:rFonts w:eastAsia="Malgun Gothic"/>
                <w:lang w:eastAsia="zh-CN"/>
              </w:rPr>
            </w:pPr>
            <w:r w:rsidRPr="00146033">
              <w:rPr>
                <w:rFonts w:eastAsiaTheme="minorEastAsia"/>
                <w:lang w:eastAsia="zh-CN"/>
              </w:rPr>
              <w:t>nunome.tomoya@jp.panasonic.com</w:t>
            </w:r>
          </w:p>
        </w:tc>
      </w:tr>
      <w:tr w:rsidR="00053BC5" w14:paraId="48C69AC8" w14:textId="77777777">
        <w:tc>
          <w:tcPr>
            <w:tcW w:w="2130" w:type="dxa"/>
            <w:vAlign w:val="center"/>
          </w:tcPr>
          <w:p w14:paraId="2919E3ED" w14:textId="2A809D42" w:rsidR="00053BC5" w:rsidRDefault="00053BC5" w:rsidP="00053BC5">
            <w:pPr>
              <w:spacing w:after="120"/>
              <w:jc w:val="center"/>
              <w:rPr>
                <w:rFonts w:eastAsiaTheme="minorEastAsia"/>
                <w:lang w:val="en-GB" w:eastAsia="zh-CN"/>
              </w:rPr>
            </w:pPr>
            <w:r>
              <w:rPr>
                <w:rFonts w:eastAsia="MS Mincho" w:hint="eastAsia"/>
                <w:lang w:val="en-GB" w:eastAsia="ja-JP"/>
              </w:rPr>
              <w:t>P</w:t>
            </w:r>
            <w:r>
              <w:rPr>
                <w:rFonts w:eastAsia="MS Mincho"/>
                <w:lang w:val="en-GB" w:eastAsia="ja-JP"/>
              </w:rPr>
              <w:t>anasonic</w:t>
            </w:r>
          </w:p>
        </w:tc>
        <w:tc>
          <w:tcPr>
            <w:tcW w:w="2872" w:type="dxa"/>
            <w:vAlign w:val="center"/>
          </w:tcPr>
          <w:p w14:paraId="6149B9E3" w14:textId="231DBC8D" w:rsidR="00053BC5" w:rsidRDefault="00053BC5" w:rsidP="00053BC5">
            <w:pPr>
              <w:spacing w:after="120"/>
              <w:jc w:val="center"/>
              <w:rPr>
                <w:rFonts w:eastAsiaTheme="minorEastAsia"/>
                <w:lang w:val="en-GB" w:eastAsia="zh-CN"/>
              </w:rPr>
            </w:pPr>
            <w:r>
              <w:rPr>
                <w:rFonts w:eastAsia="MS Mincho" w:hint="eastAsia"/>
                <w:lang w:val="fr-FR" w:eastAsia="ja-JP"/>
              </w:rPr>
              <w:t>H</w:t>
            </w:r>
            <w:r>
              <w:rPr>
                <w:rFonts w:eastAsia="MS Mincho"/>
                <w:lang w:val="fr-FR" w:eastAsia="ja-JP"/>
              </w:rPr>
              <w:t>idetoshi Suzuki</w:t>
            </w:r>
          </w:p>
        </w:tc>
        <w:tc>
          <w:tcPr>
            <w:tcW w:w="4058" w:type="dxa"/>
            <w:vAlign w:val="center"/>
          </w:tcPr>
          <w:p w14:paraId="646D1B8B" w14:textId="46D74351" w:rsidR="00053BC5" w:rsidRDefault="00053BC5" w:rsidP="00053BC5">
            <w:pPr>
              <w:spacing w:after="120"/>
              <w:jc w:val="center"/>
              <w:rPr>
                <w:rFonts w:eastAsiaTheme="minorEastAsia"/>
                <w:lang w:eastAsia="zh-CN"/>
              </w:rPr>
            </w:pPr>
            <w:r w:rsidRPr="00146033">
              <w:rPr>
                <w:rFonts w:eastAsiaTheme="minorEastAsia"/>
                <w:lang w:val="fr-FR" w:eastAsia="zh-CN"/>
              </w:rPr>
              <w:t>suzuki.hidetoshi@jp.panasonic.com</w:t>
            </w:r>
          </w:p>
        </w:tc>
      </w:tr>
      <w:tr w:rsidR="008953E6" w14:paraId="7978DBFF" w14:textId="77777777">
        <w:tc>
          <w:tcPr>
            <w:tcW w:w="2130" w:type="dxa"/>
            <w:vAlign w:val="center"/>
          </w:tcPr>
          <w:p w14:paraId="062CCB18" w14:textId="354B8F5C" w:rsidR="008953E6" w:rsidRDefault="008953E6" w:rsidP="008953E6">
            <w:pPr>
              <w:spacing w:after="120"/>
              <w:jc w:val="center"/>
              <w:rPr>
                <w:rFonts w:eastAsia="Malgun Gothic"/>
                <w:lang w:val="en-GB" w:eastAsia="zh-CN"/>
              </w:rPr>
            </w:pPr>
            <w:r>
              <w:rPr>
                <w:rFonts w:eastAsiaTheme="minorEastAsia" w:hint="eastAsia"/>
                <w:lang w:eastAsia="zh-CN"/>
              </w:rPr>
              <w:t>D</w:t>
            </w:r>
            <w:r>
              <w:rPr>
                <w:rFonts w:eastAsiaTheme="minorEastAsia"/>
                <w:lang w:eastAsia="zh-CN"/>
              </w:rPr>
              <w:t>OCOMO</w:t>
            </w:r>
          </w:p>
        </w:tc>
        <w:tc>
          <w:tcPr>
            <w:tcW w:w="2872" w:type="dxa"/>
            <w:vAlign w:val="center"/>
          </w:tcPr>
          <w:p w14:paraId="2EC79391" w14:textId="77777777" w:rsidR="008953E6" w:rsidRDefault="008953E6" w:rsidP="008953E6">
            <w:pPr>
              <w:spacing w:after="120"/>
              <w:jc w:val="center"/>
              <w:rPr>
                <w:rFonts w:eastAsiaTheme="minorEastAsia"/>
                <w:lang w:eastAsia="zh-CN"/>
              </w:rPr>
            </w:pPr>
            <w:r>
              <w:rPr>
                <w:rFonts w:eastAsiaTheme="minorEastAsia" w:hint="eastAsia"/>
                <w:lang w:eastAsia="zh-CN"/>
              </w:rPr>
              <w:t>Q</w:t>
            </w:r>
            <w:r>
              <w:rPr>
                <w:rFonts w:eastAsiaTheme="minorEastAsia"/>
                <w:lang w:eastAsia="zh-CN"/>
              </w:rPr>
              <w:t>iping Pi</w:t>
            </w:r>
          </w:p>
          <w:p w14:paraId="7F78026D" w14:textId="3974DEAB" w:rsidR="008953E6" w:rsidRDefault="008953E6" w:rsidP="008953E6">
            <w:pPr>
              <w:spacing w:after="120"/>
              <w:jc w:val="center"/>
              <w:rPr>
                <w:rFonts w:eastAsiaTheme="minorEastAsia"/>
                <w:lang w:val="en-GB" w:eastAsia="zh-CN"/>
              </w:rPr>
            </w:pPr>
            <w:r>
              <w:rPr>
                <w:rFonts w:eastAsiaTheme="minorEastAsia" w:hint="eastAsia"/>
                <w:lang w:eastAsia="zh-CN"/>
              </w:rPr>
              <w:lastRenderedPageBreak/>
              <w:t>H</w:t>
            </w:r>
            <w:r>
              <w:rPr>
                <w:rFonts w:eastAsiaTheme="minorEastAsia"/>
                <w:lang w:eastAsia="zh-CN"/>
              </w:rPr>
              <w:t>iroki Harada</w:t>
            </w:r>
          </w:p>
        </w:tc>
        <w:tc>
          <w:tcPr>
            <w:tcW w:w="4058" w:type="dxa"/>
            <w:vAlign w:val="center"/>
          </w:tcPr>
          <w:p w14:paraId="538F1A6A" w14:textId="77777777" w:rsidR="008953E6" w:rsidRDefault="008953E6" w:rsidP="008953E6">
            <w:pPr>
              <w:spacing w:after="120"/>
              <w:jc w:val="center"/>
              <w:rPr>
                <w:rFonts w:eastAsiaTheme="minorEastAsia"/>
                <w:lang w:eastAsia="zh-CN"/>
              </w:rPr>
            </w:pPr>
            <w:r w:rsidRPr="00422502">
              <w:rPr>
                <w:rFonts w:eastAsiaTheme="minorEastAsia"/>
                <w:lang w:eastAsia="zh-CN"/>
              </w:rPr>
              <w:lastRenderedPageBreak/>
              <w:t>piqp@docomolabs-beijing.com.cn</w:t>
            </w:r>
          </w:p>
          <w:p w14:paraId="3A01FDF8" w14:textId="33F53B9C" w:rsidR="008953E6" w:rsidRDefault="008953E6" w:rsidP="008953E6">
            <w:pPr>
              <w:spacing w:after="120"/>
              <w:jc w:val="center"/>
              <w:rPr>
                <w:rFonts w:eastAsiaTheme="minorEastAsia"/>
                <w:lang w:eastAsia="zh-CN"/>
              </w:rPr>
            </w:pPr>
            <w:r w:rsidRPr="00422502">
              <w:rPr>
                <w:rFonts w:eastAsiaTheme="minorEastAsia"/>
                <w:lang w:eastAsia="zh-CN"/>
              </w:rPr>
              <w:lastRenderedPageBreak/>
              <w:t>hiroki.harada.sv@nttdocomo.com</w:t>
            </w:r>
          </w:p>
        </w:tc>
      </w:tr>
      <w:tr w:rsidR="00AD2B6D" w14:paraId="16C3C56E" w14:textId="77777777">
        <w:tc>
          <w:tcPr>
            <w:tcW w:w="2130" w:type="dxa"/>
            <w:vAlign w:val="center"/>
          </w:tcPr>
          <w:p w14:paraId="2C9CBBBA" w14:textId="7B021BE7" w:rsidR="00AD2B6D" w:rsidRDefault="00AD2B6D" w:rsidP="00AD2B6D">
            <w:pPr>
              <w:spacing w:after="120"/>
              <w:jc w:val="center"/>
              <w:rPr>
                <w:rFonts w:eastAsiaTheme="minorEastAsia"/>
                <w:lang w:val="en-GB" w:eastAsia="zh-CN"/>
              </w:rPr>
            </w:pPr>
            <w:r>
              <w:rPr>
                <w:rFonts w:eastAsiaTheme="minorEastAsia"/>
                <w:lang w:eastAsia="zh-CN"/>
              </w:rPr>
              <w:lastRenderedPageBreak/>
              <w:t>Qualcomm</w:t>
            </w:r>
          </w:p>
        </w:tc>
        <w:tc>
          <w:tcPr>
            <w:tcW w:w="2872" w:type="dxa"/>
            <w:vAlign w:val="center"/>
          </w:tcPr>
          <w:p w14:paraId="13DA8C3D" w14:textId="1AF57717" w:rsidR="00AD2B6D" w:rsidRDefault="00AD2B6D" w:rsidP="00AD2B6D">
            <w:pPr>
              <w:spacing w:after="120"/>
              <w:jc w:val="center"/>
              <w:rPr>
                <w:rFonts w:eastAsiaTheme="minorEastAsia"/>
                <w:lang w:val="en-GB" w:eastAsia="zh-CN"/>
              </w:rPr>
            </w:pPr>
            <w:r>
              <w:rPr>
                <w:rFonts w:eastAsiaTheme="minorEastAsia"/>
                <w:lang w:eastAsia="zh-CN"/>
              </w:rPr>
              <w:t>Muhammad Abdelghaffar</w:t>
            </w:r>
          </w:p>
        </w:tc>
        <w:tc>
          <w:tcPr>
            <w:tcW w:w="4058" w:type="dxa"/>
            <w:vAlign w:val="center"/>
          </w:tcPr>
          <w:p w14:paraId="4242C671" w14:textId="55E65EBB" w:rsidR="00AD2B6D" w:rsidRDefault="00700EE3" w:rsidP="00AD2B6D">
            <w:pPr>
              <w:spacing w:after="120"/>
              <w:jc w:val="center"/>
              <w:rPr>
                <w:lang w:eastAsia="zh-CN"/>
              </w:rPr>
            </w:pPr>
            <w:hyperlink r:id="rId32" w:history="1">
              <w:r w:rsidR="00AD2B6D">
                <w:rPr>
                  <w:rStyle w:val="af3"/>
                  <w:rFonts w:eastAsiaTheme="minorEastAsia"/>
                  <w:lang w:eastAsia="zh-CN"/>
                </w:rPr>
                <w:t>mabdelgh@qti.qualcomm.com</w:t>
              </w:r>
            </w:hyperlink>
            <w:r w:rsidR="00AD2B6D">
              <w:rPr>
                <w:rFonts w:eastAsiaTheme="minorEastAsia"/>
                <w:lang w:eastAsia="zh-CN"/>
              </w:rPr>
              <w:t xml:space="preserve"> </w:t>
            </w:r>
          </w:p>
        </w:tc>
      </w:tr>
      <w:tr w:rsidR="0038004E" w14:paraId="2918704C" w14:textId="77777777">
        <w:tc>
          <w:tcPr>
            <w:tcW w:w="2130" w:type="dxa"/>
            <w:vAlign w:val="center"/>
          </w:tcPr>
          <w:p w14:paraId="6F79C168" w14:textId="38CD6BC3" w:rsidR="0038004E" w:rsidRDefault="00EB1AC8" w:rsidP="0038004E">
            <w:pPr>
              <w:spacing w:after="12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2872" w:type="dxa"/>
            <w:vAlign w:val="center"/>
          </w:tcPr>
          <w:p w14:paraId="2CFDB8AE" w14:textId="4168225C" w:rsidR="0038004E" w:rsidRDefault="00EB1AC8" w:rsidP="0038004E">
            <w:pPr>
              <w:spacing w:after="120"/>
              <w:jc w:val="center"/>
              <w:rPr>
                <w:rFonts w:eastAsiaTheme="minorEastAsia"/>
                <w:lang w:eastAsia="zh-CN"/>
              </w:rPr>
            </w:pPr>
            <w:r>
              <w:rPr>
                <w:rFonts w:eastAsiaTheme="minorEastAsia"/>
                <w:lang w:eastAsia="zh-CN"/>
              </w:rPr>
              <w:t>Xianghui Han</w:t>
            </w:r>
          </w:p>
        </w:tc>
        <w:tc>
          <w:tcPr>
            <w:tcW w:w="4058" w:type="dxa"/>
            <w:vAlign w:val="center"/>
          </w:tcPr>
          <w:p w14:paraId="1CA2B578" w14:textId="42A33094" w:rsidR="0038004E" w:rsidRDefault="00700EE3" w:rsidP="0038004E">
            <w:pPr>
              <w:spacing w:after="120"/>
              <w:jc w:val="center"/>
              <w:rPr>
                <w:rFonts w:eastAsiaTheme="minorEastAsia"/>
                <w:lang w:eastAsia="zh-CN"/>
              </w:rPr>
            </w:pPr>
            <w:hyperlink r:id="rId33" w:history="1">
              <w:r w:rsidR="00EB1AC8" w:rsidRPr="00FD1F36">
                <w:rPr>
                  <w:rStyle w:val="af3"/>
                  <w:rFonts w:eastAsiaTheme="minorEastAsia"/>
                  <w:lang w:eastAsia="zh-CN"/>
                </w:rPr>
                <w:t>han.xianghui@zte.com.cn</w:t>
              </w:r>
            </w:hyperlink>
            <w:r w:rsidR="00EB1AC8">
              <w:rPr>
                <w:rFonts w:eastAsiaTheme="minorEastAsia"/>
                <w:lang w:eastAsia="zh-CN"/>
              </w:rPr>
              <w:t xml:space="preserve"> </w:t>
            </w:r>
          </w:p>
        </w:tc>
      </w:tr>
      <w:tr w:rsidR="0038004E" w14:paraId="51819180" w14:textId="77777777">
        <w:tc>
          <w:tcPr>
            <w:tcW w:w="2130" w:type="dxa"/>
            <w:vAlign w:val="center"/>
          </w:tcPr>
          <w:p w14:paraId="2998D3D3" w14:textId="77777777" w:rsidR="0038004E" w:rsidRDefault="0038004E" w:rsidP="0038004E">
            <w:pPr>
              <w:spacing w:after="120"/>
              <w:jc w:val="center"/>
              <w:rPr>
                <w:rFonts w:eastAsiaTheme="minorEastAsia"/>
                <w:lang w:eastAsia="zh-CN"/>
              </w:rPr>
            </w:pPr>
          </w:p>
        </w:tc>
        <w:tc>
          <w:tcPr>
            <w:tcW w:w="2872" w:type="dxa"/>
            <w:vAlign w:val="center"/>
          </w:tcPr>
          <w:p w14:paraId="670312AD" w14:textId="77777777" w:rsidR="0038004E" w:rsidRDefault="0038004E" w:rsidP="0038004E">
            <w:pPr>
              <w:spacing w:after="120"/>
              <w:jc w:val="center"/>
              <w:rPr>
                <w:rFonts w:eastAsiaTheme="minorEastAsia"/>
                <w:lang w:eastAsia="zh-CN"/>
              </w:rPr>
            </w:pPr>
          </w:p>
        </w:tc>
        <w:tc>
          <w:tcPr>
            <w:tcW w:w="4058" w:type="dxa"/>
            <w:vAlign w:val="center"/>
          </w:tcPr>
          <w:p w14:paraId="7BF06C8F" w14:textId="77777777" w:rsidR="0038004E" w:rsidRDefault="0038004E" w:rsidP="0038004E">
            <w:pPr>
              <w:spacing w:after="120"/>
              <w:jc w:val="center"/>
              <w:rPr>
                <w:rFonts w:eastAsiaTheme="minorEastAsia"/>
                <w:lang w:eastAsia="zh-CN"/>
              </w:rPr>
            </w:pPr>
          </w:p>
        </w:tc>
      </w:tr>
      <w:tr w:rsidR="0038004E" w14:paraId="58EF8149" w14:textId="77777777">
        <w:tc>
          <w:tcPr>
            <w:tcW w:w="2130" w:type="dxa"/>
            <w:vAlign w:val="center"/>
          </w:tcPr>
          <w:p w14:paraId="72B7B689" w14:textId="77777777" w:rsidR="0038004E" w:rsidRDefault="0038004E" w:rsidP="0038004E">
            <w:pPr>
              <w:spacing w:after="120"/>
              <w:jc w:val="center"/>
              <w:rPr>
                <w:rFonts w:eastAsiaTheme="minorEastAsia"/>
                <w:lang w:eastAsia="zh-CN"/>
              </w:rPr>
            </w:pPr>
          </w:p>
        </w:tc>
        <w:tc>
          <w:tcPr>
            <w:tcW w:w="2872" w:type="dxa"/>
            <w:vAlign w:val="center"/>
          </w:tcPr>
          <w:p w14:paraId="0CE29A36" w14:textId="77777777" w:rsidR="0038004E" w:rsidRDefault="0038004E" w:rsidP="0038004E">
            <w:pPr>
              <w:spacing w:after="120"/>
              <w:jc w:val="center"/>
              <w:rPr>
                <w:rFonts w:eastAsiaTheme="minorEastAsia"/>
                <w:lang w:eastAsia="zh-CN"/>
              </w:rPr>
            </w:pPr>
          </w:p>
        </w:tc>
        <w:tc>
          <w:tcPr>
            <w:tcW w:w="4058" w:type="dxa"/>
            <w:vAlign w:val="center"/>
          </w:tcPr>
          <w:p w14:paraId="6C42C795" w14:textId="77777777" w:rsidR="0038004E" w:rsidRPr="00EB1AC8" w:rsidRDefault="0038004E" w:rsidP="0038004E">
            <w:pPr>
              <w:spacing w:after="120"/>
              <w:jc w:val="center"/>
              <w:rPr>
                <w:rFonts w:eastAsiaTheme="minorEastAsia"/>
                <w:lang w:eastAsia="zh-CN"/>
              </w:rPr>
            </w:pPr>
          </w:p>
        </w:tc>
      </w:tr>
      <w:tr w:rsidR="0038004E" w14:paraId="56DD9B45" w14:textId="77777777">
        <w:tc>
          <w:tcPr>
            <w:tcW w:w="2130" w:type="dxa"/>
            <w:vAlign w:val="center"/>
          </w:tcPr>
          <w:p w14:paraId="773FA58F" w14:textId="77777777" w:rsidR="0038004E" w:rsidRDefault="0038004E" w:rsidP="0038004E">
            <w:pPr>
              <w:spacing w:after="120"/>
              <w:jc w:val="center"/>
              <w:rPr>
                <w:rFonts w:eastAsiaTheme="minorEastAsia"/>
                <w:lang w:eastAsia="zh-CN"/>
              </w:rPr>
            </w:pPr>
          </w:p>
        </w:tc>
        <w:tc>
          <w:tcPr>
            <w:tcW w:w="2872" w:type="dxa"/>
            <w:vAlign w:val="center"/>
          </w:tcPr>
          <w:p w14:paraId="5FBF4932" w14:textId="77777777" w:rsidR="0038004E" w:rsidRDefault="0038004E" w:rsidP="0038004E">
            <w:pPr>
              <w:spacing w:after="120"/>
              <w:jc w:val="center"/>
              <w:rPr>
                <w:rFonts w:eastAsiaTheme="minorEastAsia"/>
                <w:lang w:eastAsia="zh-CN"/>
              </w:rPr>
            </w:pPr>
          </w:p>
        </w:tc>
        <w:tc>
          <w:tcPr>
            <w:tcW w:w="4058" w:type="dxa"/>
            <w:vAlign w:val="center"/>
          </w:tcPr>
          <w:p w14:paraId="4867F2E2" w14:textId="77777777" w:rsidR="0038004E" w:rsidRDefault="0038004E" w:rsidP="0038004E">
            <w:pPr>
              <w:spacing w:after="120"/>
              <w:jc w:val="center"/>
              <w:rPr>
                <w:rFonts w:eastAsiaTheme="minorEastAsia"/>
                <w:lang w:eastAsia="zh-CN"/>
              </w:rPr>
            </w:pPr>
          </w:p>
        </w:tc>
      </w:tr>
      <w:tr w:rsidR="0038004E" w14:paraId="38229B9D" w14:textId="77777777">
        <w:tc>
          <w:tcPr>
            <w:tcW w:w="2130" w:type="dxa"/>
            <w:vAlign w:val="center"/>
          </w:tcPr>
          <w:p w14:paraId="0E9A97BC" w14:textId="77777777" w:rsidR="0038004E" w:rsidRDefault="0038004E" w:rsidP="0038004E">
            <w:pPr>
              <w:spacing w:after="120"/>
              <w:jc w:val="center"/>
              <w:rPr>
                <w:rFonts w:eastAsiaTheme="minorEastAsia"/>
                <w:lang w:eastAsia="zh-CN"/>
              </w:rPr>
            </w:pPr>
          </w:p>
        </w:tc>
        <w:tc>
          <w:tcPr>
            <w:tcW w:w="2872" w:type="dxa"/>
            <w:vAlign w:val="center"/>
          </w:tcPr>
          <w:p w14:paraId="5BBBCFD3" w14:textId="77777777" w:rsidR="0038004E" w:rsidRDefault="0038004E" w:rsidP="0038004E">
            <w:pPr>
              <w:spacing w:after="120"/>
              <w:jc w:val="center"/>
              <w:rPr>
                <w:rFonts w:eastAsiaTheme="minorEastAsia"/>
                <w:lang w:eastAsia="zh-CN"/>
              </w:rPr>
            </w:pPr>
          </w:p>
        </w:tc>
        <w:tc>
          <w:tcPr>
            <w:tcW w:w="4058" w:type="dxa"/>
            <w:vAlign w:val="center"/>
          </w:tcPr>
          <w:p w14:paraId="4F20CB43" w14:textId="77777777" w:rsidR="0038004E" w:rsidRDefault="0038004E" w:rsidP="0038004E">
            <w:pPr>
              <w:spacing w:after="120"/>
              <w:jc w:val="center"/>
              <w:rPr>
                <w:lang w:eastAsia="zh-CN"/>
              </w:rPr>
            </w:pPr>
          </w:p>
        </w:tc>
      </w:tr>
      <w:tr w:rsidR="0038004E" w14:paraId="138E10FD" w14:textId="77777777">
        <w:tc>
          <w:tcPr>
            <w:tcW w:w="2130" w:type="dxa"/>
            <w:vAlign w:val="center"/>
          </w:tcPr>
          <w:p w14:paraId="22B89A72" w14:textId="77777777" w:rsidR="0038004E" w:rsidRDefault="0038004E" w:rsidP="0038004E">
            <w:pPr>
              <w:spacing w:after="120"/>
              <w:jc w:val="center"/>
              <w:rPr>
                <w:rFonts w:eastAsia="Malgun Gothic"/>
                <w:lang w:val="en-GB" w:eastAsia="zh-CN"/>
              </w:rPr>
            </w:pPr>
          </w:p>
        </w:tc>
        <w:tc>
          <w:tcPr>
            <w:tcW w:w="2872" w:type="dxa"/>
            <w:vAlign w:val="center"/>
          </w:tcPr>
          <w:p w14:paraId="1F09DB09" w14:textId="77777777" w:rsidR="0038004E" w:rsidRDefault="0038004E" w:rsidP="0038004E">
            <w:pPr>
              <w:spacing w:after="120"/>
              <w:jc w:val="center"/>
              <w:rPr>
                <w:rFonts w:eastAsia="Malgun Gothic"/>
                <w:lang w:val="en-GB" w:eastAsia="zh-CN"/>
              </w:rPr>
            </w:pPr>
          </w:p>
        </w:tc>
        <w:tc>
          <w:tcPr>
            <w:tcW w:w="4058" w:type="dxa"/>
            <w:vAlign w:val="center"/>
          </w:tcPr>
          <w:p w14:paraId="5824B705" w14:textId="77777777" w:rsidR="0038004E" w:rsidRDefault="0038004E" w:rsidP="0038004E">
            <w:pPr>
              <w:spacing w:after="120"/>
              <w:jc w:val="center"/>
              <w:rPr>
                <w:rFonts w:eastAsia="Malgun Gothic"/>
                <w:lang w:eastAsia="zh-CN"/>
              </w:rPr>
            </w:pPr>
          </w:p>
        </w:tc>
      </w:tr>
      <w:tr w:rsidR="0038004E" w14:paraId="25D98AC6" w14:textId="77777777">
        <w:tc>
          <w:tcPr>
            <w:tcW w:w="2130" w:type="dxa"/>
            <w:vAlign w:val="center"/>
          </w:tcPr>
          <w:p w14:paraId="4C2E690A" w14:textId="77777777" w:rsidR="0038004E" w:rsidRDefault="0038004E" w:rsidP="0038004E">
            <w:pPr>
              <w:spacing w:after="120"/>
              <w:jc w:val="center"/>
              <w:rPr>
                <w:rFonts w:eastAsia="Malgun Gothic"/>
                <w:lang w:val="en-GB" w:eastAsia="zh-CN"/>
              </w:rPr>
            </w:pPr>
          </w:p>
        </w:tc>
        <w:tc>
          <w:tcPr>
            <w:tcW w:w="2872" w:type="dxa"/>
            <w:vAlign w:val="center"/>
          </w:tcPr>
          <w:p w14:paraId="2B808824" w14:textId="77777777" w:rsidR="0038004E" w:rsidRDefault="0038004E" w:rsidP="0038004E">
            <w:pPr>
              <w:spacing w:after="120"/>
              <w:jc w:val="center"/>
              <w:rPr>
                <w:rFonts w:eastAsia="Malgun Gothic"/>
                <w:lang w:val="en-GB" w:eastAsia="zh-CN"/>
              </w:rPr>
            </w:pPr>
          </w:p>
        </w:tc>
        <w:tc>
          <w:tcPr>
            <w:tcW w:w="4058" w:type="dxa"/>
            <w:vAlign w:val="center"/>
          </w:tcPr>
          <w:p w14:paraId="7CF388F1" w14:textId="77777777" w:rsidR="0038004E" w:rsidRDefault="0038004E" w:rsidP="0038004E">
            <w:pPr>
              <w:spacing w:after="120"/>
              <w:jc w:val="center"/>
              <w:rPr>
                <w:rFonts w:eastAsia="Malgun Gothic"/>
                <w:lang w:eastAsia="zh-CN"/>
              </w:rPr>
            </w:pPr>
          </w:p>
        </w:tc>
      </w:tr>
      <w:tr w:rsidR="0038004E" w14:paraId="7F0C2664" w14:textId="77777777">
        <w:tc>
          <w:tcPr>
            <w:tcW w:w="2130" w:type="dxa"/>
            <w:vAlign w:val="center"/>
          </w:tcPr>
          <w:p w14:paraId="25ADA646" w14:textId="77777777" w:rsidR="0038004E" w:rsidRDefault="0038004E" w:rsidP="0038004E">
            <w:pPr>
              <w:spacing w:after="120"/>
              <w:jc w:val="center"/>
              <w:rPr>
                <w:rFonts w:eastAsia="MS Mincho"/>
                <w:lang w:val="en-GB" w:eastAsia="ja-JP"/>
              </w:rPr>
            </w:pPr>
          </w:p>
        </w:tc>
        <w:tc>
          <w:tcPr>
            <w:tcW w:w="2872" w:type="dxa"/>
            <w:vAlign w:val="center"/>
          </w:tcPr>
          <w:p w14:paraId="11D084D4" w14:textId="77777777" w:rsidR="0038004E" w:rsidRDefault="0038004E" w:rsidP="0038004E">
            <w:pPr>
              <w:spacing w:after="120"/>
              <w:jc w:val="center"/>
              <w:rPr>
                <w:rFonts w:eastAsia="MS Mincho"/>
                <w:lang w:val="en-GB" w:eastAsia="ja-JP"/>
              </w:rPr>
            </w:pPr>
          </w:p>
        </w:tc>
        <w:tc>
          <w:tcPr>
            <w:tcW w:w="4058" w:type="dxa"/>
            <w:vAlign w:val="center"/>
          </w:tcPr>
          <w:p w14:paraId="078471BD" w14:textId="77777777" w:rsidR="0038004E" w:rsidRDefault="0038004E" w:rsidP="0038004E">
            <w:pPr>
              <w:spacing w:after="120"/>
              <w:jc w:val="center"/>
              <w:rPr>
                <w:rFonts w:eastAsia="MS Mincho"/>
                <w:lang w:eastAsia="ja-JP"/>
              </w:rPr>
            </w:pPr>
          </w:p>
        </w:tc>
      </w:tr>
      <w:tr w:rsidR="0038004E" w14:paraId="0881A300" w14:textId="77777777">
        <w:tc>
          <w:tcPr>
            <w:tcW w:w="2130" w:type="dxa"/>
            <w:vAlign w:val="center"/>
          </w:tcPr>
          <w:p w14:paraId="1029B627" w14:textId="77777777" w:rsidR="0038004E" w:rsidRDefault="0038004E" w:rsidP="0038004E">
            <w:pPr>
              <w:spacing w:after="120"/>
              <w:jc w:val="center"/>
              <w:rPr>
                <w:rFonts w:eastAsia="MS Mincho"/>
                <w:lang w:val="en-GB" w:eastAsia="ja-JP"/>
              </w:rPr>
            </w:pPr>
          </w:p>
        </w:tc>
        <w:tc>
          <w:tcPr>
            <w:tcW w:w="2872" w:type="dxa"/>
            <w:vAlign w:val="center"/>
          </w:tcPr>
          <w:p w14:paraId="2B3DB855" w14:textId="77777777" w:rsidR="0038004E" w:rsidRDefault="0038004E" w:rsidP="0038004E">
            <w:pPr>
              <w:spacing w:after="120"/>
              <w:jc w:val="center"/>
              <w:rPr>
                <w:rFonts w:eastAsia="MS Mincho"/>
                <w:lang w:val="en-GB" w:eastAsia="ja-JP"/>
              </w:rPr>
            </w:pPr>
          </w:p>
        </w:tc>
        <w:tc>
          <w:tcPr>
            <w:tcW w:w="4058" w:type="dxa"/>
            <w:vAlign w:val="center"/>
          </w:tcPr>
          <w:p w14:paraId="79D55743" w14:textId="77777777" w:rsidR="0038004E" w:rsidRDefault="0038004E" w:rsidP="0038004E">
            <w:pPr>
              <w:spacing w:after="120"/>
              <w:jc w:val="center"/>
              <w:rPr>
                <w:rFonts w:eastAsia="MS Mincho"/>
                <w:lang w:eastAsia="ja-JP"/>
              </w:rPr>
            </w:pPr>
          </w:p>
        </w:tc>
      </w:tr>
      <w:tr w:rsidR="0038004E" w14:paraId="5C9717D5" w14:textId="77777777">
        <w:tc>
          <w:tcPr>
            <w:tcW w:w="2130" w:type="dxa"/>
            <w:vAlign w:val="center"/>
          </w:tcPr>
          <w:p w14:paraId="7056DBA3" w14:textId="77777777" w:rsidR="0038004E" w:rsidRDefault="0038004E" w:rsidP="0038004E">
            <w:pPr>
              <w:spacing w:after="120"/>
              <w:jc w:val="center"/>
              <w:rPr>
                <w:rFonts w:eastAsia="MS Mincho"/>
                <w:lang w:val="en-GB" w:eastAsia="ja-JP"/>
              </w:rPr>
            </w:pPr>
          </w:p>
        </w:tc>
        <w:tc>
          <w:tcPr>
            <w:tcW w:w="2872" w:type="dxa"/>
            <w:vAlign w:val="center"/>
          </w:tcPr>
          <w:p w14:paraId="4F34F599" w14:textId="77777777" w:rsidR="0038004E" w:rsidRDefault="0038004E" w:rsidP="0038004E">
            <w:pPr>
              <w:spacing w:after="120"/>
              <w:jc w:val="center"/>
              <w:rPr>
                <w:rFonts w:eastAsia="MS Mincho"/>
                <w:lang w:val="en-GB" w:eastAsia="ja-JP"/>
              </w:rPr>
            </w:pPr>
          </w:p>
        </w:tc>
        <w:tc>
          <w:tcPr>
            <w:tcW w:w="4058" w:type="dxa"/>
            <w:vAlign w:val="center"/>
          </w:tcPr>
          <w:p w14:paraId="3DBED250" w14:textId="77777777" w:rsidR="0038004E" w:rsidRDefault="0038004E" w:rsidP="0038004E">
            <w:pPr>
              <w:spacing w:after="120"/>
              <w:jc w:val="center"/>
              <w:rPr>
                <w:lang w:eastAsia="zh-CN"/>
              </w:rPr>
            </w:pPr>
          </w:p>
        </w:tc>
      </w:tr>
      <w:tr w:rsidR="0038004E" w14:paraId="1C4D50A4" w14:textId="77777777">
        <w:tc>
          <w:tcPr>
            <w:tcW w:w="2130" w:type="dxa"/>
            <w:vAlign w:val="center"/>
          </w:tcPr>
          <w:p w14:paraId="2B7A3F3D" w14:textId="77777777" w:rsidR="0038004E" w:rsidRDefault="0038004E" w:rsidP="0038004E">
            <w:pPr>
              <w:spacing w:after="120"/>
              <w:jc w:val="center"/>
              <w:rPr>
                <w:rFonts w:eastAsiaTheme="minorEastAsia"/>
                <w:lang w:val="en-GB" w:eastAsia="zh-CN"/>
              </w:rPr>
            </w:pPr>
          </w:p>
        </w:tc>
        <w:tc>
          <w:tcPr>
            <w:tcW w:w="2872" w:type="dxa"/>
            <w:vAlign w:val="center"/>
          </w:tcPr>
          <w:p w14:paraId="0BD8E07A" w14:textId="77777777" w:rsidR="0038004E" w:rsidRDefault="0038004E" w:rsidP="0038004E">
            <w:pPr>
              <w:spacing w:after="120"/>
              <w:jc w:val="center"/>
              <w:rPr>
                <w:rFonts w:eastAsiaTheme="minorEastAsia"/>
                <w:lang w:val="en-GB" w:eastAsia="zh-CN"/>
              </w:rPr>
            </w:pPr>
          </w:p>
        </w:tc>
        <w:tc>
          <w:tcPr>
            <w:tcW w:w="4058" w:type="dxa"/>
            <w:vAlign w:val="center"/>
          </w:tcPr>
          <w:p w14:paraId="1A286F94" w14:textId="77777777" w:rsidR="0038004E" w:rsidRDefault="0038004E" w:rsidP="0038004E">
            <w:pPr>
              <w:spacing w:after="120"/>
              <w:jc w:val="center"/>
              <w:rPr>
                <w:rFonts w:eastAsiaTheme="minorEastAsia"/>
                <w:lang w:eastAsia="zh-CN"/>
              </w:rPr>
            </w:pPr>
          </w:p>
        </w:tc>
      </w:tr>
    </w:tbl>
    <w:p w14:paraId="5D1B6F2E" w14:textId="77777777" w:rsidR="009351D9" w:rsidRDefault="009351D9">
      <w:pPr>
        <w:spacing w:after="120"/>
        <w:rPr>
          <w:rFonts w:eastAsiaTheme="minorEastAsia"/>
          <w:lang w:eastAsia="zh-CN"/>
        </w:rPr>
      </w:pPr>
    </w:p>
    <w:p w14:paraId="00851C1E" w14:textId="77777777" w:rsidR="009351D9" w:rsidRDefault="008C2238">
      <w:pPr>
        <w:pStyle w:val="1"/>
        <w:numPr>
          <w:ilvl w:val="0"/>
          <w:numId w:val="1"/>
        </w:numPr>
        <w:spacing w:before="240"/>
      </w:pPr>
      <w:r>
        <w:t>Reference</w:t>
      </w:r>
    </w:p>
    <w:p w14:paraId="0D946DAA" w14:textId="77777777" w:rsidR="009351D9" w:rsidRDefault="008C2238">
      <w:pPr>
        <w:pStyle w:val="1a"/>
        <w:numPr>
          <w:ilvl w:val="0"/>
          <w:numId w:val="46"/>
        </w:numPr>
        <w:spacing w:after="120"/>
        <w:rPr>
          <w:rFonts w:eastAsiaTheme="minorEastAsia"/>
          <w:lang w:val="en-US"/>
        </w:rPr>
      </w:pPr>
      <w:bookmarkStart w:id="14" w:name="_Ref103032016"/>
      <w:bookmarkStart w:id="15" w:name="_Ref159156060"/>
      <w:bookmarkStart w:id="16" w:name="_Ref159148885"/>
      <w:r>
        <w:rPr>
          <w:rFonts w:eastAsiaTheme="minorEastAsia"/>
          <w:lang w:val="en-US"/>
        </w:rPr>
        <w:t>TR 38.858</w:t>
      </w:r>
      <w:r>
        <w:rPr>
          <w:rFonts w:eastAsiaTheme="minorEastAsia"/>
          <w:lang w:val="en-US"/>
        </w:rPr>
        <w:tab/>
        <w:t>Study on Evolution of NR Duplex Operation</w:t>
      </w:r>
      <w:r>
        <w:rPr>
          <w:rFonts w:eastAsiaTheme="minorEastAsia"/>
          <w:lang w:val="en-US"/>
        </w:rPr>
        <w:tab/>
      </w:r>
      <w:bookmarkEnd w:id="14"/>
      <w:r>
        <w:rPr>
          <w:rFonts w:eastAsiaTheme="minorEastAsia"/>
          <w:lang w:val="en-US"/>
        </w:rPr>
        <w:tab/>
        <w:t>Rapporteur (CMCC)</w:t>
      </w:r>
      <w:r>
        <w:rPr>
          <w:rFonts w:eastAsiaTheme="minorEastAsia"/>
          <w:lang w:val="en-US"/>
        </w:rPr>
        <w:tab/>
        <w:t>V18.0.0</w:t>
      </w:r>
      <w:bookmarkEnd w:id="15"/>
    </w:p>
    <w:p w14:paraId="123FC02B" w14:textId="77777777" w:rsidR="009351D9" w:rsidRDefault="008C2238">
      <w:pPr>
        <w:pStyle w:val="1a"/>
        <w:numPr>
          <w:ilvl w:val="0"/>
          <w:numId w:val="46"/>
        </w:numPr>
        <w:spacing w:after="120"/>
        <w:rPr>
          <w:rFonts w:eastAsiaTheme="minorEastAsia"/>
          <w:lang w:val="en-US"/>
        </w:rPr>
      </w:pPr>
      <w:bookmarkStart w:id="17" w:name="_Ref102567275"/>
      <w:bookmarkStart w:id="18" w:name="_Ref159169660"/>
      <w:r>
        <w:rPr>
          <w:rFonts w:eastAsiaTheme="minorEastAsia"/>
          <w:lang w:val="en-US"/>
        </w:rPr>
        <w:t>RP-234035</w:t>
      </w:r>
      <w:r>
        <w:rPr>
          <w:rFonts w:eastAsiaTheme="minorEastAsia"/>
          <w:lang w:val="en-US"/>
        </w:rPr>
        <w:tab/>
        <w:t>New WID: Evolution of NR duplex operation: Sub-band full duplex (SBFD)</w:t>
      </w:r>
      <w:r>
        <w:rPr>
          <w:rFonts w:eastAsiaTheme="minorEastAsia"/>
          <w:lang w:val="en-US"/>
        </w:rPr>
        <w:tab/>
        <w:t>CMCC</w:t>
      </w:r>
      <w:bookmarkEnd w:id="17"/>
      <w:r>
        <w:rPr>
          <w:rFonts w:eastAsiaTheme="minorEastAsia"/>
          <w:lang w:val="en-US"/>
        </w:rPr>
        <w:t xml:space="preserve"> (Moderator, RAN1 VC)</w:t>
      </w:r>
      <w:bookmarkEnd w:id="16"/>
      <w:bookmarkEnd w:id="18"/>
    </w:p>
    <w:p w14:paraId="32BBF372"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R1-2400053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Spreadtrum Communications</w:t>
      </w:r>
    </w:p>
    <w:p w14:paraId="6F7738FC" w14:textId="77777777" w:rsidR="009351D9" w:rsidRDefault="008C2238">
      <w:pPr>
        <w:pStyle w:val="aff3"/>
        <w:numPr>
          <w:ilvl w:val="0"/>
          <w:numId w:val="46"/>
        </w:numPr>
        <w:rPr>
          <w:rFonts w:ascii="Times New Roman" w:hAnsi="Times New Roman" w:cs="Times New Roman"/>
          <w:iCs/>
        </w:rPr>
      </w:pPr>
      <w:bookmarkStart w:id="19" w:name="_Ref159671495"/>
      <w:r>
        <w:rPr>
          <w:rFonts w:ascii="Times New Roman" w:hAnsi="Times New Roman" w:cs="Times New Roman"/>
          <w:iCs/>
        </w:rPr>
        <w:t>R1-2400108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subband full duplex design</w:t>
      </w:r>
      <w:r>
        <w:rPr>
          <w:rFonts w:ascii="Times New Roman" w:hAnsi="Times New Roman" w:cs="Times New Roman"/>
          <w:iCs/>
        </w:rPr>
        <w:tab/>
        <w:t>Huawei, HiSilicon</w:t>
      </w:r>
      <w:bookmarkEnd w:id="19"/>
    </w:p>
    <w:p w14:paraId="4BD21890"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R1-2400154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for SBFD TX/RX/measurement procedures</w:t>
      </w:r>
      <w:r>
        <w:rPr>
          <w:rFonts w:ascii="Times New Roman" w:hAnsi="Times New Roman" w:cs="Times New Roman"/>
          <w:iCs/>
        </w:rPr>
        <w:tab/>
        <w:t>New H3C Technologies Co., Ltd.</w:t>
      </w:r>
    </w:p>
    <w:p w14:paraId="56053C08"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R1-2400177</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Tejas Network Limited</w:t>
      </w:r>
    </w:p>
    <w:p w14:paraId="21DCD214"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R1-2400207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operation</w:t>
      </w:r>
      <w:r>
        <w:rPr>
          <w:rFonts w:ascii="Times New Roman" w:hAnsi="Times New Roman" w:cs="Times New Roman"/>
          <w:iCs/>
        </w:rPr>
        <w:tab/>
        <w:t>Transsion Holdings</w:t>
      </w:r>
    </w:p>
    <w:p w14:paraId="2F741492"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R1-2400241</w:t>
      </w:r>
      <w:r>
        <w:rPr>
          <w:rFonts w:ascii="Times New Roman" w:hAnsi="Times New Roman" w:cs="Times New Roman"/>
          <w:iCs/>
          <w:lang w:eastAsia="zh-CN"/>
        </w:rPr>
        <w:tab/>
      </w:r>
      <w:r>
        <w:rPr>
          <w:rFonts w:ascii="Times New Roman" w:hAnsi="Times New Roman" w:cs="Times New Roman"/>
          <w:iCs/>
        </w:rPr>
        <w:tab/>
        <w:t>Discussion on Rel-19 SBFD operation</w:t>
      </w:r>
      <w:r>
        <w:rPr>
          <w:rFonts w:ascii="Times New Roman" w:hAnsi="Times New Roman" w:cs="Times New Roman"/>
          <w:iCs/>
        </w:rPr>
        <w:tab/>
        <w:t>vivo</w:t>
      </w:r>
    </w:p>
    <w:p w14:paraId="1345ED93"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R1-2400269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TCL</w:t>
      </w:r>
    </w:p>
    <w:p w14:paraId="7CB7CD48"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R1-2400300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transmission, reception and measurement procedures for SBFD operation</w:t>
      </w:r>
      <w:r>
        <w:rPr>
          <w:rFonts w:ascii="Times New Roman" w:hAnsi="Times New Roman" w:cs="Times New Roman"/>
          <w:iCs/>
        </w:rPr>
        <w:tab/>
        <w:t>ZTE</w:t>
      </w:r>
    </w:p>
    <w:p w14:paraId="324B3BCB"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R1-2400325</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CMCC</w:t>
      </w:r>
    </w:p>
    <w:p w14:paraId="0B419F4F"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R1-2400432</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CATT</w:t>
      </w:r>
    </w:p>
    <w:p w14:paraId="6F8954E4"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R1-2400557</w:t>
      </w:r>
      <w:r>
        <w:rPr>
          <w:rFonts w:ascii="Times New Roman" w:hAnsi="Times New Roman" w:cs="Times New Roman"/>
          <w:iCs/>
          <w:lang w:eastAsia="zh-CN"/>
        </w:rPr>
        <w:tab/>
      </w:r>
      <w:r>
        <w:rPr>
          <w:rFonts w:ascii="Times New Roman" w:hAnsi="Times New Roman" w:cs="Times New Roman"/>
          <w:iCs/>
        </w:rPr>
        <w:tab/>
        <w:t>Discussion on reception and transmission procedure for SBFD operation</w:t>
      </w:r>
      <w:r>
        <w:rPr>
          <w:rFonts w:ascii="Times New Roman" w:hAnsi="Times New Roman" w:cs="Times New Roman"/>
          <w:iCs/>
        </w:rPr>
        <w:tab/>
        <w:t>xiaomi</w:t>
      </w:r>
    </w:p>
    <w:p w14:paraId="028A9BB4"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R1-2400606</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OPPO</w:t>
      </w:r>
    </w:p>
    <w:p w14:paraId="1A83F906"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R1-2400643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procedures in RRC_CONNECTED mode</w:t>
      </w:r>
      <w:r>
        <w:rPr>
          <w:rFonts w:ascii="Times New Roman" w:hAnsi="Times New Roman" w:cs="Times New Roman"/>
          <w:iCs/>
        </w:rPr>
        <w:tab/>
        <w:t>Sharp</w:t>
      </w:r>
    </w:p>
    <w:p w14:paraId="53F50A3C"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R1-2400660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China Telecom</w:t>
      </w:r>
    </w:p>
    <w:p w14:paraId="7A969355"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R1-2400687</w:t>
      </w:r>
      <w:r>
        <w:rPr>
          <w:rFonts w:ascii="Times New Roman" w:hAnsi="Times New Roman" w:cs="Times New Roman"/>
          <w:iCs/>
          <w:lang w:eastAsia="zh-CN"/>
        </w:rPr>
        <w:tab/>
      </w:r>
      <w:r>
        <w:rPr>
          <w:rFonts w:ascii="Times New Roman" w:hAnsi="Times New Roman" w:cs="Times New Roman"/>
          <w:iCs/>
        </w:rPr>
        <w:tab/>
        <w:t>Discussion on SBFD TX RX and measurement procedures</w:t>
      </w:r>
      <w:r>
        <w:rPr>
          <w:rFonts w:ascii="Times New Roman" w:hAnsi="Times New Roman" w:cs="Times New Roman"/>
          <w:iCs/>
        </w:rPr>
        <w:tab/>
        <w:t>InterDigital, Inc.</w:t>
      </w:r>
    </w:p>
    <w:p w14:paraId="7D9F2786" w14:textId="77777777" w:rsidR="009351D9" w:rsidRDefault="008C2238">
      <w:pPr>
        <w:pStyle w:val="aff3"/>
        <w:numPr>
          <w:ilvl w:val="0"/>
          <w:numId w:val="46"/>
        </w:numPr>
        <w:rPr>
          <w:rFonts w:ascii="Times New Roman" w:hAnsi="Times New Roman" w:cs="Times New Roman"/>
          <w:iCs/>
        </w:rPr>
      </w:pPr>
      <w:bookmarkStart w:id="20" w:name="_Ref159490899"/>
      <w:r>
        <w:rPr>
          <w:rFonts w:ascii="Times New Roman" w:hAnsi="Times New Roman" w:cs="Times New Roman"/>
          <w:iCs/>
        </w:rPr>
        <w:t>R1-2400731</w:t>
      </w:r>
      <w:r>
        <w:rPr>
          <w:rFonts w:ascii="Times New Roman" w:hAnsi="Times New Roman" w:cs="Times New Roman"/>
          <w:iCs/>
          <w:lang w:eastAsia="zh-CN"/>
        </w:rPr>
        <w:tab/>
      </w:r>
      <w:r>
        <w:rPr>
          <w:rFonts w:ascii="Times New Roman" w:hAnsi="Times New Roman" w:cs="Times New Roman"/>
          <w:iCs/>
        </w:rPr>
        <w:tab/>
        <w:t>SBFD operation and procedures</w:t>
      </w:r>
      <w:r>
        <w:rPr>
          <w:rFonts w:ascii="Times New Roman" w:hAnsi="Times New Roman" w:cs="Times New Roman"/>
          <w:iCs/>
        </w:rPr>
        <w:tab/>
        <w:t>Samsung</w:t>
      </w:r>
      <w:bookmarkEnd w:id="20"/>
    </w:p>
    <w:p w14:paraId="5DBC456D"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R1-2400775</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Tx/Rx/Measurement procedures for SBFD operation</w:t>
      </w:r>
      <w:r>
        <w:rPr>
          <w:rFonts w:ascii="Times New Roman" w:hAnsi="Times New Roman" w:cs="Times New Roman"/>
          <w:iCs/>
        </w:rPr>
        <w:tab/>
        <w:t>Fujitsu</w:t>
      </w:r>
    </w:p>
    <w:p w14:paraId="1AC04948"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R1-2400802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subband non-overlapping full duplex Tx-Rx and measurement operations</w:t>
      </w:r>
      <w:r>
        <w:rPr>
          <w:rFonts w:ascii="Times New Roman" w:hAnsi="Times New Roman" w:cs="Times New Roman"/>
          <w:iCs/>
        </w:rPr>
        <w:tab/>
        <w:t>NEC</w:t>
      </w:r>
    </w:p>
    <w:p w14:paraId="5DC80B19"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R1-2400826</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Panasonic</w:t>
      </w:r>
    </w:p>
    <w:p w14:paraId="5E5EA3E8"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R1-2400838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On SBFD TX/RX/measurement procedures</w:t>
      </w:r>
      <w:r>
        <w:rPr>
          <w:rFonts w:ascii="Times New Roman" w:hAnsi="Times New Roman" w:cs="Times New Roman"/>
          <w:iCs/>
        </w:rPr>
        <w:tab/>
        <w:t>Nokia, Nokia Shanghai Bell</w:t>
      </w:r>
    </w:p>
    <w:p w14:paraId="6FC2F5B6"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R1-2400852</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operations</w:t>
      </w:r>
      <w:r>
        <w:rPr>
          <w:rFonts w:ascii="Times New Roman" w:hAnsi="Times New Roman" w:cs="Times New Roman"/>
          <w:iCs/>
        </w:rPr>
        <w:tab/>
        <w:t>Sony</w:t>
      </w:r>
    </w:p>
    <w:p w14:paraId="25593FAE" w14:textId="77777777" w:rsidR="009351D9" w:rsidRDefault="008C2238">
      <w:pPr>
        <w:pStyle w:val="aff3"/>
        <w:numPr>
          <w:ilvl w:val="0"/>
          <w:numId w:val="46"/>
        </w:numPr>
        <w:rPr>
          <w:rFonts w:ascii="Times New Roman" w:hAnsi="Times New Roman" w:cs="Times New Roman"/>
          <w:iCs/>
        </w:rPr>
      </w:pPr>
      <w:bookmarkStart w:id="21" w:name="_Ref159739468"/>
      <w:r>
        <w:rPr>
          <w:rFonts w:ascii="Times New Roman" w:hAnsi="Times New Roman" w:cs="Times New Roman"/>
          <w:iCs/>
        </w:rPr>
        <w:lastRenderedPageBreak/>
        <w:t>R1-2401011</w:t>
      </w:r>
      <w:r>
        <w:rPr>
          <w:rFonts w:ascii="Times New Roman" w:hAnsi="Times New Roman" w:cs="Times New Roman"/>
          <w:iCs/>
          <w:lang w:eastAsia="zh-CN"/>
        </w:rPr>
        <w:tab/>
      </w:r>
      <w:r>
        <w:rPr>
          <w:rFonts w:ascii="Times New Roman" w:hAnsi="Times New Roman" w:cs="Times New Roman"/>
          <w:iCs/>
        </w:rPr>
        <w:tab/>
        <w:t>Views on SBFD TX/RX/measurement procedures</w:t>
      </w:r>
      <w:r>
        <w:rPr>
          <w:rFonts w:ascii="Times New Roman" w:hAnsi="Times New Roman" w:cs="Times New Roman"/>
          <w:iCs/>
        </w:rPr>
        <w:tab/>
        <w:t>Apple</w:t>
      </w:r>
      <w:bookmarkEnd w:id="21"/>
    </w:p>
    <w:p w14:paraId="6BECB3BA"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R1-2401081</w:t>
      </w:r>
      <w:r>
        <w:rPr>
          <w:rFonts w:ascii="Times New Roman" w:hAnsi="Times New Roman" w:cs="Times New Roman"/>
          <w:iCs/>
          <w:lang w:eastAsia="zh-CN"/>
        </w:rPr>
        <w:tab/>
      </w:r>
      <w:r>
        <w:rPr>
          <w:rFonts w:ascii="Times New Roman" w:hAnsi="Times New Roman" w:cs="Times New Roman"/>
          <w:iCs/>
        </w:rPr>
        <w:tab/>
        <w:t>On semi-static indication of SBFD resources</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Google Inc.</w:t>
      </w:r>
    </w:p>
    <w:p w14:paraId="72B7C547"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R1-2401116</w:t>
      </w:r>
      <w:r>
        <w:rPr>
          <w:rFonts w:ascii="Times New Roman" w:hAnsi="Times New Roman" w:cs="Times New Roman"/>
          <w:iCs/>
          <w:lang w:eastAsia="zh-CN"/>
        </w:rPr>
        <w:tab/>
      </w:r>
      <w:r>
        <w:rPr>
          <w:rFonts w:ascii="Times New Roman" w:hAnsi="Times New Roman" w:cs="Times New Roman"/>
          <w:iCs/>
        </w:rPr>
        <w:tab/>
        <w:t>Discussion on SBFD TX/RX/measurement procedures</w:t>
      </w:r>
      <w:r>
        <w:rPr>
          <w:rFonts w:ascii="Times New Roman" w:hAnsi="Times New Roman" w:cs="Times New Roman"/>
          <w:iCs/>
        </w:rPr>
        <w:tab/>
        <w:t>NTT DOCOMO, INC.</w:t>
      </w:r>
    </w:p>
    <w:p w14:paraId="0F18256A"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R1-2401159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Considerations on SBFD Tx/Rx/measurement procedure</w:t>
      </w:r>
      <w:r>
        <w:rPr>
          <w:rFonts w:ascii="Times New Roman" w:hAnsi="Times New Roman" w:cs="Times New Roman"/>
          <w:iCs/>
        </w:rPr>
        <w:tab/>
        <w:t>KT Corp.</w:t>
      </w:r>
    </w:p>
    <w:p w14:paraId="2C600749"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R1-2401188</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ITRI</w:t>
      </w:r>
    </w:p>
    <w:p w14:paraId="7B0442B3"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R1-2401191</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Tx Rx procedure for SBFD</w:t>
      </w:r>
      <w:r>
        <w:rPr>
          <w:rFonts w:ascii="Times New Roman" w:hAnsi="Times New Roman" w:cs="Times New Roman"/>
          <w:iCs/>
        </w:rPr>
        <w:tab/>
        <w:t>ASUSTeK</w:t>
      </w:r>
    </w:p>
    <w:p w14:paraId="6D7FBC4B" w14:textId="77777777" w:rsidR="009351D9" w:rsidRDefault="008C2238">
      <w:pPr>
        <w:pStyle w:val="aff3"/>
        <w:numPr>
          <w:ilvl w:val="0"/>
          <w:numId w:val="46"/>
        </w:numPr>
        <w:rPr>
          <w:rFonts w:ascii="Times New Roman" w:hAnsi="Times New Roman" w:cs="Times New Roman"/>
          <w:iCs/>
        </w:rPr>
      </w:pPr>
      <w:bookmarkStart w:id="22" w:name="_Ref159601689"/>
      <w:r>
        <w:rPr>
          <w:rFonts w:ascii="Times New Roman" w:hAnsi="Times New Roman" w:cs="Times New Roman"/>
          <w:iCs/>
        </w:rPr>
        <w:t>R1-2401214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WILUS</w:t>
      </w:r>
      <w:bookmarkEnd w:id="22"/>
    </w:p>
    <w:p w14:paraId="58677F68"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R1-2401217</w:t>
      </w:r>
      <w:r>
        <w:rPr>
          <w:rFonts w:ascii="Times New Roman" w:hAnsi="Times New Roman" w:cs="Times New Roman"/>
          <w:iCs/>
          <w:lang w:eastAsia="zh-CN"/>
        </w:rPr>
        <w:tab/>
      </w:r>
      <w:r>
        <w:rPr>
          <w:rFonts w:ascii="Times New Roman" w:hAnsi="Times New Roman" w:cs="Times New Roman"/>
          <w:iCs/>
        </w:rPr>
        <w:tab/>
        <w:t>SBFD TX/RX/measurement procedures</w:t>
      </w:r>
      <w:r>
        <w:rPr>
          <w:rFonts w:ascii="Times New Roman" w:hAnsi="Times New Roman" w:cs="Times New Roman"/>
          <w:iCs/>
        </w:rPr>
        <w:tab/>
        <w:t>Ericsson</w:t>
      </w:r>
    </w:p>
    <w:p w14:paraId="158FA3DB"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R1-2401227</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ETRI</w:t>
      </w:r>
    </w:p>
    <w:p w14:paraId="428DD1B0"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R1-2401249</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LG Electronics</w:t>
      </w:r>
    </w:p>
    <w:p w14:paraId="55B23191"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R1-2401263</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Views on sub-band full duplex operations</w:t>
      </w:r>
      <w:r>
        <w:rPr>
          <w:rFonts w:ascii="Times New Roman" w:hAnsi="Times New Roman" w:cs="Times New Roman"/>
          <w:iCs/>
        </w:rPr>
        <w:tab/>
        <w:t>Lenovo</w:t>
      </w:r>
    </w:p>
    <w:p w14:paraId="30245F58"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R1-2401273</w:t>
      </w:r>
      <w:r>
        <w:rPr>
          <w:rFonts w:ascii="Times New Roman" w:hAnsi="Times New Roman" w:cs="Times New Roman"/>
          <w:iCs/>
          <w:lang w:eastAsia="zh-CN"/>
        </w:rPr>
        <w:tab/>
      </w:r>
      <w:r>
        <w:rPr>
          <w:rFonts w:ascii="Times New Roman" w:hAnsi="Times New Roman" w:cs="Times New Roman"/>
          <w:iCs/>
        </w:rPr>
        <w:tab/>
        <w:t>Discussion on SBFD TX/RX/ measurement procedures</w:t>
      </w:r>
      <w:r>
        <w:rPr>
          <w:rFonts w:ascii="Times New Roman" w:hAnsi="Times New Roman" w:cs="Times New Roman"/>
          <w:iCs/>
        </w:rPr>
        <w:tab/>
        <w:t>CEWiT</w:t>
      </w:r>
    </w:p>
    <w:p w14:paraId="7E6A7A5F" w14:textId="77777777" w:rsidR="009351D9" w:rsidRDefault="008C2238">
      <w:pPr>
        <w:pStyle w:val="aff3"/>
        <w:numPr>
          <w:ilvl w:val="0"/>
          <w:numId w:val="46"/>
        </w:numPr>
        <w:rPr>
          <w:rFonts w:ascii="Times New Roman" w:hAnsi="Times New Roman" w:cs="Times New Roman"/>
          <w:iCs/>
        </w:rPr>
      </w:pPr>
      <w:r>
        <w:rPr>
          <w:rFonts w:ascii="Times New Roman" w:hAnsi="Times New Roman" w:cs="Times New Roman"/>
          <w:iCs/>
        </w:rPr>
        <w:t>R1-2401294</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Discussion on SBFD TX/RX/measurement procedures</w:t>
      </w:r>
      <w:r>
        <w:rPr>
          <w:rFonts w:ascii="Times New Roman" w:hAnsi="Times New Roman" w:cs="Times New Roman"/>
          <w:iCs/>
        </w:rPr>
        <w:tab/>
        <w:t>MediaTek Inc.</w:t>
      </w:r>
    </w:p>
    <w:p w14:paraId="55E592AF" w14:textId="77777777" w:rsidR="009351D9" w:rsidRDefault="008C2238">
      <w:pPr>
        <w:pStyle w:val="aff3"/>
        <w:numPr>
          <w:ilvl w:val="0"/>
          <w:numId w:val="46"/>
        </w:numPr>
        <w:rPr>
          <w:rFonts w:ascii="Times New Roman" w:hAnsi="Times New Roman" w:cs="Times New Roman"/>
          <w:iCs/>
        </w:rPr>
      </w:pPr>
      <w:bookmarkStart w:id="23" w:name="_Ref159398384"/>
      <w:r>
        <w:rPr>
          <w:rFonts w:ascii="Times New Roman" w:hAnsi="Times New Roman" w:cs="Times New Roman"/>
          <w:iCs/>
        </w:rPr>
        <w:t>R1-2401440</w:t>
      </w:r>
      <w:r>
        <w:rPr>
          <w:rFonts w:ascii="Times New Roman" w:hAnsi="Times New Roman" w:cs="Times New Roman"/>
          <w:iCs/>
        </w:rPr>
        <w:tab/>
      </w:r>
      <w:r>
        <w:rPr>
          <w:rFonts w:ascii="Times New Roman" w:hAnsi="Times New Roman" w:cs="Times New Roman"/>
          <w:iCs/>
          <w:lang w:eastAsia="zh-CN"/>
        </w:rPr>
        <w:tab/>
      </w:r>
      <w:r>
        <w:rPr>
          <w:rFonts w:ascii="Times New Roman" w:hAnsi="Times New Roman" w:cs="Times New Roman"/>
          <w:iCs/>
        </w:rPr>
        <w:t>SBFD Transmission, Reception and Measurement Procedures</w:t>
      </w:r>
      <w:r>
        <w:rPr>
          <w:rFonts w:ascii="Times New Roman" w:hAnsi="Times New Roman" w:cs="Times New Roman"/>
          <w:iCs/>
        </w:rPr>
        <w:tab/>
        <w:t>Qualcomm Incorporated</w:t>
      </w:r>
      <w:bookmarkEnd w:id="23"/>
    </w:p>
    <w:p w14:paraId="63392D4C" w14:textId="77777777" w:rsidR="009351D9" w:rsidRDefault="009351D9">
      <w:pPr>
        <w:rPr>
          <w:rFonts w:eastAsiaTheme="minorEastAsia"/>
          <w:lang w:eastAsia="zh-CN"/>
        </w:rPr>
      </w:pPr>
    </w:p>
    <w:p w14:paraId="238BA1C4" w14:textId="77777777" w:rsidR="009351D9" w:rsidRDefault="008C2238">
      <w:pPr>
        <w:pStyle w:val="1"/>
        <w:tabs>
          <w:tab w:val="left" w:pos="0"/>
        </w:tabs>
        <w:spacing w:before="240"/>
        <w:rPr>
          <w:lang w:val="en-US"/>
        </w:rPr>
      </w:pPr>
      <w:r>
        <w:rPr>
          <w:lang w:val="en-US"/>
        </w:rPr>
        <w:t>Appendix A: Rel-18 SI agreements</w:t>
      </w:r>
    </w:p>
    <w:p w14:paraId="3EC997EC" w14:textId="77777777" w:rsidR="009351D9" w:rsidRDefault="008C2238">
      <w:pPr>
        <w:pStyle w:val="2"/>
        <w:rPr>
          <w:lang w:val="en-US"/>
        </w:rPr>
      </w:pPr>
      <w:r>
        <w:rPr>
          <w:lang w:val="en-US"/>
        </w:rPr>
        <w:t>RAN1#109-e</w:t>
      </w:r>
    </w:p>
    <w:p w14:paraId="56D609A8" w14:textId="77777777" w:rsidR="009351D9" w:rsidRDefault="008C2238">
      <w:pPr>
        <w:rPr>
          <w:b/>
          <w:highlight w:val="green"/>
          <w:lang w:eastAsia="ko-KR"/>
        </w:rPr>
      </w:pPr>
      <w:r>
        <w:rPr>
          <w:b/>
          <w:highlight w:val="green"/>
          <w:lang w:eastAsia="ko-KR"/>
        </w:rPr>
        <w:t>Agreement</w:t>
      </w:r>
    </w:p>
    <w:p w14:paraId="6C3D5276" w14:textId="77777777" w:rsidR="009351D9" w:rsidRDefault="008C2238">
      <w:pPr>
        <w:rPr>
          <w:lang w:eastAsia="ko-KR"/>
        </w:rPr>
      </w:pPr>
      <w:r>
        <w:rPr>
          <w:lang w:eastAsia="ko-KR"/>
        </w:rPr>
        <w:t>Study whether/how to inform the UE of the time and/or frequency location of subbands that gNB would use for SBFD operation.</w:t>
      </w:r>
    </w:p>
    <w:p w14:paraId="0791704F" w14:textId="77777777" w:rsidR="009351D9" w:rsidRDefault="009351D9">
      <w:pPr>
        <w:rPr>
          <w:lang w:eastAsia="ko-KR"/>
        </w:rPr>
      </w:pPr>
    </w:p>
    <w:p w14:paraId="718E287D" w14:textId="77777777" w:rsidR="009351D9" w:rsidRDefault="008C2238">
      <w:pPr>
        <w:rPr>
          <w:b/>
          <w:highlight w:val="green"/>
          <w:lang w:eastAsia="ko-KR"/>
        </w:rPr>
      </w:pPr>
      <w:r>
        <w:rPr>
          <w:b/>
          <w:highlight w:val="green"/>
          <w:lang w:eastAsia="ko-KR"/>
        </w:rPr>
        <w:t>Agreement</w:t>
      </w:r>
    </w:p>
    <w:p w14:paraId="75B4408A" w14:textId="77777777" w:rsidR="009351D9" w:rsidRDefault="008C2238">
      <w:pPr>
        <w:rPr>
          <w:lang w:eastAsia="ko-KR"/>
        </w:rPr>
      </w:pPr>
      <w:r>
        <w:rPr>
          <w:lang w:eastAsia="ko-KR"/>
        </w:rPr>
        <w:t>Study the impact/potential enhancements of resource allocation in symbols with subbands that gNB would use for SBFD operation.</w:t>
      </w:r>
    </w:p>
    <w:p w14:paraId="1F1CD529" w14:textId="77777777" w:rsidR="009351D9" w:rsidRDefault="009351D9">
      <w:pPr>
        <w:rPr>
          <w:rFonts w:eastAsiaTheme="minorEastAsia"/>
          <w:lang w:eastAsia="zh-CN"/>
        </w:rPr>
      </w:pPr>
    </w:p>
    <w:p w14:paraId="302A5672" w14:textId="77777777" w:rsidR="009351D9" w:rsidRDefault="008C2238">
      <w:pPr>
        <w:rPr>
          <w:b/>
          <w:highlight w:val="green"/>
          <w:lang w:eastAsia="ko-KR"/>
        </w:rPr>
      </w:pPr>
      <w:r>
        <w:rPr>
          <w:b/>
          <w:highlight w:val="green"/>
          <w:lang w:eastAsia="ko-KR"/>
        </w:rPr>
        <w:t>Agreement</w:t>
      </w:r>
    </w:p>
    <w:p w14:paraId="63431101" w14:textId="77777777" w:rsidR="009351D9" w:rsidRDefault="008C2238">
      <w:pPr>
        <w:rPr>
          <w:rFonts w:eastAsia="Malgun Gothic"/>
          <w:lang w:eastAsia="zh-CN"/>
        </w:rPr>
      </w:pPr>
      <w:r>
        <w:rPr>
          <w:rFonts w:eastAsia="Malgun Gothic"/>
          <w:lang w:eastAsia="zh-CN"/>
        </w:rPr>
        <w:t>At least study SBFD operation within a TDD carrier</w:t>
      </w:r>
    </w:p>
    <w:p w14:paraId="1EF0390B" w14:textId="77777777" w:rsidR="009351D9" w:rsidRDefault="009351D9">
      <w:pPr>
        <w:rPr>
          <w:lang w:eastAsia="ko-KR"/>
        </w:rPr>
      </w:pPr>
    </w:p>
    <w:p w14:paraId="00C92122" w14:textId="77777777" w:rsidR="009351D9" w:rsidRDefault="008C2238">
      <w:pPr>
        <w:rPr>
          <w:rFonts w:eastAsia="Malgun Gothic"/>
          <w:b/>
          <w:color w:val="000000"/>
          <w:lang w:eastAsia="zh-CN"/>
        </w:rPr>
      </w:pPr>
      <w:r>
        <w:rPr>
          <w:rFonts w:eastAsia="Malgun Gothic"/>
          <w:b/>
          <w:color w:val="000000"/>
          <w:lang w:eastAsia="zh-CN"/>
        </w:rPr>
        <w:t>Conclusion</w:t>
      </w:r>
    </w:p>
    <w:p w14:paraId="3F08C96D" w14:textId="77777777" w:rsidR="009351D9" w:rsidRDefault="008C2238">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4F243DA7" w14:textId="77777777" w:rsidR="009351D9" w:rsidRDefault="009351D9">
      <w:pPr>
        <w:rPr>
          <w:lang w:eastAsia="ko-KR"/>
        </w:rPr>
      </w:pPr>
    </w:p>
    <w:p w14:paraId="3C5E19EB" w14:textId="77777777" w:rsidR="009351D9" w:rsidRDefault="008C2238">
      <w:pPr>
        <w:rPr>
          <w:rFonts w:eastAsia="Malgun Gothic"/>
          <w:b/>
          <w:color w:val="000000"/>
          <w:lang w:eastAsia="zh-CN"/>
        </w:rPr>
      </w:pPr>
      <w:r>
        <w:rPr>
          <w:rFonts w:eastAsia="Malgun Gothic"/>
          <w:b/>
          <w:color w:val="000000"/>
          <w:lang w:eastAsia="zh-CN"/>
        </w:rPr>
        <w:t>Conclusion</w:t>
      </w:r>
    </w:p>
    <w:p w14:paraId="01151595" w14:textId="77777777" w:rsidR="009351D9" w:rsidRDefault="008C2238">
      <w:pPr>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20E99400" w14:textId="77777777" w:rsidR="009351D9" w:rsidRDefault="009351D9">
      <w:pPr>
        <w:rPr>
          <w:rFonts w:eastAsiaTheme="minorEastAsia"/>
          <w:lang w:eastAsia="zh-CN"/>
        </w:rPr>
      </w:pPr>
    </w:p>
    <w:p w14:paraId="3BDF978C" w14:textId="77777777" w:rsidR="009351D9" w:rsidRDefault="008C2238">
      <w:pPr>
        <w:rPr>
          <w:b/>
          <w:highlight w:val="green"/>
          <w:lang w:eastAsia="ko-KR"/>
        </w:rPr>
      </w:pPr>
      <w:r>
        <w:rPr>
          <w:b/>
          <w:highlight w:val="green"/>
          <w:lang w:eastAsia="ko-KR"/>
        </w:rPr>
        <w:t>Agreement</w:t>
      </w:r>
    </w:p>
    <w:p w14:paraId="0BC5A925" w14:textId="77777777" w:rsidR="009351D9" w:rsidRDefault="008C2238">
      <w:pPr>
        <w:rPr>
          <w:rFonts w:eastAsia="Malgun Gothic"/>
          <w:lang w:eastAsia="zh-CN"/>
        </w:rPr>
      </w:pPr>
      <w:r>
        <w:rPr>
          <w:rFonts w:eastAsia="Malgun Gothic"/>
          <w:lang w:eastAsia="zh-CN"/>
        </w:rPr>
        <w:t>The time and frequency location of subbands within a TDD carrier are not fixed in the specification.</w:t>
      </w:r>
    </w:p>
    <w:p w14:paraId="38F6B2FA" w14:textId="77777777" w:rsidR="009351D9" w:rsidRDefault="008C2238">
      <w:pPr>
        <w:numPr>
          <w:ilvl w:val="0"/>
          <w:numId w:val="47"/>
        </w:numPr>
        <w:spacing w:after="0"/>
      </w:pPr>
      <w:r>
        <w:t xml:space="preserve">Subject to any RAN4 guidance on minimum or maximum subband and guardband size and subband location within TDD carrier. </w:t>
      </w:r>
    </w:p>
    <w:p w14:paraId="6B3D060C" w14:textId="77777777" w:rsidR="009351D9" w:rsidRDefault="008C2238">
      <w:pPr>
        <w:numPr>
          <w:ilvl w:val="0"/>
          <w:numId w:val="47"/>
        </w:numPr>
        <w:spacing w:after="0"/>
      </w:pPr>
      <w:r>
        <w:t>Note that whether the time and/or frequency location of subbands are informed to UE is separately discussed.</w:t>
      </w:r>
    </w:p>
    <w:p w14:paraId="1F1DE369" w14:textId="77777777" w:rsidR="009351D9" w:rsidRDefault="009351D9">
      <w:pPr>
        <w:rPr>
          <w:rFonts w:eastAsiaTheme="minorEastAsia"/>
          <w:lang w:eastAsia="zh-CN"/>
        </w:rPr>
      </w:pPr>
    </w:p>
    <w:p w14:paraId="58AA0018" w14:textId="77777777" w:rsidR="009351D9" w:rsidRDefault="008C2238">
      <w:pPr>
        <w:rPr>
          <w:rFonts w:eastAsia="Malgun Gothic" w:cs="Times"/>
          <w:b/>
          <w:bCs/>
          <w:lang w:eastAsia="ko-KR"/>
        </w:rPr>
      </w:pPr>
      <w:r>
        <w:rPr>
          <w:rFonts w:eastAsia="Malgun Gothic" w:cs="Times"/>
          <w:b/>
          <w:bCs/>
          <w:lang w:eastAsia="ko-KR"/>
        </w:rPr>
        <w:t>Guideline for future meetings</w:t>
      </w:r>
    </w:p>
    <w:p w14:paraId="0CD28777" w14:textId="77777777" w:rsidR="009351D9" w:rsidRDefault="008C2238">
      <w:pPr>
        <w:pStyle w:val="Guidance"/>
        <w:numPr>
          <w:ilvl w:val="0"/>
          <w:numId w:val="48"/>
        </w:numPr>
        <w:suppressAutoHyphens/>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03A3A58B" w14:textId="77777777" w:rsidR="009351D9" w:rsidRDefault="008C2238">
      <w:pPr>
        <w:pStyle w:val="1a"/>
        <w:numPr>
          <w:ilvl w:val="0"/>
          <w:numId w:val="48"/>
        </w:numPr>
        <w:spacing w:after="0"/>
        <w:textAlignment w:val="baseline"/>
        <w:rPr>
          <w:rFonts w:eastAsia="Malgun Gothic" w:cs="Times"/>
          <w:szCs w:val="20"/>
          <w:lang w:eastAsia="ko-KR"/>
        </w:rPr>
      </w:pPr>
      <w:r>
        <w:rPr>
          <w:rFonts w:cs="Times"/>
          <w:szCs w:val="20"/>
        </w:rPr>
        <w:lastRenderedPageBreak/>
        <w:t>Note: AI 9.3.2 handles the potential inter-gNB and inter-UE CLI handling schemes that are specific for SBFD.</w:t>
      </w:r>
    </w:p>
    <w:p w14:paraId="381279A6" w14:textId="77777777" w:rsidR="009351D9" w:rsidRDefault="008C2238">
      <w:pPr>
        <w:pStyle w:val="2"/>
        <w:rPr>
          <w:rFonts w:eastAsiaTheme="minorEastAsia"/>
          <w:lang w:val="en-US"/>
        </w:rPr>
      </w:pPr>
      <w:r>
        <w:rPr>
          <w:lang w:val="en-US"/>
        </w:rPr>
        <w:t>RAN1#1</w:t>
      </w:r>
      <w:r>
        <w:rPr>
          <w:rFonts w:eastAsiaTheme="minorEastAsia"/>
          <w:lang w:val="en-US"/>
        </w:rPr>
        <w:t>10</w:t>
      </w:r>
    </w:p>
    <w:p w14:paraId="37D198F7" w14:textId="77777777" w:rsidR="009351D9" w:rsidRDefault="008C223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EE61664" w14:textId="77777777" w:rsidR="009351D9" w:rsidRDefault="008C2238">
      <w:pPr>
        <w:spacing w:after="0"/>
        <w:rPr>
          <w:rFonts w:ascii="Times" w:eastAsia="Malgun Gothic" w:hAnsi="Times"/>
          <w:szCs w:val="24"/>
          <w:lang w:val="en-GB" w:eastAsia="zh-CN"/>
        </w:rPr>
      </w:pPr>
      <w:r>
        <w:rPr>
          <w:rFonts w:ascii="Times" w:eastAsia="Malgun Gothic" w:hAnsi="Times"/>
          <w:szCs w:val="24"/>
          <w:lang w:val="en-GB" w:eastAsia="zh-CN"/>
        </w:rPr>
        <w:t>Study the following alternatives</w:t>
      </w:r>
      <w:r>
        <w:rPr>
          <w:rFonts w:ascii="Times" w:eastAsia="Batang" w:hAnsi="Times"/>
          <w:szCs w:val="24"/>
          <w:lang w:val="en-GB"/>
        </w:rPr>
        <w:t xml:space="preserve"> </w:t>
      </w:r>
      <w:r>
        <w:rPr>
          <w:rFonts w:ascii="Times" w:eastAsia="Malgun Gothic" w:hAnsi="Times"/>
          <w:szCs w:val="24"/>
          <w:lang w:val="en-GB" w:eastAsia="zh-CN"/>
        </w:rPr>
        <w:t>with Alt 4 prioritized, for SBFD operation at least for RRC_CONNECTED state.</w:t>
      </w:r>
    </w:p>
    <w:p w14:paraId="5BF5F249" w14:textId="77777777" w:rsidR="009351D9" w:rsidRDefault="008C2238">
      <w:pPr>
        <w:numPr>
          <w:ilvl w:val="0"/>
          <w:numId w:val="49"/>
        </w:numPr>
        <w:spacing w:after="0"/>
        <w:rPr>
          <w:rFonts w:ascii="Times" w:eastAsia="Malgun Gothic" w:hAnsi="Times"/>
          <w:szCs w:val="24"/>
          <w:lang w:val="en-GB" w:eastAsia="zh-CN"/>
        </w:rPr>
      </w:pPr>
      <w:r>
        <w:rPr>
          <w:rFonts w:ascii="Times" w:eastAsia="Malgun Gothic" w:hAnsi="Times"/>
          <w:szCs w:val="24"/>
          <w:lang w:val="en-GB" w:eastAsia="zh-CN"/>
        </w:rPr>
        <w:t>SBFD operation</w:t>
      </w:r>
      <w:r>
        <w:rPr>
          <w:rFonts w:ascii="Times" w:eastAsia="Malgun Gothic" w:hAnsi="Times"/>
          <w:bCs/>
          <w:szCs w:val="24"/>
          <w:lang w:val="en-GB" w:eastAsia="zh-CN"/>
        </w:rPr>
        <w:t xml:space="preserve"> Alt 1:</w:t>
      </w:r>
    </w:p>
    <w:p w14:paraId="055CD362"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5526098D"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UE behaviors follow existing specifications without introducing new UE behaviors for SBFD operation at gNB side.</w:t>
      </w:r>
    </w:p>
    <w:p w14:paraId="2F4953D8" w14:textId="77777777" w:rsidR="009351D9" w:rsidRDefault="008C2238">
      <w:pPr>
        <w:numPr>
          <w:ilvl w:val="0"/>
          <w:numId w:val="49"/>
        </w:numPr>
        <w:spacing w:after="0"/>
        <w:rPr>
          <w:rFonts w:ascii="Times" w:eastAsia="Malgun Gothic" w:hAnsi="Times"/>
          <w:szCs w:val="24"/>
          <w:lang w:val="en-GB" w:eastAsia="zh-CN"/>
        </w:rPr>
      </w:pPr>
      <w:r>
        <w:rPr>
          <w:rFonts w:ascii="Times" w:eastAsia="Malgun Gothic" w:hAnsi="Times"/>
          <w:szCs w:val="24"/>
          <w:lang w:val="en-GB" w:eastAsia="zh-CN"/>
        </w:rPr>
        <w:t>SBFD operation Alt 2:</w:t>
      </w:r>
    </w:p>
    <w:p w14:paraId="2B225558"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 xml:space="preserve">Time and frequency locations of subbands for SBFD operation are not known to UEs. </w:t>
      </w:r>
    </w:p>
    <w:p w14:paraId="5F30DC92"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708AB171"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w:t>
      </w:r>
    </w:p>
    <w:p w14:paraId="13C6252E" w14:textId="77777777" w:rsidR="009351D9" w:rsidRDefault="008C2238">
      <w:pPr>
        <w:numPr>
          <w:ilvl w:val="0"/>
          <w:numId w:val="49"/>
        </w:numPr>
        <w:spacing w:after="0"/>
        <w:rPr>
          <w:rFonts w:ascii="Times" w:eastAsia="Malgun Gothic" w:hAnsi="Times"/>
          <w:szCs w:val="24"/>
          <w:lang w:val="en-GB" w:eastAsia="zh-CN"/>
        </w:rPr>
      </w:pPr>
      <w:r>
        <w:rPr>
          <w:rFonts w:ascii="Times" w:eastAsia="Malgun Gothic" w:hAnsi="Times"/>
          <w:szCs w:val="24"/>
          <w:lang w:val="en-GB" w:eastAsia="zh-CN"/>
        </w:rPr>
        <w:t>SBFD operation Alt 3:</w:t>
      </w:r>
    </w:p>
    <w:p w14:paraId="338D0332"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 xml:space="preserve">Only time location of subbands for SBFD operation is known to SBFD aware UEs. </w:t>
      </w:r>
    </w:p>
    <w:p w14:paraId="43C05275"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44281C4F"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 xml:space="preserve">From RAN1 perspective, new UE behaviors can be introduced for SBFD aware UEs based on the time location of subbands for SBFD operation </w:t>
      </w:r>
    </w:p>
    <w:p w14:paraId="51D2D951" w14:textId="77777777" w:rsidR="009351D9" w:rsidRDefault="008C2238">
      <w:pPr>
        <w:numPr>
          <w:ilvl w:val="0"/>
          <w:numId w:val="49"/>
        </w:numPr>
        <w:spacing w:after="0"/>
        <w:rPr>
          <w:rFonts w:ascii="Times" w:eastAsia="Malgun Gothic" w:hAnsi="Times"/>
          <w:szCs w:val="24"/>
          <w:lang w:val="en-GB" w:eastAsia="zh-CN"/>
        </w:rPr>
      </w:pPr>
      <w:r>
        <w:rPr>
          <w:rFonts w:ascii="Times" w:eastAsia="Malgun Gothic" w:hAnsi="Times"/>
          <w:szCs w:val="24"/>
          <w:lang w:val="en-GB" w:eastAsia="zh-CN"/>
        </w:rPr>
        <w:t>SBFD operation Alt 4:</w:t>
      </w:r>
    </w:p>
    <w:p w14:paraId="20E7D15E"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 xml:space="preserve">Both time and frequency locations of subbands for SBFD operation are known to SBFD aware UEs. </w:t>
      </w:r>
    </w:p>
    <w:p w14:paraId="7857CDEC"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UE behaviors for non-SBFD aware UEs follow existing specifications.</w:t>
      </w:r>
    </w:p>
    <w:p w14:paraId="5B83E193" w14:textId="77777777" w:rsidR="009351D9" w:rsidRDefault="008C2238">
      <w:pPr>
        <w:numPr>
          <w:ilvl w:val="1"/>
          <w:numId w:val="49"/>
        </w:numPr>
        <w:spacing w:after="0"/>
        <w:rPr>
          <w:rFonts w:ascii="Times" w:eastAsia="Malgun Gothic" w:hAnsi="Times"/>
          <w:szCs w:val="24"/>
          <w:lang w:val="en-GB" w:eastAsia="zh-CN"/>
        </w:rPr>
      </w:pPr>
      <w:r>
        <w:rPr>
          <w:rFonts w:ascii="Times" w:eastAsia="Malgun Gothic" w:hAnsi="Times"/>
          <w:szCs w:val="24"/>
          <w:lang w:val="en-GB" w:eastAsia="zh-CN"/>
        </w:rPr>
        <w:t>From RAN1 perspective, new UE behaviors can be introduced for SBFD aware UEs based on the time and frequency locations of subbands for SBFD operation.</w:t>
      </w:r>
    </w:p>
    <w:p w14:paraId="6D71B491" w14:textId="77777777" w:rsidR="009351D9" w:rsidRDefault="008C2238">
      <w:pPr>
        <w:spacing w:after="0"/>
        <w:rPr>
          <w:rFonts w:ascii="Times" w:eastAsia="Batang" w:hAnsi="Times"/>
          <w:szCs w:val="24"/>
          <w:lang w:val="en-GB" w:eastAsia="ko-KR"/>
        </w:rPr>
      </w:pPr>
      <w:r>
        <w:rPr>
          <w:rFonts w:ascii="Times" w:eastAsia="Batang" w:hAnsi="Times"/>
          <w:szCs w:val="24"/>
          <w:lang w:val="en-GB" w:eastAsia="ko-KR"/>
        </w:rPr>
        <w:t>UE capability discussion is held in work item phase.</w:t>
      </w:r>
    </w:p>
    <w:p w14:paraId="3E291BA8" w14:textId="77777777" w:rsidR="009351D9" w:rsidRDefault="009351D9">
      <w:pPr>
        <w:spacing w:after="0"/>
        <w:rPr>
          <w:rFonts w:ascii="Times" w:eastAsia="Batang" w:hAnsi="Times"/>
          <w:szCs w:val="24"/>
          <w:lang w:val="en-GB" w:eastAsia="ko-KR"/>
        </w:rPr>
      </w:pPr>
    </w:p>
    <w:p w14:paraId="4A16D4F9" w14:textId="77777777" w:rsidR="009351D9" w:rsidRDefault="008C223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8F51F3C" w14:textId="77777777" w:rsidR="009351D9" w:rsidRDefault="008C2238">
      <w:pPr>
        <w:spacing w:after="0"/>
        <w:rPr>
          <w:rFonts w:ascii="Times" w:eastAsia="Malgun Gothic" w:hAnsi="Times"/>
          <w:szCs w:val="24"/>
          <w:lang w:val="en-GB" w:eastAsia="zh-CN"/>
        </w:rPr>
      </w:pPr>
      <w:r>
        <w:rPr>
          <w:rFonts w:ascii="Times" w:eastAsia="Malgun Gothic" w:hAnsi="Times"/>
          <w:szCs w:val="24"/>
          <w:lang w:val="en-GB" w:eastAsia="zh-CN"/>
        </w:rPr>
        <w:t>For indication of subband locations for SBFD operation, study semi-static configuration of subband time and frequency location as baseline.</w:t>
      </w:r>
    </w:p>
    <w:p w14:paraId="1EBC2547" w14:textId="77777777" w:rsidR="009351D9" w:rsidRDefault="009351D9">
      <w:pPr>
        <w:spacing w:after="0"/>
        <w:rPr>
          <w:rFonts w:ascii="Times" w:eastAsia="Batang" w:hAnsi="Times"/>
          <w:szCs w:val="24"/>
          <w:lang w:val="en-GB" w:eastAsia="ko-KR"/>
        </w:rPr>
      </w:pPr>
    </w:p>
    <w:p w14:paraId="32EEDE86" w14:textId="77777777" w:rsidR="009351D9" w:rsidRDefault="008C2238">
      <w:pPr>
        <w:spacing w:after="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0DB8A55" w14:textId="77777777" w:rsidR="009351D9" w:rsidRDefault="008C2238">
      <w:pPr>
        <w:spacing w:after="120"/>
        <w:rPr>
          <w:rFonts w:ascii="Times" w:eastAsia="Malgun Gothic" w:hAnsi="Times"/>
          <w:szCs w:val="24"/>
          <w:lang w:val="en-GB" w:eastAsia="zh-CN"/>
        </w:rPr>
      </w:pPr>
      <w:r>
        <w:rPr>
          <w:rFonts w:ascii="Times" w:eastAsia="Malgun Gothic" w:hAnsi="Times"/>
          <w:szCs w:val="24"/>
          <w:lang w:val="en-GB" w:eastAsia="zh-CN"/>
        </w:rPr>
        <w:t>For semi-static configuration of subband location, consider same subband frequency resources across different SBFD symbols as baseline.</w:t>
      </w:r>
    </w:p>
    <w:p w14:paraId="51569593" w14:textId="77777777" w:rsidR="009351D9" w:rsidRDefault="009351D9">
      <w:pPr>
        <w:spacing w:after="0"/>
        <w:rPr>
          <w:rFonts w:ascii="Times" w:eastAsia="Batang" w:hAnsi="Times"/>
          <w:szCs w:val="24"/>
          <w:lang w:val="en-GB" w:eastAsia="ko-KR"/>
        </w:rPr>
      </w:pPr>
    </w:p>
    <w:p w14:paraId="01B5192C" w14:textId="77777777" w:rsidR="009351D9" w:rsidRDefault="008C2238">
      <w:pPr>
        <w:spacing w:after="120"/>
        <w:rPr>
          <w:rFonts w:ascii="Times" w:eastAsia="Malgun Gothic" w:hAnsi="Times"/>
          <w:b/>
          <w:szCs w:val="24"/>
          <w:highlight w:val="darkYellow"/>
          <w:lang w:val="en-GB" w:eastAsia="zh-CN"/>
        </w:rPr>
      </w:pPr>
      <w:r>
        <w:rPr>
          <w:rFonts w:ascii="Times" w:eastAsia="Malgun Gothic" w:hAnsi="Times"/>
          <w:b/>
          <w:szCs w:val="24"/>
          <w:highlight w:val="darkYellow"/>
          <w:lang w:val="en-GB" w:eastAsia="zh-CN"/>
        </w:rPr>
        <w:t>Working Assumption</w:t>
      </w:r>
    </w:p>
    <w:p w14:paraId="1B936EA0" w14:textId="77777777" w:rsidR="009351D9" w:rsidRDefault="008C2238">
      <w:pPr>
        <w:spacing w:after="0"/>
        <w:rPr>
          <w:rFonts w:ascii="Times" w:eastAsia="Batang" w:hAnsi="Times"/>
          <w:szCs w:val="24"/>
          <w:lang w:val="en-GB"/>
        </w:rPr>
      </w:pPr>
      <w:r>
        <w:rPr>
          <w:rFonts w:ascii="Times" w:eastAsia="Batang" w:hAnsi="Times"/>
          <w:szCs w:val="24"/>
          <w:lang w:val="en-GB"/>
        </w:rPr>
        <w:t>For SBFD operation within a TDD carrier, study SBFD</w:t>
      </w:r>
      <w:r>
        <w:rPr>
          <w:rFonts w:ascii="Times" w:eastAsia="Malgun Gothic" w:hAnsi="Times"/>
          <w:szCs w:val="24"/>
          <w:lang w:val="en-GB" w:eastAsia="zh-CN"/>
        </w:rPr>
        <w:t xml:space="preserve"> scheme</w:t>
      </w:r>
      <w:r>
        <w:rPr>
          <w:rFonts w:ascii="Times" w:eastAsia="Batang" w:hAnsi="Times"/>
          <w:szCs w:val="24"/>
          <w:lang w:val="en-GB"/>
        </w:rPr>
        <w:t xml:space="preserve"> </w:t>
      </w:r>
      <w:r>
        <w:rPr>
          <w:rFonts w:ascii="Times" w:eastAsia="Malgun Gothic" w:hAnsi="Times"/>
          <w:szCs w:val="24"/>
          <w:lang w:val="en-GB" w:eastAsia="zh-CN"/>
        </w:rPr>
        <w:t>within</w:t>
      </w:r>
      <w:r>
        <w:rPr>
          <w:rFonts w:ascii="Times" w:eastAsia="Batang" w:hAnsi="Times"/>
          <w:szCs w:val="24"/>
          <w:lang w:val="en-GB"/>
        </w:rPr>
        <w:t xml:space="preserve"> a single configured DL and UL BWP pair with aligned center frequencies as baseline. </w:t>
      </w:r>
    </w:p>
    <w:p w14:paraId="0207A81A" w14:textId="77777777" w:rsidR="009351D9" w:rsidRDefault="008C2238">
      <w:pPr>
        <w:numPr>
          <w:ilvl w:val="0"/>
          <w:numId w:val="50"/>
        </w:numPr>
        <w:spacing w:after="120"/>
        <w:rPr>
          <w:rFonts w:ascii="Times" w:eastAsia="Malgun Gothic" w:hAnsi="Times"/>
          <w:szCs w:val="24"/>
          <w:lang w:val="en-GB" w:eastAsia="zh-CN"/>
        </w:rPr>
      </w:pPr>
      <w:r>
        <w:rPr>
          <w:rFonts w:ascii="Times" w:eastAsia="Malgun Gothic" w:hAnsi="Times"/>
          <w:szCs w:val="24"/>
          <w:lang w:val="en-GB" w:eastAsia="zh-CN"/>
        </w:rPr>
        <w:t>FFS feasibility</w:t>
      </w:r>
      <w:r>
        <w:rPr>
          <w:rFonts w:ascii="Times" w:eastAsia="Batang" w:hAnsi="Times" w:cs="Times"/>
          <w:lang w:val="en-GB" w:eastAsia="zh-CN"/>
        </w:rPr>
        <w:t xml:space="preserve"> and potential benefit of</w:t>
      </w:r>
      <w:r>
        <w:rPr>
          <w:rFonts w:ascii="Times" w:eastAsia="Batang" w:hAnsi="Times"/>
          <w:szCs w:val="24"/>
          <w:lang w:val="en-GB" w:eastAsia="zh-CN"/>
        </w:rPr>
        <w:t xml:space="preserve"> SBFD</w:t>
      </w:r>
      <w:r>
        <w:rPr>
          <w:rFonts w:ascii="Times" w:eastAsia="Malgun Gothic" w:hAnsi="Times"/>
          <w:szCs w:val="24"/>
          <w:lang w:val="en-GB" w:eastAsia="zh-CN"/>
        </w:rPr>
        <w:t xml:space="preserve"> scheme</w:t>
      </w:r>
      <w:r>
        <w:rPr>
          <w:rFonts w:ascii="Times" w:eastAsia="Batang" w:hAnsi="Times"/>
          <w:szCs w:val="24"/>
          <w:lang w:val="en-GB" w:eastAsia="zh-CN"/>
        </w:rPr>
        <w:t xml:space="preserve"> with</w:t>
      </w:r>
      <w:r>
        <w:rPr>
          <w:rFonts w:ascii="Times" w:eastAsia="Malgun Gothic" w:hAnsi="Times"/>
          <w:szCs w:val="24"/>
          <w:lang w:val="en-GB" w:eastAsia="zh-CN"/>
        </w:rPr>
        <w:t>in</w:t>
      </w:r>
      <w:r>
        <w:rPr>
          <w:rFonts w:ascii="Times" w:eastAsia="Batang" w:hAnsi="Times"/>
          <w:szCs w:val="24"/>
          <w:lang w:val="en-GB" w:eastAsia="zh-CN"/>
        </w:rPr>
        <w:t xml:space="preserve"> a single configured DL and UL BWP pair with </w:t>
      </w:r>
      <w:r>
        <w:rPr>
          <w:rFonts w:ascii="Times" w:eastAsia="Malgun Gothic" w:hAnsi="Times"/>
          <w:szCs w:val="24"/>
          <w:lang w:val="en-GB" w:eastAsia="zh-CN"/>
        </w:rPr>
        <w:t>un</w:t>
      </w:r>
      <w:r>
        <w:rPr>
          <w:rFonts w:ascii="Times" w:eastAsia="Batang" w:hAnsi="Times"/>
          <w:szCs w:val="24"/>
          <w:lang w:val="en-GB" w:eastAsia="zh-CN"/>
        </w:rPr>
        <w:t>aligned center frequencies</w:t>
      </w:r>
    </w:p>
    <w:p w14:paraId="7AC8ABDB" w14:textId="77777777" w:rsidR="009351D9" w:rsidRDefault="008C2238">
      <w:pPr>
        <w:numPr>
          <w:ilvl w:val="0"/>
          <w:numId w:val="50"/>
        </w:numPr>
        <w:spacing w:after="120"/>
        <w:rPr>
          <w:rFonts w:ascii="Times" w:eastAsia="Malgun Gothic" w:hAnsi="Times"/>
          <w:szCs w:val="24"/>
          <w:lang w:val="en-GB" w:eastAsia="zh-CN"/>
        </w:rPr>
      </w:pPr>
      <w:r>
        <w:rPr>
          <w:rFonts w:ascii="Times" w:eastAsia="Batang" w:hAnsi="Times" w:cs="Times"/>
          <w:lang w:val="en-GB" w:eastAsia="zh-CN"/>
        </w:rPr>
        <w:t xml:space="preserve">FFS </w:t>
      </w:r>
      <w:r>
        <w:rPr>
          <w:rFonts w:ascii="Times" w:eastAsia="Malgun Gothic" w:hAnsi="Times"/>
          <w:szCs w:val="24"/>
          <w:lang w:val="en-GB" w:eastAsia="zh-CN"/>
        </w:rPr>
        <w:t>feasibility</w:t>
      </w:r>
      <w:r>
        <w:rPr>
          <w:rFonts w:ascii="Times" w:eastAsia="Batang" w:hAnsi="Times" w:cs="Times"/>
          <w:lang w:val="en-GB" w:eastAsia="zh-CN"/>
        </w:rPr>
        <w:t xml:space="preserve"> and potential benefit of SBFD</w:t>
      </w:r>
      <w:r>
        <w:rPr>
          <w:rFonts w:ascii="Times" w:eastAsia="Malgun Gothic" w:hAnsi="Times" w:cs="Times"/>
          <w:lang w:val="en-GB" w:eastAsia="zh-CN"/>
        </w:rPr>
        <w:t xml:space="preserve"> scheme</w:t>
      </w:r>
      <w:r>
        <w:rPr>
          <w:rFonts w:ascii="Times" w:eastAsia="Batang" w:hAnsi="Times" w:cs="Times"/>
          <w:lang w:val="en-GB" w:eastAsia="zh-CN"/>
        </w:rPr>
        <w:t xml:space="preserve"> </w:t>
      </w:r>
      <w:r>
        <w:rPr>
          <w:rFonts w:ascii="Times" w:eastAsia="Malgun Gothic" w:hAnsi="Times" w:cs="Times"/>
          <w:lang w:val="en-GB" w:eastAsia="zh-CN"/>
        </w:rPr>
        <w:t>with</w:t>
      </w:r>
      <w:r>
        <w:rPr>
          <w:rFonts w:ascii="Times" w:eastAsia="Batang" w:hAnsi="Times" w:cs="Times"/>
          <w:lang w:val="en-GB" w:eastAsia="zh-CN"/>
        </w:rPr>
        <w:t xml:space="preserve"> more than one configured DL and UL BWP pair with aligned/unaligned center frequencies</w:t>
      </w:r>
      <w:r>
        <w:rPr>
          <w:rFonts w:ascii="Times" w:eastAsia="Malgun Gothic" w:hAnsi="Times" w:cs="Times"/>
          <w:lang w:val="en-GB" w:eastAsia="zh-CN"/>
        </w:rPr>
        <w:t xml:space="preserve"> for a DL and UL BWP pair</w:t>
      </w:r>
    </w:p>
    <w:p w14:paraId="7F75FC86" w14:textId="77777777" w:rsidR="009351D9" w:rsidRDefault="009351D9">
      <w:pPr>
        <w:spacing w:after="0"/>
        <w:rPr>
          <w:rFonts w:ascii="Times" w:eastAsia="Batang" w:hAnsi="Times"/>
          <w:szCs w:val="24"/>
          <w:lang w:val="en-GB" w:eastAsia="ko-KR"/>
        </w:rPr>
      </w:pPr>
    </w:p>
    <w:p w14:paraId="6C659D48" w14:textId="77777777" w:rsidR="009351D9" w:rsidRDefault="008C2238">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114FD60F" w14:textId="77777777" w:rsidR="009351D9" w:rsidRDefault="008C2238">
      <w:pPr>
        <w:spacing w:after="120"/>
        <w:rPr>
          <w:rFonts w:ascii="Times" w:eastAsia="Malgun Gothic" w:hAnsi="Times"/>
          <w:b/>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SBFD operation</w:t>
      </w:r>
      <w:r>
        <w:rPr>
          <w:rFonts w:ascii="Times" w:eastAsia="Malgun Gothic" w:hAnsi="Times"/>
          <w:bCs/>
          <w:szCs w:val="24"/>
          <w:lang w:val="en-GB"/>
        </w:rPr>
        <w:t xml:space="preserve"> Alt </w:t>
      </w:r>
      <w:r>
        <w:rPr>
          <w:rFonts w:ascii="Times" w:eastAsia="Malgun Gothic" w:hAnsi="Times"/>
          <w:bCs/>
          <w:szCs w:val="24"/>
          <w:lang w:val="en-GB" w:eastAsia="zh-CN"/>
        </w:rPr>
        <w:t>4, for an SBFD aware UE configured with an UL subband in an SBFD symbol, study the following options:</w:t>
      </w:r>
    </w:p>
    <w:p w14:paraId="3ED3BD83" w14:textId="77777777" w:rsidR="009351D9" w:rsidRDefault="008C2238">
      <w:pPr>
        <w:numPr>
          <w:ilvl w:val="0"/>
          <w:numId w:val="50"/>
        </w:numPr>
        <w:spacing w:after="120"/>
        <w:rPr>
          <w:rFonts w:ascii="Times" w:eastAsia="Malgun Gothic" w:hAnsi="Times"/>
          <w:szCs w:val="24"/>
          <w:lang w:val="en-GB" w:eastAsia="zh-CN"/>
        </w:rPr>
      </w:pPr>
      <w:r>
        <w:rPr>
          <w:rFonts w:ascii="Times" w:eastAsia="Malgun Gothic" w:hAnsi="Times"/>
          <w:szCs w:val="24"/>
          <w:lang w:val="en-GB" w:eastAsia="zh-CN"/>
        </w:rPr>
        <w:t>Option 1: The SBFD aware UE does not expect to be scheduled with UL transmission outside the UL subband or to be scheduled with DL reception within the UL subband in the SBFD symbol</w:t>
      </w:r>
    </w:p>
    <w:p w14:paraId="5C1A300B" w14:textId="77777777" w:rsidR="009351D9" w:rsidRDefault="008C2238">
      <w:pPr>
        <w:numPr>
          <w:ilvl w:val="0"/>
          <w:numId w:val="50"/>
        </w:numPr>
        <w:spacing w:after="120"/>
        <w:rPr>
          <w:rFonts w:ascii="Times" w:eastAsia="Malgun Gothic" w:hAnsi="Times"/>
          <w:szCs w:val="24"/>
          <w:lang w:val="en-GB" w:eastAsia="zh-CN"/>
        </w:rPr>
      </w:pPr>
      <w:r>
        <w:rPr>
          <w:rFonts w:ascii="Times" w:eastAsia="Malgun Gothic" w:hAnsi="Times"/>
          <w:szCs w:val="24"/>
          <w:lang w:val="en-GB" w:eastAsia="zh-CN"/>
        </w:rPr>
        <w:t>Option 2: The SBFD aware UE does not expect to be scheduled with UL transmission outside the UL subband and may be scheduled with DL reception within the UL subband in the SBFD symbol</w:t>
      </w:r>
    </w:p>
    <w:p w14:paraId="73B1ED96" w14:textId="77777777" w:rsidR="009351D9" w:rsidRDefault="008C2238">
      <w:pPr>
        <w:numPr>
          <w:ilvl w:val="0"/>
          <w:numId w:val="50"/>
        </w:numPr>
        <w:spacing w:after="120"/>
        <w:rPr>
          <w:rFonts w:ascii="Times" w:eastAsia="Malgun Gothic" w:hAnsi="Times"/>
          <w:szCs w:val="24"/>
          <w:lang w:val="en-GB" w:eastAsia="zh-CN"/>
        </w:rPr>
      </w:pPr>
      <w:r>
        <w:rPr>
          <w:rFonts w:ascii="Times" w:eastAsia="Malgun Gothic" w:hAnsi="Times"/>
          <w:szCs w:val="24"/>
          <w:lang w:val="en-GB" w:eastAsia="zh-CN"/>
        </w:rPr>
        <w:t>Option 3: The SBFD aware UE does not expect to be scheduled with DL reception within the UL subband and may be scheduled with UL transmission outside the UL subband in the SBFD symbol</w:t>
      </w:r>
    </w:p>
    <w:p w14:paraId="0BF47A4C" w14:textId="77777777" w:rsidR="009351D9" w:rsidRDefault="008C2238">
      <w:pPr>
        <w:numPr>
          <w:ilvl w:val="0"/>
          <w:numId w:val="50"/>
        </w:numPr>
        <w:spacing w:after="120"/>
        <w:rPr>
          <w:rFonts w:ascii="Times" w:eastAsia="Malgun Gothic" w:hAnsi="Times"/>
          <w:szCs w:val="24"/>
          <w:lang w:val="en-GB" w:eastAsia="zh-CN"/>
        </w:rPr>
      </w:pPr>
      <w:r>
        <w:rPr>
          <w:rFonts w:ascii="Times" w:eastAsia="Malgun Gothic" w:hAnsi="Times"/>
          <w:szCs w:val="24"/>
          <w:lang w:val="en-GB" w:eastAsia="zh-CN"/>
        </w:rPr>
        <w:lastRenderedPageBreak/>
        <w:t>Option 4: The SBFD aware UE may be scheduled with UL transmission outside the UL subband or DL reception within the UL subband in the SBFD symbol</w:t>
      </w:r>
    </w:p>
    <w:p w14:paraId="3D04712E" w14:textId="77777777" w:rsidR="009351D9" w:rsidRDefault="009351D9">
      <w:pPr>
        <w:spacing w:after="0"/>
        <w:rPr>
          <w:rFonts w:ascii="Times" w:eastAsia="Batang" w:hAnsi="Times"/>
          <w:szCs w:val="24"/>
          <w:lang w:val="en-GB" w:eastAsia="ko-KR"/>
        </w:rPr>
      </w:pPr>
    </w:p>
    <w:p w14:paraId="6E76B4B2" w14:textId="77777777" w:rsidR="009351D9" w:rsidRDefault="008C2238">
      <w:pPr>
        <w:spacing w:after="0"/>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5AFEF956" w14:textId="77777777" w:rsidR="009351D9" w:rsidRDefault="008C2238">
      <w:pPr>
        <w:spacing w:after="0"/>
        <w:textAlignment w:val="baseline"/>
        <w:rPr>
          <w:rFonts w:ascii="Times" w:eastAsia="Malgun Gothic" w:hAnsi="Times"/>
          <w:szCs w:val="24"/>
          <w:lang w:val="en-GB" w:eastAsia="ko-KR"/>
        </w:rPr>
      </w:pPr>
      <w:r>
        <w:rPr>
          <w:rFonts w:ascii="Times" w:eastAsia="Malgun Gothic" w:hAnsi="Times"/>
          <w:szCs w:val="24"/>
          <w:lang w:val="en-GB" w:eastAsia="ko-KR"/>
        </w:rPr>
        <w:t xml:space="preserve">Study the feasibility and potential benefit of UE-to-UE co-channel CLI measurement and reporting, which can be specific for SBFD, </w:t>
      </w:r>
      <w:r>
        <w:rPr>
          <w:rFonts w:ascii="Times" w:eastAsia="宋体" w:hAnsi="Times"/>
          <w:szCs w:val="24"/>
          <w:lang w:val="en-GB" w:eastAsia="zh-CN"/>
        </w:rPr>
        <w:t>at least includes:</w:t>
      </w:r>
    </w:p>
    <w:p w14:paraId="02B04F02" w14:textId="77777777" w:rsidR="009351D9" w:rsidRDefault="008C2238">
      <w:pPr>
        <w:numPr>
          <w:ilvl w:val="0"/>
          <w:numId w:val="51"/>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 resource/reporting configuration</w:t>
      </w:r>
    </w:p>
    <w:p w14:paraId="40D3AF62" w14:textId="77777777" w:rsidR="009351D9" w:rsidRDefault="008C2238">
      <w:pPr>
        <w:numPr>
          <w:ilvl w:val="0"/>
          <w:numId w:val="51"/>
        </w:numPr>
        <w:spacing w:after="0"/>
        <w:textAlignment w:val="baseline"/>
        <w:rPr>
          <w:rFonts w:ascii="Times" w:eastAsia="Malgun Gothic" w:hAnsi="Times"/>
          <w:szCs w:val="24"/>
          <w:lang w:val="en-GB" w:eastAsia="ko-KR"/>
        </w:rPr>
      </w:pPr>
      <w:r>
        <w:rPr>
          <w:rFonts w:ascii="Times" w:eastAsia="Malgun Gothic" w:hAnsi="Times"/>
          <w:szCs w:val="24"/>
          <w:lang w:val="en-GB" w:eastAsia="ko-KR"/>
        </w:rPr>
        <w:t>Measurement/reporting details (including UE processing delay)</w:t>
      </w:r>
    </w:p>
    <w:p w14:paraId="13FC0A2A" w14:textId="77777777" w:rsidR="009351D9" w:rsidRDefault="008C2238">
      <w:pPr>
        <w:numPr>
          <w:ilvl w:val="0"/>
          <w:numId w:val="51"/>
        </w:numPr>
        <w:spacing w:after="0"/>
        <w:textAlignment w:val="baseline"/>
        <w:rPr>
          <w:rFonts w:ascii="Times" w:eastAsia="Malgun Gothic" w:hAnsi="Times"/>
          <w:szCs w:val="24"/>
          <w:lang w:val="en-GB" w:eastAsia="ko-KR"/>
        </w:rPr>
      </w:pPr>
      <w:r>
        <w:rPr>
          <w:rFonts w:ascii="Times" w:eastAsia="Malgun Gothic" w:hAnsi="Times"/>
          <w:szCs w:val="24"/>
          <w:lang w:val="en-GB" w:eastAsia="ko-KR"/>
        </w:rPr>
        <w:t>Relevant information exchange (between gNBs) if needed</w:t>
      </w:r>
    </w:p>
    <w:p w14:paraId="471EA348" w14:textId="77777777" w:rsidR="009351D9" w:rsidRDefault="008C2238">
      <w:pPr>
        <w:numPr>
          <w:ilvl w:val="0"/>
          <w:numId w:val="51"/>
        </w:numPr>
        <w:spacing w:after="0"/>
        <w:textAlignment w:val="baseline"/>
        <w:rPr>
          <w:rFonts w:ascii="Times" w:eastAsia="Malgun Gothic" w:hAnsi="Times"/>
          <w:szCs w:val="24"/>
          <w:lang w:val="en-GB" w:eastAsia="ko-KR"/>
        </w:rPr>
      </w:pPr>
      <w:r>
        <w:rPr>
          <w:rFonts w:ascii="Times" w:eastAsia="Malgun Gothic" w:hAnsi="Times"/>
          <w:szCs w:val="24"/>
          <w:lang w:val="en-GB" w:eastAsia="ko-KR"/>
        </w:rPr>
        <w:t>Usage of measurement at gNB</w:t>
      </w:r>
    </w:p>
    <w:p w14:paraId="7D6AD991" w14:textId="77777777" w:rsidR="009351D9" w:rsidRDefault="008C2238">
      <w:pPr>
        <w:spacing w:after="120"/>
        <w:rPr>
          <w:rFonts w:ascii="Times" w:eastAsia="Malgun Gothic" w:hAnsi="Times"/>
          <w:szCs w:val="24"/>
          <w:lang w:val="en-GB" w:eastAsia="zh-CN"/>
        </w:rPr>
      </w:pPr>
      <w:r>
        <w:rPr>
          <w:rFonts w:ascii="Times" w:eastAsia="Malgun Gothic" w:hAnsi="Times"/>
          <w:szCs w:val="24"/>
          <w:lang w:val="en-GB" w:eastAsia="zh-CN"/>
        </w:rPr>
        <w:t xml:space="preserve">Note: other enhancement(s) for gNB-to-gNB and UE-to-UE CLI handling </w:t>
      </w:r>
      <w:r>
        <w:rPr>
          <w:rFonts w:ascii="Times" w:eastAsia="Malgun Gothic" w:hAnsi="Times"/>
          <w:szCs w:val="24"/>
          <w:lang w:val="en-GB" w:eastAsia="ko-KR"/>
        </w:rPr>
        <w:t>specific for SBFD</w:t>
      </w:r>
      <w:r>
        <w:rPr>
          <w:rFonts w:ascii="Times" w:eastAsia="Malgun Gothic" w:hAnsi="Times"/>
          <w:szCs w:val="24"/>
          <w:lang w:val="en-GB" w:eastAsia="zh-CN"/>
        </w:rPr>
        <w:t xml:space="preserve"> are not precluded.</w:t>
      </w:r>
    </w:p>
    <w:p w14:paraId="07299CC5" w14:textId="77777777" w:rsidR="009351D9" w:rsidRDefault="008C2238">
      <w:pPr>
        <w:pStyle w:val="2"/>
        <w:rPr>
          <w:lang w:val="en-US"/>
        </w:rPr>
      </w:pPr>
      <w:r>
        <w:rPr>
          <w:lang w:val="en-US"/>
        </w:rPr>
        <w:t>RAN1#110bis-e</w:t>
      </w:r>
    </w:p>
    <w:p w14:paraId="626FE63D"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9E0A698" w14:textId="77777777" w:rsidR="009351D9" w:rsidRDefault="008C2238">
      <w:pPr>
        <w:spacing w:after="0"/>
        <w:rPr>
          <w:rFonts w:ascii="Times" w:eastAsia="Malgun Gothic" w:hAnsi="Times"/>
          <w:lang w:val="en-GB" w:eastAsia="zh-CN"/>
        </w:rPr>
      </w:pPr>
      <w:r>
        <w:rPr>
          <w:rFonts w:ascii="Times" w:eastAsia="Malgun Gothic" w:hAnsi="Times"/>
          <w:lang w:val="en-GB" w:eastAsia="zh-CN"/>
        </w:rPr>
        <w:t>F</w:t>
      </w:r>
      <w:r>
        <w:rPr>
          <w:rFonts w:ascii="Times" w:eastAsia="Malgun Gothic" w:hAnsi="Times"/>
          <w:lang w:val="en-GB"/>
        </w:rPr>
        <w:t>or SBFD operation at least for RRC_CONNECTED state</w:t>
      </w:r>
      <w:r>
        <w:rPr>
          <w:rFonts w:ascii="Times" w:eastAsia="Malgun Gothic" w:hAnsi="Times"/>
          <w:lang w:val="en-GB" w:eastAsia="zh-CN"/>
        </w:rPr>
        <w:t xml:space="preserve">, it is agreed that </w:t>
      </w:r>
      <w:r>
        <w:rPr>
          <w:rFonts w:ascii="Times" w:eastAsia="Malgun Gothic" w:hAnsi="Times"/>
          <w:lang w:val="en-GB"/>
        </w:rPr>
        <w:t>SBFD operation Alt 4 is the baseline</w:t>
      </w:r>
      <w:r>
        <w:rPr>
          <w:rFonts w:ascii="Times" w:eastAsia="Malgun Gothic" w:hAnsi="Times"/>
          <w:lang w:val="en-GB" w:eastAsia="zh-CN"/>
        </w:rPr>
        <w:t>.</w:t>
      </w:r>
    </w:p>
    <w:p w14:paraId="3A641FC3" w14:textId="77777777" w:rsidR="009351D9" w:rsidRDefault="008C2238">
      <w:pPr>
        <w:numPr>
          <w:ilvl w:val="0"/>
          <w:numId w:val="4"/>
        </w:numPr>
        <w:tabs>
          <w:tab w:val="left" w:pos="720"/>
        </w:tabs>
        <w:spacing w:after="0"/>
        <w:rPr>
          <w:rFonts w:ascii="Times" w:eastAsia="Malgun Gothic" w:hAnsi="Times"/>
          <w:lang w:val="en-GB" w:eastAsia="zh-CN"/>
        </w:rPr>
      </w:pPr>
      <w:r>
        <w:rPr>
          <w:rFonts w:ascii="Times" w:eastAsia="Malgun Gothic" w:hAnsi="Times"/>
          <w:lang w:val="en-GB" w:eastAsia="zh-CN"/>
        </w:rPr>
        <w:t>SBFD operation Alt 4:</w:t>
      </w:r>
    </w:p>
    <w:p w14:paraId="2E235023" w14:textId="77777777" w:rsidR="009351D9" w:rsidRDefault="008C2238">
      <w:pPr>
        <w:numPr>
          <w:ilvl w:val="1"/>
          <w:numId w:val="4"/>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 xml:space="preserve">Both time and frequency locations of subbands for SBFD operation are known to SBFD aware UEs. </w:t>
      </w:r>
    </w:p>
    <w:p w14:paraId="1BC60F75" w14:textId="77777777" w:rsidR="009351D9" w:rsidRDefault="008C2238">
      <w:pPr>
        <w:numPr>
          <w:ilvl w:val="1"/>
          <w:numId w:val="4"/>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UE behaviors for non-SBFD aware UEs follow existing specifications.</w:t>
      </w:r>
    </w:p>
    <w:p w14:paraId="184BAC96" w14:textId="77777777" w:rsidR="009351D9" w:rsidRDefault="008C2238">
      <w:pPr>
        <w:numPr>
          <w:ilvl w:val="1"/>
          <w:numId w:val="4"/>
        </w:numPr>
        <w:tabs>
          <w:tab w:val="left" w:pos="720"/>
          <w:tab w:val="left" w:pos="1440"/>
        </w:tabs>
        <w:spacing w:after="0"/>
        <w:rPr>
          <w:rFonts w:ascii="Times" w:eastAsia="Malgun Gothic" w:hAnsi="Times"/>
          <w:lang w:val="en-GB" w:eastAsia="zh-CN"/>
        </w:rPr>
      </w:pPr>
      <w:r>
        <w:rPr>
          <w:rFonts w:ascii="Times" w:eastAsia="Malgun Gothic" w:hAnsi="Times"/>
          <w:lang w:val="en-GB" w:eastAsia="zh-CN"/>
        </w:rPr>
        <w:t>From RAN1 perspective, new UE behaviors can be introduced for SBFD aware UEs based on the time and frequency locations of subbands for SBFD operation.</w:t>
      </w:r>
    </w:p>
    <w:p w14:paraId="2A28A8FF" w14:textId="77777777" w:rsidR="009351D9" w:rsidRDefault="009351D9">
      <w:pPr>
        <w:spacing w:after="0"/>
        <w:rPr>
          <w:rFonts w:ascii="Times" w:eastAsia="Batang" w:hAnsi="Times"/>
          <w:lang w:val="en-GB" w:eastAsia="ko-KR"/>
        </w:rPr>
      </w:pPr>
    </w:p>
    <w:p w14:paraId="74E80272"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3B2B805" w14:textId="77777777" w:rsidR="009351D9" w:rsidRDefault="008C2238">
      <w:pPr>
        <w:spacing w:after="0"/>
        <w:rPr>
          <w:rFonts w:ascii="Times" w:eastAsia="Malgun Gothic" w:hAnsi="Times"/>
          <w:lang w:val="en-GB" w:eastAsia="zh-CN"/>
        </w:rPr>
      </w:pPr>
      <w:r>
        <w:rPr>
          <w:rFonts w:ascii="Times" w:eastAsia="Malgun Gothic" w:hAnsi="Times"/>
          <w:lang w:val="en-GB" w:eastAsia="zh-CN"/>
        </w:rPr>
        <w:t>For semi-static configuration of subband frequency locations for SBFD operation, at least explicit indication of frequency location of UL subband is required.</w:t>
      </w:r>
    </w:p>
    <w:p w14:paraId="7A4A3ACE" w14:textId="77777777" w:rsidR="009351D9" w:rsidRDefault="008C2238">
      <w:pPr>
        <w:numPr>
          <w:ilvl w:val="0"/>
          <w:numId w:val="4"/>
        </w:numPr>
        <w:tabs>
          <w:tab w:val="left" w:pos="720"/>
        </w:tabs>
        <w:spacing w:after="0"/>
        <w:rPr>
          <w:rFonts w:ascii="Times" w:eastAsia="Malgun Gothic" w:hAnsi="Times"/>
          <w:lang w:val="en-GB" w:eastAsia="zh-CN"/>
        </w:rPr>
      </w:pPr>
      <w:r>
        <w:rPr>
          <w:rFonts w:ascii="Times" w:eastAsia="Malgun Gothic" w:hAnsi="Times"/>
          <w:lang w:val="en-GB" w:eastAsia="zh-CN"/>
        </w:rPr>
        <w:t>FFS: Whether frequency location of other subbands types is explicitly indicated or implicitly determined.</w:t>
      </w:r>
    </w:p>
    <w:p w14:paraId="0CBEEA60" w14:textId="77777777" w:rsidR="009351D9" w:rsidRDefault="009351D9">
      <w:pPr>
        <w:spacing w:after="0"/>
        <w:rPr>
          <w:rFonts w:ascii="Times" w:eastAsia="Malgun Gothic" w:hAnsi="Times"/>
          <w:lang w:val="en-GB" w:eastAsia="zh-CN"/>
        </w:rPr>
      </w:pPr>
    </w:p>
    <w:p w14:paraId="133209F8"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1B51F34" w14:textId="77777777" w:rsidR="009351D9" w:rsidRDefault="008C2238">
      <w:pPr>
        <w:spacing w:after="0"/>
        <w:rPr>
          <w:rFonts w:ascii="Times" w:eastAsia="Malgun Gothic" w:hAnsi="Times"/>
          <w:lang w:val="en-GB" w:eastAsia="zh-CN"/>
        </w:rPr>
      </w:pPr>
      <w:r>
        <w:rPr>
          <w:rFonts w:ascii="Times" w:eastAsia="Malgun Gothic" w:hAnsi="Times"/>
          <w:lang w:val="en-GB" w:eastAsia="zh-CN"/>
        </w:rPr>
        <w:t xml:space="preserve">Study impact and potential enhancements of </w:t>
      </w:r>
      <w:r>
        <w:rPr>
          <w:rFonts w:ascii="Times" w:eastAsia="Malgun Gothic" w:hAnsi="Times"/>
          <w:lang w:val="en-GB"/>
        </w:rPr>
        <w:t>CSI-RS resource</w:t>
      </w:r>
      <w:r>
        <w:rPr>
          <w:rFonts w:ascii="Times" w:eastAsia="Malgun Gothic" w:hAnsi="Times"/>
          <w:lang w:val="en-GB" w:eastAsia="zh-CN"/>
        </w:rPr>
        <w:t xml:space="preserve"> set frequency domain resource allocation and </w:t>
      </w:r>
      <w:r>
        <w:rPr>
          <w:rFonts w:ascii="Times" w:eastAsia="Malgun Gothic" w:hAnsi="Times"/>
          <w:lang w:val="en-GB"/>
        </w:rPr>
        <w:t>CSI report</w:t>
      </w:r>
      <w:r>
        <w:rPr>
          <w:rFonts w:ascii="Times" w:eastAsia="Malgun Gothic" w:hAnsi="Times"/>
          <w:lang w:val="en-GB" w:eastAsia="zh-CN"/>
        </w:rPr>
        <w:t>ing</w:t>
      </w:r>
      <w:r>
        <w:rPr>
          <w:rFonts w:ascii="Times" w:eastAsia="Malgun Gothic" w:hAnsi="Times"/>
          <w:lang w:val="en-GB"/>
        </w:rPr>
        <w:t xml:space="preserve"> configuration across</w:t>
      </w:r>
      <w:r>
        <w:rPr>
          <w:rFonts w:ascii="Times" w:eastAsia="Batang" w:hAnsi="Times"/>
          <w:lang w:val="en-GB"/>
        </w:rPr>
        <w:t xml:space="preserve"> </w:t>
      </w:r>
      <w:r>
        <w:rPr>
          <w:rFonts w:ascii="Times" w:eastAsia="Malgun Gothic" w:hAnsi="Times"/>
          <w:lang w:val="en-GB"/>
        </w:rPr>
        <w:t>non-contiguous DL subbands</w:t>
      </w:r>
      <w:r>
        <w:rPr>
          <w:rFonts w:ascii="Times" w:eastAsia="Malgun Gothic" w:hAnsi="Times"/>
          <w:lang w:val="en-GB" w:eastAsia="zh-CN"/>
        </w:rPr>
        <w:t>.</w:t>
      </w:r>
    </w:p>
    <w:p w14:paraId="1C7AB288" w14:textId="77777777" w:rsidR="009351D9" w:rsidRDefault="009351D9">
      <w:pPr>
        <w:spacing w:after="0"/>
        <w:rPr>
          <w:rFonts w:ascii="Times" w:eastAsia="Batang" w:hAnsi="Times"/>
          <w:lang w:val="en-GB" w:eastAsia="ko-KR"/>
        </w:rPr>
      </w:pPr>
    </w:p>
    <w:p w14:paraId="2A1FDE6E"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23A4F655" w14:textId="77777777" w:rsidR="009351D9" w:rsidRDefault="008C2238">
      <w:pPr>
        <w:spacing w:after="0"/>
        <w:rPr>
          <w:rFonts w:ascii="Times" w:eastAsia="Malgun Gothic" w:hAnsi="Times"/>
          <w:lang w:val="en-GB" w:eastAsia="zh-CN"/>
        </w:rPr>
      </w:pPr>
      <w:r>
        <w:rPr>
          <w:rFonts w:ascii="Times" w:eastAsia="Malgun Gothic" w:hAnsi="Times"/>
          <w:lang w:val="en-GB" w:eastAsia="zh-CN"/>
        </w:rPr>
        <w:t xml:space="preserve">Identify if there are any cases of time domain conflict of UE’s UL and DL operation in the same SBFD symbol for SBFD aware UE </w:t>
      </w:r>
    </w:p>
    <w:p w14:paraId="0A8AE297" w14:textId="77777777" w:rsidR="009351D9" w:rsidRDefault="008C2238">
      <w:pPr>
        <w:numPr>
          <w:ilvl w:val="0"/>
          <w:numId w:val="4"/>
        </w:numPr>
        <w:spacing w:after="0"/>
        <w:rPr>
          <w:rFonts w:ascii="Times" w:eastAsia="Batang" w:hAnsi="Times"/>
          <w:lang w:val="en-GB" w:eastAsia="ko-KR"/>
        </w:rPr>
      </w:pPr>
      <w:r>
        <w:rPr>
          <w:rFonts w:ascii="Times" w:eastAsia="Batang" w:hAnsi="Times"/>
          <w:lang w:val="en-GB" w:eastAsia="ko-KR"/>
        </w:rPr>
        <w:t>If there are, whether/how to avoid/handle such collision cases (as second step)</w:t>
      </w:r>
    </w:p>
    <w:p w14:paraId="0D2367D1" w14:textId="77777777" w:rsidR="009351D9" w:rsidRDefault="009351D9">
      <w:pPr>
        <w:spacing w:after="0"/>
        <w:rPr>
          <w:rFonts w:ascii="Times" w:eastAsia="Batang" w:hAnsi="Times"/>
          <w:lang w:val="en-GB" w:eastAsia="ko-KR"/>
        </w:rPr>
      </w:pPr>
    </w:p>
    <w:p w14:paraId="22526FCE"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4F97F220" w14:textId="77777777" w:rsidR="009351D9" w:rsidRDefault="008C2238">
      <w:pPr>
        <w:spacing w:after="0"/>
        <w:rPr>
          <w:rFonts w:ascii="Times" w:eastAsia="Malgun Gothic" w:hAnsi="Times"/>
          <w:lang w:val="en-GB" w:eastAsia="zh-CN"/>
        </w:rPr>
      </w:pPr>
      <w:r>
        <w:rPr>
          <w:rFonts w:ascii="Times" w:eastAsia="Malgun Gothic" w:hAnsi="Times"/>
          <w:lang w:val="en-GB" w:eastAsia="zh-CN"/>
        </w:rPr>
        <w:t xml:space="preserve">Study impact/potential enhancements for UE-to-UE CLI-RSSI measurement/report considering non-contiguous </w:t>
      </w:r>
      <w:r>
        <w:rPr>
          <w:rFonts w:ascii="Times" w:eastAsia="Malgun Gothic" w:hAnsi="Times"/>
          <w:lang w:val="en-GB" w:eastAsia="ko-KR"/>
        </w:rPr>
        <w:t>measurement resource in frequency</w:t>
      </w:r>
      <w:r>
        <w:rPr>
          <w:rFonts w:ascii="Times" w:eastAsia="Malgun Gothic" w:hAnsi="Times"/>
          <w:lang w:val="en-GB" w:eastAsia="zh-CN"/>
        </w:rPr>
        <w:t>.</w:t>
      </w:r>
    </w:p>
    <w:p w14:paraId="1330899F" w14:textId="77777777" w:rsidR="009351D9" w:rsidRDefault="009351D9">
      <w:pPr>
        <w:spacing w:after="0"/>
        <w:rPr>
          <w:rFonts w:ascii="Times" w:eastAsia="Batang" w:hAnsi="Times"/>
          <w:lang w:val="en-GB" w:eastAsia="ko-KR"/>
        </w:rPr>
      </w:pPr>
    </w:p>
    <w:p w14:paraId="481C63FD"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434C8D7" w14:textId="77777777" w:rsidR="009351D9" w:rsidRDefault="008C2238">
      <w:pPr>
        <w:spacing w:after="0"/>
        <w:rPr>
          <w:rFonts w:ascii="Times" w:eastAsia="Malgun Gothic" w:hAnsi="Times"/>
          <w:lang w:val="en-GB" w:eastAsia="zh-CN"/>
        </w:rPr>
      </w:pPr>
      <w:r>
        <w:rPr>
          <w:rFonts w:ascii="Times" w:eastAsia="Malgun Gothic" w:hAnsi="Times"/>
          <w:lang w:val="en-GB"/>
        </w:rPr>
        <w:t>Study</w:t>
      </w:r>
      <w:r>
        <w:rPr>
          <w:rFonts w:ascii="Times" w:eastAsia="Malgun Gothic" w:hAnsi="Times"/>
          <w:lang w:val="en-GB" w:eastAsia="zh-CN"/>
        </w:rPr>
        <w:t xml:space="preserve"> whether SBFD operation in SSB symbols is supported or not.</w:t>
      </w:r>
    </w:p>
    <w:p w14:paraId="7809911B" w14:textId="77777777" w:rsidR="009351D9" w:rsidRDefault="009351D9">
      <w:pPr>
        <w:spacing w:after="0"/>
        <w:rPr>
          <w:rFonts w:ascii="Times" w:eastAsia="Batang" w:hAnsi="Times"/>
          <w:lang w:val="en-GB" w:eastAsia="ko-KR"/>
        </w:rPr>
      </w:pPr>
    </w:p>
    <w:p w14:paraId="2210B112"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565C78B" w14:textId="77777777" w:rsidR="009351D9" w:rsidRDefault="008C2238">
      <w:pPr>
        <w:spacing w:after="0"/>
        <w:rPr>
          <w:rFonts w:ascii="Times" w:eastAsia="Malgun Gothic" w:hAnsi="Times"/>
          <w:lang w:val="en-GB" w:eastAsia="zh-CN"/>
        </w:rPr>
      </w:pPr>
      <w:r>
        <w:rPr>
          <w:rFonts w:ascii="Times" w:eastAsia="Batang" w:hAnsi="Times"/>
          <w:lang w:val="en-GB"/>
        </w:rPr>
        <w:t xml:space="preserve">For SBFD operation within a TDD carrier, </w:t>
      </w:r>
      <w:r>
        <w:rPr>
          <w:rFonts w:ascii="Times" w:eastAsia="Malgun Gothic" w:hAnsi="Times"/>
          <w:lang w:val="en-GB" w:eastAsia="zh-CN"/>
        </w:rPr>
        <w:t xml:space="preserve">it is agreed that </w:t>
      </w:r>
      <w:r>
        <w:rPr>
          <w:rFonts w:ascii="Times" w:eastAsia="Batang" w:hAnsi="Times"/>
          <w:lang w:val="en-GB"/>
        </w:rPr>
        <w:t>SBFD</w:t>
      </w:r>
      <w:r>
        <w:rPr>
          <w:rFonts w:ascii="Times" w:eastAsia="Malgun Gothic" w:hAnsi="Times"/>
          <w:lang w:val="en-GB" w:eastAsia="zh-CN"/>
        </w:rPr>
        <w:t xml:space="preserve"> scheme</w:t>
      </w:r>
      <w:r>
        <w:rPr>
          <w:rFonts w:ascii="Times" w:eastAsia="Batang" w:hAnsi="Times"/>
          <w:lang w:val="en-GB"/>
        </w:rPr>
        <w:t xml:space="preserve"> </w:t>
      </w:r>
      <w:r>
        <w:rPr>
          <w:rFonts w:ascii="Times" w:eastAsia="Malgun Gothic" w:hAnsi="Times"/>
          <w:lang w:val="en-GB" w:eastAsia="zh-CN"/>
        </w:rPr>
        <w:t>within</w:t>
      </w:r>
      <w:r>
        <w:rPr>
          <w:rFonts w:ascii="Times" w:eastAsia="Batang" w:hAnsi="Times"/>
          <w:lang w:val="en-GB"/>
        </w:rPr>
        <w:t xml:space="preserve"> a single configured DL and UL BWP pair with aligned center frequencies </w:t>
      </w:r>
      <w:r>
        <w:rPr>
          <w:rFonts w:ascii="Times" w:eastAsia="Malgun Gothic" w:hAnsi="Times"/>
          <w:lang w:val="en-GB" w:eastAsia="zh-CN"/>
        </w:rPr>
        <w:t xml:space="preserve">is the </w:t>
      </w:r>
      <w:r>
        <w:rPr>
          <w:rFonts w:ascii="Times" w:eastAsia="Batang" w:hAnsi="Times"/>
          <w:lang w:val="en-GB"/>
        </w:rPr>
        <w:t>baseline.</w:t>
      </w:r>
    </w:p>
    <w:p w14:paraId="5CA50EB0" w14:textId="77777777" w:rsidR="009351D9" w:rsidRDefault="009351D9">
      <w:pPr>
        <w:spacing w:after="0"/>
        <w:rPr>
          <w:rFonts w:ascii="Times" w:eastAsia="Batang" w:hAnsi="Times"/>
          <w:lang w:val="en-GB" w:eastAsia="ko-KR"/>
        </w:rPr>
      </w:pPr>
    </w:p>
    <w:p w14:paraId="4331650E"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8FEB23C" w14:textId="77777777" w:rsidR="009351D9" w:rsidRDefault="008C2238">
      <w:pPr>
        <w:spacing w:after="0"/>
        <w:rPr>
          <w:rFonts w:ascii="Times" w:eastAsia="Malgun Gothic" w:hAnsi="Times"/>
          <w:lang w:val="en-GB" w:eastAsia="zh-CN"/>
        </w:rPr>
      </w:pPr>
      <w:r>
        <w:rPr>
          <w:rFonts w:ascii="Times" w:eastAsia="Malgun Gothic" w:hAnsi="Times"/>
          <w:lang w:val="en-GB" w:eastAsia="zh-CN"/>
        </w:rPr>
        <w:t>The maximum number of UL subbands for SBFD operation in an SBFD symbol (excluding legacy UL symbol) within a TDD carrier is one for the study in RAN1.</w:t>
      </w:r>
    </w:p>
    <w:p w14:paraId="3E089412" w14:textId="77777777" w:rsidR="009351D9" w:rsidRDefault="008C2238">
      <w:pPr>
        <w:numPr>
          <w:ilvl w:val="0"/>
          <w:numId w:val="4"/>
        </w:numPr>
        <w:spacing w:after="0"/>
        <w:rPr>
          <w:rFonts w:ascii="Times" w:eastAsia="Malgun Gothic" w:hAnsi="Times"/>
          <w:lang w:val="en-GB" w:eastAsia="zh-CN"/>
        </w:rPr>
      </w:pPr>
      <w:r>
        <w:rPr>
          <w:rFonts w:ascii="Times" w:eastAsia="Malgun Gothic" w:hAnsi="Times"/>
          <w:lang w:val="en-GB" w:eastAsia="zh-CN"/>
        </w:rPr>
        <w:t>The UL subband can be located at one side of the carrier.</w:t>
      </w:r>
    </w:p>
    <w:p w14:paraId="6A253C12" w14:textId="77777777" w:rsidR="009351D9" w:rsidRDefault="008C2238">
      <w:pPr>
        <w:numPr>
          <w:ilvl w:val="0"/>
          <w:numId w:val="4"/>
        </w:numPr>
        <w:spacing w:after="0"/>
        <w:rPr>
          <w:rFonts w:ascii="Times" w:eastAsia="Malgun Gothic" w:hAnsi="Times"/>
          <w:lang w:val="en-GB" w:eastAsia="zh-CN"/>
        </w:rPr>
      </w:pPr>
      <w:r>
        <w:rPr>
          <w:rFonts w:ascii="Times" w:eastAsia="Malgun Gothic" w:hAnsi="Times"/>
          <w:lang w:val="en-GB" w:eastAsia="zh-CN"/>
        </w:rPr>
        <w:t>The UL subband can be located at the middle part of the carrier</w:t>
      </w:r>
    </w:p>
    <w:p w14:paraId="317E6DF5" w14:textId="77777777" w:rsidR="009351D9" w:rsidRDefault="008C2238">
      <w:pPr>
        <w:spacing w:after="0"/>
        <w:rPr>
          <w:rFonts w:ascii="Times" w:eastAsia="Malgun Gothic" w:hAnsi="Times"/>
          <w:lang w:val="en-GB" w:eastAsia="zh-CN"/>
        </w:rPr>
      </w:pPr>
      <w:r>
        <w:rPr>
          <w:rFonts w:ascii="Times" w:eastAsia="Malgun Gothic" w:hAnsi="Times"/>
          <w:lang w:val="en-GB"/>
        </w:rPr>
        <w:t xml:space="preserve">Note: RAN1 considers the above two possibilities unless RAN4 concludes that </w:t>
      </w:r>
      <w:r>
        <w:rPr>
          <w:rFonts w:ascii="Times" w:eastAsia="Malgun Gothic" w:hAnsi="Times"/>
          <w:lang w:val="en-GB" w:eastAsia="zh-CN"/>
        </w:rPr>
        <w:t>any one</w:t>
      </w:r>
      <w:r>
        <w:rPr>
          <w:rFonts w:ascii="Times" w:eastAsia="Malgun Gothic" w:hAnsi="Times"/>
          <w:lang w:val="en-GB"/>
        </w:rPr>
        <w:t xml:space="preserve"> is infeasible</w:t>
      </w:r>
      <w:r>
        <w:rPr>
          <w:rFonts w:ascii="Times" w:eastAsia="Malgun Gothic" w:hAnsi="Times"/>
          <w:lang w:val="en-GB" w:eastAsia="zh-CN"/>
        </w:rPr>
        <w:t>.</w:t>
      </w:r>
    </w:p>
    <w:p w14:paraId="5A4D2DAA" w14:textId="77777777" w:rsidR="009351D9" w:rsidRDefault="008C2238">
      <w:pPr>
        <w:spacing w:after="0"/>
        <w:rPr>
          <w:rFonts w:ascii="Times" w:eastAsia="Malgun Gothic" w:hAnsi="Times"/>
          <w:lang w:val="en-GB" w:eastAsia="zh-CN"/>
        </w:rPr>
      </w:pPr>
      <w:r>
        <w:rPr>
          <w:rFonts w:ascii="Times" w:eastAsia="Malgun Gothic" w:hAnsi="Times"/>
          <w:lang w:val="en-GB" w:eastAsia="zh-CN"/>
        </w:rPr>
        <w:lastRenderedPageBreak/>
        <w:t>Note: Two UL subbands for SBFD operation in an SBFD symbol within a TDD carrier due to SBFD operation in legacy UL symbols is subject to further RAN1 discussions which is 2</w:t>
      </w:r>
      <w:r>
        <w:rPr>
          <w:rFonts w:ascii="Times" w:eastAsia="Malgun Gothic" w:hAnsi="Times"/>
          <w:vertAlign w:val="superscript"/>
          <w:lang w:val="en-GB" w:eastAsia="zh-CN"/>
        </w:rPr>
        <w:t>nd</w:t>
      </w:r>
      <w:r>
        <w:rPr>
          <w:rFonts w:ascii="Times" w:eastAsia="Malgun Gothic" w:hAnsi="Times"/>
          <w:lang w:val="en-GB" w:eastAsia="zh-CN"/>
        </w:rPr>
        <w:t xml:space="preserve"> priority as per RAN guidance.</w:t>
      </w:r>
    </w:p>
    <w:p w14:paraId="5DDDAE8B" w14:textId="77777777" w:rsidR="009351D9" w:rsidRDefault="008C2238">
      <w:pPr>
        <w:spacing w:after="0"/>
        <w:rPr>
          <w:rFonts w:ascii="Times" w:eastAsia="Malgun Gothic" w:hAnsi="Times"/>
          <w:lang w:val="en-GB" w:eastAsia="zh-CN"/>
        </w:rPr>
      </w:pPr>
      <w:r>
        <w:rPr>
          <w:rFonts w:ascii="Times" w:eastAsia="Malgun Gothic" w:hAnsi="Times"/>
          <w:lang w:val="en-GB" w:eastAsia="zh-CN"/>
        </w:rPr>
        <w:t>Send an LS to RAN4 to inform the above agreement. If RAN4 has response, it will be taken into account but in the meanwhile, RAN1 work will continue based on the above.</w:t>
      </w:r>
    </w:p>
    <w:p w14:paraId="1C7DF7E5" w14:textId="77777777" w:rsidR="009351D9" w:rsidRDefault="008C2238">
      <w:pPr>
        <w:spacing w:after="0"/>
        <w:rPr>
          <w:rFonts w:ascii="Times" w:eastAsia="Batang" w:hAnsi="Times"/>
          <w:lang w:eastAsia="ko-KR"/>
        </w:rPr>
      </w:pPr>
      <w:r>
        <w:rPr>
          <w:rFonts w:ascii="Times" w:eastAsia="Batang" w:hAnsi="Times"/>
          <w:lang w:eastAsia="ko-KR"/>
        </w:rPr>
        <w:t>LS on maximum number of UL subbands for duplex evolution to RAN4 is endorsed. Final LS in R1-2210671.</w:t>
      </w:r>
    </w:p>
    <w:p w14:paraId="279BC729" w14:textId="77777777" w:rsidR="009351D9" w:rsidRDefault="009351D9">
      <w:pPr>
        <w:spacing w:after="0"/>
        <w:rPr>
          <w:rFonts w:ascii="Times" w:eastAsia="Batang" w:hAnsi="Times"/>
          <w:lang w:val="en-GB" w:eastAsia="ko-KR"/>
        </w:rPr>
      </w:pPr>
    </w:p>
    <w:p w14:paraId="1E3447DD"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56B5A633" w14:textId="77777777" w:rsidR="009351D9" w:rsidRDefault="008C2238">
      <w:pPr>
        <w:spacing w:after="0"/>
        <w:rPr>
          <w:rFonts w:ascii="Times" w:eastAsia="Batang" w:hAnsi="Times"/>
          <w:lang w:eastAsia="ko-KR"/>
        </w:rPr>
      </w:pPr>
      <w:r>
        <w:rPr>
          <w:rFonts w:ascii="Times" w:eastAsia="Batang" w:hAnsi="Times"/>
          <w:lang w:eastAsia="ko-KR"/>
        </w:rPr>
        <w:t>For semi-static configuration of subband time locations for SBFD operation, it is agreed that explicit configuration of SBFD subband time locations within a period is the baseline.</w:t>
      </w:r>
    </w:p>
    <w:p w14:paraId="11B5E638" w14:textId="77777777" w:rsidR="009351D9" w:rsidRDefault="009351D9">
      <w:pPr>
        <w:rPr>
          <w:rFonts w:eastAsiaTheme="minorEastAsia"/>
          <w:lang w:eastAsia="zh-CN"/>
        </w:rPr>
      </w:pPr>
    </w:p>
    <w:p w14:paraId="0A4DB735" w14:textId="77777777" w:rsidR="009351D9" w:rsidRDefault="008C2238">
      <w:pPr>
        <w:pStyle w:val="2"/>
        <w:rPr>
          <w:lang w:val="en-US"/>
        </w:rPr>
      </w:pPr>
      <w:r>
        <w:rPr>
          <w:lang w:val="en-US"/>
        </w:rPr>
        <w:t>RAN1#111</w:t>
      </w:r>
    </w:p>
    <w:p w14:paraId="627A1CF5"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01B5BF65" w14:textId="77777777" w:rsidR="009351D9" w:rsidRDefault="008C2238">
      <w:pPr>
        <w:spacing w:after="0"/>
        <w:rPr>
          <w:rFonts w:ascii="Times" w:eastAsia="Malgun Gothic" w:hAnsi="Times"/>
          <w:lang w:val="en-GB" w:eastAsia="zh-CN"/>
        </w:rPr>
      </w:pPr>
      <w:r>
        <w:rPr>
          <w:rFonts w:ascii="Times" w:eastAsia="Malgun Gothic" w:hAnsi="Times"/>
          <w:lang w:val="en-GB" w:eastAsia="zh-CN"/>
        </w:rPr>
        <w:t>For a SBFD aware UE</w:t>
      </w:r>
      <w:r>
        <w:rPr>
          <w:rFonts w:ascii="Times" w:eastAsia="Batang" w:hAnsi="Times"/>
          <w:lang w:val="en-GB"/>
        </w:rPr>
        <w:t xml:space="preserve"> semi-statically configured with UL subband</w:t>
      </w:r>
      <w:r>
        <w:rPr>
          <w:rFonts w:ascii="Times" w:eastAsia="Malgun Gothic" w:hAnsi="Times"/>
          <w:lang w:val="en-GB" w:eastAsia="zh-CN"/>
        </w:rPr>
        <w:t xml:space="preserve"> in a </w:t>
      </w:r>
      <w:r>
        <w:rPr>
          <w:rFonts w:ascii="Times" w:eastAsia="Malgun Gothic" w:hAnsi="Times"/>
          <w:lang w:val="en-GB"/>
        </w:rPr>
        <w:t xml:space="preserve">SBFD </w:t>
      </w:r>
      <w:r>
        <w:rPr>
          <w:rFonts w:ascii="Times" w:eastAsia="Malgun Gothic" w:hAnsi="Times"/>
          <w:lang w:val="en-GB" w:eastAsia="zh-CN"/>
        </w:rPr>
        <w:t xml:space="preserve">symbol configured as DL in </w:t>
      </w:r>
      <w:r>
        <w:rPr>
          <w:rFonts w:ascii="Times" w:eastAsia="Batang" w:hAnsi="Times"/>
          <w:i/>
          <w:iCs/>
          <w:lang w:val="en-GB"/>
        </w:rPr>
        <w:t>TDD-UL-DL-ConfigCommon</w:t>
      </w:r>
      <w:r>
        <w:rPr>
          <w:rFonts w:ascii="Times" w:eastAsia="Malgun Gothic" w:hAnsi="Times"/>
          <w:lang w:val="en-GB" w:eastAsia="zh-CN"/>
        </w:rPr>
        <w:t xml:space="preserve">, </w:t>
      </w:r>
      <w:r>
        <w:rPr>
          <w:rFonts w:ascii="Times" w:eastAsia="Batang" w:hAnsi="Times"/>
          <w:lang w:val="en-GB"/>
        </w:rPr>
        <w:t>the following is agreed as baseline in the RAN1 study:</w:t>
      </w:r>
    </w:p>
    <w:p w14:paraId="347C37BF" w14:textId="77777777" w:rsidR="009351D9" w:rsidRDefault="008C2238">
      <w:pPr>
        <w:numPr>
          <w:ilvl w:val="0"/>
          <w:numId w:val="52"/>
        </w:numPr>
        <w:spacing w:after="0"/>
        <w:rPr>
          <w:rFonts w:ascii="Times" w:eastAsia="Malgun Gothic" w:hAnsi="Times"/>
          <w:lang w:val="en-GB" w:eastAsia="zh-CN"/>
        </w:rPr>
      </w:pPr>
      <w:r>
        <w:rPr>
          <w:rFonts w:ascii="Times" w:eastAsia="Malgun Gothic" w:hAnsi="Times"/>
          <w:lang w:val="en-GB" w:eastAsia="zh-CN"/>
        </w:rPr>
        <w:t>UL transmissions within UL subband are allowed in the symbol</w:t>
      </w:r>
    </w:p>
    <w:p w14:paraId="1C735AC1" w14:textId="77777777" w:rsidR="009351D9" w:rsidRDefault="008C2238">
      <w:pPr>
        <w:numPr>
          <w:ilvl w:val="0"/>
          <w:numId w:val="52"/>
        </w:numPr>
        <w:spacing w:after="0"/>
        <w:rPr>
          <w:rFonts w:ascii="Times" w:eastAsia="Malgun Gothic" w:hAnsi="Times"/>
          <w:lang w:val="en-GB" w:eastAsia="zh-CN"/>
        </w:rPr>
      </w:pPr>
      <w:r>
        <w:rPr>
          <w:rFonts w:ascii="Times" w:eastAsia="Malgun Gothic" w:hAnsi="Times"/>
          <w:lang w:val="en-GB" w:eastAsia="zh-CN"/>
        </w:rPr>
        <w:t>UL transmissions outside UL subband are not allowed in the symbol</w:t>
      </w:r>
    </w:p>
    <w:p w14:paraId="106D69B8" w14:textId="77777777" w:rsidR="009351D9" w:rsidRDefault="008C2238">
      <w:pPr>
        <w:numPr>
          <w:ilvl w:val="0"/>
          <w:numId w:val="52"/>
        </w:numPr>
        <w:spacing w:after="0"/>
        <w:rPr>
          <w:rFonts w:ascii="Times" w:eastAsia="Malgun Gothic" w:hAnsi="Times"/>
          <w:lang w:val="en-GB" w:eastAsia="zh-CN"/>
        </w:rPr>
      </w:pPr>
      <w:r>
        <w:rPr>
          <w:rFonts w:ascii="Times" w:eastAsia="Malgun Gothic" w:hAnsi="Times"/>
          <w:lang w:val="en-GB" w:eastAsia="zh-CN"/>
        </w:rPr>
        <w:t>Frequency locations of DL subband(s) are known to the SBFD aware UE</w:t>
      </w:r>
    </w:p>
    <w:p w14:paraId="507D75E2" w14:textId="77777777" w:rsidR="009351D9" w:rsidRDefault="008C2238">
      <w:pPr>
        <w:numPr>
          <w:ilvl w:val="1"/>
          <w:numId w:val="52"/>
        </w:numPr>
        <w:spacing w:after="0"/>
        <w:rPr>
          <w:rFonts w:ascii="Times" w:eastAsia="Malgun Gothic" w:hAnsi="Times"/>
          <w:lang w:val="en-GB" w:eastAsia="zh-CN"/>
        </w:rPr>
      </w:pPr>
      <w:r>
        <w:rPr>
          <w:rFonts w:ascii="Times" w:eastAsia="Malgun Gothic" w:hAnsi="Times"/>
          <w:lang w:val="en-GB" w:eastAsia="zh-CN"/>
        </w:rPr>
        <w:t>The frequency location of DL subband(s) can be explicitly indicated or implicitly derived</w:t>
      </w:r>
    </w:p>
    <w:p w14:paraId="78204839" w14:textId="77777777" w:rsidR="009351D9" w:rsidRDefault="008C2238">
      <w:pPr>
        <w:numPr>
          <w:ilvl w:val="0"/>
          <w:numId w:val="52"/>
        </w:numPr>
        <w:spacing w:after="0"/>
        <w:rPr>
          <w:rFonts w:ascii="Times" w:eastAsia="Malgun Gothic" w:hAnsi="Times"/>
          <w:lang w:val="en-GB" w:eastAsia="zh-CN"/>
        </w:rPr>
      </w:pPr>
      <w:r>
        <w:rPr>
          <w:rFonts w:ascii="Times" w:eastAsia="Malgun Gothic" w:hAnsi="Times"/>
          <w:lang w:val="en-GB" w:eastAsia="zh-CN"/>
        </w:rPr>
        <w:t>DL receptions within DL subband(s) are allowed in the symbol</w:t>
      </w:r>
    </w:p>
    <w:p w14:paraId="097FACD8" w14:textId="77777777" w:rsidR="009351D9" w:rsidRDefault="008C2238">
      <w:pPr>
        <w:numPr>
          <w:ilvl w:val="0"/>
          <w:numId w:val="52"/>
        </w:numPr>
        <w:spacing w:after="0"/>
        <w:rPr>
          <w:rFonts w:ascii="Times" w:eastAsia="Malgun Gothic" w:hAnsi="Times"/>
          <w:lang w:val="en-GB" w:eastAsia="zh-CN"/>
        </w:rPr>
      </w:pPr>
      <w:r>
        <w:rPr>
          <w:rFonts w:ascii="Times" w:eastAsia="Malgun Gothic" w:hAnsi="Times"/>
          <w:lang w:val="en-GB" w:eastAsia="zh-CN"/>
        </w:rPr>
        <w:t>Note: UL transmissions are within active UL BWP and DL receptions are within active DL BWP in the symbol</w:t>
      </w:r>
    </w:p>
    <w:p w14:paraId="021690F2" w14:textId="77777777" w:rsidR="009351D9" w:rsidRDefault="009351D9">
      <w:pPr>
        <w:spacing w:after="0"/>
        <w:rPr>
          <w:rFonts w:ascii="Times" w:eastAsia="Batang" w:hAnsi="Times"/>
          <w:lang w:val="en-GB" w:eastAsia="ko-KR"/>
        </w:rPr>
      </w:pPr>
    </w:p>
    <w:p w14:paraId="36C3496A" w14:textId="77777777" w:rsidR="009351D9" w:rsidRDefault="008C2238">
      <w:pPr>
        <w:spacing w:after="0"/>
        <w:rPr>
          <w:rFonts w:ascii="Times" w:eastAsia="Malgun Gothic" w:hAnsi="Times"/>
          <w:b/>
          <w:highlight w:val="green"/>
          <w:lang w:val="en-GB" w:eastAsia="zh-CN"/>
        </w:rPr>
      </w:pPr>
      <w:r>
        <w:rPr>
          <w:rFonts w:ascii="Times" w:eastAsia="Malgun Gothic" w:hAnsi="Times"/>
          <w:b/>
          <w:highlight w:val="green"/>
          <w:lang w:val="en-GB" w:eastAsia="zh-CN"/>
        </w:rPr>
        <w:t>Agreement</w:t>
      </w:r>
    </w:p>
    <w:p w14:paraId="7CE43582" w14:textId="77777777" w:rsidR="009351D9" w:rsidRDefault="008C2238">
      <w:pPr>
        <w:spacing w:after="0"/>
        <w:rPr>
          <w:rFonts w:ascii="Times" w:eastAsia="Malgun Gothic" w:hAnsi="Times"/>
          <w:lang w:val="en-GB" w:eastAsia="zh-CN"/>
        </w:rPr>
      </w:pPr>
      <w:r>
        <w:rPr>
          <w:rFonts w:ascii="Times" w:eastAsia="Malgun Gothic" w:hAnsi="Times"/>
          <w:lang w:val="en-GB" w:eastAsia="zh-CN"/>
        </w:rPr>
        <w:t>For the purpose of RAN1 study, the understanding is that for semi-static configuration of subband frequency locations for SBFD operation, frequency location of UL/DL subband is with reference to CRB grid.</w:t>
      </w:r>
    </w:p>
    <w:p w14:paraId="59E5B070" w14:textId="77777777" w:rsidR="009351D9" w:rsidRDefault="009351D9">
      <w:pPr>
        <w:spacing w:after="0"/>
        <w:rPr>
          <w:rFonts w:ascii="Times" w:eastAsia="Batang" w:hAnsi="Times"/>
          <w:szCs w:val="24"/>
          <w:lang w:val="en-GB" w:eastAsia="ko-KR"/>
        </w:rPr>
      </w:pPr>
    </w:p>
    <w:p w14:paraId="5BAEAE66" w14:textId="77777777" w:rsidR="009351D9" w:rsidRDefault="008C2238">
      <w:pPr>
        <w:spacing w:after="0"/>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5765669B" w14:textId="77777777" w:rsidR="009351D9" w:rsidRDefault="008C2238">
      <w:pPr>
        <w:spacing w:after="0"/>
        <w:rPr>
          <w:rFonts w:ascii="Times" w:eastAsia="Malgun Gothic" w:hAnsi="Times"/>
          <w:szCs w:val="24"/>
          <w:lang w:val="en-GB" w:eastAsia="zh-CN"/>
        </w:rPr>
      </w:pPr>
      <w:r>
        <w:rPr>
          <w:rFonts w:ascii="Times" w:eastAsia="Malgun Gothic" w:hAnsi="Times"/>
          <w:szCs w:val="24"/>
          <w:lang w:val="en-GB" w:eastAsia="zh-CN"/>
        </w:rPr>
        <w:t>Study impact and potential enhancements for UL transmissions and DL receptions across SBFD symbols and non-SBFD symbols, including at least the following:</w:t>
      </w:r>
    </w:p>
    <w:p w14:paraId="681E2332" w14:textId="77777777" w:rsidR="009351D9" w:rsidRDefault="008C2238">
      <w:pPr>
        <w:numPr>
          <w:ilvl w:val="0"/>
          <w:numId w:val="53"/>
        </w:numPr>
        <w:spacing w:after="0"/>
        <w:rPr>
          <w:rFonts w:ascii="Times" w:eastAsia="Malgun Gothic" w:hAnsi="Times"/>
          <w:szCs w:val="24"/>
          <w:lang w:val="en-GB" w:eastAsia="zh-CN"/>
        </w:rPr>
      </w:pPr>
      <w:r>
        <w:rPr>
          <w:rFonts w:ascii="Times" w:eastAsia="Malgun Gothic" w:hAnsi="Times"/>
          <w:szCs w:val="24"/>
          <w:lang w:val="en-GB" w:eastAsia="zh-CN"/>
        </w:rPr>
        <w:t>PDCCH, scheduled/configured PUCCH/PUSCH/PDSCH, without repetition in SBFD symbols and non-SBFD symbols</w:t>
      </w:r>
    </w:p>
    <w:p w14:paraId="67391BAA" w14:textId="77777777" w:rsidR="009351D9" w:rsidRDefault="008C2238">
      <w:pPr>
        <w:numPr>
          <w:ilvl w:val="0"/>
          <w:numId w:val="53"/>
        </w:numPr>
        <w:spacing w:after="0"/>
        <w:rPr>
          <w:rFonts w:ascii="Times" w:eastAsia="Malgun Gothic" w:hAnsi="Times"/>
          <w:szCs w:val="24"/>
          <w:lang w:val="en-GB" w:eastAsia="zh-CN"/>
        </w:rPr>
      </w:pPr>
      <w:r>
        <w:rPr>
          <w:rFonts w:ascii="Times" w:eastAsia="Malgun Gothic" w:hAnsi="Times"/>
          <w:szCs w:val="24"/>
          <w:lang w:val="en-GB" w:eastAsia="zh-CN"/>
        </w:rPr>
        <w:t>Scheduled/configured SRS/CSI-RS in SBFD symbols and non-SBFD symbols</w:t>
      </w:r>
    </w:p>
    <w:p w14:paraId="14E7352F" w14:textId="77777777" w:rsidR="009351D9" w:rsidRDefault="008C2238">
      <w:pPr>
        <w:numPr>
          <w:ilvl w:val="0"/>
          <w:numId w:val="53"/>
        </w:numPr>
        <w:spacing w:after="0"/>
        <w:rPr>
          <w:rFonts w:ascii="Times" w:eastAsia="Malgun Gothic" w:hAnsi="Times"/>
          <w:szCs w:val="24"/>
          <w:lang w:val="en-GB" w:eastAsia="zh-CN"/>
        </w:rPr>
      </w:pPr>
      <w:r>
        <w:rPr>
          <w:rFonts w:ascii="Times" w:eastAsia="Malgun Gothic" w:hAnsi="Times"/>
          <w:szCs w:val="24"/>
          <w:lang w:val="en-GB" w:eastAsia="zh-CN"/>
        </w:rPr>
        <w:t>Scheduled/configured TBoMS across SBFD symbols and non-SBFD symbols with or without repetition</w:t>
      </w:r>
    </w:p>
    <w:p w14:paraId="04EFF92F" w14:textId="77777777" w:rsidR="009351D9" w:rsidRDefault="008C2238">
      <w:pPr>
        <w:numPr>
          <w:ilvl w:val="0"/>
          <w:numId w:val="53"/>
        </w:numPr>
        <w:spacing w:after="0"/>
        <w:rPr>
          <w:rFonts w:ascii="Times" w:eastAsia="Malgun Gothic" w:hAnsi="Times"/>
          <w:szCs w:val="24"/>
          <w:lang w:val="en-GB" w:eastAsia="zh-CN"/>
        </w:rPr>
      </w:pPr>
      <w:r>
        <w:rPr>
          <w:rFonts w:ascii="Times" w:eastAsia="Malgun Gothic" w:hAnsi="Times"/>
          <w:szCs w:val="24"/>
          <w:lang w:val="en-GB" w:eastAsia="zh-CN"/>
        </w:rPr>
        <w:t>Multi-PUSCH/PDSCH scheduled by a single DCI in SBFD symbols and non-SBFD symbols</w:t>
      </w:r>
    </w:p>
    <w:p w14:paraId="053740E4" w14:textId="77777777" w:rsidR="009351D9" w:rsidRDefault="008C2238">
      <w:pPr>
        <w:numPr>
          <w:ilvl w:val="0"/>
          <w:numId w:val="53"/>
        </w:numPr>
        <w:spacing w:after="0"/>
        <w:rPr>
          <w:rFonts w:ascii="Times" w:eastAsia="Malgun Gothic" w:hAnsi="Times"/>
          <w:szCs w:val="24"/>
          <w:lang w:val="en-GB" w:eastAsia="zh-CN"/>
        </w:rPr>
      </w:pPr>
      <w:r>
        <w:rPr>
          <w:rFonts w:ascii="Times" w:eastAsia="Malgun Gothic" w:hAnsi="Times"/>
          <w:szCs w:val="24"/>
          <w:lang w:val="en-GB" w:eastAsia="zh-CN"/>
        </w:rPr>
        <w:t>Scheduled/configured PDSCH/PUSCH/PUCCH with repetitions across SBFD symbols and non-SBFD symbols</w:t>
      </w:r>
    </w:p>
    <w:p w14:paraId="33C122E0" w14:textId="77777777" w:rsidR="009351D9" w:rsidRDefault="008C2238">
      <w:pPr>
        <w:spacing w:after="0"/>
        <w:rPr>
          <w:rFonts w:ascii="Times" w:eastAsia="Malgun Gothic" w:hAnsi="Times"/>
          <w:szCs w:val="24"/>
          <w:lang w:val="en-GB" w:eastAsia="zh-CN"/>
        </w:rPr>
      </w:pPr>
      <w:r>
        <w:rPr>
          <w:rFonts w:ascii="Times" w:eastAsia="Malgun Gothic" w:hAnsi="Times"/>
          <w:szCs w:val="24"/>
          <w:lang w:val="en-GB" w:eastAsia="zh-CN"/>
        </w:rPr>
        <w:t>Note: Inter-slot/intra-slot/inter-repetition/inter-group frequency hopping with DMRS bundling of PUSCH/PUCCH, if applicable, is considered.</w:t>
      </w:r>
    </w:p>
    <w:p w14:paraId="1363C01F" w14:textId="77777777" w:rsidR="009351D9" w:rsidRDefault="008C2238">
      <w:pPr>
        <w:spacing w:after="0"/>
        <w:rPr>
          <w:rFonts w:ascii="Times" w:eastAsia="Malgun Gothic" w:hAnsi="Times"/>
          <w:szCs w:val="24"/>
          <w:lang w:val="en-GB" w:eastAsia="zh-CN"/>
        </w:rPr>
      </w:pPr>
      <w:r>
        <w:rPr>
          <w:rFonts w:ascii="Times" w:eastAsia="Malgun Gothic" w:hAnsi="Times"/>
          <w:szCs w:val="24"/>
          <w:lang w:val="en-GB" w:eastAsia="zh-CN"/>
        </w:rPr>
        <w:t>Examples of potential enhancements include:</w:t>
      </w:r>
    </w:p>
    <w:p w14:paraId="74CE2972" w14:textId="77777777" w:rsidR="009351D9" w:rsidRDefault="008C2238">
      <w:pPr>
        <w:numPr>
          <w:ilvl w:val="0"/>
          <w:numId w:val="54"/>
        </w:numPr>
        <w:spacing w:after="0"/>
        <w:rPr>
          <w:rFonts w:eastAsia="Malgun Gothic"/>
          <w:szCs w:val="24"/>
          <w:lang w:val="en-GB" w:eastAsia="zh-CN"/>
        </w:rPr>
      </w:pPr>
      <w:r>
        <w:rPr>
          <w:rFonts w:eastAsia="Malgun Gothic"/>
          <w:szCs w:val="24"/>
          <w:lang w:val="en-GB" w:eastAsia="zh-CN"/>
        </w:rPr>
        <w:t>Resource allocation in frequency domain including frequency hopping</w:t>
      </w:r>
    </w:p>
    <w:p w14:paraId="2418DF7F" w14:textId="77777777" w:rsidR="009351D9" w:rsidRDefault="008C2238">
      <w:pPr>
        <w:numPr>
          <w:ilvl w:val="0"/>
          <w:numId w:val="54"/>
        </w:numPr>
        <w:spacing w:after="0"/>
        <w:rPr>
          <w:rFonts w:eastAsia="Malgun Gothic"/>
          <w:szCs w:val="24"/>
          <w:lang w:val="en-GB" w:eastAsia="zh-CN"/>
        </w:rPr>
      </w:pPr>
      <w:r>
        <w:rPr>
          <w:rFonts w:eastAsia="Malgun Gothic"/>
          <w:szCs w:val="24"/>
          <w:lang w:val="en-GB" w:eastAsia="zh-CN"/>
        </w:rPr>
        <w:t>Resource allocation in time domain</w:t>
      </w:r>
    </w:p>
    <w:p w14:paraId="6942BFF5" w14:textId="77777777" w:rsidR="009351D9" w:rsidRDefault="008C2238">
      <w:pPr>
        <w:numPr>
          <w:ilvl w:val="0"/>
          <w:numId w:val="54"/>
        </w:numPr>
        <w:spacing w:after="0"/>
        <w:rPr>
          <w:rFonts w:eastAsia="Malgun Gothic"/>
          <w:szCs w:val="24"/>
          <w:lang w:val="en-GB" w:eastAsia="zh-CN"/>
        </w:rPr>
      </w:pPr>
      <w:r>
        <w:rPr>
          <w:rFonts w:eastAsia="Malgun Gothic"/>
          <w:szCs w:val="24"/>
          <w:lang w:val="en-GB" w:eastAsia="zh-CN"/>
        </w:rPr>
        <w:t>Power domain</w:t>
      </w:r>
    </w:p>
    <w:p w14:paraId="40CB1C61" w14:textId="77777777" w:rsidR="009351D9" w:rsidRDefault="008C2238">
      <w:pPr>
        <w:numPr>
          <w:ilvl w:val="0"/>
          <w:numId w:val="54"/>
        </w:numPr>
        <w:spacing w:after="0"/>
        <w:rPr>
          <w:rFonts w:eastAsia="Malgun Gothic"/>
          <w:szCs w:val="24"/>
          <w:lang w:val="en-GB" w:eastAsia="zh-CN"/>
        </w:rPr>
      </w:pPr>
      <w:r>
        <w:rPr>
          <w:rFonts w:eastAsia="Malgun Gothic"/>
          <w:szCs w:val="24"/>
          <w:lang w:val="en-GB" w:eastAsia="zh-CN"/>
        </w:rPr>
        <w:t xml:space="preserve">Spatial domain </w:t>
      </w:r>
    </w:p>
    <w:p w14:paraId="4B0C912D" w14:textId="77777777" w:rsidR="009351D9" w:rsidRDefault="008C2238">
      <w:pPr>
        <w:tabs>
          <w:tab w:val="left" w:pos="0"/>
        </w:tabs>
        <w:spacing w:after="0"/>
        <w:rPr>
          <w:rFonts w:ascii="Times" w:eastAsia="Malgun Gothic" w:hAnsi="Times"/>
          <w:szCs w:val="24"/>
          <w:lang w:val="en-GB" w:eastAsia="zh-CN"/>
        </w:rPr>
      </w:pPr>
      <w:r>
        <w:rPr>
          <w:rFonts w:ascii="Times" w:eastAsia="Malgun Gothic" w:hAnsi="Times"/>
          <w:szCs w:val="24"/>
          <w:lang w:val="en-GB" w:eastAsia="zh-CN"/>
        </w:rPr>
        <w:t xml:space="preserve">FFS: If the </w:t>
      </w:r>
      <w:r>
        <w:rPr>
          <w:rFonts w:ascii="Times" w:eastAsia="Malgun Gothic" w:hAnsi="Times"/>
          <w:szCs w:val="24"/>
          <w:lang w:val="en-GB"/>
        </w:rPr>
        <w:t>PUCCH/PUSCH/PDSCH</w:t>
      </w:r>
      <w:r>
        <w:rPr>
          <w:rFonts w:ascii="Times" w:eastAsia="Malgun Gothic" w:hAnsi="Times"/>
          <w:szCs w:val="24"/>
          <w:lang w:val="en-GB" w:eastAsia="zh-CN"/>
        </w:rPr>
        <w:t>/PDCCH can be mapped to SBFD and non-SBFD in the same slot if configured.</w:t>
      </w:r>
    </w:p>
    <w:p w14:paraId="3C2A4051" w14:textId="77777777" w:rsidR="009351D9" w:rsidRDefault="009351D9">
      <w:pPr>
        <w:spacing w:after="0"/>
        <w:rPr>
          <w:rFonts w:ascii="Times" w:eastAsia="Batang" w:hAnsi="Times"/>
          <w:szCs w:val="24"/>
          <w:lang w:val="en-GB" w:eastAsia="ko-KR"/>
        </w:rPr>
      </w:pPr>
    </w:p>
    <w:p w14:paraId="3BF23C84" w14:textId="77777777" w:rsidR="009351D9" w:rsidRDefault="008C2238">
      <w:pPr>
        <w:spacing w:after="120"/>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57086CAB" w14:textId="77777777" w:rsidR="009351D9" w:rsidRDefault="008C2238">
      <w:pPr>
        <w:spacing w:after="0"/>
        <w:rPr>
          <w:rFonts w:ascii="Times" w:eastAsia="Malgun Gothic" w:hAnsi="Times" w:cs="Times"/>
          <w:szCs w:val="24"/>
          <w:lang w:val="en-GB" w:eastAsia="zh-CN"/>
        </w:rPr>
      </w:pPr>
      <w:r>
        <w:rPr>
          <w:rFonts w:ascii="Times" w:eastAsia="Malgun Gothic" w:hAnsi="Times" w:cs="Times"/>
          <w:szCs w:val="24"/>
          <w:lang w:val="en-GB" w:eastAsia="zh-CN"/>
        </w:rPr>
        <w:t>For SBFD operation</w:t>
      </w:r>
      <w:r>
        <w:rPr>
          <w:rFonts w:ascii="Times" w:eastAsia="Batang" w:hAnsi="Times" w:cs="Times"/>
          <w:szCs w:val="24"/>
          <w:lang w:val="en-GB"/>
        </w:rPr>
        <w:t xml:space="preserve"> </w:t>
      </w:r>
      <w:r>
        <w:rPr>
          <w:rFonts w:ascii="Times" w:eastAsia="Malgun Gothic" w:hAnsi="Times" w:cs="Times"/>
          <w:szCs w:val="24"/>
          <w:lang w:val="en-GB" w:eastAsia="zh-CN"/>
        </w:rPr>
        <w:t xml:space="preserve">in a symbol configured as flexible in </w:t>
      </w:r>
      <w:r>
        <w:rPr>
          <w:rFonts w:ascii="Times" w:eastAsia="Batang" w:hAnsi="Times" w:cs="Times"/>
          <w:i/>
          <w:iCs/>
          <w:szCs w:val="24"/>
          <w:lang w:val="en-GB"/>
        </w:rPr>
        <w:t>TDD-UL-DL-ConfigCommon</w:t>
      </w:r>
      <w:r>
        <w:rPr>
          <w:rFonts w:ascii="Times" w:eastAsia="Malgun Gothic" w:hAnsi="Times" w:cs="Times"/>
          <w:szCs w:val="24"/>
          <w:lang w:val="en-GB" w:eastAsia="zh-CN"/>
        </w:rPr>
        <w:t>, study the following options for SBFD aware UEs,</w:t>
      </w:r>
    </w:p>
    <w:p w14:paraId="793DB85B" w14:textId="77777777" w:rsidR="009351D9" w:rsidRDefault="008C2238">
      <w:pPr>
        <w:tabs>
          <w:tab w:val="left" w:pos="0"/>
        </w:tabs>
        <w:spacing w:after="0"/>
        <w:rPr>
          <w:rFonts w:ascii="Times" w:eastAsia="Malgun Gothic" w:hAnsi="Times" w:cs="Times"/>
          <w:szCs w:val="24"/>
          <w:lang w:val="en-GB" w:eastAsia="zh-CN"/>
        </w:rPr>
      </w:pPr>
      <w:r>
        <w:rPr>
          <w:rFonts w:ascii="Times" w:eastAsia="Malgun Gothic" w:hAnsi="Times" w:cs="Times"/>
          <w:szCs w:val="24"/>
          <w:lang w:val="en-GB" w:eastAsia="zh-CN"/>
        </w:rPr>
        <w:t xml:space="preserve">Option 1: </w:t>
      </w:r>
    </w:p>
    <w:p w14:paraId="4FD66BE6"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6FF645AC"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outside UL subband are not allowed in the symbol</w:t>
      </w:r>
    </w:p>
    <w:p w14:paraId="55DBBFA2"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6A539645"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lastRenderedPageBreak/>
        <w:t>DL receptions within DL subband(s) are allowed in the symbol</w:t>
      </w:r>
    </w:p>
    <w:p w14:paraId="23B8CEE7"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FFS: Whether DL receptions outside DL subband(s) are allowed or not in the symbol</w:t>
      </w:r>
    </w:p>
    <w:p w14:paraId="03E634BC" w14:textId="77777777" w:rsidR="009351D9" w:rsidRDefault="008C2238">
      <w:pPr>
        <w:spacing w:after="0"/>
        <w:rPr>
          <w:rFonts w:ascii="Times" w:eastAsia="Batang" w:hAnsi="Times" w:cs="Times"/>
          <w:szCs w:val="24"/>
          <w:lang w:val="en-GB"/>
        </w:rPr>
      </w:pPr>
      <w:r>
        <w:rPr>
          <w:rFonts w:ascii="Times" w:eastAsia="Batang" w:hAnsi="Times" w:cs="Times"/>
          <w:szCs w:val="24"/>
          <w:lang w:val="en-GB"/>
        </w:rPr>
        <w:t xml:space="preserve">Option 2: </w:t>
      </w:r>
    </w:p>
    <w:p w14:paraId="3181C858"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UL transmissions within UL subband are allowed in the symbol</w:t>
      </w:r>
    </w:p>
    <w:p w14:paraId="5AEFACB6"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The RBs outside the UL subband can be used as either UL, or DL excluding guardband(s) if used, in the symbol from gNB’s perspective, and the transmission direction for all those RBs is the same</w:t>
      </w:r>
    </w:p>
    <w:p w14:paraId="37C1ACAB" w14:textId="77777777" w:rsidR="009351D9" w:rsidRDefault="008C2238">
      <w:pPr>
        <w:numPr>
          <w:ilvl w:val="1"/>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FFS: SBFD aware UE behaviours</w:t>
      </w:r>
    </w:p>
    <w:p w14:paraId="1C09DAD7" w14:textId="77777777" w:rsidR="009351D9" w:rsidRDefault="008C2238">
      <w:pPr>
        <w:numPr>
          <w:ilvl w:val="1"/>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signalling of guardband(s) is needed</w:t>
      </w:r>
    </w:p>
    <w:p w14:paraId="411D1EDB"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FFS: Whether or not the symbol can be converted to a DL-only symbol</w:t>
      </w:r>
    </w:p>
    <w:p w14:paraId="15358C9B"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Frequency locations of DL subband(s) are known to the SBFD aware UE</w:t>
      </w:r>
    </w:p>
    <w:p w14:paraId="425FD001" w14:textId="77777777" w:rsidR="009351D9" w:rsidRDefault="008C2238">
      <w:pPr>
        <w:numPr>
          <w:ilvl w:val="0"/>
          <w:numId w:val="55"/>
        </w:numPr>
        <w:spacing w:after="0"/>
        <w:rPr>
          <w:rFonts w:ascii="Times" w:eastAsia="Malgun Gothic" w:hAnsi="Times" w:cs="Times"/>
          <w:szCs w:val="24"/>
          <w:lang w:val="en-GB" w:eastAsia="zh-CN"/>
        </w:rPr>
      </w:pPr>
      <w:r>
        <w:rPr>
          <w:rFonts w:ascii="Times" w:eastAsia="Malgun Gothic" w:hAnsi="Times" w:cs="Times"/>
          <w:szCs w:val="24"/>
          <w:lang w:val="en-GB" w:eastAsia="zh-CN"/>
        </w:rPr>
        <w:t>DL receptions within DL subband(s) are allowed in the symbol</w:t>
      </w:r>
    </w:p>
    <w:p w14:paraId="70BB8AF4" w14:textId="77777777" w:rsidR="009351D9" w:rsidRDefault="008C2238">
      <w:pPr>
        <w:spacing w:after="0"/>
        <w:rPr>
          <w:rFonts w:ascii="Times" w:eastAsiaTheme="minorEastAsia" w:hAnsi="Times" w:cs="Times"/>
          <w:szCs w:val="24"/>
          <w:lang w:val="en-GB"/>
        </w:rPr>
      </w:pPr>
      <w:r>
        <w:rPr>
          <w:rFonts w:ascii="Times" w:eastAsia="Batang" w:hAnsi="Times" w:cs="Times"/>
          <w:szCs w:val="24"/>
          <w:lang w:val="en-GB"/>
        </w:rPr>
        <w:t xml:space="preserve">Note: UL transmissions are within active UL BWP and DL receptions are within active DL BWP in the symbol for both options. </w:t>
      </w:r>
      <w:r>
        <w:rPr>
          <w:rFonts w:ascii="Times" w:eastAsia="Malgun Gothic" w:hAnsi="Times" w:cs="Times"/>
          <w:szCs w:val="24"/>
          <w:lang w:val="en-GB" w:eastAsia="zh-CN"/>
        </w:rPr>
        <w:t>For all RBs outside the UL subband, UE cannot use separate RBs for DL and UL simultaneously</w:t>
      </w:r>
      <w:r>
        <w:rPr>
          <w:rFonts w:ascii="Times" w:eastAsiaTheme="minorEastAsia" w:hAnsi="Times" w:cs="Times"/>
          <w:szCs w:val="24"/>
          <w:lang w:val="en-GB" w:eastAsia="zh-CN"/>
        </w:rPr>
        <w:t>.</w:t>
      </w:r>
    </w:p>
    <w:p w14:paraId="65CEB59D" w14:textId="77777777" w:rsidR="009351D9" w:rsidRDefault="009351D9">
      <w:pPr>
        <w:spacing w:after="0"/>
        <w:rPr>
          <w:rFonts w:ascii="Times" w:eastAsia="Batang" w:hAnsi="Times" w:cs="Times"/>
          <w:szCs w:val="24"/>
          <w:lang w:val="en-GB"/>
        </w:rPr>
      </w:pPr>
    </w:p>
    <w:p w14:paraId="461A355B" w14:textId="77777777" w:rsidR="009351D9" w:rsidRDefault="008C2238">
      <w:pPr>
        <w:spacing w:after="120"/>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67DBE6B" w14:textId="77777777" w:rsidR="009351D9" w:rsidRDefault="008C2238">
      <w:pPr>
        <w:spacing w:after="120"/>
        <w:rPr>
          <w:rFonts w:ascii="Times" w:eastAsia="微软雅黑" w:hAnsi="Times"/>
          <w:szCs w:val="24"/>
          <w:lang w:val="en-GB" w:eastAsia="zh-CN"/>
        </w:rPr>
      </w:pPr>
      <w:r>
        <w:rPr>
          <w:rFonts w:ascii="Times" w:eastAsia="微软雅黑" w:hAnsi="Times"/>
          <w:szCs w:val="24"/>
          <w:lang w:val="en-GB" w:eastAsia="zh-CN"/>
        </w:rPr>
        <w:t>Study the impact and benefits of potential enhancements to resource allocation in frequency-domain for SBFD operation, considering unaligned boundaries between resource block group(s)/reporting subband(s) and SBFD subbands, including</w:t>
      </w:r>
      <w:r>
        <w:rPr>
          <w:rFonts w:ascii="Times" w:eastAsia="Malgun Gothic" w:hAnsi="Times"/>
          <w:szCs w:val="24"/>
          <w:lang w:val="en-GB" w:eastAsia="zh-CN"/>
        </w:rPr>
        <w:t xml:space="preserve"> at least the following:</w:t>
      </w:r>
    </w:p>
    <w:p w14:paraId="50FF1152" w14:textId="77777777" w:rsidR="009351D9" w:rsidRDefault="008C2238">
      <w:pPr>
        <w:numPr>
          <w:ilvl w:val="0"/>
          <w:numId w:val="56"/>
        </w:numPr>
        <w:spacing w:after="0"/>
        <w:rPr>
          <w:rFonts w:ascii="Times" w:eastAsia="Malgun Gothic" w:hAnsi="Times"/>
          <w:szCs w:val="24"/>
          <w:lang w:val="en-GB" w:eastAsia="zh-CN"/>
        </w:rPr>
      </w:pPr>
      <w:r>
        <w:rPr>
          <w:rFonts w:ascii="Times" w:eastAsia="Malgun Gothic" w:hAnsi="Times"/>
          <w:szCs w:val="24"/>
          <w:lang w:val="en-GB" w:eastAsia="zh-CN"/>
        </w:rPr>
        <w:t>RBG for PDSCH RA type 0</w:t>
      </w:r>
    </w:p>
    <w:p w14:paraId="644859C4" w14:textId="77777777" w:rsidR="009351D9" w:rsidRDefault="008C2238">
      <w:pPr>
        <w:numPr>
          <w:ilvl w:val="0"/>
          <w:numId w:val="56"/>
        </w:numPr>
        <w:spacing w:after="0"/>
        <w:rPr>
          <w:rFonts w:ascii="Times" w:eastAsia="Malgun Gothic" w:hAnsi="Times"/>
          <w:szCs w:val="24"/>
          <w:lang w:val="en-GB" w:eastAsia="zh-CN"/>
        </w:rPr>
      </w:pPr>
      <w:r>
        <w:rPr>
          <w:rFonts w:ascii="Times" w:eastAsia="Malgun Gothic" w:hAnsi="Times"/>
          <w:szCs w:val="24"/>
          <w:lang w:val="en-GB" w:eastAsia="zh-CN"/>
        </w:rPr>
        <w:t>CSI reporting configuration</w:t>
      </w:r>
    </w:p>
    <w:p w14:paraId="46A8B262" w14:textId="77777777" w:rsidR="009351D9" w:rsidRDefault="008C2238">
      <w:pPr>
        <w:numPr>
          <w:ilvl w:val="0"/>
          <w:numId w:val="56"/>
        </w:numPr>
        <w:spacing w:after="0"/>
        <w:rPr>
          <w:rFonts w:ascii="Times" w:eastAsia="Malgun Gothic" w:hAnsi="Times"/>
          <w:szCs w:val="24"/>
          <w:lang w:val="en-GB" w:eastAsia="zh-CN"/>
        </w:rPr>
      </w:pPr>
      <w:r>
        <w:rPr>
          <w:rFonts w:ascii="Times" w:eastAsia="Malgun Gothic" w:hAnsi="Times"/>
          <w:szCs w:val="24"/>
          <w:lang w:val="en-GB" w:eastAsia="zh-CN"/>
        </w:rPr>
        <w:t>CSI-RS resource configuration</w:t>
      </w:r>
    </w:p>
    <w:p w14:paraId="50D02EF2" w14:textId="77777777" w:rsidR="009351D9" w:rsidRDefault="008C2238">
      <w:pPr>
        <w:numPr>
          <w:ilvl w:val="0"/>
          <w:numId w:val="56"/>
        </w:numPr>
        <w:spacing w:after="0"/>
        <w:rPr>
          <w:rFonts w:ascii="Times" w:eastAsia="Malgun Gothic" w:hAnsi="Times"/>
          <w:szCs w:val="24"/>
          <w:lang w:val="en-GB" w:eastAsia="zh-CN"/>
        </w:rPr>
      </w:pPr>
      <w:r>
        <w:rPr>
          <w:rFonts w:ascii="Times" w:eastAsia="Malgun Gothic" w:hAnsi="Times"/>
          <w:szCs w:val="24"/>
          <w:lang w:val="en-GB" w:eastAsia="zh-CN"/>
        </w:rPr>
        <w:t>PRG of PDSCH</w:t>
      </w:r>
    </w:p>
    <w:p w14:paraId="5DA5CF7B" w14:textId="77777777" w:rsidR="009351D9" w:rsidRDefault="009351D9">
      <w:pPr>
        <w:rPr>
          <w:rFonts w:eastAsiaTheme="minorEastAsia"/>
          <w:lang w:eastAsia="zh-CN"/>
        </w:rPr>
      </w:pPr>
    </w:p>
    <w:p w14:paraId="3D158C28" w14:textId="77777777" w:rsidR="009351D9" w:rsidRDefault="008C2238">
      <w:pPr>
        <w:pStyle w:val="2"/>
        <w:rPr>
          <w:rFonts w:eastAsiaTheme="minorEastAsia"/>
        </w:rPr>
      </w:pPr>
      <w:r>
        <w:t>RAN1#1</w:t>
      </w:r>
      <w:r>
        <w:rPr>
          <w:rFonts w:eastAsiaTheme="minorEastAsia"/>
        </w:rPr>
        <w:t>12</w:t>
      </w:r>
    </w:p>
    <w:p w14:paraId="7EAEB8A3" w14:textId="77777777" w:rsidR="009351D9" w:rsidRDefault="008C2238">
      <w:pPr>
        <w:rPr>
          <w:rFonts w:eastAsia="Malgun Gothic"/>
          <w:b/>
          <w:highlight w:val="green"/>
          <w:lang w:val="en-GB"/>
        </w:rPr>
      </w:pPr>
      <w:r>
        <w:rPr>
          <w:rFonts w:eastAsia="Malgun Gothic"/>
          <w:b/>
          <w:highlight w:val="green"/>
          <w:lang w:val="en-GB"/>
        </w:rPr>
        <w:t>Agreement</w:t>
      </w:r>
    </w:p>
    <w:p w14:paraId="0FEE4AD1" w14:textId="77777777" w:rsidR="009351D9" w:rsidRDefault="008C2238">
      <w:pPr>
        <w:rPr>
          <w:rFonts w:eastAsia="Malgun Gothic"/>
          <w:lang w:val="en-GB"/>
        </w:rPr>
      </w:pPr>
      <w:r>
        <w:rPr>
          <w:rFonts w:eastAsia="Malgun Gothic"/>
          <w:lang w:val="en-GB"/>
        </w:rPr>
        <w:t>For dynamic SBFD,</w:t>
      </w:r>
    </w:p>
    <w:p w14:paraId="43B8E24E" w14:textId="77777777" w:rsidR="009351D9" w:rsidRDefault="008C2238">
      <w:pPr>
        <w:numPr>
          <w:ilvl w:val="1"/>
          <w:numId w:val="19"/>
        </w:numPr>
        <w:spacing w:after="0"/>
        <w:rPr>
          <w:rFonts w:eastAsia="Malgun Gothic"/>
          <w:lang w:val="en-GB"/>
        </w:rPr>
      </w:pPr>
      <w:r>
        <w:rPr>
          <w:rFonts w:eastAsia="Malgun Gothic"/>
          <w:lang w:val="en-GB"/>
        </w:rPr>
        <w:t xml:space="preserve">For SBFD-aware UEs, further study whether DL receptions outside semi-statically configured DL subband(s) are allowed or not in a symbol configured as DL in </w:t>
      </w:r>
      <w:r>
        <w:rPr>
          <w:rFonts w:eastAsia="Malgun Gothic"/>
          <w:i/>
          <w:lang w:val="en-GB"/>
        </w:rPr>
        <w:t>TDD-UL-DL-ConfigCommon</w:t>
      </w:r>
      <w:r>
        <w:rPr>
          <w:rFonts w:eastAsia="Malgun Gothic"/>
          <w:lang w:val="en-GB"/>
        </w:rPr>
        <w:t xml:space="preserve"> based on the following options:</w:t>
      </w:r>
    </w:p>
    <w:p w14:paraId="26CEB4E3" w14:textId="77777777" w:rsidR="009351D9" w:rsidRDefault="008C2238">
      <w:pPr>
        <w:numPr>
          <w:ilvl w:val="2"/>
          <w:numId w:val="19"/>
        </w:numPr>
        <w:spacing w:after="0"/>
        <w:rPr>
          <w:rFonts w:eastAsia="Malgun Gothic"/>
          <w:lang w:val="en-GB"/>
        </w:rPr>
      </w:pPr>
      <w:r>
        <w:rPr>
          <w:rFonts w:eastAsia="Malgun Gothic"/>
          <w:lang w:val="en-GB"/>
        </w:rPr>
        <w:t>Option 1 (semi-static): DL receptions outside semi-statically configured DL subband(s) are not allowed</w:t>
      </w:r>
    </w:p>
    <w:p w14:paraId="62FE272E" w14:textId="77777777" w:rsidR="009351D9" w:rsidRDefault="008C2238">
      <w:pPr>
        <w:numPr>
          <w:ilvl w:val="2"/>
          <w:numId w:val="19"/>
        </w:numPr>
        <w:spacing w:after="0"/>
        <w:rPr>
          <w:rFonts w:eastAsia="Malgun Gothic"/>
          <w:lang w:val="en-GB"/>
        </w:rPr>
      </w:pPr>
      <w:r>
        <w:rPr>
          <w:rFonts w:eastAsia="Malgun Gothic"/>
          <w:lang w:val="en-GB"/>
        </w:rPr>
        <w:t xml:space="preserve">Option 2: DL receptions outside semi-statically configured DL subband(s) are allowed </w:t>
      </w:r>
    </w:p>
    <w:p w14:paraId="4B31EAD3" w14:textId="77777777" w:rsidR="009351D9" w:rsidRDefault="008C2238">
      <w:pPr>
        <w:numPr>
          <w:ilvl w:val="1"/>
          <w:numId w:val="19"/>
        </w:numPr>
        <w:spacing w:after="0"/>
        <w:rPr>
          <w:rFonts w:eastAsia="Malgun Gothic"/>
          <w:lang w:val="en-GB"/>
        </w:rPr>
      </w:pPr>
      <w:r>
        <w:rPr>
          <w:rFonts w:eastAsia="Malgun Gothic"/>
          <w:lang w:val="en-GB"/>
        </w:rPr>
        <w:t xml:space="preserve">For SBFD-aware UEs, further study whether DL receptions outside semi-statically configured DL subband(s) and UL transmissions outside semi-statically configured UL subband are allowed or not in the symbol configured as flexible in </w:t>
      </w:r>
      <w:r>
        <w:rPr>
          <w:rFonts w:eastAsia="Malgun Gothic"/>
          <w:i/>
          <w:lang w:val="en-GB"/>
        </w:rPr>
        <w:t>TDD-UL-DL-ConfigCommon</w:t>
      </w:r>
      <w:r>
        <w:rPr>
          <w:rFonts w:eastAsia="Malgun Gothic"/>
          <w:lang w:val="en-GB"/>
        </w:rPr>
        <w:t xml:space="preserve"> based on the following options:</w:t>
      </w:r>
    </w:p>
    <w:p w14:paraId="550A75B2" w14:textId="77777777" w:rsidR="009351D9" w:rsidRDefault="008C2238">
      <w:pPr>
        <w:numPr>
          <w:ilvl w:val="2"/>
          <w:numId w:val="19"/>
        </w:numPr>
        <w:spacing w:after="0"/>
        <w:rPr>
          <w:rFonts w:eastAsia="Malgun Gothic"/>
          <w:lang w:val="en-GB"/>
        </w:rPr>
      </w:pPr>
      <w:r>
        <w:rPr>
          <w:rFonts w:eastAsia="Malgun Gothic"/>
          <w:lang w:val="en-GB"/>
        </w:rPr>
        <w:t>Option 1 (semi-static): DL receptions outside semi-statically configured DL subband(s) are not allowed and UL transmissions outside semi-statically configured UL subband are not allowed</w:t>
      </w:r>
    </w:p>
    <w:p w14:paraId="0D520DBA" w14:textId="77777777" w:rsidR="009351D9" w:rsidRDefault="008C2238">
      <w:pPr>
        <w:numPr>
          <w:ilvl w:val="2"/>
          <w:numId w:val="19"/>
        </w:numPr>
        <w:spacing w:after="0"/>
        <w:rPr>
          <w:rFonts w:eastAsia="Malgun Gothic"/>
          <w:lang w:val="en-GB"/>
        </w:rPr>
      </w:pPr>
      <w:r>
        <w:rPr>
          <w:rFonts w:eastAsia="Malgun Gothic"/>
          <w:lang w:val="en-GB"/>
        </w:rPr>
        <w:t xml:space="preserve">Option 2: DL receptions outside semi-statically configured DL subband(s) are allowed </w:t>
      </w:r>
    </w:p>
    <w:p w14:paraId="1FE546CE" w14:textId="77777777" w:rsidR="009351D9" w:rsidRDefault="008C2238">
      <w:pPr>
        <w:numPr>
          <w:ilvl w:val="3"/>
          <w:numId w:val="19"/>
        </w:numPr>
        <w:spacing w:after="0"/>
        <w:rPr>
          <w:rFonts w:eastAsia="Malgun Gothic"/>
          <w:lang w:val="en-GB"/>
        </w:rPr>
      </w:pPr>
      <w:r>
        <w:rPr>
          <w:rFonts w:eastAsia="Malgun Gothic"/>
          <w:lang w:val="en-GB"/>
        </w:rPr>
        <w:t>UL transmissions outside the semi-statically configured UL subbands are not allowed</w:t>
      </w:r>
    </w:p>
    <w:p w14:paraId="39DA0316" w14:textId="77777777" w:rsidR="009351D9" w:rsidRDefault="008C2238">
      <w:pPr>
        <w:numPr>
          <w:ilvl w:val="2"/>
          <w:numId w:val="19"/>
        </w:numPr>
        <w:spacing w:after="0"/>
        <w:rPr>
          <w:rFonts w:eastAsia="Malgun Gothic"/>
          <w:lang w:val="en-GB"/>
        </w:rPr>
      </w:pPr>
      <w:r>
        <w:rPr>
          <w:rFonts w:eastAsia="Malgun Gothic"/>
          <w:lang w:val="en-GB"/>
        </w:rPr>
        <w:t>Option 3: DL receptions outside semi-statically configured DL subband(s) are allowed</w:t>
      </w:r>
    </w:p>
    <w:p w14:paraId="7BB529F2" w14:textId="77777777" w:rsidR="009351D9" w:rsidRDefault="008C2238">
      <w:pPr>
        <w:numPr>
          <w:ilvl w:val="3"/>
          <w:numId w:val="19"/>
        </w:numPr>
        <w:spacing w:after="0"/>
        <w:rPr>
          <w:rFonts w:eastAsia="Malgun Gothic"/>
          <w:lang w:val="en-GB"/>
        </w:rPr>
      </w:pPr>
      <w:r>
        <w:rPr>
          <w:rFonts w:eastAsia="Malgun Gothic"/>
          <w:lang w:val="en-GB"/>
        </w:rPr>
        <w:t>UL transmissions outside the semi-statically configured UL subbands are allowed</w:t>
      </w:r>
    </w:p>
    <w:p w14:paraId="701729A3" w14:textId="77777777" w:rsidR="009351D9" w:rsidRDefault="008C2238">
      <w:pPr>
        <w:tabs>
          <w:tab w:val="left" w:pos="0"/>
        </w:tabs>
        <w:rPr>
          <w:rFonts w:eastAsia="Malgun Gothic"/>
          <w:lang w:val="en-GB"/>
        </w:rPr>
      </w:pPr>
      <w:r>
        <w:rPr>
          <w:rFonts w:eastAsia="Malgun Gothic"/>
          <w:lang w:val="en-GB"/>
        </w:rPr>
        <w:t>Dynamic SBFD should be compared with dynamic TDD and/or semi-static SBFD in terms of performance, implementation complexity, switching latency.</w:t>
      </w:r>
    </w:p>
    <w:p w14:paraId="43A554D1" w14:textId="77777777" w:rsidR="009351D9" w:rsidRDefault="008C2238">
      <w:pPr>
        <w:tabs>
          <w:tab w:val="left" w:pos="0"/>
        </w:tabs>
        <w:rPr>
          <w:rFonts w:eastAsia="Malgun Gothic"/>
          <w:lang w:val="en-GB"/>
        </w:rPr>
      </w:pPr>
      <w:r>
        <w:rPr>
          <w:rFonts w:eastAsia="Malgun Gothic"/>
          <w:lang w:val="en-GB"/>
        </w:rPr>
        <w:t>For each option, additional conditions may apply to determine whether the option is applicable.</w:t>
      </w:r>
    </w:p>
    <w:p w14:paraId="38B3A07B" w14:textId="77777777" w:rsidR="009351D9" w:rsidRDefault="009351D9">
      <w:pPr>
        <w:rPr>
          <w:rFonts w:eastAsia="Batang"/>
          <w:lang w:eastAsia="ko-KR"/>
        </w:rPr>
      </w:pPr>
    </w:p>
    <w:p w14:paraId="5E205E42" w14:textId="77777777" w:rsidR="009351D9" w:rsidRDefault="008C2238">
      <w:pPr>
        <w:rPr>
          <w:rFonts w:eastAsia="Malgun Gothic"/>
          <w:b/>
          <w:highlight w:val="green"/>
          <w:lang w:val="en-GB"/>
        </w:rPr>
      </w:pPr>
      <w:r>
        <w:rPr>
          <w:rFonts w:eastAsia="Malgun Gothic"/>
          <w:b/>
          <w:highlight w:val="green"/>
          <w:lang w:val="en-GB"/>
        </w:rPr>
        <w:t>Agreement</w:t>
      </w:r>
    </w:p>
    <w:p w14:paraId="1ACCE012" w14:textId="77777777" w:rsidR="009351D9" w:rsidRDefault="008C2238">
      <w:pPr>
        <w:tabs>
          <w:tab w:val="left" w:pos="0"/>
        </w:tabs>
        <w:rPr>
          <w:rFonts w:eastAsia="Malgun Gothic"/>
          <w:lang w:val="en-GB"/>
        </w:rPr>
      </w:pPr>
      <w:r>
        <w:rPr>
          <w:rFonts w:eastAsia="Malgun Gothic"/>
          <w:lang w:val="en-GB"/>
        </w:rPr>
        <w:t>Study whether or not a slot can consist of both SBFD and non-SBFD symbols including</w:t>
      </w:r>
    </w:p>
    <w:p w14:paraId="40BCE110" w14:textId="77777777" w:rsidR="009351D9" w:rsidRDefault="008C2238">
      <w:pPr>
        <w:numPr>
          <w:ilvl w:val="1"/>
          <w:numId w:val="19"/>
        </w:numPr>
        <w:spacing w:after="0"/>
        <w:rPr>
          <w:rFonts w:eastAsia="Malgun Gothic"/>
          <w:lang w:val="en-GB"/>
        </w:rPr>
      </w:pPr>
      <w:r>
        <w:rPr>
          <w:rFonts w:eastAsia="Malgun Gothic"/>
          <w:lang w:val="en-GB"/>
        </w:rPr>
        <w:t>Benefits</w:t>
      </w:r>
    </w:p>
    <w:p w14:paraId="29130A71" w14:textId="77777777" w:rsidR="009351D9" w:rsidRDefault="008C2238">
      <w:pPr>
        <w:numPr>
          <w:ilvl w:val="1"/>
          <w:numId w:val="19"/>
        </w:numPr>
        <w:spacing w:after="0"/>
        <w:rPr>
          <w:rFonts w:eastAsia="Malgun Gothic"/>
          <w:lang w:val="en-GB"/>
        </w:rPr>
      </w:pPr>
      <w:r>
        <w:rPr>
          <w:rFonts w:eastAsia="Malgun Gothic"/>
          <w:lang w:val="en-GB"/>
        </w:rPr>
        <w:t>Use cases</w:t>
      </w:r>
    </w:p>
    <w:p w14:paraId="5A844C8B" w14:textId="77777777" w:rsidR="009351D9" w:rsidRDefault="008C2238">
      <w:pPr>
        <w:numPr>
          <w:ilvl w:val="1"/>
          <w:numId w:val="19"/>
        </w:numPr>
        <w:spacing w:after="0"/>
        <w:rPr>
          <w:rFonts w:eastAsia="Malgun Gothic"/>
          <w:lang w:val="en-GB"/>
        </w:rPr>
      </w:pPr>
      <w:r>
        <w:rPr>
          <w:rFonts w:eastAsia="Malgun Gothic"/>
          <w:lang w:val="en-GB"/>
        </w:rPr>
        <w:t>Scheduling flexibility</w:t>
      </w:r>
    </w:p>
    <w:p w14:paraId="207952E1" w14:textId="77777777" w:rsidR="009351D9" w:rsidRDefault="008C2238">
      <w:pPr>
        <w:numPr>
          <w:ilvl w:val="1"/>
          <w:numId w:val="19"/>
        </w:numPr>
        <w:spacing w:after="0"/>
        <w:rPr>
          <w:rFonts w:eastAsia="Malgun Gothic"/>
          <w:lang w:val="en-GB"/>
        </w:rPr>
      </w:pPr>
      <w:r>
        <w:rPr>
          <w:rFonts w:eastAsia="Malgun Gothic"/>
          <w:lang w:val="en-GB"/>
        </w:rPr>
        <w:t xml:space="preserve">Implementation complexity </w:t>
      </w:r>
    </w:p>
    <w:p w14:paraId="696D482B" w14:textId="77777777" w:rsidR="009351D9" w:rsidRDefault="008C2238">
      <w:pPr>
        <w:numPr>
          <w:ilvl w:val="1"/>
          <w:numId w:val="19"/>
        </w:numPr>
        <w:spacing w:after="0"/>
        <w:rPr>
          <w:rFonts w:eastAsia="Malgun Gothic"/>
          <w:lang w:val="en-GB"/>
        </w:rPr>
      </w:pPr>
      <w:r>
        <w:rPr>
          <w:rFonts w:eastAsia="Malgun Gothic"/>
          <w:lang w:val="en-GB"/>
        </w:rPr>
        <w:lastRenderedPageBreak/>
        <w:t>Compatibility with legacy TDD DL/UL configuration</w:t>
      </w:r>
    </w:p>
    <w:p w14:paraId="20768FEF" w14:textId="77777777" w:rsidR="009351D9" w:rsidRDefault="009351D9">
      <w:pPr>
        <w:rPr>
          <w:rFonts w:eastAsia="Batang"/>
          <w:lang w:val="en-GB" w:eastAsia="ko-KR"/>
        </w:rPr>
      </w:pPr>
    </w:p>
    <w:p w14:paraId="7F7C9664" w14:textId="77777777" w:rsidR="009351D9" w:rsidRDefault="008C2238">
      <w:pPr>
        <w:rPr>
          <w:rFonts w:eastAsia="Malgun Gothic"/>
          <w:b/>
          <w:highlight w:val="green"/>
          <w:lang w:val="en-GB"/>
        </w:rPr>
      </w:pPr>
      <w:r>
        <w:rPr>
          <w:rFonts w:eastAsia="Malgun Gothic"/>
          <w:b/>
          <w:highlight w:val="green"/>
          <w:lang w:val="en-GB"/>
        </w:rPr>
        <w:t>Agreement</w:t>
      </w:r>
    </w:p>
    <w:p w14:paraId="69A280F9" w14:textId="77777777" w:rsidR="009351D9" w:rsidRDefault="008C2238">
      <w:pPr>
        <w:rPr>
          <w:rFonts w:eastAsia="Batang"/>
          <w:lang w:val="en-GB"/>
        </w:rPr>
      </w:pPr>
      <w:r>
        <w:rPr>
          <w:rFonts w:eastAsia="Batang"/>
          <w:lang w:val="en-GB"/>
        </w:rPr>
        <w:t>For inter-UE inter-subband CLI measurement, study at least the following methods:</w:t>
      </w:r>
    </w:p>
    <w:p w14:paraId="1A3ABA09" w14:textId="77777777" w:rsidR="009351D9" w:rsidRDefault="008C2238">
      <w:pPr>
        <w:numPr>
          <w:ilvl w:val="1"/>
          <w:numId w:val="19"/>
        </w:numPr>
        <w:spacing w:after="0"/>
        <w:rPr>
          <w:rFonts w:eastAsia="Malgun Gothic"/>
          <w:lang w:val="en-GB"/>
        </w:rPr>
      </w:pPr>
      <w:r>
        <w:rPr>
          <w:rFonts w:eastAsia="Malgun Gothic"/>
          <w:lang w:val="en-GB"/>
        </w:rPr>
        <w:t>Method#1: victim UE measures RSSI within DL subband</w:t>
      </w:r>
    </w:p>
    <w:p w14:paraId="59FF9C1F" w14:textId="77777777" w:rsidR="009351D9" w:rsidRDefault="008C2238">
      <w:pPr>
        <w:numPr>
          <w:ilvl w:val="2"/>
          <w:numId w:val="19"/>
        </w:numPr>
        <w:spacing w:after="0"/>
        <w:rPr>
          <w:rFonts w:eastAsia="Malgun Gothic"/>
          <w:lang w:val="en-GB"/>
        </w:rPr>
      </w:pPr>
      <w:r>
        <w:rPr>
          <w:rFonts w:eastAsia="Malgun Gothic"/>
          <w:lang w:val="en-GB"/>
        </w:rPr>
        <w:t>FFS: Whether SINR can be measured</w:t>
      </w:r>
    </w:p>
    <w:p w14:paraId="3E153B96" w14:textId="77777777" w:rsidR="009351D9" w:rsidRDefault="008C2238">
      <w:pPr>
        <w:numPr>
          <w:ilvl w:val="1"/>
          <w:numId w:val="19"/>
        </w:numPr>
        <w:spacing w:after="0"/>
        <w:rPr>
          <w:rFonts w:eastAsia="Malgun Gothic"/>
          <w:lang w:val="en-GB"/>
        </w:rPr>
      </w:pPr>
      <w:r>
        <w:rPr>
          <w:rFonts w:eastAsia="Malgun Gothic"/>
          <w:lang w:val="en-GB"/>
        </w:rPr>
        <w:t>Method#2: victim UE measures RSRP of aggressor UE within UL subband</w:t>
      </w:r>
    </w:p>
    <w:p w14:paraId="4F9BB9AA" w14:textId="77777777" w:rsidR="009351D9" w:rsidRDefault="008C2238">
      <w:pPr>
        <w:numPr>
          <w:ilvl w:val="1"/>
          <w:numId w:val="19"/>
        </w:numPr>
        <w:spacing w:after="0"/>
        <w:rPr>
          <w:rFonts w:eastAsia="Malgun Gothic"/>
          <w:lang w:val="en-GB"/>
        </w:rPr>
      </w:pPr>
      <w:r>
        <w:rPr>
          <w:rFonts w:eastAsia="Malgun Gothic"/>
          <w:lang w:val="en-GB"/>
        </w:rPr>
        <w:t xml:space="preserve">Method#3: victim UE measures RSSI within UL subband </w:t>
      </w:r>
    </w:p>
    <w:p w14:paraId="242E963C" w14:textId="77777777" w:rsidR="009351D9" w:rsidRDefault="008C2238">
      <w:pPr>
        <w:numPr>
          <w:ilvl w:val="1"/>
          <w:numId w:val="19"/>
        </w:numPr>
        <w:spacing w:after="0"/>
        <w:rPr>
          <w:rFonts w:eastAsia="Malgun Gothic"/>
          <w:lang w:val="en-GB"/>
        </w:rPr>
      </w:pPr>
      <w:r>
        <w:rPr>
          <w:rFonts w:eastAsia="Malgun Gothic"/>
          <w:lang w:val="en-GB"/>
        </w:rPr>
        <w:t>Note: the restriction in Rel-16 that CLI is only measured within DL BWP does not forbid UE to measure CLI in UL subband when UL subband is confined within DL BWP.</w:t>
      </w:r>
    </w:p>
    <w:p w14:paraId="2A464FB8" w14:textId="77777777" w:rsidR="009351D9" w:rsidRDefault="009351D9">
      <w:pPr>
        <w:rPr>
          <w:rFonts w:eastAsia="Batang"/>
          <w:lang w:val="en-GB" w:eastAsia="ko-KR"/>
        </w:rPr>
      </w:pPr>
    </w:p>
    <w:p w14:paraId="666D0A1A" w14:textId="77777777" w:rsidR="009351D9" w:rsidRDefault="009351D9">
      <w:pPr>
        <w:rPr>
          <w:rFonts w:eastAsia="Batang"/>
          <w:lang w:eastAsia="ko-KR"/>
        </w:rPr>
      </w:pPr>
    </w:p>
    <w:p w14:paraId="0029737F" w14:textId="77777777" w:rsidR="009351D9" w:rsidRDefault="008C2238">
      <w:pPr>
        <w:rPr>
          <w:rFonts w:eastAsia="Malgun Gothic"/>
          <w:b/>
          <w:highlight w:val="green"/>
          <w:lang w:val="en-GB"/>
        </w:rPr>
      </w:pPr>
      <w:r>
        <w:rPr>
          <w:rFonts w:eastAsia="Malgun Gothic"/>
          <w:b/>
          <w:highlight w:val="green"/>
          <w:lang w:val="en-GB"/>
        </w:rPr>
        <w:t>Agreement</w:t>
      </w:r>
    </w:p>
    <w:p w14:paraId="51407FC4" w14:textId="77777777" w:rsidR="009351D9" w:rsidRDefault="008C2238">
      <w:pPr>
        <w:rPr>
          <w:rFonts w:eastAsia="Malgun Gothic"/>
          <w:lang w:val="en-GB"/>
        </w:rPr>
      </w:pPr>
      <w:r>
        <w:rPr>
          <w:rFonts w:eastAsia="Malgun Gothic"/>
          <w:lang w:val="en-GB"/>
        </w:rPr>
        <w:t>For UL transmissions and DL receptions across SBFD symbols and non-SBFD symbols in different slots (each transmission/reception within a slot has either all SBFD or all non-SBFD symbols)</w:t>
      </w:r>
    </w:p>
    <w:p w14:paraId="327257A0" w14:textId="77777777" w:rsidR="009351D9" w:rsidRDefault="008C2238">
      <w:pPr>
        <w:numPr>
          <w:ilvl w:val="1"/>
          <w:numId w:val="19"/>
        </w:numPr>
        <w:spacing w:after="0"/>
        <w:rPr>
          <w:rFonts w:eastAsia="Malgun Gothic"/>
          <w:lang w:val="en-GB"/>
        </w:rPr>
      </w:pPr>
      <w:r>
        <w:rPr>
          <w:rFonts w:eastAsia="Malgun Gothic"/>
          <w:lang w:val="en-GB"/>
        </w:rPr>
        <w:t>Study the following options for SBFD-aware UEs:</w:t>
      </w:r>
    </w:p>
    <w:p w14:paraId="679859AF" w14:textId="77777777" w:rsidR="009351D9" w:rsidRDefault="008C2238">
      <w:pPr>
        <w:numPr>
          <w:ilvl w:val="2"/>
          <w:numId w:val="19"/>
        </w:numPr>
        <w:spacing w:after="0"/>
        <w:rPr>
          <w:rFonts w:eastAsia="Malgun Gothic"/>
          <w:lang w:val="en-GB"/>
        </w:rPr>
      </w:pPr>
      <w:r>
        <w:rPr>
          <w:rFonts w:eastAsia="Malgun Gothic"/>
          <w:lang w:val="en-GB"/>
        </w:rPr>
        <w:t>Option 1: The transmissions/receptions are restricted to SBFD symbols only or non-SBFD symbols only</w:t>
      </w:r>
    </w:p>
    <w:p w14:paraId="5AB57021" w14:textId="77777777" w:rsidR="009351D9" w:rsidRDefault="008C2238">
      <w:pPr>
        <w:numPr>
          <w:ilvl w:val="2"/>
          <w:numId w:val="19"/>
        </w:numPr>
        <w:spacing w:after="0"/>
        <w:rPr>
          <w:rFonts w:eastAsia="Malgun Gothic"/>
          <w:lang w:val="en-GB"/>
        </w:rPr>
      </w:pPr>
      <w:r>
        <w:rPr>
          <w:rFonts w:eastAsia="Malgun Gothic"/>
          <w:lang w:val="en-GB"/>
        </w:rPr>
        <w:t>Option 2: The transmissions/receptions can be in SBFD symbols and non-SBFD symbols</w:t>
      </w:r>
    </w:p>
    <w:p w14:paraId="7D9B8EDB" w14:textId="77777777" w:rsidR="009351D9" w:rsidRDefault="008C2238">
      <w:pPr>
        <w:numPr>
          <w:ilvl w:val="1"/>
          <w:numId w:val="19"/>
        </w:numPr>
        <w:spacing w:after="0"/>
        <w:rPr>
          <w:rFonts w:eastAsia="Malgun Gothic"/>
          <w:lang w:val="en-GB"/>
        </w:rPr>
      </w:pPr>
      <w:r>
        <w:rPr>
          <w:rFonts w:eastAsia="Malgun Gothic"/>
          <w:lang w:val="en-GB"/>
        </w:rPr>
        <w:t>UL transmissions and DL receptions across SBFD symbols and non-SBFD symbols include the following:</w:t>
      </w:r>
    </w:p>
    <w:p w14:paraId="53C464D6" w14:textId="77777777" w:rsidR="009351D9" w:rsidRDefault="008C2238">
      <w:pPr>
        <w:numPr>
          <w:ilvl w:val="2"/>
          <w:numId w:val="19"/>
        </w:numPr>
        <w:spacing w:after="0"/>
        <w:rPr>
          <w:rFonts w:eastAsia="Malgun Gothic"/>
          <w:lang w:val="en-GB"/>
        </w:rPr>
      </w:pPr>
      <w:r>
        <w:rPr>
          <w:rFonts w:eastAsia="Malgun Gothic"/>
          <w:lang w:val="en-GB"/>
        </w:rPr>
        <w:t>PDSCH/PUSCH/PUCCH repetitions</w:t>
      </w:r>
    </w:p>
    <w:p w14:paraId="305D5A8F" w14:textId="77777777" w:rsidR="009351D9" w:rsidRDefault="008C2238">
      <w:pPr>
        <w:numPr>
          <w:ilvl w:val="2"/>
          <w:numId w:val="19"/>
        </w:numPr>
        <w:spacing w:after="0"/>
        <w:rPr>
          <w:rFonts w:eastAsia="Malgun Gothic"/>
          <w:lang w:val="en-GB"/>
        </w:rPr>
      </w:pPr>
      <w:r>
        <w:rPr>
          <w:rFonts w:eastAsia="Malgun Gothic"/>
          <w:lang w:val="en-GB"/>
        </w:rPr>
        <w:t>SPS PDSCH/CG PUSCH</w:t>
      </w:r>
    </w:p>
    <w:p w14:paraId="0867DA3F" w14:textId="77777777" w:rsidR="009351D9" w:rsidRDefault="008C2238">
      <w:pPr>
        <w:numPr>
          <w:ilvl w:val="2"/>
          <w:numId w:val="19"/>
        </w:numPr>
        <w:spacing w:after="0"/>
        <w:rPr>
          <w:rFonts w:eastAsia="Malgun Gothic"/>
          <w:lang w:val="en-GB"/>
        </w:rPr>
      </w:pPr>
      <w:r>
        <w:rPr>
          <w:rFonts w:eastAsia="Malgun Gothic"/>
          <w:lang w:val="en-GB"/>
        </w:rPr>
        <w:t>TBoMS</w:t>
      </w:r>
    </w:p>
    <w:p w14:paraId="132C6281" w14:textId="77777777" w:rsidR="009351D9" w:rsidRDefault="008C2238">
      <w:pPr>
        <w:numPr>
          <w:ilvl w:val="2"/>
          <w:numId w:val="19"/>
        </w:numPr>
        <w:spacing w:after="0"/>
        <w:rPr>
          <w:rFonts w:eastAsia="Malgun Gothic"/>
          <w:lang w:val="en-GB"/>
        </w:rPr>
      </w:pPr>
      <w:r>
        <w:rPr>
          <w:rFonts w:eastAsia="Malgun Gothic"/>
          <w:lang w:val="en-GB"/>
        </w:rPr>
        <w:t>Multi-PUSCH/PDSCH scheduled by a single DCI</w:t>
      </w:r>
    </w:p>
    <w:p w14:paraId="28CBAA82" w14:textId="77777777" w:rsidR="009351D9" w:rsidRDefault="008C2238">
      <w:pPr>
        <w:numPr>
          <w:ilvl w:val="2"/>
          <w:numId w:val="19"/>
        </w:numPr>
        <w:spacing w:after="0"/>
        <w:rPr>
          <w:rFonts w:eastAsia="Malgun Gothic"/>
          <w:lang w:val="en-GB"/>
        </w:rPr>
      </w:pPr>
      <w:r>
        <w:rPr>
          <w:rFonts w:eastAsia="Malgun Gothic"/>
          <w:lang w:val="en-GB"/>
        </w:rPr>
        <w:t>Periodic/semi-persistent SRS/CSI-RS/PUCCH</w:t>
      </w:r>
    </w:p>
    <w:p w14:paraId="2859072F" w14:textId="77777777" w:rsidR="009351D9" w:rsidRDefault="008C2238">
      <w:pPr>
        <w:numPr>
          <w:ilvl w:val="2"/>
          <w:numId w:val="19"/>
        </w:numPr>
        <w:spacing w:after="0"/>
        <w:rPr>
          <w:rFonts w:eastAsia="Malgun Gothic"/>
          <w:lang w:val="en-GB"/>
        </w:rPr>
      </w:pPr>
      <w:r>
        <w:rPr>
          <w:rFonts w:eastAsia="Malgun Gothic"/>
          <w:lang w:val="en-GB"/>
        </w:rPr>
        <w:t>PDCCH</w:t>
      </w:r>
    </w:p>
    <w:p w14:paraId="7A755443" w14:textId="77777777" w:rsidR="009351D9" w:rsidRDefault="009351D9">
      <w:pPr>
        <w:rPr>
          <w:rFonts w:eastAsia="Batang"/>
          <w:lang w:eastAsia="ko-KR"/>
        </w:rPr>
      </w:pPr>
    </w:p>
    <w:p w14:paraId="022E8568" w14:textId="77777777" w:rsidR="009351D9" w:rsidRDefault="008C2238">
      <w:pPr>
        <w:rPr>
          <w:rFonts w:eastAsia="Malgun Gothic"/>
          <w:b/>
          <w:highlight w:val="green"/>
          <w:lang w:val="en-GB"/>
        </w:rPr>
      </w:pPr>
      <w:r>
        <w:rPr>
          <w:rFonts w:eastAsia="Malgun Gothic"/>
          <w:b/>
          <w:highlight w:val="green"/>
          <w:lang w:val="en-GB"/>
        </w:rPr>
        <w:t>Agreement</w:t>
      </w:r>
    </w:p>
    <w:p w14:paraId="4DC08C05" w14:textId="77777777" w:rsidR="009351D9" w:rsidRDefault="008C2238">
      <w:pPr>
        <w:rPr>
          <w:rFonts w:eastAsia="Malgun Gothic"/>
          <w:lang w:val="en-GB"/>
        </w:rPr>
      </w:pPr>
      <w:r>
        <w:rPr>
          <w:rFonts w:eastAsia="Malgun Gothic"/>
          <w:lang w:val="en-GB"/>
        </w:rPr>
        <w:t xml:space="preserve">For SBFD-aware UEs, study the at least following options for </w:t>
      </w:r>
      <w:r>
        <w:rPr>
          <w:rFonts w:eastAsia="微软雅黑"/>
          <w:lang w:val="en-GB"/>
        </w:rPr>
        <w:t>resource allocation in frequency-domain</w:t>
      </w:r>
      <w:r>
        <w:rPr>
          <w:rFonts w:eastAsia="Malgun Gothic"/>
          <w:lang w:val="en-GB"/>
        </w:rPr>
        <w:t xml:space="preserve"> in case of unaligned boundaries between RBG </w:t>
      </w:r>
      <w:r>
        <w:rPr>
          <w:rFonts w:eastAsia="微软雅黑"/>
          <w:lang w:val="en-GB"/>
        </w:rPr>
        <w:t>and SBFD subbands</w:t>
      </w:r>
      <w:r>
        <w:rPr>
          <w:rFonts w:eastAsia="Malgun Gothic"/>
          <w:lang w:val="en-GB"/>
        </w:rPr>
        <w:t>. For an RBG that overlaps the subband boundary,</w:t>
      </w:r>
    </w:p>
    <w:p w14:paraId="6EC88038" w14:textId="77777777" w:rsidR="009351D9" w:rsidRDefault="008C2238">
      <w:pPr>
        <w:numPr>
          <w:ilvl w:val="1"/>
          <w:numId w:val="19"/>
        </w:numPr>
        <w:spacing w:after="0"/>
        <w:rPr>
          <w:rFonts w:eastAsia="Malgun Gothic"/>
        </w:rPr>
      </w:pPr>
      <w:r>
        <w:rPr>
          <w:rFonts w:eastAsia="Malgun Gothic"/>
        </w:rPr>
        <w:t xml:space="preserve">Option 1: </w:t>
      </w:r>
    </w:p>
    <w:p w14:paraId="1CEBE479" w14:textId="77777777" w:rsidR="009351D9" w:rsidRDefault="008C2238">
      <w:pPr>
        <w:numPr>
          <w:ilvl w:val="2"/>
          <w:numId w:val="19"/>
        </w:numPr>
        <w:spacing w:after="0"/>
        <w:rPr>
          <w:rFonts w:eastAsia="Malgun Gothic"/>
        </w:rPr>
      </w:pPr>
      <w:r>
        <w:rPr>
          <w:rFonts w:eastAsia="Malgun Gothic"/>
        </w:rPr>
        <w:t>Part of the DL RBG inside the DL subband can be used</w:t>
      </w:r>
    </w:p>
    <w:p w14:paraId="20A8C0D0" w14:textId="77777777" w:rsidR="009351D9" w:rsidRDefault="008C2238">
      <w:pPr>
        <w:numPr>
          <w:ilvl w:val="2"/>
          <w:numId w:val="19"/>
        </w:numPr>
        <w:spacing w:after="0"/>
        <w:rPr>
          <w:rFonts w:eastAsia="Malgun Gothic"/>
        </w:rPr>
      </w:pPr>
      <w:r>
        <w:rPr>
          <w:rFonts w:eastAsia="Malgun Gothic"/>
        </w:rPr>
        <w:t>Part of the UL RBG inside the UL subband can be used</w:t>
      </w:r>
    </w:p>
    <w:p w14:paraId="04F9B0A6" w14:textId="77777777" w:rsidR="009351D9" w:rsidRDefault="008C2238">
      <w:pPr>
        <w:numPr>
          <w:ilvl w:val="1"/>
          <w:numId w:val="19"/>
        </w:numPr>
        <w:spacing w:after="0"/>
        <w:rPr>
          <w:rFonts w:eastAsia="Malgun Gothic"/>
        </w:rPr>
      </w:pPr>
      <w:r>
        <w:rPr>
          <w:rFonts w:eastAsia="Malgun Gothic"/>
        </w:rPr>
        <w:t xml:space="preserve">Option 2: </w:t>
      </w:r>
    </w:p>
    <w:p w14:paraId="79FA95E9" w14:textId="77777777" w:rsidR="009351D9" w:rsidRDefault="008C2238">
      <w:pPr>
        <w:numPr>
          <w:ilvl w:val="2"/>
          <w:numId w:val="19"/>
        </w:numPr>
        <w:spacing w:after="0"/>
        <w:rPr>
          <w:rFonts w:eastAsia="Malgun Gothic"/>
        </w:rPr>
      </w:pPr>
      <w:r>
        <w:rPr>
          <w:rFonts w:eastAsia="Malgun Gothic"/>
        </w:rPr>
        <w:t>Part of the DL RBG inside the DL subband cannot be used</w:t>
      </w:r>
    </w:p>
    <w:p w14:paraId="1D560209" w14:textId="77777777" w:rsidR="009351D9" w:rsidRDefault="008C2238">
      <w:pPr>
        <w:numPr>
          <w:ilvl w:val="2"/>
          <w:numId w:val="19"/>
        </w:numPr>
        <w:spacing w:after="0"/>
        <w:rPr>
          <w:rFonts w:eastAsia="Malgun Gothic"/>
        </w:rPr>
      </w:pPr>
      <w:r>
        <w:rPr>
          <w:rFonts w:eastAsia="Malgun Gothic"/>
        </w:rPr>
        <w:t>Part of the UL RBG inside the UL subband cannot be used</w:t>
      </w:r>
    </w:p>
    <w:p w14:paraId="0798C673" w14:textId="77777777" w:rsidR="009351D9" w:rsidRDefault="008C2238">
      <w:pPr>
        <w:tabs>
          <w:tab w:val="left" w:pos="0"/>
        </w:tabs>
        <w:rPr>
          <w:rFonts w:eastAsia="Malgun Gothic"/>
        </w:rPr>
      </w:pPr>
      <w:r>
        <w:rPr>
          <w:rFonts w:eastAsia="Malgun Gothic"/>
        </w:rPr>
        <w:t>FFS: The part of the RBG outside.</w:t>
      </w:r>
    </w:p>
    <w:p w14:paraId="0B01DF94" w14:textId="77777777" w:rsidR="009351D9" w:rsidRDefault="009351D9">
      <w:pPr>
        <w:tabs>
          <w:tab w:val="left" w:pos="0"/>
        </w:tabs>
        <w:rPr>
          <w:rFonts w:eastAsia="Malgun Gothic"/>
        </w:rPr>
      </w:pPr>
    </w:p>
    <w:p w14:paraId="61EAF446" w14:textId="77777777" w:rsidR="009351D9" w:rsidRDefault="008C2238">
      <w:pPr>
        <w:tabs>
          <w:tab w:val="left" w:pos="0"/>
        </w:tabs>
        <w:rPr>
          <w:rFonts w:eastAsia="Malgun Gothic"/>
          <w:b/>
          <w:bCs/>
          <w:highlight w:val="green"/>
        </w:rPr>
      </w:pPr>
      <w:r>
        <w:rPr>
          <w:rFonts w:eastAsia="Malgun Gothic"/>
          <w:b/>
          <w:bCs/>
          <w:highlight w:val="green"/>
        </w:rPr>
        <w:t>Agreement</w:t>
      </w:r>
    </w:p>
    <w:p w14:paraId="0DAA1486" w14:textId="77777777" w:rsidR="009351D9" w:rsidRDefault="008C2238">
      <w:pPr>
        <w:rPr>
          <w:rFonts w:eastAsia="Malgun Gothic"/>
          <w:lang w:val="en-GB"/>
        </w:rPr>
      </w:pPr>
      <w:r>
        <w:rPr>
          <w:rFonts w:eastAsia="Malgun Gothic"/>
          <w:lang w:val="en-GB"/>
        </w:rPr>
        <w:t>For SBFD-aware UEs, study at least the following issues for PDSCH:</w:t>
      </w:r>
    </w:p>
    <w:p w14:paraId="50E20C28" w14:textId="77777777" w:rsidR="009351D9" w:rsidRDefault="008C2238">
      <w:pPr>
        <w:numPr>
          <w:ilvl w:val="1"/>
          <w:numId w:val="19"/>
        </w:numPr>
        <w:spacing w:after="0"/>
        <w:rPr>
          <w:rFonts w:eastAsia="Malgun Gothic"/>
        </w:rPr>
      </w:pPr>
      <w:r>
        <w:rPr>
          <w:rFonts w:eastAsia="Malgun Gothic"/>
        </w:rPr>
        <w:t xml:space="preserve">PRG(s) with size of 2 and 4 that overlaps with subband boundary </w:t>
      </w:r>
    </w:p>
    <w:p w14:paraId="0AF92C35" w14:textId="77777777" w:rsidR="009351D9" w:rsidRDefault="008C2238">
      <w:pPr>
        <w:numPr>
          <w:ilvl w:val="1"/>
          <w:numId w:val="19"/>
        </w:numPr>
        <w:spacing w:after="0"/>
        <w:rPr>
          <w:rFonts w:eastAsia="Malgun Gothic"/>
        </w:rPr>
      </w:pPr>
      <w:r>
        <w:rPr>
          <w:rFonts w:eastAsia="Malgun Gothic"/>
        </w:rPr>
        <w:t>Wideband precoder in case of non-contiguous DL subbands</w:t>
      </w:r>
    </w:p>
    <w:p w14:paraId="1421A048" w14:textId="77777777" w:rsidR="009351D9" w:rsidRDefault="009351D9">
      <w:pPr>
        <w:rPr>
          <w:rFonts w:eastAsia="Batang"/>
          <w:lang w:eastAsia="ko-KR"/>
        </w:rPr>
      </w:pPr>
    </w:p>
    <w:p w14:paraId="690EB861" w14:textId="77777777" w:rsidR="009351D9" w:rsidRDefault="008C2238">
      <w:pPr>
        <w:rPr>
          <w:rFonts w:eastAsia="Malgun Gothic"/>
          <w:b/>
          <w:highlight w:val="green"/>
          <w:lang w:val="en-GB"/>
        </w:rPr>
      </w:pPr>
      <w:r>
        <w:rPr>
          <w:rFonts w:eastAsia="Malgun Gothic"/>
          <w:b/>
          <w:highlight w:val="green"/>
          <w:lang w:val="en-GB"/>
        </w:rPr>
        <w:t>Agreement:</w:t>
      </w:r>
    </w:p>
    <w:p w14:paraId="74C4535A" w14:textId="77777777" w:rsidR="009351D9" w:rsidRDefault="008C2238">
      <w:pPr>
        <w:rPr>
          <w:rFonts w:eastAsia="Malgun Gothic"/>
          <w:lang w:val="en-GB"/>
        </w:rPr>
      </w:pPr>
      <w:r>
        <w:rPr>
          <w:rFonts w:eastAsia="Malgun Gothic"/>
          <w:lang w:val="en-GB"/>
        </w:rPr>
        <w:t>Study the frequency resource allocation for CSI-RS across downlink subbands for SBFD-aware UEs considering the following options:</w:t>
      </w:r>
    </w:p>
    <w:p w14:paraId="2ABE960A" w14:textId="77777777" w:rsidR="009351D9" w:rsidRDefault="008C2238">
      <w:pPr>
        <w:numPr>
          <w:ilvl w:val="1"/>
          <w:numId w:val="19"/>
        </w:numPr>
        <w:spacing w:after="0"/>
        <w:rPr>
          <w:rFonts w:eastAsia="Malgun Gothic"/>
        </w:rPr>
      </w:pPr>
      <w:r>
        <w:rPr>
          <w:rFonts w:eastAsia="Malgun Gothic"/>
        </w:rPr>
        <w:t>Option 1: Two contiguous CSI-RS resources that are linked</w:t>
      </w:r>
    </w:p>
    <w:p w14:paraId="6C8EB84D" w14:textId="77777777" w:rsidR="009351D9" w:rsidRDefault="008C2238">
      <w:pPr>
        <w:numPr>
          <w:ilvl w:val="1"/>
          <w:numId w:val="19"/>
        </w:numPr>
        <w:spacing w:after="0"/>
        <w:rPr>
          <w:rFonts w:eastAsia="Malgun Gothic"/>
        </w:rPr>
      </w:pPr>
      <w:r>
        <w:rPr>
          <w:rFonts w:eastAsia="Malgun Gothic"/>
        </w:rPr>
        <w:t>Option 2: One CSI-RS resource</w:t>
      </w:r>
    </w:p>
    <w:p w14:paraId="3A41446E" w14:textId="77777777" w:rsidR="009351D9" w:rsidRDefault="008C2238">
      <w:pPr>
        <w:numPr>
          <w:ilvl w:val="2"/>
          <w:numId w:val="19"/>
        </w:numPr>
        <w:spacing w:after="0"/>
        <w:rPr>
          <w:rFonts w:eastAsia="Malgun Gothic"/>
          <w:lang w:val="fr-FR"/>
        </w:rPr>
      </w:pPr>
      <w:r>
        <w:rPr>
          <w:rFonts w:eastAsia="Malgun Gothic"/>
          <w:lang w:val="fr-FR"/>
        </w:rPr>
        <w:t>Option 2-1: Non-contiguous CSI-RS resource allocation</w:t>
      </w:r>
    </w:p>
    <w:p w14:paraId="74EAFD82" w14:textId="77777777" w:rsidR="009351D9" w:rsidRDefault="008C2238">
      <w:pPr>
        <w:numPr>
          <w:ilvl w:val="2"/>
          <w:numId w:val="19"/>
        </w:numPr>
        <w:spacing w:after="0"/>
        <w:rPr>
          <w:rFonts w:eastAsia="Malgun Gothic"/>
        </w:rPr>
      </w:pPr>
      <w:r>
        <w:rPr>
          <w:rFonts w:eastAsia="Malgun Gothic"/>
        </w:rPr>
        <w:t xml:space="preserve">Option 2-2: One contiguous CSI-RS resource allocation with non-contiguous CSI-RS resource derived by excluding frequency resources outside DL subband (s) </w:t>
      </w:r>
    </w:p>
    <w:p w14:paraId="760C645A" w14:textId="77777777" w:rsidR="009351D9" w:rsidRDefault="009351D9">
      <w:pPr>
        <w:rPr>
          <w:rFonts w:eastAsia="Batang"/>
          <w:lang w:eastAsia="ko-KR"/>
        </w:rPr>
      </w:pPr>
    </w:p>
    <w:p w14:paraId="5472C1E9" w14:textId="77777777" w:rsidR="009351D9" w:rsidRDefault="008C2238">
      <w:pPr>
        <w:rPr>
          <w:rFonts w:eastAsia="Malgun Gothic"/>
          <w:b/>
          <w:highlight w:val="green"/>
          <w:lang w:val="en-GB"/>
        </w:rPr>
      </w:pPr>
      <w:r>
        <w:rPr>
          <w:rFonts w:eastAsia="Malgun Gothic"/>
          <w:b/>
          <w:highlight w:val="green"/>
          <w:lang w:val="en-GB"/>
        </w:rPr>
        <w:lastRenderedPageBreak/>
        <w:t>Agreement:</w:t>
      </w:r>
    </w:p>
    <w:p w14:paraId="5185F32A" w14:textId="77777777" w:rsidR="009351D9" w:rsidRDefault="008C2238">
      <w:pPr>
        <w:rPr>
          <w:rFonts w:eastAsia="Malgun Gothic"/>
          <w:lang w:val="en-GB"/>
        </w:rPr>
      </w:pPr>
      <w:r>
        <w:rPr>
          <w:rFonts w:eastAsia="Malgun Gothic"/>
          <w:lang w:val="en-GB"/>
        </w:rPr>
        <w:t>For SBFD-aware UEs, study the following options for CSI report associated with periodic/semi-persistent CSI-RS, at least, across SBFD symbols and non-SBFD symbols in different slots (each CSI-RS resource within a slot has either all SBFD or all non-SBFD symbols):</w:t>
      </w:r>
    </w:p>
    <w:p w14:paraId="1ACE8533" w14:textId="77777777" w:rsidR="009351D9" w:rsidRDefault="008C2238">
      <w:pPr>
        <w:numPr>
          <w:ilvl w:val="1"/>
          <w:numId w:val="19"/>
        </w:numPr>
        <w:spacing w:after="0"/>
        <w:rPr>
          <w:rFonts w:eastAsia="Malgun Gothic"/>
        </w:rPr>
      </w:pPr>
      <w:r>
        <w:rPr>
          <w:rFonts w:eastAsia="Malgun Gothic"/>
        </w:rPr>
        <w:t xml:space="preserve">Option 1: separate </w:t>
      </w:r>
      <w:r>
        <w:rPr>
          <w:rFonts w:eastAsia="Malgun Gothic"/>
          <w:lang w:val="en-GB"/>
        </w:rPr>
        <w:t>CSI reporting for SBFD symbols and non-SBFD symbols</w:t>
      </w:r>
    </w:p>
    <w:p w14:paraId="7FD8C16D" w14:textId="77777777" w:rsidR="009351D9" w:rsidRDefault="008C2238">
      <w:pPr>
        <w:numPr>
          <w:ilvl w:val="1"/>
          <w:numId w:val="19"/>
        </w:numPr>
        <w:spacing w:after="0"/>
        <w:rPr>
          <w:rFonts w:eastAsia="Malgun Gothic"/>
        </w:rPr>
      </w:pPr>
      <w:r>
        <w:rPr>
          <w:rFonts w:eastAsia="Malgun Gothic"/>
        </w:rPr>
        <w:t xml:space="preserve">Option 2: same </w:t>
      </w:r>
      <w:r>
        <w:rPr>
          <w:rFonts w:eastAsia="Malgun Gothic"/>
          <w:lang w:val="en-GB"/>
        </w:rPr>
        <w:t>CSI reporting for SBFD symbols and non-SBFD symbols</w:t>
      </w:r>
    </w:p>
    <w:p w14:paraId="398172E0" w14:textId="77777777" w:rsidR="009351D9" w:rsidRDefault="009351D9">
      <w:pPr>
        <w:rPr>
          <w:rFonts w:eastAsia="Batang"/>
          <w:lang w:eastAsia="ko-KR"/>
        </w:rPr>
      </w:pPr>
    </w:p>
    <w:p w14:paraId="3620D404" w14:textId="77777777" w:rsidR="009351D9" w:rsidRDefault="008C2238">
      <w:pPr>
        <w:rPr>
          <w:rFonts w:eastAsia="Malgun Gothic"/>
          <w:b/>
          <w:highlight w:val="green"/>
          <w:lang w:val="en-GB"/>
        </w:rPr>
      </w:pPr>
      <w:r>
        <w:rPr>
          <w:rFonts w:eastAsia="Malgun Gothic"/>
          <w:b/>
          <w:highlight w:val="green"/>
          <w:lang w:val="en-GB"/>
        </w:rPr>
        <w:t>Agreement:</w:t>
      </w:r>
    </w:p>
    <w:p w14:paraId="247272B9" w14:textId="77777777" w:rsidR="009351D9" w:rsidRDefault="008C2238">
      <w:pPr>
        <w:rPr>
          <w:rFonts w:eastAsia="Malgun Gothic"/>
          <w:lang w:val="en-GB"/>
        </w:rPr>
      </w:pPr>
      <w:r>
        <w:rPr>
          <w:rFonts w:eastAsia="Malgun Gothic"/>
          <w:lang w:val="en-GB"/>
        </w:rPr>
        <w:t>Study at least the followings for SRS, PUCCH and PUSCH on SBFD symbols and non-SBFD symbols in different slots:</w:t>
      </w:r>
    </w:p>
    <w:p w14:paraId="55A7F1CE" w14:textId="77777777" w:rsidR="009351D9" w:rsidRDefault="008C2238">
      <w:pPr>
        <w:numPr>
          <w:ilvl w:val="1"/>
          <w:numId w:val="19"/>
        </w:numPr>
        <w:spacing w:after="0"/>
        <w:rPr>
          <w:rFonts w:eastAsia="Malgun Gothic"/>
          <w:lang w:val="en-GB"/>
        </w:rPr>
      </w:pPr>
      <w:r>
        <w:rPr>
          <w:rFonts w:eastAsia="Malgun Gothic"/>
          <w:lang w:val="en-GB"/>
        </w:rPr>
        <w:t xml:space="preserve">Whether/how to have separate resources </w:t>
      </w:r>
    </w:p>
    <w:p w14:paraId="26F45A6F" w14:textId="77777777" w:rsidR="009351D9" w:rsidRDefault="008C2238">
      <w:pPr>
        <w:numPr>
          <w:ilvl w:val="1"/>
          <w:numId w:val="19"/>
        </w:numPr>
        <w:spacing w:after="0"/>
        <w:rPr>
          <w:rFonts w:eastAsia="Malgun Gothic"/>
          <w:lang w:val="en-GB"/>
        </w:rPr>
      </w:pPr>
      <w:r>
        <w:rPr>
          <w:rFonts w:eastAsia="Malgun Gothic"/>
          <w:lang w:val="en-GB"/>
        </w:rPr>
        <w:t>Whether/how to have separate FH parameters</w:t>
      </w:r>
    </w:p>
    <w:p w14:paraId="073E0BB3" w14:textId="77777777" w:rsidR="009351D9" w:rsidRDefault="008C2238">
      <w:pPr>
        <w:numPr>
          <w:ilvl w:val="1"/>
          <w:numId w:val="19"/>
        </w:numPr>
        <w:spacing w:after="0"/>
        <w:rPr>
          <w:rFonts w:eastAsia="Malgun Gothic"/>
          <w:lang w:val="en-GB"/>
        </w:rPr>
      </w:pPr>
      <w:r>
        <w:rPr>
          <w:rFonts w:eastAsia="Malgun Gothic"/>
          <w:lang w:val="en-GB"/>
        </w:rPr>
        <w:t xml:space="preserve">Whether/how to have separate UL power control parameters </w:t>
      </w:r>
    </w:p>
    <w:p w14:paraId="72538E6B" w14:textId="77777777" w:rsidR="009351D9" w:rsidRDefault="008C2238">
      <w:pPr>
        <w:numPr>
          <w:ilvl w:val="1"/>
          <w:numId w:val="19"/>
        </w:numPr>
        <w:spacing w:after="0"/>
        <w:rPr>
          <w:rFonts w:eastAsia="Malgun Gothic"/>
          <w:lang w:val="en-GB"/>
        </w:rPr>
      </w:pPr>
      <w:r>
        <w:rPr>
          <w:rFonts w:eastAsia="Malgun Gothic"/>
          <w:lang w:val="en-GB"/>
        </w:rPr>
        <w:t xml:space="preserve">Whether/how to have separate beam/spatial relation </w:t>
      </w:r>
    </w:p>
    <w:p w14:paraId="0A8B8826" w14:textId="77777777" w:rsidR="009351D9" w:rsidRDefault="009351D9">
      <w:pPr>
        <w:rPr>
          <w:rFonts w:eastAsiaTheme="minorEastAsia"/>
          <w:lang w:val="en-GB" w:eastAsia="zh-CN"/>
        </w:rPr>
      </w:pPr>
    </w:p>
    <w:p w14:paraId="25F2D53A" w14:textId="77777777" w:rsidR="009351D9" w:rsidRDefault="008C2238">
      <w:pPr>
        <w:pStyle w:val="2"/>
        <w:rPr>
          <w:lang w:val="en-US"/>
        </w:rPr>
      </w:pPr>
      <w:r>
        <w:rPr>
          <w:lang w:val="en-US"/>
        </w:rPr>
        <w:t>RAN1#112bis-e</w:t>
      </w:r>
    </w:p>
    <w:p w14:paraId="6FEAC71E" w14:textId="77777777" w:rsidR="009351D9" w:rsidRDefault="008C2238">
      <w:pPr>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1CE5BAD1" w14:textId="77777777" w:rsidR="009351D9" w:rsidRDefault="008C2238">
      <w:pPr>
        <w:tabs>
          <w:tab w:val="left" w:pos="0"/>
        </w:tabs>
        <w:spacing w:after="0" w:line="240" w:lineRule="auto"/>
        <w:jc w:val="left"/>
        <w:rPr>
          <w:rFonts w:ascii="Times" w:eastAsia="Malgun Gothic" w:hAnsi="Times"/>
          <w:szCs w:val="24"/>
          <w:lang w:eastAsia="zh-CN"/>
        </w:rPr>
      </w:pPr>
      <w:r>
        <w:rPr>
          <w:rFonts w:ascii="Times" w:eastAsia="Malgun Gothic" w:hAnsi="Times"/>
          <w:szCs w:val="24"/>
          <w:lang w:eastAsia="zh-CN"/>
        </w:rPr>
        <w:t>The following RAN1 observation is made:</w:t>
      </w:r>
    </w:p>
    <w:p w14:paraId="343CB393" w14:textId="77777777" w:rsidR="009351D9" w:rsidRDefault="008C2238">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eastAsia="zh-CN"/>
        </w:rPr>
        <w:t>O</w:t>
      </w:r>
      <w:r>
        <w:rPr>
          <w:rFonts w:ascii="Times" w:eastAsia="Malgun Gothic" w:hAnsi="Times"/>
          <w:szCs w:val="24"/>
          <w:lang w:val="en-GB" w:eastAsia="zh-CN"/>
        </w:rPr>
        <w:t>ne motivation for allowing that a slot can consist of both SBFD and non-SBFD symbols is for compatibility with symbol-level TDD UL/DL configuration.</w:t>
      </w:r>
    </w:p>
    <w:p w14:paraId="17C1EB77" w14:textId="77777777" w:rsidR="009351D9" w:rsidRDefault="008C2238">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Frequent switching between SBFD and non-SBFD symbols may increase the implementation complexity and interruptions of transmissions/receptions during transition. </w:t>
      </w:r>
    </w:p>
    <w:p w14:paraId="0572FEA3" w14:textId="77777777" w:rsidR="009351D9" w:rsidRDefault="008C2238">
      <w:pPr>
        <w:numPr>
          <w:ilvl w:val="0"/>
          <w:numId w:val="57"/>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Further study whether limitation(s) on the maximum number of switching points between SBFD and non-SBFD symbols within a slot, a </w:t>
      </w:r>
      <w:r>
        <w:rPr>
          <w:rFonts w:ascii="Times" w:eastAsia="宋体" w:hAnsi="Times"/>
          <w:szCs w:val="24"/>
          <w:lang w:val="en-GB" w:eastAsia="zh-CN"/>
        </w:rPr>
        <w:t xml:space="preserve">TDD UL/DL pattern period, and/or </w:t>
      </w:r>
      <w:r>
        <w:rPr>
          <w:rFonts w:ascii="Times" w:eastAsia="Malgun Gothic" w:hAnsi="Times"/>
          <w:szCs w:val="24"/>
          <w:lang w:val="en-GB" w:eastAsia="zh-CN"/>
        </w:rPr>
        <w:t>semi-static SBFD configuration period (if different from TDD UL/DL pattern period)</w:t>
      </w:r>
      <w:r>
        <w:rPr>
          <w:rFonts w:ascii="Times" w:eastAsia="宋体" w:hAnsi="Times"/>
          <w:szCs w:val="24"/>
          <w:lang w:val="en-GB" w:eastAsia="zh-CN"/>
        </w:rPr>
        <w:t xml:space="preserve"> are needed</w:t>
      </w:r>
    </w:p>
    <w:p w14:paraId="279F74DB" w14:textId="77777777" w:rsidR="009351D9" w:rsidRDefault="008C2238">
      <w:pPr>
        <w:numPr>
          <w:ilvl w:val="0"/>
          <w:numId w:val="57"/>
        </w:numPr>
        <w:spacing w:after="0" w:line="240" w:lineRule="auto"/>
        <w:jc w:val="left"/>
        <w:rPr>
          <w:rFonts w:ascii="Times" w:eastAsia="Malgun Gothic" w:hAnsi="Times"/>
          <w:szCs w:val="24"/>
          <w:lang w:val="en-GB" w:eastAsia="zh-CN"/>
        </w:rPr>
      </w:pPr>
      <w:r>
        <w:rPr>
          <w:rFonts w:ascii="Times" w:eastAsia="宋体" w:hAnsi="Times"/>
          <w:szCs w:val="24"/>
          <w:lang w:val="en-GB" w:eastAsia="zh-CN"/>
        </w:rPr>
        <w:t>Further study scenarios a guard period between SBFD and non-SBFD symbols is required/not required and the length of the guard period if required</w:t>
      </w:r>
    </w:p>
    <w:p w14:paraId="2B52AD88" w14:textId="77777777" w:rsidR="009351D9" w:rsidRDefault="008C2238">
      <w:pPr>
        <w:spacing w:after="0" w:line="240" w:lineRule="auto"/>
        <w:jc w:val="left"/>
        <w:rPr>
          <w:rFonts w:ascii="Times" w:eastAsia="Batang" w:hAnsi="Times"/>
          <w:szCs w:val="24"/>
          <w:lang w:val="en-GB" w:eastAsia="ko-KR"/>
        </w:rPr>
      </w:pPr>
      <w:r>
        <w:rPr>
          <w:rFonts w:ascii="Times" w:eastAsia="Batang" w:hAnsi="Times"/>
          <w:szCs w:val="24"/>
          <w:lang w:val="en-GB" w:eastAsia="ko-KR"/>
        </w:rPr>
        <w:t>Note: Whether or not a physical channel/signal occasion is mapped to both SBFD and non-SBFD symbols within a slot is a separate discussion.</w:t>
      </w:r>
    </w:p>
    <w:p w14:paraId="1DD8082F" w14:textId="77777777" w:rsidR="009351D9" w:rsidRDefault="009351D9">
      <w:pPr>
        <w:spacing w:after="0" w:line="240" w:lineRule="auto"/>
        <w:contextualSpacing/>
        <w:jc w:val="left"/>
        <w:rPr>
          <w:rFonts w:ascii="Times" w:eastAsia="Batang" w:hAnsi="Times"/>
          <w:szCs w:val="24"/>
          <w:lang w:eastAsia="ko-KR"/>
        </w:rPr>
      </w:pPr>
    </w:p>
    <w:p w14:paraId="03BEBB62" w14:textId="77777777" w:rsidR="009351D9" w:rsidRDefault="008C2238">
      <w:pPr>
        <w:spacing w:after="0" w:line="240" w:lineRule="auto"/>
        <w:contextualSpacing/>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47275CF1" w14:textId="77777777" w:rsidR="009351D9" w:rsidRDefault="008C2238">
      <w:pPr>
        <w:tabs>
          <w:tab w:val="left" w:pos="0"/>
        </w:tabs>
        <w:spacing w:after="0" w:line="240" w:lineRule="auto"/>
        <w:contextualSpacing/>
        <w:jc w:val="left"/>
        <w:rPr>
          <w:rFonts w:ascii="Times" w:eastAsia="Malgun Gothic" w:hAnsi="Times"/>
          <w:szCs w:val="24"/>
          <w:lang w:val="en-GB" w:eastAsia="zh-CN"/>
        </w:rPr>
      </w:pPr>
      <w:r>
        <w:rPr>
          <w:rFonts w:ascii="Times" w:eastAsia="Malgun Gothic" w:hAnsi="Times"/>
          <w:szCs w:val="24"/>
          <w:lang w:val="en-GB" w:eastAsia="zh-CN"/>
        </w:rPr>
        <w:t>At least for semi-static SBFD, the following two options are viable solutions for frequency location configuration of DL subband(s) and guardband(s) if any.</w:t>
      </w:r>
    </w:p>
    <w:p w14:paraId="4C25682F" w14:textId="77777777" w:rsidR="009351D9" w:rsidRDefault="008C2238">
      <w:pPr>
        <w:numPr>
          <w:ilvl w:val="0"/>
          <w:numId w:val="5"/>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 xml:space="preserve">Option 1: Frequency locations of DL subband(s) are explicitly configured. Guardband(s) if any are implicitly derived as the RBs which are not within UL subband or DL subband(s). </w:t>
      </w:r>
    </w:p>
    <w:p w14:paraId="521ABCB9" w14:textId="77777777" w:rsidR="009351D9" w:rsidRDefault="008C2238">
      <w:pPr>
        <w:numPr>
          <w:ilvl w:val="0"/>
          <w:numId w:val="5"/>
        </w:numPr>
        <w:spacing w:after="0" w:line="240" w:lineRule="auto"/>
        <w:contextualSpacing/>
        <w:jc w:val="left"/>
        <w:rPr>
          <w:rFonts w:ascii="Times" w:eastAsia="宋体" w:hAnsi="Times"/>
          <w:szCs w:val="24"/>
          <w:lang w:val="en-GB" w:eastAsia="zh-CN"/>
        </w:rPr>
      </w:pPr>
      <w:r>
        <w:rPr>
          <w:rFonts w:ascii="Times" w:eastAsia="宋体" w:hAnsi="Times"/>
          <w:szCs w:val="24"/>
          <w:lang w:val="en-GB" w:eastAsia="zh-CN"/>
        </w:rPr>
        <w:t>Option 2: The number of RBs for guardband(s), if any, is explicitly configured. DL subband(s) are implicitly derived as RBs which are not within UL subband or guardband(s).</w:t>
      </w:r>
    </w:p>
    <w:p w14:paraId="66C6E364" w14:textId="77777777" w:rsidR="009351D9" w:rsidRDefault="009351D9">
      <w:pPr>
        <w:spacing w:after="0" w:line="240" w:lineRule="auto"/>
        <w:jc w:val="left"/>
        <w:rPr>
          <w:rFonts w:ascii="Times" w:eastAsia="Batang" w:hAnsi="Times"/>
          <w:szCs w:val="24"/>
          <w:lang w:eastAsia="ko-KR"/>
        </w:rPr>
      </w:pPr>
    </w:p>
    <w:p w14:paraId="770E5987"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C8D86F3" w14:textId="77777777" w:rsidR="009351D9" w:rsidRDefault="008C2238">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14:paraId="5C7F22AB" w14:textId="77777777" w:rsidR="009351D9" w:rsidRDefault="008C2238">
      <w:pPr>
        <w:numPr>
          <w:ilvl w:val="0"/>
          <w:numId w:val="1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14:paraId="1461E6D8" w14:textId="77777777" w:rsidR="009351D9" w:rsidRDefault="008C2238">
      <w:pPr>
        <w:numPr>
          <w:ilvl w:val="2"/>
          <w:numId w:val="18"/>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14:paraId="0AE1B574" w14:textId="77777777" w:rsidR="009351D9" w:rsidRDefault="008C2238">
      <w:pPr>
        <w:numPr>
          <w:ilvl w:val="0"/>
          <w:numId w:val="1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14:paraId="0FFAD379" w14:textId="77777777" w:rsidR="009351D9" w:rsidRDefault="008C2238">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14:paraId="248F8281" w14:textId="77777777" w:rsidR="009351D9" w:rsidRDefault="009351D9">
      <w:pPr>
        <w:spacing w:after="0" w:line="240" w:lineRule="auto"/>
        <w:jc w:val="left"/>
        <w:rPr>
          <w:rFonts w:ascii="Times" w:eastAsia="Batang" w:hAnsi="Times" w:cs="Times"/>
          <w:szCs w:val="24"/>
          <w:lang w:eastAsia="ko-KR"/>
        </w:rPr>
      </w:pPr>
    </w:p>
    <w:p w14:paraId="308E5586"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5F73B42B" w14:textId="77777777" w:rsidR="009351D9" w:rsidRDefault="008C223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For UE-to-UE CLI-RSSI measurement/report across </w:t>
      </w:r>
      <w:r>
        <w:rPr>
          <w:rFonts w:ascii="Times" w:eastAsia="Malgun Gothic" w:hAnsi="Times" w:cs="Times"/>
          <w:szCs w:val="24"/>
          <w:lang w:val="en-GB"/>
        </w:rPr>
        <w:t>downlink subbands</w:t>
      </w:r>
      <w:r>
        <w:rPr>
          <w:rFonts w:ascii="Times" w:eastAsia="Malgun Gothic" w:hAnsi="Times" w:cs="Times"/>
          <w:szCs w:val="24"/>
          <w:lang w:val="en-GB" w:eastAsia="zh-CN"/>
        </w:rPr>
        <w:t>, study the following methods:</w:t>
      </w:r>
    </w:p>
    <w:p w14:paraId="74D3C230" w14:textId="77777777" w:rsidR="009351D9" w:rsidRDefault="008C2238">
      <w:pPr>
        <w:numPr>
          <w:ilvl w:val="0"/>
          <w:numId w:val="1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Method#1: separate CLI-RSSI measurement resources/reports in each DL subband</w:t>
      </w:r>
    </w:p>
    <w:p w14:paraId="7ACDB334" w14:textId="77777777" w:rsidR="009351D9" w:rsidRDefault="008C2238">
      <w:pPr>
        <w:numPr>
          <w:ilvl w:val="2"/>
          <w:numId w:val="19"/>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4060D730" w14:textId="77777777" w:rsidR="009351D9" w:rsidRDefault="008C2238">
      <w:pPr>
        <w:numPr>
          <w:ilvl w:val="0"/>
          <w:numId w:val="1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Method#2: CLI-RSSI measure/report in one DL subband only</w:t>
      </w:r>
    </w:p>
    <w:p w14:paraId="5E2C2BAB" w14:textId="77777777" w:rsidR="009351D9" w:rsidRDefault="008C2238">
      <w:pPr>
        <w:numPr>
          <w:ilvl w:val="2"/>
          <w:numId w:val="19"/>
        </w:numPr>
        <w:spacing w:after="0" w:line="240" w:lineRule="auto"/>
        <w:jc w:val="left"/>
        <w:rPr>
          <w:rFonts w:ascii="Times" w:eastAsia="Malgun Gothic" w:hAnsi="Times" w:cs="Times"/>
          <w:lang w:val="en-GB" w:eastAsia="zh-CN"/>
        </w:rPr>
      </w:pPr>
      <w:r>
        <w:rPr>
          <w:rFonts w:ascii="Times" w:eastAsia="Malgun Gothic" w:hAnsi="Times" w:cs="Times"/>
          <w:lang w:val="en-GB" w:eastAsia="zh-CN"/>
        </w:rPr>
        <w:t>Note: supported in existing specifications</w:t>
      </w:r>
    </w:p>
    <w:p w14:paraId="5F943A27" w14:textId="77777777" w:rsidR="009351D9" w:rsidRDefault="008C2238">
      <w:pPr>
        <w:numPr>
          <w:ilvl w:val="0"/>
          <w:numId w:val="17"/>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Method#3: CLI-RSSI measurement/report based on non-contiguous CLI-RSSI resource across downlink subbands</w:t>
      </w:r>
    </w:p>
    <w:p w14:paraId="5487CDBF" w14:textId="77777777" w:rsidR="009351D9" w:rsidRDefault="008C2238">
      <w:pPr>
        <w:numPr>
          <w:ilvl w:val="2"/>
          <w:numId w:val="19"/>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report single or separate CLI-RSSI report(s) </w:t>
      </w:r>
    </w:p>
    <w:p w14:paraId="78ED0195" w14:textId="77777777" w:rsidR="009351D9" w:rsidRDefault="008C2238">
      <w:pPr>
        <w:numPr>
          <w:ilvl w:val="2"/>
          <w:numId w:val="19"/>
        </w:numPr>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FFS: details on determination of non-contiguous CLI-RSSI resource allocation </w:t>
      </w:r>
    </w:p>
    <w:p w14:paraId="3762B23B" w14:textId="77777777" w:rsidR="009351D9" w:rsidRDefault="009351D9">
      <w:pPr>
        <w:spacing w:after="0" w:line="240" w:lineRule="auto"/>
        <w:jc w:val="left"/>
        <w:rPr>
          <w:rFonts w:ascii="Times" w:eastAsia="Batang" w:hAnsi="Times" w:cs="Times"/>
          <w:szCs w:val="24"/>
          <w:lang w:eastAsia="ko-KR"/>
        </w:rPr>
      </w:pPr>
    </w:p>
    <w:p w14:paraId="605C5A12" w14:textId="77777777" w:rsidR="009351D9" w:rsidRDefault="008C2238">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51F8602C" w14:textId="77777777" w:rsidR="009351D9" w:rsidRDefault="008C2238">
      <w:pPr>
        <w:spacing w:after="0" w:line="240" w:lineRule="auto"/>
        <w:jc w:val="left"/>
        <w:rPr>
          <w:rFonts w:ascii="Times" w:eastAsia="Batang" w:hAnsi="Times" w:cs="Times"/>
          <w:lang w:val="en-GB" w:eastAsia="zh-CN"/>
        </w:rPr>
      </w:pPr>
      <w:r>
        <w:rPr>
          <w:rFonts w:ascii="Times" w:eastAsia="Batang" w:hAnsi="Times" w:cs="Times"/>
          <w:lang w:val="en-GB" w:eastAsia="zh-CN"/>
        </w:rPr>
        <w:t>Endorse the text proposal in R1-2303639 for the TR with the following update.</w:t>
      </w:r>
    </w:p>
    <w:tbl>
      <w:tblPr>
        <w:tblW w:w="9060" w:type="dxa"/>
        <w:tblInd w:w="98" w:type="dxa"/>
        <w:tblLayout w:type="fixed"/>
        <w:tblLook w:val="04A0" w:firstRow="1" w:lastRow="0" w:firstColumn="1" w:lastColumn="0" w:noHBand="0" w:noVBand="1"/>
      </w:tblPr>
      <w:tblGrid>
        <w:gridCol w:w="9060"/>
      </w:tblGrid>
      <w:tr w:rsidR="009351D9" w14:paraId="3C712766" w14:textId="77777777">
        <w:tc>
          <w:tcPr>
            <w:tcW w:w="9060" w:type="dxa"/>
            <w:tcBorders>
              <w:top w:val="single" w:sz="8" w:space="0" w:color="000000"/>
              <w:left w:val="single" w:sz="8" w:space="0" w:color="000000"/>
              <w:bottom w:val="single" w:sz="8" w:space="0" w:color="000000"/>
              <w:right w:val="single" w:sz="8" w:space="0" w:color="000000"/>
            </w:tcBorders>
          </w:tcPr>
          <w:p w14:paraId="408E4696" w14:textId="77777777" w:rsidR="009351D9" w:rsidRDefault="008C2238">
            <w:pPr>
              <w:keepNext/>
              <w:spacing w:after="0" w:line="240" w:lineRule="auto"/>
              <w:jc w:val="left"/>
              <w:rPr>
                <w:rFonts w:ascii="Times" w:eastAsia="Batang" w:hAnsi="Times" w:cs="Times"/>
                <w:b/>
                <w:bCs/>
                <w:lang w:eastAsia="ko-KR"/>
              </w:rPr>
            </w:pPr>
            <w:r>
              <w:rPr>
                <w:rFonts w:ascii="Times" w:eastAsia="Batang" w:hAnsi="Times" w:cs="Times"/>
                <w:b/>
                <w:lang w:val="en-GB"/>
              </w:rPr>
              <w:t xml:space="preserve">6.1.1.3  SBFD operation in symbols configured as flexible in </w:t>
            </w:r>
            <w:r>
              <w:rPr>
                <w:rFonts w:ascii="Times" w:eastAsia="Batang" w:hAnsi="Times" w:cs="Times"/>
                <w:b/>
                <w:i/>
                <w:iCs/>
                <w:lang w:val="en-GB"/>
              </w:rPr>
              <w:t>TDD-UL-DL-ConfigCommon</w:t>
            </w:r>
          </w:p>
          <w:p w14:paraId="2D36B0B9" w14:textId="77777777" w:rsidR="009351D9" w:rsidRDefault="008C2238">
            <w:pPr>
              <w:spacing w:after="0" w:line="240" w:lineRule="auto"/>
              <w:jc w:val="left"/>
              <w:rPr>
                <w:rFonts w:ascii="Times" w:eastAsia="Batang" w:hAnsi="Times" w:cs="Times"/>
                <w:lang w:val="en-GB"/>
              </w:rPr>
            </w:pPr>
            <w:r>
              <w:rPr>
                <w:rFonts w:ascii="Times" w:eastAsia="Batang" w:hAnsi="Times" w:cs="Times"/>
                <w:lang w:val="en-GB"/>
              </w:rPr>
              <w:t xml:space="preserve">For SBFD operation in a symbol configured as flexible in </w:t>
            </w:r>
            <w:r>
              <w:rPr>
                <w:rFonts w:ascii="Times" w:eastAsia="Batang" w:hAnsi="Times" w:cs="Times"/>
                <w:i/>
                <w:iCs/>
                <w:lang w:val="en-GB"/>
              </w:rPr>
              <w:t>TDD-UL-DL-ConfigCommon</w:t>
            </w:r>
            <w:r>
              <w:rPr>
                <w:rFonts w:ascii="Times" w:eastAsia="Batang" w:hAnsi="Times" w:cs="Times"/>
                <w:lang w:val="en-GB"/>
              </w:rPr>
              <w:t xml:space="preserve">, the following </w:t>
            </w:r>
            <w:r>
              <w:rPr>
                <w:rFonts w:ascii="Times" w:eastAsia="Batang" w:hAnsi="Times" w:cs="Times"/>
                <w:strike/>
                <w:color w:val="FF0000"/>
                <w:lang w:val="en-GB"/>
              </w:rPr>
              <w:t>options</w:t>
            </w:r>
            <w:r>
              <w:rPr>
                <w:rFonts w:ascii="Times" w:eastAsia="Batang" w:hAnsi="Times" w:cs="Times"/>
                <w:color w:val="FF0000"/>
                <w:u w:val="single"/>
                <w:lang w:val="en-GB"/>
              </w:rPr>
              <w:t>alternatives</w:t>
            </w:r>
            <w:r>
              <w:rPr>
                <w:rFonts w:ascii="Times" w:eastAsia="Batang" w:hAnsi="Times" w:cs="Times"/>
                <w:lang w:val="en-GB"/>
              </w:rPr>
              <w:t xml:space="preserve"> are studied for SBFD aware UEs,</w:t>
            </w:r>
          </w:p>
          <w:p w14:paraId="262686F2" w14:textId="77777777" w:rsidR="009351D9" w:rsidRDefault="008C2238">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1: </w:t>
            </w:r>
          </w:p>
          <w:p w14:paraId="2F13AE4F"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2112CF9D"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UL transmissions outside UL subband are not allowed in the symbol</w:t>
            </w:r>
          </w:p>
          <w:p w14:paraId="69B37560"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24AADEAF"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4A2DAE40"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FFS: Whether DL receptions outside DL subband(s) are allowed or not in the symbol</w:t>
            </w:r>
          </w:p>
          <w:p w14:paraId="55829C73" w14:textId="77777777" w:rsidR="009351D9" w:rsidRDefault="008C2238">
            <w:pPr>
              <w:spacing w:after="0" w:line="240" w:lineRule="auto"/>
              <w:jc w:val="left"/>
              <w:rPr>
                <w:rFonts w:ascii="Times" w:eastAsia="Batang" w:hAnsi="Times" w:cs="Times"/>
                <w:lang w:val="en-GB"/>
              </w:rPr>
            </w:pPr>
            <w:r>
              <w:rPr>
                <w:rFonts w:ascii="Times" w:eastAsia="Batang" w:hAnsi="Times" w:cs="Times"/>
                <w:strike/>
                <w:color w:val="FF0000"/>
                <w:lang w:val="en-GB"/>
              </w:rPr>
              <w:t>Option</w:t>
            </w:r>
            <w:r>
              <w:rPr>
                <w:rFonts w:ascii="Times" w:eastAsia="Batang" w:hAnsi="Times" w:cs="Times"/>
                <w:color w:val="FF0000"/>
                <w:u w:val="single"/>
                <w:lang w:val="en-GB"/>
              </w:rPr>
              <w:t>Alt</w:t>
            </w:r>
            <w:r>
              <w:rPr>
                <w:rFonts w:ascii="Times" w:eastAsia="Batang" w:hAnsi="Times" w:cs="Times"/>
                <w:lang w:val="en-GB"/>
              </w:rPr>
              <w:t xml:space="preserve"> 2: </w:t>
            </w:r>
          </w:p>
          <w:p w14:paraId="0EB8C165"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UL transmissions within UL subband are allowed in the symbol</w:t>
            </w:r>
          </w:p>
          <w:p w14:paraId="60DFFC75"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The RBs outside the UL subband can be used as either UL, or DL excluding guardband(s) if used, in the symbol from gNB’s perspective, and the transmission direction for all those RBs is the same</w:t>
            </w:r>
          </w:p>
          <w:p w14:paraId="0BE4FA43" w14:textId="77777777" w:rsidR="009351D9" w:rsidRDefault="008C2238">
            <w:pPr>
              <w:numPr>
                <w:ilvl w:val="1"/>
                <w:numId w:val="58"/>
              </w:numPr>
              <w:spacing w:after="0" w:line="240" w:lineRule="auto"/>
              <w:jc w:val="left"/>
              <w:rPr>
                <w:rFonts w:ascii="Times" w:eastAsia="Batang" w:hAnsi="Times" w:cs="Times"/>
                <w:lang w:val="en-GB"/>
              </w:rPr>
            </w:pPr>
            <w:r>
              <w:rPr>
                <w:rFonts w:ascii="Times" w:eastAsia="Batang" w:hAnsi="Times" w:cs="Times"/>
                <w:lang w:val="en-GB"/>
              </w:rPr>
              <w:t>FFS: SBFD aware UE behaviours</w:t>
            </w:r>
          </w:p>
          <w:p w14:paraId="6A618313" w14:textId="77777777" w:rsidR="009351D9" w:rsidRDefault="008C2238">
            <w:pPr>
              <w:numPr>
                <w:ilvl w:val="1"/>
                <w:numId w:val="58"/>
              </w:numPr>
              <w:spacing w:after="0" w:line="240" w:lineRule="auto"/>
              <w:jc w:val="left"/>
              <w:rPr>
                <w:rFonts w:ascii="Times" w:eastAsia="Batang" w:hAnsi="Times" w:cs="Times"/>
                <w:lang w:val="en-GB"/>
              </w:rPr>
            </w:pPr>
            <w:r>
              <w:rPr>
                <w:rFonts w:ascii="Times" w:eastAsia="Batang" w:hAnsi="Times" w:cs="Times"/>
                <w:lang w:val="en-GB"/>
              </w:rPr>
              <w:t>FFS: Whether or not signalling of guardband(s) is needed</w:t>
            </w:r>
          </w:p>
          <w:p w14:paraId="39EE6C95"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FFS: Whether or not the symbol can be converted to a DL-only symbol</w:t>
            </w:r>
          </w:p>
          <w:p w14:paraId="0AC87390"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Frequency locations of DL subband(s) are known to the SBFD aware UE</w:t>
            </w:r>
          </w:p>
          <w:p w14:paraId="47061036" w14:textId="77777777" w:rsidR="009351D9" w:rsidRDefault="008C2238">
            <w:pPr>
              <w:numPr>
                <w:ilvl w:val="0"/>
                <w:numId w:val="58"/>
              </w:numPr>
              <w:spacing w:after="0" w:line="240" w:lineRule="auto"/>
              <w:jc w:val="left"/>
              <w:rPr>
                <w:rFonts w:ascii="Times" w:eastAsia="Batang" w:hAnsi="Times" w:cs="Times"/>
                <w:lang w:val="en-GB"/>
              </w:rPr>
            </w:pPr>
            <w:r>
              <w:rPr>
                <w:rFonts w:ascii="Times" w:eastAsia="Batang" w:hAnsi="Times" w:cs="Times"/>
                <w:lang w:val="en-GB"/>
              </w:rPr>
              <w:t>DL receptions within DL subband(s) are allowed in the symbol</w:t>
            </w:r>
          </w:p>
          <w:p w14:paraId="4EA8CA99" w14:textId="77777777" w:rsidR="009351D9" w:rsidRDefault="009351D9">
            <w:pPr>
              <w:spacing w:after="0" w:line="240" w:lineRule="auto"/>
              <w:jc w:val="left"/>
              <w:rPr>
                <w:rFonts w:ascii="Times" w:eastAsia="Batang" w:hAnsi="Times" w:cs="Times"/>
                <w:lang w:val="en-GB"/>
              </w:rPr>
            </w:pPr>
          </w:p>
        </w:tc>
      </w:tr>
    </w:tbl>
    <w:p w14:paraId="5C014966" w14:textId="77777777" w:rsidR="009351D9" w:rsidRDefault="009351D9">
      <w:pPr>
        <w:spacing w:after="0" w:line="240" w:lineRule="auto"/>
        <w:jc w:val="left"/>
        <w:rPr>
          <w:rFonts w:ascii="Times" w:eastAsia="Malgun Gothic" w:hAnsi="Times" w:cs="Times"/>
          <w:color w:val="800080"/>
          <w:lang w:eastAsia="zh-CN"/>
        </w:rPr>
      </w:pPr>
    </w:p>
    <w:p w14:paraId="3869A3A0" w14:textId="77777777" w:rsidR="009351D9" w:rsidRDefault="008C2238">
      <w:pPr>
        <w:spacing w:after="0" w:line="240" w:lineRule="auto"/>
        <w:jc w:val="left"/>
        <w:rPr>
          <w:rFonts w:ascii="Times" w:eastAsia="Batang" w:hAnsi="Times" w:cs="Times"/>
          <w:b/>
          <w:bCs/>
          <w:lang w:eastAsia="zh-CN"/>
        </w:rPr>
      </w:pPr>
      <w:r>
        <w:rPr>
          <w:rFonts w:ascii="Times" w:eastAsia="Batang" w:hAnsi="Times" w:cs="Times"/>
          <w:b/>
          <w:bCs/>
          <w:highlight w:val="green"/>
          <w:lang w:val="en-GB" w:eastAsia="zh-CN"/>
        </w:rPr>
        <w:t>Agreement</w:t>
      </w:r>
    </w:p>
    <w:p w14:paraId="47B6F53C" w14:textId="77777777" w:rsidR="009351D9" w:rsidRDefault="008C2238">
      <w:pPr>
        <w:spacing w:after="0" w:line="240" w:lineRule="auto"/>
        <w:jc w:val="left"/>
        <w:rPr>
          <w:rFonts w:ascii="Times" w:eastAsia="Batang" w:hAnsi="Times" w:cs="Times"/>
          <w:lang w:val="en-GB" w:eastAsia="zh-CN"/>
        </w:rPr>
      </w:pPr>
      <w:r>
        <w:rPr>
          <w:rFonts w:ascii="Times" w:eastAsia="Batang" w:hAnsi="Times" w:cs="Times"/>
          <w:lang w:val="en-GB" w:eastAsia="zh-CN"/>
        </w:rPr>
        <w:t xml:space="preserve">For SBFD-aware UEs, Option 1 </w:t>
      </w:r>
      <w:r>
        <w:rPr>
          <w:rFonts w:ascii="Times" w:eastAsia="Batang" w:hAnsi="Times" w:cs="Times"/>
          <w:color w:val="FF0000"/>
          <w:lang w:val="en-GB" w:eastAsia="zh-CN"/>
        </w:rPr>
        <w:t>with update</w:t>
      </w:r>
      <w:r>
        <w:rPr>
          <w:rFonts w:ascii="Times" w:eastAsia="Batang" w:hAnsi="Times" w:cs="Times"/>
          <w:lang w:val="en-GB" w:eastAsia="zh-CN"/>
        </w:rPr>
        <w:t xml:space="preserve"> is agreed for resource allocation in frequency-domain in case of unaligned boundaries between RBG and SBFD subbands for better resource utilization. </w:t>
      </w:r>
    </w:p>
    <w:p w14:paraId="50EADCE8" w14:textId="77777777" w:rsidR="009351D9" w:rsidRDefault="008C2238">
      <w:pPr>
        <w:spacing w:after="0" w:line="240" w:lineRule="auto"/>
        <w:jc w:val="left"/>
        <w:rPr>
          <w:rFonts w:ascii="Times" w:eastAsia="Batang" w:hAnsi="Times" w:cs="Times"/>
          <w:lang w:val="en-GB" w:eastAsia="zh-CN"/>
        </w:rPr>
      </w:pPr>
      <w:r>
        <w:rPr>
          <w:rFonts w:ascii="Times" w:eastAsia="Batang" w:hAnsi="Times" w:cs="Times"/>
          <w:lang w:val="en-GB" w:eastAsia="zh-CN"/>
        </w:rPr>
        <w:t>For an RBG that overlaps the subband boundary,</w:t>
      </w:r>
    </w:p>
    <w:p w14:paraId="5D298F83" w14:textId="77777777" w:rsidR="009351D9" w:rsidRDefault="008C2238">
      <w:pPr>
        <w:numPr>
          <w:ilvl w:val="1"/>
          <w:numId w:val="18"/>
        </w:numPr>
        <w:spacing w:after="0" w:line="240" w:lineRule="auto"/>
        <w:jc w:val="left"/>
        <w:rPr>
          <w:rFonts w:ascii="Times" w:eastAsia="Batang" w:hAnsi="Times" w:cs="Times"/>
        </w:rPr>
      </w:pPr>
      <w:r>
        <w:rPr>
          <w:rFonts w:ascii="Times" w:eastAsia="Batang" w:hAnsi="Times" w:cs="Times"/>
          <w:lang w:val="en-GB" w:eastAsia="zh-CN"/>
        </w:rPr>
        <w:t xml:space="preserve">Option 1 </w:t>
      </w:r>
      <w:r>
        <w:rPr>
          <w:rFonts w:ascii="Times" w:eastAsia="Batang" w:hAnsi="Times" w:cs="Times"/>
          <w:color w:val="FF0000"/>
          <w:lang w:val="en-GB" w:eastAsia="zh-CN"/>
        </w:rPr>
        <w:t>(with update)</w:t>
      </w:r>
      <w:r>
        <w:rPr>
          <w:rFonts w:ascii="Times" w:eastAsia="Batang" w:hAnsi="Times" w:cs="Times"/>
          <w:lang w:val="en-GB" w:eastAsia="zh-CN"/>
        </w:rPr>
        <w:t xml:space="preserve">: </w:t>
      </w:r>
    </w:p>
    <w:p w14:paraId="1E738FA0" w14:textId="77777777" w:rsidR="009351D9" w:rsidRDefault="008C2238">
      <w:pPr>
        <w:numPr>
          <w:ilvl w:val="2"/>
          <w:numId w:val="18"/>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DL RBG inside the DL subband can be used</w:t>
      </w:r>
    </w:p>
    <w:p w14:paraId="5259AA57" w14:textId="77777777" w:rsidR="009351D9" w:rsidRDefault="008C2238">
      <w:pPr>
        <w:numPr>
          <w:ilvl w:val="2"/>
          <w:numId w:val="18"/>
        </w:numPr>
        <w:spacing w:after="0" w:line="240" w:lineRule="auto"/>
        <w:jc w:val="left"/>
        <w:rPr>
          <w:rFonts w:ascii="Times" w:eastAsia="Batang" w:hAnsi="Times" w:cs="Times"/>
          <w:lang w:val="en-GB" w:eastAsia="zh-CN"/>
        </w:rPr>
      </w:pPr>
      <w:r>
        <w:rPr>
          <w:rFonts w:ascii="Times" w:eastAsia="Batang" w:hAnsi="Times" w:cs="Times"/>
          <w:color w:val="FF0000"/>
          <w:lang w:val="en-GB" w:eastAsia="zh-CN"/>
        </w:rPr>
        <w:t xml:space="preserve">The </w:t>
      </w:r>
      <w:r>
        <w:rPr>
          <w:rFonts w:ascii="Times" w:eastAsia="Batang" w:hAnsi="Times" w:cs="Times"/>
          <w:lang w:val="en-GB" w:eastAsia="zh-CN"/>
        </w:rPr>
        <w:t>Part of the UL RBG inside the UL subband can be used</w:t>
      </w:r>
    </w:p>
    <w:p w14:paraId="54E8B4CE" w14:textId="77777777" w:rsidR="009351D9" w:rsidRDefault="009351D9">
      <w:pPr>
        <w:spacing w:after="0" w:line="240" w:lineRule="auto"/>
        <w:jc w:val="left"/>
        <w:rPr>
          <w:rFonts w:ascii="Times" w:eastAsia="Batang" w:hAnsi="Times"/>
          <w:szCs w:val="24"/>
          <w:lang w:eastAsia="ko-KR"/>
        </w:rPr>
      </w:pPr>
    </w:p>
    <w:p w14:paraId="7E6D1D92" w14:textId="77777777" w:rsidR="009351D9" w:rsidRDefault="008C223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3B1468F8" w14:textId="77777777" w:rsidR="009351D9" w:rsidRDefault="008C2238">
      <w:pPr>
        <w:spacing w:after="0" w:line="240" w:lineRule="auto"/>
        <w:jc w:val="left"/>
        <w:rPr>
          <w:rFonts w:ascii="Times" w:eastAsia="Malgun Gothic" w:hAnsi="Times"/>
          <w:szCs w:val="24"/>
          <w:lang w:eastAsia="zh-CN"/>
        </w:rPr>
      </w:pPr>
      <w:r>
        <w:rPr>
          <w:rFonts w:ascii="Times" w:eastAsia="Malgun Gothic" w:hAnsi="Times"/>
          <w:szCs w:val="24"/>
          <w:lang w:eastAsia="zh-CN"/>
        </w:rPr>
        <w:t>For semi-static SBFD, a SBFD aware UE does not transmit UL channels/signals or receive DL channels/signals on the guardband(s) that the UE is aware of.</w:t>
      </w:r>
    </w:p>
    <w:p w14:paraId="190BC08C" w14:textId="77777777" w:rsidR="009351D9" w:rsidRDefault="008C2238">
      <w:pPr>
        <w:numPr>
          <w:ilvl w:val="1"/>
          <w:numId w:val="18"/>
        </w:numPr>
        <w:tabs>
          <w:tab w:val="left" w:pos="426"/>
        </w:tabs>
        <w:spacing w:after="0" w:line="240" w:lineRule="auto"/>
        <w:ind w:left="709" w:hanging="289"/>
        <w:jc w:val="left"/>
        <w:rPr>
          <w:rFonts w:ascii="Times" w:eastAsia="Malgun Gothic" w:hAnsi="Times"/>
          <w:szCs w:val="24"/>
        </w:rPr>
      </w:pPr>
      <w:r>
        <w:rPr>
          <w:rFonts w:ascii="Times" w:eastAsia="Malgun Gothic" w:hAnsi="Times"/>
          <w:szCs w:val="24"/>
        </w:rPr>
        <w:t>FFS: Measurement in guardband for the purpose of CLI measurement</w:t>
      </w:r>
    </w:p>
    <w:p w14:paraId="72E67527" w14:textId="77777777" w:rsidR="009351D9" w:rsidRDefault="009351D9">
      <w:pPr>
        <w:spacing w:after="0" w:line="240" w:lineRule="auto"/>
        <w:jc w:val="left"/>
        <w:rPr>
          <w:rFonts w:ascii="Times" w:eastAsia="Batang" w:hAnsi="Times"/>
          <w:szCs w:val="24"/>
          <w:lang w:eastAsia="ko-KR"/>
        </w:rPr>
      </w:pPr>
    </w:p>
    <w:p w14:paraId="0E293F26" w14:textId="77777777" w:rsidR="009351D9" w:rsidRDefault="008C223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5F685085" w14:textId="77777777" w:rsidR="009351D9" w:rsidRDefault="008C2238">
      <w:pPr>
        <w:numPr>
          <w:ilvl w:val="1"/>
          <w:numId w:val="18"/>
        </w:numPr>
        <w:spacing w:after="0" w:line="240" w:lineRule="auto"/>
        <w:ind w:left="709" w:hanging="289"/>
        <w:jc w:val="left"/>
        <w:rPr>
          <w:rFonts w:ascii="Times" w:eastAsia="微软雅黑" w:hAnsi="Times"/>
          <w:szCs w:val="24"/>
          <w:lang w:val="en-GB" w:eastAsia="zh-CN"/>
        </w:rPr>
      </w:pPr>
      <w:r>
        <w:rPr>
          <w:rFonts w:ascii="Times" w:eastAsia="Malgun Gothic" w:hAnsi="Times"/>
          <w:szCs w:val="24"/>
          <w:lang w:val="en-GB" w:eastAsia="zh-CN"/>
        </w:rPr>
        <w:t>F</w:t>
      </w:r>
      <w:r>
        <w:rPr>
          <w:rFonts w:ascii="Times" w:eastAsia="微软雅黑" w:hAnsi="Times"/>
          <w:szCs w:val="24"/>
          <w:lang w:val="en-GB" w:eastAsia="zh-CN"/>
        </w:rPr>
        <w:t>or semi-static SBFD, for a CSI-RS resource which overlaps with SBFD subband boundaries, only CSI-RS resources within DL subband(s) are valid for SBFD-aware UE.</w:t>
      </w:r>
    </w:p>
    <w:p w14:paraId="3FE5F59A" w14:textId="77777777" w:rsidR="009351D9" w:rsidRDefault="008C2238">
      <w:pPr>
        <w:numPr>
          <w:ilvl w:val="1"/>
          <w:numId w:val="18"/>
        </w:numPr>
        <w:tabs>
          <w:tab w:val="left" w:pos="426"/>
        </w:tabs>
        <w:spacing w:after="0" w:line="240" w:lineRule="auto"/>
        <w:ind w:left="709" w:hanging="289"/>
        <w:jc w:val="left"/>
        <w:rPr>
          <w:rFonts w:ascii="Times" w:eastAsia="Malgun Gothic" w:hAnsi="Times"/>
          <w:szCs w:val="24"/>
          <w:lang w:val="en-GB" w:eastAsia="zh-CN"/>
        </w:rPr>
      </w:pPr>
      <w:r>
        <w:rPr>
          <w:rFonts w:ascii="Times" w:eastAsia="Malgun Gothic" w:hAnsi="Times"/>
          <w:szCs w:val="24"/>
        </w:rPr>
        <w:t xml:space="preserve">For </w:t>
      </w:r>
      <w:r>
        <w:rPr>
          <w:rFonts w:ascii="Times" w:eastAsia="微软雅黑" w:hAnsi="Times"/>
          <w:szCs w:val="24"/>
          <w:lang w:val="en-GB"/>
        </w:rPr>
        <w:t>semi-static SBFD, for</w:t>
      </w:r>
      <w:r>
        <w:rPr>
          <w:rFonts w:ascii="Times" w:eastAsia="Malgun Gothic" w:hAnsi="Times"/>
          <w:szCs w:val="24"/>
        </w:rPr>
        <w:t xml:space="preserve"> a CSI reporting subband which overlaps with SBFD subband boundaries, CSI report is derived based on CSI-RS resources excluding CSI-RS resources outside DL subband(s).</w:t>
      </w:r>
    </w:p>
    <w:p w14:paraId="740BF560" w14:textId="77777777" w:rsidR="009351D9" w:rsidRDefault="009351D9">
      <w:pPr>
        <w:spacing w:after="0" w:line="240" w:lineRule="auto"/>
        <w:jc w:val="left"/>
        <w:rPr>
          <w:rFonts w:ascii="Times" w:eastAsia="Batang" w:hAnsi="Times"/>
          <w:szCs w:val="24"/>
          <w:lang w:eastAsia="ko-KR"/>
        </w:rPr>
      </w:pPr>
    </w:p>
    <w:p w14:paraId="09D15B50" w14:textId="77777777" w:rsidR="009351D9" w:rsidRDefault="008C2238">
      <w:pPr>
        <w:spacing w:after="0" w:line="240" w:lineRule="auto"/>
        <w:jc w:val="left"/>
        <w:rPr>
          <w:rFonts w:ascii="Times" w:eastAsia="Malgun Gothic" w:hAnsi="Times" w:cs="Times"/>
          <w:b/>
          <w:szCs w:val="24"/>
          <w:lang w:val="en-GB" w:eastAsia="zh-CN"/>
        </w:rPr>
      </w:pPr>
      <w:r>
        <w:rPr>
          <w:rFonts w:ascii="Times" w:eastAsia="Malgun Gothic" w:hAnsi="Times" w:cs="Times"/>
          <w:b/>
          <w:szCs w:val="24"/>
          <w:lang w:val="en-GB" w:eastAsia="zh-CN"/>
        </w:rPr>
        <w:t>Conclusion</w:t>
      </w:r>
    </w:p>
    <w:p w14:paraId="3FA8D438" w14:textId="77777777" w:rsidR="009351D9" w:rsidRDefault="008C2238">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two options agreed in RAN1#112 for </w:t>
      </w:r>
      <w:r>
        <w:rPr>
          <w:rFonts w:ascii="Times" w:eastAsia="Malgun Gothic" w:hAnsi="Times"/>
          <w:szCs w:val="24"/>
          <w:lang w:val="en-GB"/>
        </w:rPr>
        <w:t>UL transmissions and DL receptions across SBFD symbols and non-SBFD symbols in different slots (each transmission/reception within a slot has either all SBFD or all non-SBFD symbols)</w:t>
      </w:r>
      <w:r>
        <w:rPr>
          <w:rFonts w:ascii="Times" w:eastAsia="Malgun Gothic" w:hAnsi="Times"/>
          <w:szCs w:val="24"/>
          <w:lang w:val="en-GB" w:eastAsia="zh-CN"/>
        </w:rPr>
        <w:t>, the following observations are agreed.</w:t>
      </w:r>
    </w:p>
    <w:p w14:paraId="4AE23F1C" w14:textId="77777777" w:rsidR="009351D9" w:rsidRDefault="008C2238">
      <w:pPr>
        <w:numPr>
          <w:ilvl w:val="0"/>
          <w:numId w:val="20"/>
        </w:numPr>
        <w:spacing w:after="0" w:line="240" w:lineRule="auto"/>
        <w:jc w:val="left"/>
        <w:rPr>
          <w:rFonts w:ascii="Times" w:eastAsia="Malgun Gothic" w:hAnsi="Times"/>
          <w:lang w:val="en-GB" w:eastAsia="zh-CN"/>
        </w:rPr>
      </w:pPr>
      <w:r>
        <w:rPr>
          <w:rFonts w:ascii="Times" w:eastAsia="Malgun Gothic" w:hAnsi="Times"/>
          <w:szCs w:val="24"/>
          <w:lang w:val="en-GB" w:eastAsia="zh-CN"/>
        </w:rPr>
        <w:t xml:space="preserve">Option 1 can be achieved by gNB configuration or scheduling to ensure that all transmission/reception </w:t>
      </w:r>
      <w:r>
        <w:rPr>
          <w:rFonts w:ascii="Times" w:eastAsia="Malgun Gothic" w:hAnsi="Times"/>
          <w:lang w:val="en-GB" w:eastAsia="zh-CN"/>
        </w:rPr>
        <w:t>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49BFC0C" w14:textId="77777777" w:rsidR="009351D9" w:rsidRDefault="008C2238">
      <w:pPr>
        <w:numPr>
          <w:ilvl w:val="0"/>
          <w:numId w:val="20"/>
        </w:numPr>
        <w:spacing w:after="0" w:line="240" w:lineRule="auto"/>
        <w:jc w:val="left"/>
        <w:rPr>
          <w:rFonts w:ascii="Times" w:eastAsia="Malgun Gothic" w:hAnsi="Times"/>
          <w:lang w:val="en-GB" w:eastAsia="zh-CN"/>
        </w:rPr>
      </w:pPr>
      <w:r>
        <w:rPr>
          <w:rFonts w:ascii="Times" w:eastAsia="Malgun Gothic" w:hAnsi="Times"/>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4F214142"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lang w:val="en-GB" w:eastAsia="zh-CN"/>
        </w:rPr>
        <w:t>Option 1 may or may not increase the transmission/reception latency if the transmission/reception in the other symbol type is postponed and may degrade the performance if the transmission/reception in the other symbol type is dropped. O</w:t>
      </w:r>
      <w:r>
        <w:rPr>
          <w:rFonts w:ascii="Times" w:eastAsia="Malgun Gothic" w:hAnsi="Times"/>
          <w:szCs w:val="24"/>
          <w:lang w:val="en-GB" w:eastAsia="zh-CN"/>
        </w:rPr>
        <w:t>ption 2 may or may not reduce the transmission/reception latency and improve coverage.</w:t>
      </w:r>
    </w:p>
    <w:p w14:paraId="49D16634" w14:textId="77777777" w:rsidR="009351D9" w:rsidRDefault="009351D9">
      <w:pPr>
        <w:spacing w:after="0" w:line="240" w:lineRule="auto"/>
        <w:jc w:val="left"/>
        <w:rPr>
          <w:rFonts w:ascii="Times" w:eastAsia="Batang" w:hAnsi="Times"/>
          <w:szCs w:val="24"/>
          <w:lang w:val="en-GB" w:eastAsia="ko-KR"/>
        </w:rPr>
      </w:pPr>
    </w:p>
    <w:p w14:paraId="014AC1F2" w14:textId="77777777" w:rsidR="009351D9" w:rsidRDefault="008C2238">
      <w:pPr>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BFF075B" w14:textId="77777777" w:rsidR="009351D9" w:rsidRDefault="008C2238">
      <w:pPr>
        <w:spacing w:after="0" w:line="240" w:lineRule="auto"/>
        <w:jc w:val="left"/>
        <w:rPr>
          <w:rFonts w:ascii="Times" w:eastAsia="Malgun Gothic" w:hAnsi="Times"/>
          <w:szCs w:val="24"/>
          <w:lang w:val="en-GB" w:eastAsia="zh-CN"/>
        </w:rPr>
      </w:pPr>
      <w:r>
        <w:rPr>
          <w:rFonts w:ascii="Times" w:eastAsia="Batang" w:hAnsi="Times"/>
          <w:szCs w:val="24"/>
          <w:lang w:val="en-GB"/>
        </w:rPr>
        <w:t>For inter-UE inter-subband CLI measurement,</w:t>
      </w:r>
      <w:r>
        <w:rPr>
          <w:rFonts w:ascii="Times" w:eastAsia="Malgun Gothic" w:hAnsi="Times"/>
          <w:szCs w:val="24"/>
          <w:lang w:val="en-GB" w:eastAsia="zh-CN"/>
        </w:rPr>
        <w:t xml:space="preserve"> study Method#2 and Method#3 considering:</w:t>
      </w:r>
    </w:p>
    <w:p w14:paraId="71C9E880"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Necessity/benefit compared with measurement within DL subband</w:t>
      </w:r>
    </w:p>
    <w:p w14:paraId="69E975EA"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Whether/how to estimate CLI from RSRP/RSSI measurements within UL subband / guardband</w:t>
      </w:r>
    </w:p>
    <w:p w14:paraId="3C5D7A89"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UE is required to measure RSRP/RSSI within UL subband and receive DL in DL subband(s) simultaneously</w:t>
      </w:r>
    </w:p>
    <w:p w14:paraId="69329C27"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Whether existing CLI measurement and report framework can be reused to support RSRP/RSSI measurements within UL subband</w:t>
      </w:r>
    </w:p>
    <w:p w14:paraId="559D81D2" w14:textId="77777777" w:rsidR="009351D9" w:rsidRDefault="008C2238">
      <w:pPr>
        <w:numPr>
          <w:ilvl w:val="1"/>
          <w:numId w:val="20"/>
        </w:numPr>
        <w:spacing w:after="0" w:line="240" w:lineRule="auto"/>
        <w:ind w:left="1134" w:hanging="283"/>
        <w:jc w:val="left"/>
        <w:rPr>
          <w:rFonts w:ascii="Times" w:eastAsia="Malgun Gothic" w:hAnsi="Times"/>
          <w:szCs w:val="24"/>
          <w:lang w:val="en-GB" w:eastAsia="zh-CN"/>
        </w:rPr>
      </w:pPr>
      <w:r>
        <w:rPr>
          <w:rFonts w:ascii="Times" w:eastAsia="Malgun Gothic" w:hAnsi="Times"/>
          <w:szCs w:val="24"/>
          <w:lang w:val="en-GB" w:eastAsia="zh-CN"/>
        </w:rPr>
        <w:t>If not, identify the potential impact</w:t>
      </w:r>
    </w:p>
    <w:p w14:paraId="168A4695" w14:textId="77777777" w:rsidR="009351D9" w:rsidRDefault="009351D9">
      <w:pPr>
        <w:spacing w:after="0" w:line="240" w:lineRule="auto"/>
        <w:jc w:val="left"/>
        <w:rPr>
          <w:rFonts w:ascii="Times" w:eastAsia="Batang" w:hAnsi="Times" w:cs="Times"/>
          <w:szCs w:val="24"/>
          <w:lang w:val="en-GB" w:eastAsia="ko-KR"/>
        </w:rPr>
      </w:pPr>
    </w:p>
    <w:p w14:paraId="51C28E2E" w14:textId="77777777" w:rsidR="009351D9" w:rsidRDefault="008C2238">
      <w:pPr>
        <w:spacing w:after="0" w:line="240" w:lineRule="auto"/>
        <w:jc w:val="left"/>
        <w:rPr>
          <w:rFonts w:ascii="Times" w:eastAsia="Malgun Gothic" w:hAnsi="Times" w:cs="Times"/>
          <w:b/>
          <w:bCs/>
          <w:szCs w:val="21"/>
          <w:lang w:eastAsia="zh-CN"/>
        </w:rPr>
      </w:pPr>
      <w:r>
        <w:rPr>
          <w:rFonts w:ascii="Times" w:eastAsia="Batang" w:hAnsi="Times" w:cs="Times"/>
          <w:b/>
          <w:bCs/>
          <w:szCs w:val="24"/>
          <w:lang w:val="en-GB" w:eastAsia="zh-CN"/>
        </w:rPr>
        <w:t>Conclusion</w:t>
      </w:r>
    </w:p>
    <w:p w14:paraId="2FD56290" w14:textId="77777777" w:rsidR="009351D9" w:rsidRDefault="008C2238">
      <w:pPr>
        <w:spacing w:after="0" w:line="240" w:lineRule="auto"/>
        <w:jc w:val="left"/>
        <w:rPr>
          <w:rFonts w:ascii="Times" w:eastAsia="Batang" w:hAnsi="Times" w:cs="Times"/>
          <w:szCs w:val="24"/>
          <w:lang w:val="en-GB" w:eastAsia="zh-CN"/>
        </w:rPr>
      </w:pPr>
      <w:r>
        <w:rPr>
          <w:rFonts w:ascii="Times" w:eastAsia="Batang" w:hAnsi="Times" w:cs="Times"/>
          <w:szCs w:val="24"/>
          <w:lang w:val="en-GB" w:eastAsia="zh-CN"/>
        </w:rPr>
        <w:t>Time misalignment at gNB between UL receptions and DL transmissions due to configuration of non-zero N</w:t>
      </w:r>
      <w:r>
        <w:rPr>
          <w:rFonts w:ascii="Times" w:eastAsia="Batang" w:hAnsi="Times" w:cs="Times"/>
          <w:szCs w:val="24"/>
          <w:vertAlign w:val="subscript"/>
          <w:lang w:val="en-GB" w:eastAsia="zh-CN"/>
        </w:rPr>
        <w:t xml:space="preserve">TA,offset </w:t>
      </w:r>
      <w:r>
        <w:rPr>
          <w:rFonts w:ascii="Times" w:eastAsia="Batang" w:hAnsi="Times" w:cs="Times"/>
          <w:szCs w:val="24"/>
          <w:lang w:val="en-GB" w:eastAsia="zh-CN"/>
        </w:rPr>
        <w:t xml:space="preserve">at UE can lead to increased interference assuming no gNB transmit chain </w:t>
      </w:r>
      <w:r>
        <w:rPr>
          <w:rFonts w:ascii="Times" w:eastAsia="Batang" w:hAnsi="Times" w:cs="Times"/>
          <w:strike/>
          <w:szCs w:val="24"/>
          <w:lang w:val="en-GB" w:eastAsia="zh-CN"/>
        </w:rPr>
        <w:t>side</w:t>
      </w:r>
      <w:r>
        <w:rPr>
          <w:rFonts w:ascii="Times" w:eastAsia="Batang" w:hAnsi="Times" w:cs="Times"/>
          <w:szCs w:val="24"/>
          <w:lang w:val="en-GB" w:eastAsia="zh-CN"/>
        </w:rPr>
        <w:t xml:space="preserve"> impairments and no filtering of DL subband(s) in the gNB Rx chain.</w:t>
      </w:r>
    </w:p>
    <w:p w14:paraId="2832FEB6"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the case with gNB transmit chain impairments and/or filtering of DL subband(s) in the gNB Rx chain</w:t>
      </w:r>
    </w:p>
    <w:p w14:paraId="47626222"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whether/how to mitigate the interference increase, including impact to legacy UEs</w:t>
      </w:r>
    </w:p>
    <w:p w14:paraId="245BA046" w14:textId="77777777" w:rsidR="009351D9" w:rsidRDefault="009351D9">
      <w:pPr>
        <w:spacing w:after="0" w:line="240" w:lineRule="auto"/>
        <w:jc w:val="left"/>
        <w:rPr>
          <w:rFonts w:ascii="Times" w:eastAsia="Batang" w:hAnsi="Times" w:cs="Times"/>
          <w:szCs w:val="24"/>
          <w:lang w:eastAsia="ko-KR"/>
        </w:rPr>
      </w:pPr>
    </w:p>
    <w:p w14:paraId="6A2062D0"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77BA70B" w14:textId="77777777" w:rsidR="009351D9" w:rsidRDefault="008C2238">
      <w:pPr>
        <w:spacing w:after="0" w:line="240" w:lineRule="auto"/>
        <w:rPr>
          <w:rFonts w:ascii="Times" w:eastAsia="Malgun Gothic" w:hAnsi="Times" w:cs="Times"/>
          <w:lang w:eastAsia="zh-CN"/>
        </w:rPr>
      </w:pPr>
      <w:r>
        <w:rPr>
          <w:rFonts w:ascii="Times" w:eastAsia="Malgun Gothic" w:hAnsi="Times" w:cs="Times"/>
          <w:lang w:eastAsia="zh-CN"/>
        </w:rPr>
        <w:t>Study the following options for SBFD operation in SSB symbols.</w:t>
      </w:r>
    </w:p>
    <w:p w14:paraId="5DC436E6"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UL subband cannot be configured in an SSB symbol</w:t>
      </w:r>
    </w:p>
    <w:p w14:paraId="4B7AF098"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handling of misaligned periodicities between SSB and semi-static SBFD subband time location configuration</w:t>
      </w:r>
    </w:p>
    <w:p w14:paraId="466CC54B"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An UL subband can be configured in an SSB symbol</w:t>
      </w:r>
    </w:p>
    <w:p w14:paraId="55D9B26D"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whether/when and/or under which conditions an SBFD-aware UE transmits in the UL subband or may receive SSB in the symbol.</w:t>
      </w:r>
    </w:p>
    <w:p w14:paraId="1B9ED3D2" w14:textId="77777777" w:rsidR="009351D9" w:rsidRDefault="009351D9">
      <w:pPr>
        <w:spacing w:after="0" w:line="240" w:lineRule="auto"/>
        <w:jc w:val="left"/>
        <w:rPr>
          <w:rFonts w:ascii="Times" w:eastAsia="Batang" w:hAnsi="Times"/>
          <w:szCs w:val="24"/>
          <w:lang w:eastAsia="ko-KR"/>
        </w:rPr>
      </w:pPr>
    </w:p>
    <w:p w14:paraId="3730D90F" w14:textId="77777777" w:rsidR="009351D9" w:rsidRDefault="008C2238">
      <w:pPr>
        <w:spacing w:after="0" w:line="240" w:lineRule="auto"/>
        <w:jc w:val="left"/>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6803F002" w14:textId="77777777" w:rsidR="009351D9" w:rsidRDefault="008C2238">
      <w:pPr>
        <w:tabs>
          <w:tab w:val="left" w:pos="0"/>
        </w:tabs>
        <w:spacing w:after="0" w:line="240" w:lineRule="auto"/>
        <w:jc w:val="left"/>
        <w:rPr>
          <w:rFonts w:ascii="Times" w:eastAsia="Malgun Gothic" w:hAnsi="Times"/>
          <w:szCs w:val="24"/>
          <w:lang w:val="en-GB" w:eastAsia="zh-CN"/>
        </w:rPr>
      </w:pPr>
      <w:r>
        <w:rPr>
          <w:rFonts w:ascii="Times" w:eastAsia="Malgun Gothic" w:hAnsi="Times"/>
          <w:szCs w:val="24"/>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14:paraId="7A1B7B94"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Use-case(s) including the locations and number of switching points of the SBFD and non-SBFD symbols in the slot.</w:t>
      </w:r>
    </w:p>
    <w:p w14:paraId="0B60CA77"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benefits if any</w:t>
      </w:r>
    </w:p>
    <w:p w14:paraId="1B43E7B6"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Phase continuity</w:t>
      </w:r>
    </w:p>
    <w:p w14:paraId="171CF89A"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interruption of transmissions/receptions during transition</w:t>
      </w:r>
    </w:p>
    <w:p w14:paraId="4D79EA5C"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Required guard time if any</w:t>
      </w:r>
    </w:p>
    <w:p w14:paraId="5920B106"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Potential impact on performance</w:t>
      </w:r>
    </w:p>
    <w:p w14:paraId="563418B5"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Impact on link adaptation, channel estimation, and other procedures</w:t>
      </w:r>
    </w:p>
    <w:p w14:paraId="27A4B651"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UL transmission timing if any</w:t>
      </w:r>
    </w:p>
    <w:p w14:paraId="74F2FDBD"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Implementation complexity</w:t>
      </w:r>
    </w:p>
    <w:p w14:paraId="28FD4455"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Applicability for SBFD aware UE and non-SBFD aware UEs</w:t>
      </w:r>
    </w:p>
    <w:p w14:paraId="17333059"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NOTE: There are more than one scenario where a transmission overlaps SBFD and non-SBFD symbols and some may or may not face the aspects listed above</w:t>
      </w:r>
    </w:p>
    <w:p w14:paraId="21D2740A"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NOTE: This study doesn’t mean RAN1 agreement on a slot consisting of SBFD and non-SBFD symbols. </w:t>
      </w:r>
    </w:p>
    <w:p w14:paraId="21BA75D5" w14:textId="77777777" w:rsidR="009351D9" w:rsidRDefault="009351D9">
      <w:pPr>
        <w:spacing w:after="0" w:line="240" w:lineRule="auto"/>
        <w:jc w:val="left"/>
        <w:rPr>
          <w:rFonts w:ascii="Times" w:eastAsia="Batang" w:hAnsi="Times"/>
          <w:szCs w:val="24"/>
          <w:lang w:val="en-GB" w:eastAsia="ko-KR"/>
        </w:rPr>
      </w:pPr>
    </w:p>
    <w:p w14:paraId="094729D3" w14:textId="77777777" w:rsidR="009351D9" w:rsidRDefault="008C2238">
      <w:pPr>
        <w:spacing w:after="0" w:line="240" w:lineRule="auto"/>
        <w:jc w:val="left"/>
        <w:rPr>
          <w:rFonts w:ascii="Times" w:eastAsia="Batang" w:hAnsi="Times"/>
          <w:b/>
          <w:bCs/>
          <w:szCs w:val="24"/>
          <w:lang w:eastAsia="ko-KR"/>
        </w:rPr>
      </w:pPr>
      <w:r>
        <w:rPr>
          <w:rFonts w:ascii="Times" w:eastAsia="Batang" w:hAnsi="Times"/>
          <w:b/>
          <w:bCs/>
          <w:szCs w:val="24"/>
          <w:lang w:eastAsia="ko-KR"/>
        </w:rPr>
        <w:t>Conclusion</w:t>
      </w:r>
    </w:p>
    <w:p w14:paraId="0A1C3509" w14:textId="77777777" w:rsidR="009351D9" w:rsidRDefault="008C2238">
      <w:p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the options agreed to study in RAN1#112 for </w:t>
      </w:r>
      <w:r>
        <w:rPr>
          <w:rFonts w:ascii="Times" w:eastAsia="Malgun Gothic" w:hAnsi="Times"/>
          <w:szCs w:val="24"/>
          <w:lang w:val="en-GB"/>
        </w:rPr>
        <w:t>frequency resource allocation for CSI-RS across downlink subbands for SBFD-aware UEs</w:t>
      </w:r>
      <w:r>
        <w:rPr>
          <w:rFonts w:ascii="Times" w:eastAsia="Malgun Gothic" w:hAnsi="Times"/>
          <w:szCs w:val="24"/>
          <w:lang w:val="en-GB" w:eastAsia="zh-CN"/>
        </w:rPr>
        <w:t>, the following observations are agreed.</w:t>
      </w:r>
    </w:p>
    <w:p w14:paraId="772B4247"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all the options, there is no impact on CSI-RS sequence generation.</w:t>
      </w:r>
    </w:p>
    <w:p w14:paraId="519A9DD8"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requires additional signalling to link two CSI-RS resources in two DL subbands. </w:t>
      </w:r>
    </w:p>
    <w:p w14:paraId="33A651A5"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2-1 requires new RRC structure to configure non-contiguous RBs for one CSI-RS resource, which may require additional signalling overhead. </w:t>
      </w:r>
    </w:p>
    <w:p w14:paraId="0E96E92E"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2-2 can reuse the existing signalling design for CSI-RS resource configuration. Option 2-2 can be used to resolve the potential unaligned boundaries between CSI-RS resource configuration and SBFD subbands</w:t>
      </w:r>
    </w:p>
    <w:p w14:paraId="4E7C5311"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Further discussion is required on the UE complexity due to:</w:t>
      </w:r>
    </w:p>
    <w:p w14:paraId="128B8659"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UE capability of maximum number of configured CSI-RS resources</w:t>
      </w:r>
    </w:p>
    <w:p w14:paraId="0DADCFA3"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szCs w:val="24"/>
          <w:lang w:val="en-GB" w:eastAsia="zh-CN"/>
        </w:rPr>
        <w:t>Processing non-contiguous CSI-RS</w:t>
      </w:r>
    </w:p>
    <w:p w14:paraId="600368BE" w14:textId="77777777" w:rsidR="009351D9" w:rsidRDefault="009351D9">
      <w:pPr>
        <w:spacing w:after="0" w:line="240" w:lineRule="auto"/>
        <w:jc w:val="left"/>
        <w:rPr>
          <w:rFonts w:ascii="Times" w:eastAsia="Batang" w:hAnsi="Times" w:cs="Times"/>
          <w:szCs w:val="24"/>
          <w:lang w:eastAsia="ko-KR"/>
        </w:rPr>
      </w:pPr>
    </w:p>
    <w:p w14:paraId="7DD63AA1"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1E942B20" w14:textId="77777777" w:rsidR="009351D9" w:rsidRDefault="008C223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lastRenderedPageBreak/>
        <w:t>For SBFD-aware UEs, study the following options</w:t>
      </w:r>
      <w:r>
        <w:rPr>
          <w:rFonts w:ascii="Times" w:eastAsia="Malgun Gothic" w:hAnsi="Times" w:cs="Times"/>
          <w:szCs w:val="24"/>
          <w:lang w:val="en-GB"/>
        </w:rPr>
        <w:t xml:space="preserve"> for CSI report associated with periodic/semi-persistent CSI-RS </w:t>
      </w:r>
      <w:r>
        <w:rPr>
          <w:rFonts w:ascii="Times" w:eastAsia="Malgun Gothic" w:hAnsi="Times" w:cs="Times"/>
          <w:szCs w:val="24"/>
          <w:lang w:val="en-GB" w:eastAsia="zh-CN"/>
        </w:rPr>
        <w:t>in case the periodicity is such that CSI-RS instances occur in both SBFD and non-SBFD symbols:</w:t>
      </w:r>
    </w:p>
    <w:p w14:paraId="35472F2F"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 two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i/>
          <w:iCs/>
          <w:szCs w:val="24"/>
          <w:lang w:val="en-GB" w:eastAsia="zh-CN"/>
        </w:rPr>
        <w:t xml:space="preserve">, </w:t>
      </w:r>
      <w:r>
        <w:rPr>
          <w:rFonts w:ascii="Times" w:eastAsia="Malgun Gothic" w:hAnsi="Times" w:cs="Times"/>
          <w:szCs w:val="24"/>
          <w:lang w:val="en-GB" w:eastAsia="zh-CN"/>
        </w:rPr>
        <w:t>where one is associated with SBFD symbols and the other is associated with non-SBFD symbols</w:t>
      </w:r>
    </w:p>
    <w:p w14:paraId="06E9FFA2"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CSI-RS restricted to SBFD symbols only and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a second CSI-RS restricted to non-SBFD symbols only;</w:t>
      </w:r>
    </w:p>
    <w:p w14:paraId="5A00B05C"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1-2: Both </w:t>
      </w:r>
      <w:r>
        <w:rPr>
          <w:rFonts w:ascii="Times" w:eastAsia="Malgun Gothic" w:hAnsi="Times" w:cs="Times"/>
          <w:i/>
          <w:iCs/>
          <w:szCs w:val="24"/>
          <w:lang w:val="en-GB" w:eastAsia="zh-CN"/>
        </w:rPr>
        <w:t>CSI-ReportConfig</w:t>
      </w:r>
      <w:r>
        <w:rPr>
          <w:rFonts w:ascii="Times" w:eastAsia="Malgun Gothic" w:hAnsi="Times" w:cs="Times"/>
          <w:iCs/>
          <w:szCs w:val="24"/>
          <w:lang w:val="en-GB" w:eastAsia="zh-CN"/>
        </w:rPr>
        <w:t>s</w:t>
      </w:r>
      <w:r>
        <w:rPr>
          <w:rFonts w:ascii="Times" w:eastAsia="Malgun Gothic" w:hAnsi="Times" w:cs="Times"/>
          <w:szCs w:val="24"/>
          <w:lang w:val="en-GB" w:eastAsia="zh-CN"/>
        </w:rPr>
        <w:t xml:space="preserve"> are associated with the same CSI-RS. The CSI report associated with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SBFD symbols only. The CSI report associated with the second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derived based on CSI-RS instances in non-SBFD symbols only.</w:t>
      </w:r>
    </w:p>
    <w:p w14:paraId="677A9056"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associated with both SBFD symbols and non-SBFD symbols</w:t>
      </w:r>
    </w:p>
    <w:p w14:paraId="6400280E"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2-1: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two CSI-RSs which are restricted to SBFD symbols and non-SBFD symbols respectively. Separate CSI measurements are derived based on the first and second CSI-RSs respectively.</w:t>
      </w:r>
    </w:p>
    <w:p w14:paraId="750D81BE" w14:textId="77777777" w:rsidR="009351D9" w:rsidRDefault="008C2238">
      <w:pPr>
        <w:numPr>
          <w:ilvl w:val="1"/>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 xml:space="preserve">Option 2-2: One </w:t>
      </w:r>
      <w:r>
        <w:rPr>
          <w:rFonts w:ascii="Times" w:eastAsia="Malgun Gothic" w:hAnsi="Times" w:cs="Times"/>
          <w:i/>
          <w:iCs/>
          <w:szCs w:val="24"/>
          <w:lang w:val="en-GB" w:eastAsia="zh-CN"/>
        </w:rPr>
        <w:t>CSI-ReportConfig</w:t>
      </w:r>
      <w:r>
        <w:rPr>
          <w:rFonts w:ascii="Times" w:eastAsia="Malgun Gothic" w:hAnsi="Times" w:cs="Times"/>
          <w:szCs w:val="24"/>
          <w:lang w:val="en-GB" w:eastAsia="zh-CN"/>
        </w:rPr>
        <w:t xml:space="preserve"> is associated with one CSI-RS. The CSI report is derived based on CSI-RS which can be in SBFD symbols or non-SBFD symbols in different time instances.</w:t>
      </w:r>
    </w:p>
    <w:p w14:paraId="22373C01" w14:textId="77777777" w:rsidR="009351D9" w:rsidRDefault="008C2238">
      <w:pPr>
        <w:numPr>
          <w:ilvl w:val="0"/>
          <w:numId w:val="20"/>
        </w:numPr>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FFS impact on UE CSI processing and reporting timeline</w:t>
      </w:r>
    </w:p>
    <w:p w14:paraId="3C05AE15" w14:textId="77777777" w:rsidR="009351D9" w:rsidRDefault="008C2238">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Note: Whether the CSI-RS resource can be used for SBFD and non-SBFD symbols may depend on, e.g., gNB implementation of same/different </w:t>
      </w:r>
      <w:r>
        <w:rPr>
          <w:rFonts w:ascii="Times" w:eastAsia="Batang" w:hAnsi="Times" w:cs="Times"/>
          <w:szCs w:val="24"/>
          <w:lang w:val="en-GB"/>
        </w:rPr>
        <w:t>antenna configuration</w:t>
      </w:r>
      <w:r>
        <w:rPr>
          <w:rFonts w:ascii="Times" w:eastAsia="微软雅黑" w:hAnsi="Times" w:cs="Times"/>
          <w:szCs w:val="24"/>
          <w:lang w:val="en-GB"/>
        </w:rPr>
        <w:t xml:space="preserve"> in both symbols. </w:t>
      </w:r>
    </w:p>
    <w:p w14:paraId="40F42C8D" w14:textId="77777777" w:rsidR="009351D9" w:rsidRDefault="008C2238">
      <w:pPr>
        <w:spacing w:after="0" w:line="240" w:lineRule="auto"/>
        <w:ind w:left="6"/>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1-1 can be supported according to existing specification by gNB configuration of appropriate periodicities to ensure that the CSI-RS associated with each </w:t>
      </w:r>
      <w:r>
        <w:rPr>
          <w:rFonts w:ascii="Times" w:eastAsia="Malgun Gothic" w:hAnsi="Times" w:cs="Times"/>
          <w:i/>
          <w:szCs w:val="24"/>
          <w:lang w:val="en-GB" w:eastAsia="zh-CN"/>
        </w:rPr>
        <w:t>CSI-ReportConfig</w:t>
      </w:r>
      <w:r>
        <w:rPr>
          <w:rFonts w:ascii="Times" w:eastAsia="Malgun Gothic" w:hAnsi="Times" w:cs="Times"/>
          <w:szCs w:val="24"/>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725DFDA7" w14:textId="77777777" w:rsidR="009351D9" w:rsidRDefault="008C2238">
      <w:pPr>
        <w:spacing w:after="0" w:line="240" w:lineRule="auto"/>
        <w:jc w:val="left"/>
        <w:rPr>
          <w:rFonts w:ascii="Times" w:eastAsia="Malgun Gothic" w:hAnsi="Times" w:cs="Times"/>
          <w:color w:val="FF0000"/>
          <w:szCs w:val="24"/>
          <w:lang w:eastAsia="zh-CN"/>
        </w:rPr>
      </w:pPr>
      <w:r>
        <w:rPr>
          <w:rFonts w:ascii="Times" w:eastAsia="Malgun Gothic" w:hAnsi="Times" w:cs="Times"/>
          <w:szCs w:val="24"/>
          <w:lang w:val="en-GB" w:eastAsia="zh-CN"/>
        </w:rPr>
        <w:t xml:space="preserve">Option 2-2 can be supported according to existing specification </w:t>
      </w:r>
      <w:r>
        <w:rPr>
          <w:rFonts w:ascii="Times" w:eastAsia="Batang" w:hAnsi="Times" w:cs="Times"/>
          <w:szCs w:val="24"/>
          <w:lang w:val="en-GB" w:eastAsia="zh-CN"/>
        </w:rPr>
        <w:t>to configure measurement restriction</w:t>
      </w:r>
      <w:r>
        <w:rPr>
          <w:rFonts w:ascii="Times" w:eastAsia="Malgun Gothic" w:hAnsi="Times" w:cs="Times"/>
          <w:szCs w:val="24"/>
          <w:lang w:val="en-GB" w:eastAsia="zh-CN"/>
        </w:rPr>
        <w:t xml:space="preserve"> so that UE would not average CSI measurements across SBFD and non-SBFD symbols.</w:t>
      </w:r>
    </w:p>
    <w:p w14:paraId="1AD8E71B" w14:textId="77777777" w:rsidR="009351D9" w:rsidRDefault="009351D9">
      <w:pPr>
        <w:spacing w:after="0" w:line="240" w:lineRule="auto"/>
        <w:jc w:val="left"/>
        <w:rPr>
          <w:rFonts w:ascii="Times" w:eastAsia="Batang" w:hAnsi="Times" w:cs="Times"/>
          <w:szCs w:val="24"/>
          <w:lang w:eastAsia="ko-KR"/>
        </w:rPr>
      </w:pPr>
    </w:p>
    <w:p w14:paraId="0E26BEF8"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7F78E07E" w14:textId="77777777" w:rsidR="009351D9" w:rsidRDefault="008C2238">
      <w:pPr>
        <w:spacing w:after="0" w:line="240" w:lineRule="auto"/>
        <w:jc w:val="left"/>
        <w:rPr>
          <w:rFonts w:ascii="Times" w:eastAsia="宋体" w:hAnsi="Times" w:cs="Times"/>
          <w:szCs w:val="24"/>
          <w:lang w:val="en-GB" w:eastAsia="zh-CN"/>
        </w:rPr>
      </w:pPr>
      <w:r>
        <w:rPr>
          <w:rFonts w:ascii="Times" w:eastAsia="Malgun Gothic" w:hAnsi="Times" w:cs="Times"/>
          <w:szCs w:val="24"/>
          <w:lang w:val="en-GB"/>
        </w:rPr>
        <w:t>For UL transmissions and DL receptions across SBFD symbols and non-SBFD symbols in different slots (each transmission/reception within a slot has either all SBFD or all non-SBFD symbols)</w:t>
      </w:r>
      <w:r>
        <w:rPr>
          <w:rFonts w:ascii="Times" w:eastAsia="Malgun Gothic" w:hAnsi="Times" w:cs="Times"/>
          <w:szCs w:val="24"/>
          <w:lang w:val="en-GB" w:eastAsia="zh-CN"/>
        </w:rPr>
        <w:t xml:space="preserve">, if the </w:t>
      </w:r>
      <w:r>
        <w:rPr>
          <w:rFonts w:ascii="Times" w:eastAsia="Malgun Gothic" w:hAnsi="Times" w:cs="Times"/>
          <w:szCs w:val="24"/>
          <w:lang w:val="en-GB"/>
        </w:rPr>
        <w:t>transmissions/receptions can be in SBFD symbols and non-SBFD symbols</w:t>
      </w:r>
      <w:r>
        <w:rPr>
          <w:rFonts w:ascii="Times" w:eastAsia="Malgun Gothic" w:hAnsi="Times" w:cs="Times"/>
          <w:szCs w:val="24"/>
          <w:lang w:val="en-GB" w:eastAsia="zh-CN"/>
        </w:rPr>
        <w:t xml:space="preserve"> with different available resources, study at least the following frequency resource allocation options for </w:t>
      </w:r>
      <w:r>
        <w:rPr>
          <w:rFonts w:ascii="Times" w:eastAsia="宋体" w:hAnsi="Times" w:cs="Times"/>
          <w:szCs w:val="24"/>
          <w:lang w:val="en-GB" w:eastAsia="zh-CN"/>
        </w:rPr>
        <w:t>PDSCH, CSI-RS, PUSCH, PUCCH, SRS for SBFD-aware UE:</w:t>
      </w:r>
    </w:p>
    <w:p w14:paraId="5B494F03"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 Separate FDRA determination for SBFD slots and non-SBFD slots. </w:t>
      </w:r>
    </w:p>
    <w:p w14:paraId="26690F11"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1-1: Separate FDRA configurations/indications for SBFD slots and non-SBFD slots</w:t>
      </w:r>
    </w:p>
    <w:p w14:paraId="2773C503"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1-2: Separate frequency resources determined for SBFD slots and non-SBFD slots based on single FDRA configuration/indication </w:t>
      </w:r>
    </w:p>
    <w:p w14:paraId="1F59C2A8" w14:textId="77777777" w:rsidR="009351D9" w:rsidRDefault="008C2238">
      <w:pPr>
        <w:numPr>
          <w:ilvl w:val="1"/>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1-3: single FDRA configuration/indication and RB offset(s)</w:t>
      </w:r>
    </w:p>
    <w:p w14:paraId="518D7435"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Perform rate matching or puncturing on the RBs outside DL/UL subbands for DL/UL channels/signals. </w:t>
      </w:r>
    </w:p>
    <w:p w14:paraId="3AAFF28A"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A DL/UL channel/signal overlapping with RBs outside DL/UL subbands in a SBFD slot is dropped or postponed.</w:t>
      </w:r>
    </w:p>
    <w:p w14:paraId="0AF87772" w14:textId="77777777" w:rsidR="009351D9" w:rsidRDefault="008C2238">
      <w:p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ko-KR"/>
        </w:rPr>
        <w:t>Note: Different options can be studied for different signals/channels.</w:t>
      </w:r>
    </w:p>
    <w:p w14:paraId="790B05AF" w14:textId="77777777" w:rsidR="009351D9" w:rsidRDefault="009351D9">
      <w:pPr>
        <w:tabs>
          <w:tab w:val="left" w:pos="0"/>
        </w:tabs>
        <w:spacing w:after="0" w:line="240" w:lineRule="auto"/>
        <w:jc w:val="left"/>
        <w:rPr>
          <w:rFonts w:ascii="Times" w:eastAsia="Malgun Gothic" w:hAnsi="Times" w:cs="Times"/>
          <w:szCs w:val="24"/>
          <w:lang w:val="en-GB" w:eastAsia="zh-CN"/>
        </w:rPr>
      </w:pPr>
    </w:p>
    <w:p w14:paraId="36E61066" w14:textId="77777777" w:rsidR="009351D9" w:rsidRDefault="008C2238">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14:paraId="330FDC6B" w14:textId="77777777" w:rsidR="009351D9" w:rsidRDefault="008C2238">
      <w:pPr>
        <w:spacing w:after="0" w:line="240" w:lineRule="auto"/>
        <w:jc w:val="left"/>
        <w:rPr>
          <w:rFonts w:ascii="Times" w:eastAsia="微软雅黑" w:hAnsi="Times" w:cs="Times"/>
          <w:szCs w:val="24"/>
          <w:lang w:val="en-GB"/>
        </w:rPr>
      </w:pPr>
      <w:r>
        <w:rPr>
          <w:rFonts w:ascii="Times" w:eastAsia="微软雅黑" w:hAnsi="Times" w:cs="Times"/>
          <w:szCs w:val="24"/>
          <w:lang w:val="en-GB"/>
        </w:rPr>
        <w:t xml:space="preserve">For the case that: </w:t>
      </w:r>
    </w:p>
    <w:p w14:paraId="0287B3AA" w14:textId="77777777" w:rsidR="009351D9" w:rsidRDefault="008C2238">
      <w:pPr>
        <w:numPr>
          <w:ilvl w:val="0"/>
          <w:numId w:val="59"/>
        </w:numPr>
        <w:spacing w:after="0" w:line="240" w:lineRule="auto"/>
        <w:jc w:val="left"/>
        <w:rPr>
          <w:rFonts w:ascii="Times" w:eastAsia="微软雅黑" w:hAnsi="Times" w:cs="Times"/>
        </w:rPr>
      </w:pPr>
      <w:r>
        <w:rPr>
          <w:rFonts w:ascii="Times" w:eastAsia="微软雅黑" w:hAnsi="Times" w:cs="Times"/>
        </w:rPr>
        <w:t>The monitoring periodicity of a search space is such that different monitoring occasions</w:t>
      </w:r>
      <w:r>
        <w:rPr>
          <w:rFonts w:ascii="Times" w:eastAsia="黑体" w:hAnsi="Times" w:cs="Times"/>
        </w:rPr>
        <w:t xml:space="preserve"> </w:t>
      </w:r>
      <w:r>
        <w:rPr>
          <w:rFonts w:ascii="Times" w:eastAsia="微软雅黑" w:hAnsi="Times" w:cs="Times"/>
        </w:rPr>
        <w:t>in different slots occur in SBFD and non-SBFD symbols, respectively, and,</w:t>
      </w:r>
    </w:p>
    <w:p w14:paraId="2B043C7A" w14:textId="77777777" w:rsidR="009351D9" w:rsidRDefault="008C2238">
      <w:pPr>
        <w:numPr>
          <w:ilvl w:val="0"/>
          <w:numId w:val="59"/>
        </w:numPr>
        <w:spacing w:after="0" w:line="240" w:lineRule="auto"/>
        <w:jc w:val="left"/>
        <w:rPr>
          <w:rFonts w:ascii="Times" w:eastAsia="微软雅黑" w:hAnsi="Times" w:cs="Times"/>
        </w:rPr>
      </w:pPr>
      <w:r>
        <w:rPr>
          <w:rFonts w:ascii="Times" w:eastAsia="微软雅黑" w:hAnsi="Times" w:cs="Times"/>
        </w:rPr>
        <w:t>The associated CORESET overlaps the boundary of a DL subband in SBFD symbols</w:t>
      </w:r>
    </w:p>
    <w:p w14:paraId="5C90E53E" w14:textId="77777777" w:rsidR="009351D9" w:rsidRDefault="008C2238">
      <w:pPr>
        <w:spacing w:after="0" w:line="240" w:lineRule="auto"/>
        <w:jc w:val="left"/>
        <w:rPr>
          <w:rFonts w:ascii="Times" w:eastAsia="微软雅黑" w:hAnsi="Times" w:cs="Times"/>
          <w:szCs w:val="24"/>
          <w:lang w:val="en-GB"/>
        </w:rPr>
      </w:pPr>
      <w:r>
        <w:rPr>
          <w:rFonts w:ascii="Times" w:eastAsia="微软雅黑" w:hAnsi="Times" w:cs="Times"/>
          <w:szCs w:val="24"/>
          <w:lang w:val="en-GB"/>
        </w:rPr>
        <w:t>Consider whether/how the above could be supported considering both existing tools in specifications on CORESET and search space configuration as well as</w:t>
      </w:r>
      <w:r>
        <w:rPr>
          <w:rFonts w:ascii="Times" w:eastAsia="微软雅黑" w:hAnsi="Times" w:cs="Times"/>
          <w:szCs w:val="24"/>
          <w:lang w:val="en-GB" w:eastAsia="zh-CN"/>
        </w:rPr>
        <w:t xml:space="preserve"> at least</w:t>
      </w:r>
      <w:r>
        <w:rPr>
          <w:rFonts w:ascii="Times" w:eastAsia="微软雅黑" w:hAnsi="Times" w:cs="Times"/>
          <w:szCs w:val="24"/>
          <w:lang w:val="en-GB"/>
        </w:rPr>
        <w:t xml:space="preserve"> the following options for potential enhancement for SBFD-aware UE:</w:t>
      </w:r>
    </w:p>
    <w:p w14:paraId="3DB772F6"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1: Separate valid resources for the CORESET in SBFD symbols and in non-SBFD symbols.</w:t>
      </w:r>
    </w:p>
    <w:p w14:paraId="41C20F60"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Option 2: Rate matching or puncturing on the REG(s) of a PDCCH outside DL subband(s). </w:t>
      </w:r>
    </w:p>
    <w:p w14:paraId="4CD49EB4"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3: UE does not monitor a PDCCH candidate if it is mapped to one or more REs that overlap with REs outside DL subband(s).</w:t>
      </w:r>
    </w:p>
    <w:p w14:paraId="13D94E83"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Option 4: Drop search space(s) when the associated CORESET overlaps with RBs outside DL subband(s)</w:t>
      </w:r>
    </w:p>
    <w:p w14:paraId="12A5B961" w14:textId="77777777" w:rsidR="009351D9" w:rsidRDefault="008C2238">
      <w:pPr>
        <w:numPr>
          <w:ilvl w:val="0"/>
          <w:numId w:val="20"/>
        </w:numPr>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lastRenderedPageBreak/>
        <w:t>Option 5: Separate search spaces associated with a CORESET in SBFD and non-SBFD symbols</w:t>
      </w:r>
    </w:p>
    <w:p w14:paraId="7AC58425" w14:textId="77777777" w:rsidR="009351D9" w:rsidRDefault="008C2238">
      <w:pPr>
        <w:spacing w:after="0" w:line="240" w:lineRule="auto"/>
        <w:jc w:val="left"/>
        <w:rPr>
          <w:rFonts w:ascii="Times" w:eastAsia="Malgun Gothic" w:hAnsi="Times" w:cs="Times"/>
          <w:szCs w:val="24"/>
          <w:lang w:eastAsia="zh-CN"/>
        </w:rPr>
      </w:pPr>
      <w:r>
        <w:rPr>
          <w:rFonts w:ascii="Times" w:eastAsia="微软雅黑" w:hAnsi="Times" w:cs="Times"/>
          <w:iCs/>
          <w:szCs w:val="24"/>
          <w:lang w:val="en-GB" w:eastAsia="zh-CN"/>
        </w:rPr>
        <w:t>Note: Whether these enhancements are applicable to only USS or also CSS</w:t>
      </w:r>
    </w:p>
    <w:p w14:paraId="066B6B58" w14:textId="77777777" w:rsidR="009351D9" w:rsidRDefault="009351D9">
      <w:pPr>
        <w:rPr>
          <w:rFonts w:eastAsiaTheme="minorEastAsia"/>
          <w:lang w:eastAsia="zh-CN"/>
        </w:rPr>
      </w:pPr>
    </w:p>
    <w:p w14:paraId="6201B1A9" w14:textId="77777777" w:rsidR="009351D9" w:rsidRPr="00CA750B" w:rsidRDefault="008C2238">
      <w:pPr>
        <w:pStyle w:val="2"/>
        <w:rPr>
          <w:rFonts w:eastAsiaTheme="minorEastAsia"/>
          <w:lang w:val="en-US"/>
        </w:rPr>
      </w:pPr>
      <w:r w:rsidRPr="00CA750B">
        <w:rPr>
          <w:lang w:val="en-US"/>
        </w:rPr>
        <w:t>RAN1#1</w:t>
      </w:r>
      <w:r w:rsidRPr="00CA750B">
        <w:rPr>
          <w:rFonts w:eastAsiaTheme="minorEastAsia"/>
          <w:lang w:val="en-US"/>
        </w:rPr>
        <w:t>13</w:t>
      </w:r>
    </w:p>
    <w:p w14:paraId="76097E0D" w14:textId="77777777" w:rsidR="009351D9" w:rsidRDefault="008C2238">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Conclusion</w:t>
      </w:r>
    </w:p>
    <w:p w14:paraId="6535BADF" w14:textId="77777777" w:rsidR="009351D9" w:rsidRDefault="008C2238">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At least for semi-static SBFD, in order to avoid frequent switching between SBFD and non-SBFD symbols, p</w:t>
      </w:r>
      <w:r>
        <w:rPr>
          <w:rFonts w:ascii="Times" w:eastAsia="Malgun Gothic" w:hAnsi="Times"/>
          <w:lang w:val="en-GB" w:eastAsia="zh-CN"/>
        </w:rPr>
        <w:t>o</w:t>
      </w:r>
      <w:r>
        <w:rPr>
          <w:rFonts w:ascii="Times" w:eastAsia="Malgun Gothic" w:hAnsi="Times"/>
          <w:lang w:val="en-GB" w:eastAsia="zh-CN"/>
        </w:rPr>
        <w:t>tential limitation on the maximum number of transition points between SBFD and non-SBFD symbols can be considered from SBFD subband configuration perspective. Maximum of two transition points including one transition point from non-SBFD symbols to SBFD symbols and one transition point from SBFD symbols to non-SBFD symbols within a TDD UL/DL pattern period can be considered as a starting point where the transition point can be aligned with slot boundary or within a slot.</w:t>
      </w:r>
    </w:p>
    <w:p w14:paraId="594EEA7B" w14:textId="77777777" w:rsidR="009351D9" w:rsidRDefault="008C2238">
      <w:pPr>
        <w:numPr>
          <w:ilvl w:val="0"/>
          <w:numId w:val="60"/>
        </w:numPr>
        <w:suppressAutoHyphens w:val="0"/>
        <w:spacing w:after="0" w:line="240" w:lineRule="auto"/>
        <w:jc w:val="left"/>
        <w:rPr>
          <w:rFonts w:ascii="Times" w:eastAsia="Malgun Gothic" w:hAnsi="Times"/>
          <w:lang w:val="en-GB" w:eastAsia="zh-CN"/>
        </w:rPr>
      </w:pPr>
      <w:r>
        <w:rPr>
          <w:rFonts w:ascii="Times" w:eastAsia="Malgun Gothic" w:hAnsi="Times"/>
          <w:b/>
          <w:bCs/>
          <w:highlight w:val="green"/>
          <w:lang w:val="en-GB" w:eastAsia="zh-CN"/>
        </w:rPr>
        <w:t>Agreement</w:t>
      </w:r>
      <w:r>
        <w:rPr>
          <w:rFonts w:ascii="Times" w:eastAsia="Malgun Gothic" w:hAnsi="Times"/>
          <w:lang w:val="en-GB" w:eastAsia="zh-CN"/>
        </w:rPr>
        <w:t>: The usage of ‘switching point’ in previous conclusions/agreements are revised to ‘trans</w:t>
      </w:r>
      <w:r>
        <w:rPr>
          <w:rFonts w:ascii="Times" w:eastAsia="Malgun Gothic" w:hAnsi="Times"/>
          <w:lang w:val="en-GB" w:eastAsia="zh-CN"/>
        </w:rPr>
        <w:t>i</w:t>
      </w:r>
      <w:r>
        <w:rPr>
          <w:rFonts w:ascii="Times" w:eastAsia="Malgun Gothic" w:hAnsi="Times"/>
          <w:lang w:val="en-GB" w:eastAsia="zh-CN"/>
        </w:rPr>
        <w:t>tion point’</w:t>
      </w:r>
    </w:p>
    <w:p w14:paraId="438658FC" w14:textId="77777777" w:rsidR="009351D9" w:rsidRDefault="008C2238">
      <w:pPr>
        <w:tabs>
          <w:tab w:val="left" w:pos="0"/>
        </w:tabs>
        <w:suppressAutoHyphens w:val="0"/>
        <w:spacing w:after="0" w:line="240" w:lineRule="auto"/>
        <w:jc w:val="left"/>
        <w:rPr>
          <w:rFonts w:ascii="Times" w:eastAsia="Malgun Gothic" w:hAnsi="Times"/>
          <w:lang w:val="en-GB" w:eastAsia="zh-CN"/>
        </w:rPr>
      </w:pPr>
      <w:r>
        <w:rPr>
          <w:rFonts w:ascii="Times" w:eastAsia="Malgun Gothic" w:hAnsi="Times"/>
          <w:lang w:val="en-GB" w:eastAsia="zh-CN"/>
        </w:rPr>
        <w:t>A guard period</w:t>
      </w:r>
      <w:r>
        <w:rPr>
          <w:rFonts w:ascii="Times" w:eastAsia="宋体" w:hAnsi="Times"/>
          <w:lang w:val="en-GB" w:eastAsia="zh-CN"/>
        </w:rPr>
        <w:t xml:space="preserve"> between SBFD and non-SBFD symbols</w:t>
      </w:r>
      <w:r>
        <w:rPr>
          <w:rFonts w:ascii="Times" w:eastAsia="Malgun Gothic" w:hAnsi="Times"/>
          <w:lang w:val="en-GB" w:eastAsia="zh-CN"/>
        </w:rPr>
        <w:t xml:space="preserve"> may or may not be required at gNB and/or UE side d</w:t>
      </w:r>
      <w:r>
        <w:rPr>
          <w:rFonts w:ascii="Times" w:eastAsia="Malgun Gothic" w:hAnsi="Times"/>
          <w:lang w:val="en-GB" w:eastAsia="zh-CN"/>
        </w:rPr>
        <w:t>e</w:t>
      </w:r>
      <w:r>
        <w:rPr>
          <w:rFonts w:ascii="Times" w:eastAsia="Malgun Gothic" w:hAnsi="Times"/>
          <w:lang w:val="en-GB" w:eastAsia="zh-CN"/>
        </w:rPr>
        <w:t>pending on gNB/UE implementation and/or SBFD operation.</w:t>
      </w:r>
    </w:p>
    <w:p w14:paraId="14108F65" w14:textId="77777777" w:rsidR="009351D9" w:rsidRDefault="009351D9">
      <w:pPr>
        <w:tabs>
          <w:tab w:val="left" w:pos="0"/>
        </w:tabs>
        <w:suppressAutoHyphens w:val="0"/>
        <w:spacing w:after="0" w:line="240" w:lineRule="auto"/>
        <w:jc w:val="left"/>
        <w:rPr>
          <w:rFonts w:ascii="Times" w:eastAsia="Malgun Gothic" w:hAnsi="Times"/>
          <w:szCs w:val="24"/>
          <w:lang w:val="en-GB" w:eastAsia="zh-CN"/>
        </w:rPr>
      </w:pPr>
    </w:p>
    <w:p w14:paraId="5A59D2FB" w14:textId="77777777" w:rsidR="009351D9" w:rsidRDefault="008C2238">
      <w:pPr>
        <w:tabs>
          <w:tab w:val="left" w:pos="0"/>
        </w:tabs>
        <w:suppressAutoHyphens w:val="0"/>
        <w:spacing w:after="0" w:line="240" w:lineRule="auto"/>
        <w:jc w:val="left"/>
        <w:rPr>
          <w:rFonts w:ascii="Times" w:eastAsia="Malgun Gothic" w:hAnsi="Times"/>
          <w:b/>
          <w:bCs/>
          <w:highlight w:val="green"/>
          <w:lang w:val="en-GB" w:eastAsia="zh-CN"/>
        </w:rPr>
      </w:pPr>
      <w:r>
        <w:rPr>
          <w:rFonts w:ascii="Times" w:eastAsia="Malgun Gothic" w:hAnsi="Times"/>
          <w:b/>
          <w:bCs/>
          <w:highlight w:val="green"/>
          <w:lang w:val="en-GB" w:eastAsia="zh-CN"/>
        </w:rPr>
        <w:t>Agreement</w:t>
      </w:r>
    </w:p>
    <w:p w14:paraId="42FFD75A" w14:textId="77777777" w:rsidR="009351D9" w:rsidRDefault="008C2238">
      <w:pPr>
        <w:suppressAutoHyphens w:val="0"/>
        <w:spacing w:after="0" w:line="240" w:lineRule="auto"/>
        <w:jc w:val="left"/>
        <w:rPr>
          <w:rFonts w:ascii="Times" w:eastAsia="Malgun Gothic" w:hAnsi="Times"/>
          <w:lang w:val="en-GB" w:eastAsia="zh-CN"/>
        </w:rPr>
      </w:pPr>
      <w:r>
        <w:rPr>
          <w:rFonts w:ascii="Times" w:eastAsia="Malgun Gothic" w:hAnsi="Times" w:cs="Times"/>
          <w:lang w:val="en-GB" w:eastAsia="zh-CN"/>
        </w:rPr>
        <w:t xml:space="preserve">For the three methods agreed to be studied for </w:t>
      </w:r>
      <w:r>
        <w:rPr>
          <w:rFonts w:ascii="Times" w:eastAsia="Batang" w:hAnsi="Times"/>
          <w:lang w:val="en-GB"/>
        </w:rPr>
        <w:t>UE-to-UE CLI-RSSI measurement/report across downlink su</w:t>
      </w:r>
      <w:r>
        <w:rPr>
          <w:rFonts w:ascii="Times" w:eastAsia="Batang" w:hAnsi="Times"/>
          <w:lang w:val="en-GB"/>
        </w:rPr>
        <w:t>b</w:t>
      </w:r>
      <w:r>
        <w:rPr>
          <w:rFonts w:ascii="Times" w:eastAsia="Batang" w:hAnsi="Times"/>
          <w:lang w:val="en-GB"/>
        </w:rPr>
        <w:t>bands</w:t>
      </w:r>
      <w:r>
        <w:rPr>
          <w:rFonts w:ascii="Times" w:eastAsia="Malgun Gothic" w:hAnsi="Times"/>
          <w:lang w:val="en-GB" w:eastAsia="zh-CN"/>
        </w:rPr>
        <w:t>, the following observations are agreed.</w:t>
      </w:r>
    </w:p>
    <w:p w14:paraId="6BF56E4F" w14:textId="77777777" w:rsidR="009351D9" w:rsidRDefault="008C2238">
      <w:pPr>
        <w:numPr>
          <w:ilvl w:val="1"/>
          <w:numId w:val="19"/>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Method #1 allows flexible configuration of measurement reporting in one DL subband or two DL subbands but it consumes multiple CLI-RSSI measurement resources from the UE capability budget. </w:t>
      </w:r>
    </w:p>
    <w:p w14:paraId="4195CC01" w14:textId="77777777" w:rsidR="009351D9" w:rsidRDefault="008C2238">
      <w:pPr>
        <w:numPr>
          <w:ilvl w:val="1"/>
          <w:numId w:val="19"/>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#2 restricts gNB configuration flexibility and does not account for whether or not the CLI is asymmetric across two DL subbands. This method does not consume multiple CLI-RSSI measurement resources from UE capability point of view.</w:t>
      </w:r>
    </w:p>
    <w:p w14:paraId="2AC00D38" w14:textId="77777777" w:rsidR="009351D9" w:rsidRDefault="008C2238">
      <w:pPr>
        <w:numPr>
          <w:ilvl w:val="1"/>
          <w:numId w:val="19"/>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Method #3 requires additional specification efforts to support non-contiguous CLI-RSSI resource a</w:t>
      </w:r>
      <w:r>
        <w:rPr>
          <w:rFonts w:ascii="Times" w:eastAsia="Malgun Gothic" w:hAnsi="Times" w:cs="Times"/>
          <w:lang w:val="en-GB" w:eastAsia="zh-CN"/>
        </w:rPr>
        <w:t>l</w:t>
      </w:r>
      <w:r>
        <w:rPr>
          <w:rFonts w:ascii="Times" w:eastAsia="Malgun Gothic" w:hAnsi="Times" w:cs="Times"/>
          <w:lang w:val="en-GB" w:eastAsia="zh-CN"/>
        </w:rPr>
        <w:t>location across downlink subbands. This method is similar to non-contiguous CSI-RS resource alloc</w:t>
      </w:r>
      <w:r>
        <w:rPr>
          <w:rFonts w:ascii="Times" w:eastAsia="Malgun Gothic" w:hAnsi="Times" w:cs="Times"/>
          <w:lang w:val="en-GB" w:eastAsia="zh-CN"/>
        </w:rPr>
        <w:t>a</w:t>
      </w:r>
      <w:r>
        <w:rPr>
          <w:rFonts w:ascii="Times" w:eastAsia="Malgun Gothic" w:hAnsi="Times" w:cs="Times"/>
          <w:lang w:val="en-GB" w:eastAsia="zh-CN"/>
        </w:rPr>
        <w:t>tion. A single CLI-RSSI report based on non-contiguous CLI-RSSI resource may be sufficient. This method does not consume multiple CLI-RSSI measurement resources from UE capability point of view.</w:t>
      </w:r>
    </w:p>
    <w:p w14:paraId="24C7E26E" w14:textId="77777777" w:rsidR="009351D9" w:rsidRDefault="008C2238">
      <w:pPr>
        <w:spacing w:after="0" w:line="240" w:lineRule="auto"/>
        <w:jc w:val="left"/>
        <w:rPr>
          <w:rFonts w:ascii="Times" w:eastAsia="Malgun Gothic" w:hAnsi="Times" w:cs="Times"/>
          <w:lang w:val="en-GB" w:eastAsia="zh-CN"/>
        </w:rPr>
      </w:pPr>
      <w:r>
        <w:rPr>
          <w:rFonts w:ascii="Times" w:eastAsia="Malgun Gothic" w:hAnsi="Times" w:cs="Times"/>
          <w:lang w:val="en-GB" w:eastAsia="zh-CN"/>
        </w:rPr>
        <w:t>Note: Above does not imply whether L1 or L2 based measurement is supported.</w:t>
      </w:r>
    </w:p>
    <w:p w14:paraId="23465B92" w14:textId="77777777" w:rsidR="009351D9" w:rsidRDefault="009351D9">
      <w:pPr>
        <w:tabs>
          <w:tab w:val="left" w:pos="0"/>
        </w:tabs>
        <w:suppressAutoHyphens w:val="0"/>
        <w:spacing w:after="0" w:line="240" w:lineRule="auto"/>
        <w:jc w:val="left"/>
        <w:rPr>
          <w:rFonts w:ascii="Times" w:eastAsia="Malgun Gothic" w:hAnsi="Times"/>
          <w:szCs w:val="24"/>
          <w:lang w:val="en-GB" w:eastAsia="zh-CN"/>
        </w:rPr>
      </w:pPr>
    </w:p>
    <w:p w14:paraId="5D33C010"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14:paraId="255BFF5B" w14:textId="77777777" w:rsidR="009351D9" w:rsidRDefault="008C223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w:t>
      </w:r>
      <w:r>
        <w:rPr>
          <w:rFonts w:ascii="Times" w:eastAsia="Malgun Gothic" w:hAnsi="Times" w:cs="Times"/>
          <w:szCs w:val="24"/>
          <w:lang w:val="en-GB" w:eastAsia="zh-CN"/>
        </w:rPr>
        <w:t>t</w:t>
      </w:r>
      <w:r>
        <w:rPr>
          <w:rFonts w:ascii="Times" w:eastAsia="Malgun Gothic" w:hAnsi="Times" w:cs="Times"/>
          <w:szCs w:val="24"/>
          <w:lang w:val="en-GB" w:eastAsia="zh-CN"/>
        </w:rPr>
        <w: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14:paraId="555FFBDB" w14:textId="77777777" w:rsidR="009351D9" w:rsidRDefault="008C2238">
      <w:pPr>
        <w:numPr>
          <w:ilvl w:val="1"/>
          <w:numId w:val="19"/>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p w14:paraId="5E4DEA6E" w14:textId="77777777" w:rsidR="009351D9" w:rsidRDefault="009351D9">
      <w:pPr>
        <w:suppressAutoHyphens w:val="0"/>
        <w:spacing w:after="0" w:line="240" w:lineRule="auto"/>
        <w:jc w:val="left"/>
        <w:rPr>
          <w:rFonts w:ascii="Times" w:eastAsia="Batang" w:hAnsi="Times"/>
          <w:szCs w:val="24"/>
          <w:lang w:eastAsia="ko-KR"/>
        </w:rPr>
      </w:pPr>
    </w:p>
    <w:p w14:paraId="6E27710C" w14:textId="77777777" w:rsidR="009351D9" w:rsidRDefault="008C223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7A28D98F" w14:textId="77777777" w:rsidR="009351D9" w:rsidRDefault="008C223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An UL subband can be configured in an SSB symbol.</w:t>
      </w:r>
    </w:p>
    <w:p w14:paraId="0C2F3B10" w14:textId="77777777" w:rsidR="009351D9" w:rsidRDefault="008C2238">
      <w:pPr>
        <w:numPr>
          <w:ilvl w:val="1"/>
          <w:numId w:val="19"/>
        </w:numPr>
        <w:suppressAutoHyphens w:val="0"/>
        <w:spacing w:after="0" w:line="240" w:lineRule="auto"/>
        <w:jc w:val="left"/>
        <w:rPr>
          <w:rFonts w:eastAsia="Malgun Gothic"/>
          <w:szCs w:val="24"/>
          <w:lang w:val="en-GB" w:eastAsia="zh-CN"/>
        </w:rPr>
      </w:pPr>
      <w:r>
        <w:rPr>
          <w:rFonts w:eastAsia="Malgun Gothic"/>
          <w:szCs w:val="24"/>
          <w:lang w:val="en-GB" w:eastAsia="zh-CN"/>
        </w:rPr>
        <w:t>Note: It is SSB from serving cell perspective, which can be CD-SSB or NCD-SSB.</w:t>
      </w:r>
    </w:p>
    <w:p w14:paraId="0AF98EE3" w14:textId="77777777" w:rsidR="009351D9" w:rsidRDefault="008C2238">
      <w:pPr>
        <w:numPr>
          <w:ilvl w:val="1"/>
          <w:numId w:val="19"/>
        </w:numPr>
        <w:suppressAutoHyphens w:val="0"/>
        <w:spacing w:after="0" w:line="240" w:lineRule="auto"/>
        <w:jc w:val="left"/>
        <w:rPr>
          <w:rFonts w:eastAsia="Malgun Gothic"/>
          <w:szCs w:val="24"/>
          <w:lang w:val="en-GB" w:eastAsia="zh-CN"/>
        </w:rPr>
      </w:pPr>
      <w:r>
        <w:rPr>
          <w:rFonts w:eastAsia="Malgun Gothic"/>
          <w:szCs w:val="24"/>
          <w:lang w:val="en-GB" w:eastAsia="zh-CN"/>
        </w:rPr>
        <w:t>Whether actual UL transmission can be done is for further discussion</w:t>
      </w:r>
    </w:p>
    <w:p w14:paraId="22EB452D" w14:textId="77777777" w:rsidR="009351D9" w:rsidRDefault="009351D9">
      <w:pPr>
        <w:suppressAutoHyphens w:val="0"/>
        <w:spacing w:after="0" w:line="240" w:lineRule="auto"/>
        <w:jc w:val="left"/>
        <w:rPr>
          <w:rFonts w:ascii="Times" w:eastAsia="Batang" w:hAnsi="Times"/>
          <w:szCs w:val="24"/>
          <w:lang w:val="en-GB" w:eastAsia="ko-KR"/>
        </w:rPr>
      </w:pPr>
    </w:p>
    <w:p w14:paraId="36C9975B" w14:textId="77777777" w:rsidR="009351D9" w:rsidRDefault="008C223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6EC046E3"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616C6195" w14:textId="77777777" w:rsidR="009351D9" w:rsidRDefault="008C2238">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14:paraId="15E8795B" w14:textId="77777777" w:rsidR="009351D9" w:rsidRDefault="008C2238">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w:t>
      </w:r>
      <w:r>
        <w:rPr>
          <w:rFonts w:ascii="Times" w:eastAsia="Malgun Gothic" w:hAnsi="Times" w:cs="Times"/>
          <w:szCs w:val="24"/>
          <w:lang w:val="en-GB" w:eastAsia="zh-CN"/>
        </w:rPr>
        <w:t>o</w:t>
      </w:r>
      <w:r>
        <w:rPr>
          <w:rFonts w:ascii="Times" w:eastAsia="Malgun Gothic" w:hAnsi="Times" w:cs="Times"/>
          <w:szCs w:val="24"/>
          <w:lang w:val="en-GB" w:eastAsia="zh-CN"/>
        </w:rPr>
        <w:t>cated, non-contiguous frequency resources across two DL subbands requires UE to handle two non- contiguous segments of contiguous RBs that may increase UE complexity for channel estimation.</w:t>
      </w:r>
    </w:p>
    <w:p w14:paraId="128464F0" w14:textId="77777777" w:rsidR="009351D9" w:rsidRDefault="009351D9">
      <w:pPr>
        <w:suppressAutoHyphens w:val="0"/>
        <w:spacing w:after="0" w:line="240" w:lineRule="auto"/>
        <w:jc w:val="left"/>
        <w:rPr>
          <w:rFonts w:ascii="Times" w:eastAsia="Batang" w:hAnsi="Times"/>
          <w:lang w:val="en-GB" w:eastAsia="ko-KR"/>
        </w:rPr>
      </w:pPr>
    </w:p>
    <w:p w14:paraId="7C210C99" w14:textId="77777777" w:rsidR="009351D9" w:rsidRDefault="008C223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AED3961"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19BEF204" w14:textId="77777777" w:rsidR="009351D9" w:rsidRDefault="008C223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t>gNB can configure a CORESET and a search space in a way such that the MOs of the search space</w:t>
      </w:r>
      <w:r>
        <w:rPr>
          <w:rFonts w:ascii="Times" w:eastAsia="Malgun Gothic" w:hAnsi="Times"/>
          <w:lang w:val="en-GB" w:eastAsia="zh-CN"/>
        </w:rPr>
        <w:t xml:space="preserve"> occur in e</w:t>
      </w:r>
      <w:r>
        <w:rPr>
          <w:rFonts w:ascii="Times" w:eastAsia="Malgun Gothic" w:hAnsi="Times"/>
          <w:lang w:val="en-GB" w:eastAsia="zh-CN"/>
        </w:rPr>
        <w:t>i</w:t>
      </w:r>
      <w:r>
        <w:rPr>
          <w:rFonts w:ascii="Times" w:eastAsia="Malgun Gothic" w:hAnsi="Times"/>
          <w:lang w:val="en-GB" w:eastAsia="zh-CN"/>
        </w:rPr>
        <w:t xml:space="preserve">ther SBFD or non-SBFD symbols, or the MOs </w:t>
      </w:r>
      <w:r>
        <w:rPr>
          <w:rFonts w:ascii="Times" w:eastAsia="微软雅黑" w:hAnsi="Times" w:cs="Times"/>
          <w:lang w:val="en-GB" w:eastAsia="zh-CN"/>
        </w:rPr>
        <w:t>of the search space</w:t>
      </w:r>
      <w:r>
        <w:rPr>
          <w:rFonts w:ascii="Times" w:eastAsia="Malgun Gothic" w:hAnsi="Times"/>
          <w:lang w:val="en-GB" w:eastAsia="zh-CN"/>
        </w:rPr>
        <w:t xml:space="preserve"> occur in both SBFD and non-SBFD symbols but the associated CORESET does not overlap the </w:t>
      </w:r>
      <w:r>
        <w:rPr>
          <w:rFonts w:ascii="Times" w:eastAsia="微软雅黑" w:hAnsi="Times" w:cs="Times"/>
          <w:lang w:val="en-GB"/>
        </w:rPr>
        <w:t>boundary of a DL subband in SBFD symbols</w:t>
      </w:r>
      <w:r>
        <w:rPr>
          <w:rFonts w:ascii="Times" w:eastAsia="微软雅黑" w:hAnsi="Times" w:cs="Times"/>
          <w:lang w:val="en-GB" w:eastAsia="zh-CN"/>
        </w:rPr>
        <w:t>.</w:t>
      </w:r>
    </w:p>
    <w:p w14:paraId="4D574AA2" w14:textId="77777777" w:rsidR="009351D9" w:rsidRDefault="008C2238">
      <w:pPr>
        <w:suppressAutoHyphens w:val="0"/>
        <w:spacing w:after="0" w:line="240" w:lineRule="auto"/>
        <w:jc w:val="left"/>
        <w:rPr>
          <w:rFonts w:ascii="Times" w:eastAsia="微软雅黑" w:hAnsi="Times" w:cs="Times"/>
          <w:lang w:val="en-GB" w:eastAsia="zh-CN"/>
        </w:rPr>
      </w:pPr>
      <w:r>
        <w:rPr>
          <w:rFonts w:ascii="Times" w:eastAsia="微软雅黑" w:hAnsi="Times" w:cs="Times"/>
          <w:lang w:val="en-GB" w:eastAsia="zh-CN"/>
        </w:rPr>
        <w:lastRenderedPageBreak/>
        <w:t>If it is agreed to be beneficial that a CORESET and a search space are configured that the MOs of the search space</w:t>
      </w:r>
      <w:r>
        <w:rPr>
          <w:rFonts w:ascii="Times" w:eastAsia="Malgun Gothic" w:hAnsi="Times"/>
          <w:lang w:val="en-GB" w:eastAsia="zh-CN"/>
        </w:rPr>
        <w:t xml:space="preserve"> occur in both SBFD and non-SBFD symbols and the associated CORESET overlaps the </w:t>
      </w:r>
      <w:r>
        <w:rPr>
          <w:rFonts w:ascii="Times" w:eastAsia="微软雅黑" w:hAnsi="Times" w:cs="Times"/>
          <w:lang w:val="en-GB"/>
        </w:rPr>
        <w:t>boundary of a DL subband in SBFD symbols</w:t>
      </w:r>
      <w:r>
        <w:rPr>
          <w:rFonts w:ascii="Times" w:eastAsia="微软雅黑" w:hAnsi="Times" w:cs="Times"/>
          <w:lang w:val="en-GB" w:eastAsia="zh-CN"/>
        </w:rPr>
        <w:t>, at least</w:t>
      </w:r>
      <w:r>
        <w:rPr>
          <w:rFonts w:ascii="Times" w:eastAsia="微软雅黑" w:hAnsi="Times" w:cs="Times"/>
          <w:lang w:val="en-GB"/>
        </w:rPr>
        <w:t xml:space="preserve"> the following options</w:t>
      </w:r>
      <w:r>
        <w:rPr>
          <w:rFonts w:ascii="Times" w:eastAsia="微软雅黑" w:hAnsi="Times" w:cs="Times"/>
          <w:lang w:val="en-GB" w:eastAsia="zh-CN"/>
        </w:rPr>
        <w:t xml:space="preserve"> can be considered</w:t>
      </w:r>
      <w:r>
        <w:rPr>
          <w:rFonts w:ascii="Times" w:eastAsia="微软雅黑" w:hAnsi="Times" w:cs="Times"/>
          <w:lang w:val="en-GB"/>
        </w:rPr>
        <w:t xml:space="preserve"> for SBFD-aware UE</w:t>
      </w:r>
      <w:r>
        <w:rPr>
          <w:rFonts w:ascii="Times" w:eastAsia="微软雅黑" w:hAnsi="Times" w:cs="Times"/>
          <w:lang w:val="en-GB" w:eastAsia="zh-CN"/>
        </w:rPr>
        <w:t>:</w:t>
      </w:r>
    </w:p>
    <w:p w14:paraId="28D7181F"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Separate valid resources for the CORESET in SBFD symbols and in non-SBFD symbols.</w:t>
      </w:r>
    </w:p>
    <w:p w14:paraId="5EC52CFC"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Option 2: Rate matching or puncturing on the REG(s) of a PDCCH outside DL subband(s). </w:t>
      </w:r>
    </w:p>
    <w:p w14:paraId="4D5BA393"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3: UE does not monitor a PDCCH candidate if it is mapped to one or more REs that overlap with REs outside DL subband(s).</w:t>
      </w:r>
    </w:p>
    <w:p w14:paraId="4F9F2B0C"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4: Drop search space(s) when the associated CORESET overlaps with RBs outside DL su</w:t>
      </w:r>
      <w:r>
        <w:rPr>
          <w:rFonts w:ascii="Times" w:eastAsia="Malgun Gothic" w:hAnsi="Times" w:cs="Times"/>
          <w:lang w:val="en-GB" w:eastAsia="zh-CN"/>
        </w:rPr>
        <w:t>b</w:t>
      </w:r>
      <w:r>
        <w:rPr>
          <w:rFonts w:ascii="Times" w:eastAsia="Malgun Gothic" w:hAnsi="Times" w:cs="Times"/>
          <w:lang w:val="en-GB" w:eastAsia="zh-CN"/>
        </w:rPr>
        <w:t>band(s)</w:t>
      </w:r>
    </w:p>
    <w:p w14:paraId="284353BC" w14:textId="77777777" w:rsidR="009351D9" w:rsidRDefault="008C2238">
      <w:pPr>
        <w:numPr>
          <w:ilvl w:val="0"/>
          <w:numId w:val="2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5: Separate search spaces associated with a CORESET in SBFD and non-SBFD symbols</w:t>
      </w:r>
    </w:p>
    <w:p w14:paraId="39F02E1C" w14:textId="77777777" w:rsidR="009351D9" w:rsidRDefault="008C2238">
      <w:pPr>
        <w:suppressAutoHyphens w:val="0"/>
        <w:spacing w:after="0" w:line="240" w:lineRule="auto"/>
        <w:jc w:val="left"/>
        <w:rPr>
          <w:rFonts w:ascii="Times" w:eastAsia="Malgun Gothic" w:hAnsi="Times"/>
          <w:lang w:val="en-GB" w:eastAsia="zh-CN"/>
        </w:rPr>
      </w:pPr>
      <w:r>
        <w:rPr>
          <w:rFonts w:ascii="Times" w:eastAsia="微软雅黑" w:hAnsi="Times" w:cs="Times"/>
          <w:iCs/>
          <w:lang w:val="en-GB" w:eastAsia="zh-CN"/>
        </w:rPr>
        <w:t xml:space="preserve">Note: These options are applicable to at least USS </w:t>
      </w:r>
    </w:p>
    <w:p w14:paraId="4E25C7B4" w14:textId="77777777" w:rsidR="009351D9" w:rsidRDefault="009351D9">
      <w:pPr>
        <w:suppressAutoHyphens w:val="0"/>
        <w:spacing w:after="0" w:line="240" w:lineRule="auto"/>
        <w:jc w:val="left"/>
        <w:rPr>
          <w:rFonts w:ascii="Times" w:eastAsia="Batang" w:hAnsi="Times"/>
          <w:lang w:val="en-GB" w:eastAsia="ko-KR"/>
        </w:rPr>
      </w:pPr>
    </w:p>
    <w:p w14:paraId="1A6B34EF" w14:textId="77777777" w:rsidR="009351D9" w:rsidRDefault="008C2238">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1DDA87EC"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639D2D11" w14:textId="77777777" w:rsidR="009351D9" w:rsidRDefault="008C2238">
      <w:pPr>
        <w:numPr>
          <w:ilvl w:val="0"/>
          <w:numId w:val="61"/>
        </w:numPr>
        <w:suppressAutoHyphens w:val="0"/>
        <w:spacing w:after="0" w:line="240" w:lineRule="auto"/>
        <w:jc w:val="left"/>
        <w:rPr>
          <w:rFonts w:ascii="Times" w:eastAsia="Malgun Gothic" w:hAnsi="Times"/>
          <w:lang w:val="en-GB" w:eastAsia="zh-CN"/>
        </w:rPr>
      </w:pPr>
      <w:r>
        <w:rPr>
          <w:rFonts w:ascii="Times" w:eastAsia="Malgun Gothic" w:hAnsi="Times"/>
          <w:lang w:eastAsia="zh-CN"/>
        </w:rPr>
        <w:t xml:space="preserve">For the methods agreed to be studied for </w:t>
      </w:r>
      <w:r>
        <w:rPr>
          <w:rFonts w:ascii="Times" w:eastAsia="Batang" w:hAnsi="Times"/>
          <w:lang w:val="en-GB" w:eastAsia="zh-CN"/>
        </w:rPr>
        <w:t>inter-UE inter-subband CLI measurement</w:t>
      </w:r>
      <w:r>
        <w:rPr>
          <w:rFonts w:ascii="Times" w:eastAsia="Malgun Gothic" w:hAnsi="Times"/>
          <w:lang w:val="en-GB" w:eastAsia="zh-CN"/>
        </w:rPr>
        <w:t>, Method #2 and Method #3 can be used for identifying the aggressor UE(s) if orthogonal resources are allocated for di</w:t>
      </w:r>
      <w:r>
        <w:rPr>
          <w:rFonts w:ascii="Times" w:eastAsia="Malgun Gothic" w:hAnsi="Times"/>
          <w:lang w:val="en-GB" w:eastAsia="zh-CN"/>
        </w:rPr>
        <w:t>f</w:t>
      </w:r>
      <w:r>
        <w:rPr>
          <w:rFonts w:ascii="Times" w:eastAsia="Malgun Gothic" w:hAnsi="Times"/>
          <w:lang w:val="en-GB" w:eastAsia="zh-CN"/>
        </w:rPr>
        <w:t>ferent aggressor UE(s); and Method #2 and #3 can at least provide higher interference signal strength than inter-subband interference leakage based measurements in Method #1. Furthermore, such mea</w:t>
      </w:r>
      <w:r>
        <w:rPr>
          <w:rFonts w:ascii="Times" w:eastAsia="Malgun Gothic" w:hAnsi="Times"/>
          <w:lang w:val="en-GB" w:eastAsia="zh-CN"/>
        </w:rPr>
        <w:t>s</w:t>
      </w:r>
      <w:r>
        <w:rPr>
          <w:rFonts w:ascii="Times" w:eastAsia="Malgun Gothic" w:hAnsi="Times"/>
          <w:lang w:val="en-GB" w:eastAsia="zh-CN"/>
        </w:rPr>
        <w:t>urement is not subject to inter-cell DL interference.</w:t>
      </w:r>
    </w:p>
    <w:p w14:paraId="1FD6D831" w14:textId="77777777" w:rsidR="009351D9" w:rsidRDefault="008C2238">
      <w:pPr>
        <w:numPr>
          <w:ilvl w:val="0"/>
          <w:numId w:val="61"/>
        </w:numPr>
        <w:suppressAutoHyphens w:val="0"/>
        <w:spacing w:after="0" w:line="240" w:lineRule="auto"/>
        <w:jc w:val="left"/>
        <w:rPr>
          <w:rFonts w:ascii="Times" w:eastAsia="Malgun Gothic" w:hAnsi="Times"/>
          <w:lang w:val="en-GB" w:eastAsia="zh-CN"/>
        </w:rPr>
      </w:pPr>
      <w:r>
        <w:rPr>
          <w:rFonts w:ascii="Times" w:eastAsia="Malgun Gothic" w:hAnsi="Times"/>
          <w:lang w:val="en-GB" w:eastAsia="zh-CN"/>
        </w:rPr>
        <w:t>It is feasible for UE to measure RSRP/RSSI within UL subband if within active DL BWP and receive DL in DL subband(s) simultaneously similar as simultaneous RSRP/RSSI measurement and DL rece</w:t>
      </w:r>
      <w:r>
        <w:rPr>
          <w:rFonts w:ascii="Times" w:eastAsia="Malgun Gothic" w:hAnsi="Times"/>
          <w:lang w:val="en-GB" w:eastAsia="zh-CN"/>
        </w:rPr>
        <w:t>p</w:t>
      </w:r>
      <w:r>
        <w:rPr>
          <w:rFonts w:ascii="Times" w:eastAsia="Malgun Gothic" w:hAnsi="Times"/>
          <w:lang w:val="en-GB" w:eastAsia="zh-CN"/>
        </w:rPr>
        <w:t>tion in Rel-16.</w:t>
      </w:r>
    </w:p>
    <w:p w14:paraId="1030A2AD" w14:textId="77777777" w:rsidR="009351D9" w:rsidRDefault="008C2238">
      <w:pPr>
        <w:numPr>
          <w:ilvl w:val="0"/>
          <w:numId w:val="61"/>
        </w:numPr>
        <w:suppressAutoHyphens w:val="0"/>
        <w:spacing w:after="0" w:line="240" w:lineRule="auto"/>
        <w:jc w:val="left"/>
        <w:rPr>
          <w:rFonts w:ascii="Times" w:eastAsia="Malgun Gothic" w:hAnsi="Times"/>
          <w:lang w:eastAsia="zh-CN"/>
        </w:rPr>
      </w:pPr>
      <w:r>
        <w:rPr>
          <w:rFonts w:ascii="Times" w:eastAsia="Malgun Gothic" w:hAnsi="Times"/>
          <w:lang w:val="en-GB" w:eastAsia="zh-CN"/>
        </w:rPr>
        <w:t>The existing CLI measurement and report framework can be reused to support RSRP/RSSI measur</w:t>
      </w:r>
      <w:r>
        <w:rPr>
          <w:rFonts w:ascii="Times" w:eastAsia="Malgun Gothic" w:hAnsi="Times"/>
          <w:lang w:val="en-GB" w:eastAsia="zh-CN"/>
        </w:rPr>
        <w:t>e</w:t>
      </w:r>
      <w:r>
        <w:rPr>
          <w:rFonts w:ascii="Times" w:eastAsia="Malgun Gothic" w:hAnsi="Times"/>
          <w:lang w:val="en-GB" w:eastAsia="zh-CN"/>
        </w:rPr>
        <w:t>ments within UL subband when UL subband is confined within active DL BWP.</w:t>
      </w:r>
    </w:p>
    <w:p w14:paraId="34DD7647" w14:textId="77777777" w:rsidR="009351D9" w:rsidRDefault="009351D9">
      <w:pPr>
        <w:suppressAutoHyphens w:val="0"/>
        <w:spacing w:after="0" w:line="240" w:lineRule="auto"/>
        <w:jc w:val="left"/>
        <w:rPr>
          <w:rFonts w:ascii="Times" w:eastAsia="Batang" w:hAnsi="Times"/>
          <w:szCs w:val="24"/>
          <w:lang w:eastAsia="ko-KR"/>
        </w:rPr>
      </w:pPr>
    </w:p>
    <w:p w14:paraId="2F0F5ACF" w14:textId="77777777" w:rsidR="009351D9" w:rsidRDefault="008C2238">
      <w:pPr>
        <w:suppressAutoHyphens w:val="0"/>
        <w:spacing w:after="0" w:line="240" w:lineRule="auto"/>
        <w:jc w:val="left"/>
        <w:rPr>
          <w:rFonts w:ascii="Times" w:eastAsia="Malgun Gothic" w:hAnsi="Times"/>
          <w:b/>
          <w:highlight w:val="green"/>
          <w:lang w:val="en-GB" w:eastAsia="zh-CN"/>
        </w:rPr>
      </w:pPr>
      <w:r>
        <w:rPr>
          <w:rFonts w:ascii="Times" w:eastAsia="Malgun Gothic" w:hAnsi="Times"/>
          <w:b/>
          <w:highlight w:val="green"/>
          <w:lang w:val="en-GB" w:eastAsia="zh-CN"/>
        </w:rPr>
        <w:t>Agreement</w:t>
      </w:r>
    </w:p>
    <w:p w14:paraId="7B1B88F1" w14:textId="77777777" w:rsidR="009351D9" w:rsidRDefault="008C2238">
      <w:pPr>
        <w:suppressAutoHyphens w:val="0"/>
        <w:spacing w:after="0" w:line="240" w:lineRule="auto"/>
        <w:jc w:val="left"/>
        <w:rPr>
          <w:rFonts w:ascii="Times" w:eastAsia="Malgun Gothic" w:hAnsi="Times"/>
          <w:b/>
          <w:lang w:val="en-GB" w:eastAsia="zh-CN"/>
        </w:rPr>
      </w:pPr>
      <w:r>
        <w:rPr>
          <w:rFonts w:ascii="Times" w:eastAsia="Malgun Gothic" w:hAnsi="Times"/>
          <w:b/>
          <w:lang w:val="en-GB" w:eastAsia="zh-CN"/>
        </w:rPr>
        <w:t>The following conclusion is to be captured in the TR</w:t>
      </w:r>
    </w:p>
    <w:p w14:paraId="6A618C45" w14:textId="77777777" w:rsidR="009351D9" w:rsidRDefault="008C2238">
      <w:pPr>
        <w:suppressAutoHyphens w:val="0"/>
        <w:spacing w:after="0" w:line="240" w:lineRule="auto"/>
        <w:jc w:val="left"/>
        <w:rPr>
          <w:rFonts w:ascii="Times" w:eastAsia="宋体" w:hAnsi="Times"/>
          <w:lang w:val="en-GB" w:eastAsia="zh-CN"/>
        </w:rPr>
      </w:pPr>
      <w:r>
        <w:rPr>
          <w:rFonts w:ascii="Times" w:eastAsia="Malgun Gothic" w:hAnsi="Times"/>
          <w:lang w:val="en-GB" w:eastAsia="zh-CN"/>
        </w:rPr>
        <w:t xml:space="preserve">If </w:t>
      </w:r>
      <w:r>
        <w:rPr>
          <w:rFonts w:ascii="Times" w:eastAsia="Malgun Gothic" w:hAnsi="Times" w:cs="Times"/>
          <w:lang w:val="en-GB"/>
        </w:rPr>
        <w:t>SBFD-aware UE</w:t>
      </w:r>
      <w:r>
        <w:rPr>
          <w:rFonts w:ascii="Times" w:eastAsia="Malgun Gothic" w:hAnsi="Times" w:cs="Times"/>
          <w:lang w:val="en-GB" w:eastAsia="zh-CN"/>
        </w:rPr>
        <w:t>s</w:t>
      </w:r>
      <w:r>
        <w:rPr>
          <w:rFonts w:ascii="Times" w:eastAsia="Malgun Gothic" w:hAnsi="Times" w:cs="Times"/>
          <w:lang w:val="en-GB"/>
        </w:rPr>
        <w:t xml:space="preserve"> </w:t>
      </w:r>
      <w:r>
        <w:rPr>
          <w:rFonts w:ascii="Times" w:eastAsia="Malgun Gothic" w:hAnsi="Times" w:cs="Times"/>
          <w:lang w:val="en-GB" w:eastAsia="zh-CN"/>
        </w:rPr>
        <w:t>are</w:t>
      </w:r>
      <w:r>
        <w:rPr>
          <w:rFonts w:ascii="Times" w:eastAsia="Malgun Gothic" w:hAnsi="Times" w:cs="Times"/>
          <w:lang w:val="en-GB"/>
        </w:rPr>
        <w:t xml:space="preserve"> not allowed to </w:t>
      </w:r>
      <w:r>
        <w:rPr>
          <w:rFonts w:ascii="Times" w:eastAsia="宋体" w:hAnsi="Times"/>
          <w:lang w:val="en-GB"/>
        </w:rPr>
        <w:t>transmit in the SSB symbol but is allowed to receive within the DL BWP in the SSB symbol</w:t>
      </w:r>
      <w:r>
        <w:rPr>
          <w:rFonts w:ascii="Times" w:eastAsia="宋体" w:hAnsi="Times"/>
          <w:lang w:val="en-GB" w:eastAsia="zh-CN"/>
        </w:rPr>
        <w:t xml:space="preserve">, </w:t>
      </w:r>
      <w:r>
        <w:rPr>
          <w:rFonts w:ascii="Times" w:eastAsia="宋体" w:hAnsi="Times"/>
          <w:lang w:val="en-GB"/>
        </w:rPr>
        <w:t xml:space="preserve">negative impact on SSB detection and measurement </w:t>
      </w:r>
      <w:r>
        <w:rPr>
          <w:rFonts w:ascii="Times" w:eastAsia="宋体" w:hAnsi="Times"/>
          <w:lang w:val="en-GB" w:eastAsia="zh-CN"/>
        </w:rPr>
        <w:t xml:space="preserve">can be avoided but </w:t>
      </w:r>
      <w:r>
        <w:rPr>
          <w:rFonts w:ascii="Times" w:eastAsia="Malgun Gothic" w:hAnsi="Times"/>
          <w:lang w:val="en-GB" w:eastAsia="zh-CN"/>
        </w:rPr>
        <w:t>UL</w:t>
      </w:r>
      <w:r>
        <w:rPr>
          <w:rFonts w:ascii="Times" w:eastAsia="Malgun Gothic" w:hAnsi="Times"/>
          <w:lang w:val="en-GB"/>
        </w:rPr>
        <w:t xml:space="preserve"> performance </w:t>
      </w:r>
      <w:r>
        <w:rPr>
          <w:rFonts w:ascii="Times" w:eastAsia="Malgun Gothic" w:hAnsi="Times"/>
          <w:lang w:val="en-GB" w:eastAsia="zh-CN"/>
        </w:rPr>
        <w:t xml:space="preserve">may be degraded </w:t>
      </w:r>
      <w:r>
        <w:rPr>
          <w:rFonts w:ascii="Times" w:eastAsia="Malgun Gothic" w:hAnsi="Times"/>
          <w:lang w:val="en-GB"/>
        </w:rPr>
        <w:t>due to fewer UL opportunities</w:t>
      </w:r>
      <w:r>
        <w:rPr>
          <w:rFonts w:ascii="Times" w:eastAsia="Malgun Gothic" w:hAnsi="Times"/>
          <w:lang w:val="en-GB" w:eastAsia="zh-CN"/>
        </w:rPr>
        <w:t>.</w:t>
      </w:r>
    </w:p>
    <w:p w14:paraId="3B4F23AF" w14:textId="77777777" w:rsidR="009351D9" w:rsidRDefault="008C2238">
      <w:pPr>
        <w:suppressAutoHyphens w:val="0"/>
        <w:spacing w:after="0" w:line="240" w:lineRule="auto"/>
        <w:jc w:val="left"/>
        <w:rPr>
          <w:rFonts w:ascii="Times" w:eastAsia="Malgun Gothic" w:hAnsi="Times"/>
          <w:lang w:val="en-GB" w:eastAsia="zh-CN"/>
        </w:rPr>
      </w:pPr>
      <w:r>
        <w:rPr>
          <w:rFonts w:ascii="Times" w:eastAsia="宋体" w:hAnsi="Times"/>
          <w:lang w:val="en-GB" w:eastAsia="zh-CN"/>
        </w:rPr>
        <w:t xml:space="preserve">If SBFD-aware </w:t>
      </w:r>
      <w:r>
        <w:rPr>
          <w:rFonts w:ascii="Times" w:eastAsia="宋体" w:hAnsi="Times"/>
          <w:lang w:val="en-GB"/>
        </w:rPr>
        <w:t>UE</w:t>
      </w:r>
      <w:r>
        <w:rPr>
          <w:rFonts w:ascii="Times" w:eastAsia="Malgun Gothic" w:hAnsi="Times" w:cs="Times"/>
          <w:lang w:val="en-GB"/>
        </w:rPr>
        <w:t xml:space="preserve"> </w:t>
      </w:r>
      <w:r>
        <w:rPr>
          <w:rFonts w:ascii="Times" w:eastAsia="宋体" w:hAnsi="Times"/>
          <w:lang w:val="en-GB"/>
        </w:rPr>
        <w:t>is allowed to</w:t>
      </w:r>
      <w:r>
        <w:rPr>
          <w:rFonts w:ascii="Times" w:eastAsia="Malgun Gothic" w:hAnsi="Times" w:cs="Times"/>
          <w:lang w:val="en-GB"/>
        </w:rPr>
        <w:t xml:space="preserve"> </w:t>
      </w:r>
      <w:r>
        <w:rPr>
          <w:rFonts w:ascii="Times" w:eastAsia="宋体" w:hAnsi="Times"/>
          <w:lang w:val="en-GB"/>
        </w:rPr>
        <w:t>transmit in the SSB symbol</w:t>
      </w:r>
      <w:r>
        <w:rPr>
          <w:rFonts w:ascii="Times" w:eastAsia="宋体" w:hAnsi="Times"/>
          <w:lang w:val="en-GB" w:eastAsia="zh-CN"/>
        </w:rPr>
        <w:t>, the UE</w:t>
      </w:r>
      <w:r>
        <w:rPr>
          <w:rFonts w:ascii="Times" w:eastAsia="宋体" w:hAnsi="Times"/>
          <w:lang w:val="en-GB"/>
        </w:rPr>
        <w:t xml:space="preserve"> may only transmit UL</w:t>
      </w:r>
      <w:r>
        <w:rPr>
          <w:rFonts w:ascii="Times" w:eastAsia="宋体" w:hAnsi="Times"/>
          <w:lang w:val="en-GB" w:eastAsia="zh-CN"/>
        </w:rPr>
        <w:t xml:space="preserve"> in</w:t>
      </w:r>
      <w:r>
        <w:rPr>
          <w:rFonts w:ascii="Times" w:eastAsia="宋体" w:hAnsi="Times"/>
          <w:lang w:val="en-GB"/>
        </w:rPr>
        <w:t xml:space="preserve"> an UL subband depending on gNB scheduling, configuration</w:t>
      </w:r>
      <w:r>
        <w:rPr>
          <w:rFonts w:ascii="Times" w:eastAsia="宋体" w:hAnsi="Times"/>
          <w:lang w:val="en-GB" w:eastAsia="zh-CN"/>
        </w:rPr>
        <w:t>, UE measurement</w:t>
      </w:r>
      <w:r>
        <w:rPr>
          <w:rFonts w:ascii="Times" w:eastAsia="宋体" w:hAnsi="Times"/>
          <w:lang w:val="en-GB"/>
        </w:rPr>
        <w:t xml:space="preserve"> or priority rule.</w:t>
      </w:r>
      <w:r>
        <w:rPr>
          <w:rFonts w:ascii="Times" w:eastAsia="宋体" w:hAnsi="Times"/>
          <w:lang w:val="en-GB" w:eastAsia="zh-CN"/>
        </w:rPr>
        <w:t xml:space="preserve"> There may be negative impact on SSB detection and measurement if the SBFD-aware UE is requested to transmit in the SSB symbol.</w:t>
      </w:r>
    </w:p>
    <w:p w14:paraId="6618CAA3" w14:textId="77777777" w:rsidR="009351D9" w:rsidRDefault="009351D9">
      <w:pPr>
        <w:suppressAutoHyphens w:val="0"/>
        <w:spacing w:after="0" w:line="240" w:lineRule="auto"/>
        <w:jc w:val="left"/>
        <w:rPr>
          <w:rFonts w:ascii="Times" w:eastAsia="Malgun Gothic" w:hAnsi="Times"/>
          <w:lang w:val="en-GB" w:eastAsia="zh-CN"/>
        </w:rPr>
      </w:pPr>
    </w:p>
    <w:p w14:paraId="6022B5CA" w14:textId="77777777" w:rsidR="009351D9" w:rsidRDefault="008C2238">
      <w:pPr>
        <w:suppressAutoHyphens w:val="0"/>
        <w:spacing w:after="12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14:paraId="2EA4F9C6"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0A0EF048" w14:textId="77777777" w:rsidR="009351D9" w:rsidRDefault="008C2238">
      <w:pPr>
        <w:suppressAutoHyphens w:val="0"/>
        <w:spacing w:after="0" w:line="240" w:lineRule="auto"/>
        <w:jc w:val="left"/>
        <w:rPr>
          <w:rFonts w:ascii="Times" w:eastAsia="Malgun Gothic" w:hAnsi="Times"/>
          <w:szCs w:val="24"/>
          <w:lang w:eastAsia="zh-CN"/>
        </w:rPr>
      </w:pPr>
      <w:r>
        <w:rPr>
          <w:rFonts w:ascii="Times" w:eastAsia="Malgun Gothic" w:hAnsi="Times"/>
          <w:szCs w:val="24"/>
          <w:lang w:eastAsia="zh-CN"/>
        </w:rPr>
        <w:t>For a physical channel/signal occasion mapped to SBFD and non-SBFD symbols within a slot if any, the follo</w:t>
      </w:r>
      <w:r>
        <w:rPr>
          <w:rFonts w:ascii="Times" w:eastAsia="Malgun Gothic" w:hAnsi="Times"/>
          <w:szCs w:val="24"/>
          <w:lang w:eastAsia="zh-CN"/>
        </w:rPr>
        <w:t>w</w:t>
      </w:r>
      <w:r>
        <w:rPr>
          <w:rFonts w:ascii="Times" w:eastAsia="Malgun Gothic" w:hAnsi="Times"/>
          <w:szCs w:val="24"/>
          <w:lang w:eastAsia="zh-CN"/>
        </w:rPr>
        <w:t>ing options for UE transmission/reception can be considered in the normative stage</w:t>
      </w:r>
    </w:p>
    <w:p w14:paraId="7A24BB57" w14:textId="77777777" w:rsidR="009351D9" w:rsidRDefault="008C2238">
      <w:pPr>
        <w:numPr>
          <w:ilvl w:val="0"/>
          <w:numId w:val="5"/>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1: UE does not transmit or receive the physical channel/signal within the slot.</w:t>
      </w:r>
    </w:p>
    <w:p w14:paraId="6E33F9DB" w14:textId="77777777" w:rsidR="009351D9" w:rsidRDefault="008C2238">
      <w:pPr>
        <w:numPr>
          <w:ilvl w:val="0"/>
          <w:numId w:val="5"/>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Option 2: UE can transmit or receive the physical channel/signal within the slot only under certain co</w:t>
      </w:r>
      <w:r>
        <w:rPr>
          <w:rFonts w:ascii="Times" w:eastAsia="Malgun Gothic" w:hAnsi="Times"/>
          <w:szCs w:val="24"/>
          <w:lang w:val="en-GB"/>
        </w:rPr>
        <w:t>n</w:t>
      </w:r>
      <w:r>
        <w:rPr>
          <w:rFonts w:ascii="Times" w:eastAsia="Malgun Gothic" w:hAnsi="Times"/>
          <w:szCs w:val="24"/>
          <w:lang w:val="en-GB"/>
        </w:rPr>
        <w:t>ditions.</w:t>
      </w:r>
    </w:p>
    <w:p w14:paraId="5B052D22" w14:textId="77777777" w:rsidR="009351D9" w:rsidRDefault="008C2238">
      <w:pPr>
        <w:numPr>
          <w:ilvl w:val="1"/>
          <w:numId w:val="5"/>
        </w:numPr>
        <w:suppressAutoHyphens w:val="0"/>
        <w:spacing w:after="0" w:line="240" w:lineRule="auto"/>
        <w:ind w:left="1108" w:hanging="400"/>
        <w:contextualSpacing/>
        <w:jc w:val="left"/>
        <w:rPr>
          <w:rFonts w:ascii="Times" w:eastAsia="Malgun Gothic" w:hAnsi="Times"/>
          <w:szCs w:val="24"/>
          <w:lang w:val="en-GB"/>
        </w:rPr>
      </w:pPr>
      <w:r>
        <w:rPr>
          <w:rFonts w:ascii="Times" w:eastAsia="Malgun Gothic" w:hAnsi="Times"/>
          <w:szCs w:val="24"/>
          <w:lang w:val="en-GB"/>
        </w:rPr>
        <w:t>The conditions may depend on at least the following: whether or not phase continuity can be mai</w:t>
      </w:r>
      <w:r>
        <w:rPr>
          <w:rFonts w:ascii="Times" w:eastAsia="Malgun Gothic" w:hAnsi="Times"/>
          <w:szCs w:val="24"/>
          <w:lang w:val="en-GB"/>
        </w:rPr>
        <w:t>n</w:t>
      </w:r>
      <w:r>
        <w:rPr>
          <w:rFonts w:ascii="Times" w:eastAsia="Malgun Gothic" w:hAnsi="Times"/>
          <w:szCs w:val="24"/>
          <w:lang w:val="en-GB"/>
        </w:rPr>
        <w:t>tained across SBFD and non-SBFD symbols, whether or not there are same or different transmi</w:t>
      </w:r>
      <w:r>
        <w:rPr>
          <w:rFonts w:ascii="Times" w:eastAsia="Malgun Gothic" w:hAnsi="Times"/>
          <w:szCs w:val="24"/>
          <w:lang w:val="en-GB"/>
        </w:rPr>
        <w:t>s</w:t>
      </w:r>
      <w:r>
        <w:rPr>
          <w:rFonts w:ascii="Times" w:eastAsia="Malgun Gothic" w:hAnsi="Times"/>
          <w:szCs w:val="24"/>
          <w:lang w:val="en-GB"/>
        </w:rPr>
        <w:t>sion/reception parameters e.g. power control, spatial/QCL, UL timing etc. applied in SBFD and non-SBFD symbols, and whether or not there is a guard period between the SBFD and non-SBFD symbols, etc.</w:t>
      </w:r>
    </w:p>
    <w:p w14:paraId="70A164D0" w14:textId="77777777" w:rsidR="009351D9" w:rsidRDefault="008C2238">
      <w:pPr>
        <w:numPr>
          <w:ilvl w:val="0"/>
          <w:numId w:val="5"/>
        </w:numPr>
        <w:suppressAutoHyphens w:val="0"/>
        <w:spacing w:after="0" w:line="240" w:lineRule="auto"/>
        <w:contextualSpacing/>
        <w:jc w:val="left"/>
        <w:rPr>
          <w:rFonts w:ascii="Times" w:eastAsia="Malgun Gothic" w:hAnsi="Times"/>
          <w:szCs w:val="24"/>
          <w:lang w:val="en-GB"/>
        </w:rPr>
      </w:pPr>
      <w:r>
        <w:rPr>
          <w:rFonts w:ascii="Times" w:eastAsia="Malgun Gothic" w:hAnsi="Times"/>
          <w:szCs w:val="24"/>
          <w:lang w:val="en-GB"/>
        </w:rPr>
        <w:t>Other options are not precluded</w:t>
      </w:r>
    </w:p>
    <w:p w14:paraId="7AA57C3D" w14:textId="77777777" w:rsidR="009351D9" w:rsidRDefault="009351D9">
      <w:pPr>
        <w:suppressAutoHyphens w:val="0"/>
        <w:spacing w:after="0" w:line="240" w:lineRule="auto"/>
        <w:jc w:val="left"/>
        <w:rPr>
          <w:rFonts w:ascii="Times" w:eastAsia="Batang" w:hAnsi="Times"/>
          <w:szCs w:val="24"/>
          <w:lang w:val="en-GB" w:eastAsia="ko-KR"/>
        </w:rPr>
      </w:pPr>
    </w:p>
    <w:p w14:paraId="399C39F4" w14:textId="77777777" w:rsidR="009351D9" w:rsidRDefault="008C2238">
      <w:pPr>
        <w:suppressAutoHyphens w:val="0"/>
        <w:spacing w:after="0" w:line="240" w:lineRule="auto"/>
        <w:jc w:val="left"/>
        <w:rPr>
          <w:rFonts w:ascii="Times" w:eastAsia="Batang" w:hAnsi="Times"/>
          <w:b/>
          <w:bCs/>
          <w:szCs w:val="24"/>
          <w:highlight w:val="green"/>
          <w:lang w:val="en-GB" w:eastAsia="ko-KR"/>
        </w:rPr>
      </w:pPr>
      <w:r>
        <w:rPr>
          <w:rFonts w:ascii="Times" w:eastAsia="Batang" w:hAnsi="Times"/>
          <w:b/>
          <w:bCs/>
          <w:szCs w:val="24"/>
          <w:highlight w:val="green"/>
          <w:lang w:val="en-GB" w:eastAsia="ko-KR"/>
        </w:rPr>
        <w:t>Agreement</w:t>
      </w:r>
    </w:p>
    <w:p w14:paraId="396820FB" w14:textId="77777777" w:rsidR="009351D9" w:rsidRDefault="008C2238">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The following conclusion is to be captured in the TR</w:t>
      </w:r>
    </w:p>
    <w:p w14:paraId="6AC600C4" w14:textId="77777777" w:rsidR="009351D9" w:rsidRDefault="008C2238">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For </w:t>
      </w:r>
      <w:r>
        <w:rPr>
          <w:rFonts w:ascii="Times" w:eastAsia="Malgun Gothic" w:hAnsi="Times"/>
          <w:szCs w:val="24"/>
          <w:lang w:val="en-GB"/>
        </w:rPr>
        <w:t>SRS, PUCCH and PUSCH on SBFD symbols and non-SBFD symbols in different slots</w:t>
      </w:r>
      <w:r>
        <w:rPr>
          <w:rFonts w:ascii="Times" w:eastAsia="Malgun Gothic" w:hAnsi="Times"/>
          <w:szCs w:val="24"/>
          <w:lang w:val="en-GB" w:eastAsia="zh-CN"/>
        </w:rPr>
        <w:t xml:space="preserve">, it </w:t>
      </w:r>
      <w:r>
        <w:rPr>
          <w:rFonts w:ascii="Times" w:eastAsia="Malgun Gothic" w:hAnsi="Times"/>
          <w:color w:val="FF0000"/>
          <w:szCs w:val="24"/>
          <w:lang w:val="en-GB" w:eastAsia="zh-CN"/>
        </w:rPr>
        <w:t>may</w:t>
      </w:r>
      <w:r>
        <w:rPr>
          <w:rFonts w:ascii="Times" w:eastAsia="Malgun Gothic" w:hAnsi="Times"/>
          <w:szCs w:val="24"/>
          <w:lang w:val="en-GB" w:eastAsia="zh-CN"/>
        </w:rPr>
        <w:t xml:space="preserve"> be beneficial to have separate resources, FH parameters, UL power control parameters and/or beam/spatial relation.</w:t>
      </w:r>
    </w:p>
    <w:p w14:paraId="49185943" w14:textId="77777777" w:rsidR="009351D9" w:rsidRDefault="009351D9">
      <w:pPr>
        <w:rPr>
          <w:rFonts w:eastAsiaTheme="minorEastAsia"/>
          <w:lang w:val="en-GB" w:eastAsia="zh-CN"/>
        </w:rPr>
      </w:pPr>
    </w:p>
    <w:p w14:paraId="46253522" w14:textId="77777777" w:rsidR="009351D9" w:rsidRDefault="008C2238">
      <w:pPr>
        <w:pStyle w:val="2"/>
        <w:rPr>
          <w:rFonts w:eastAsiaTheme="minorEastAsia"/>
          <w:lang w:val="en-US"/>
        </w:rPr>
      </w:pPr>
      <w:r>
        <w:rPr>
          <w:lang w:val="en-US"/>
        </w:rPr>
        <w:t>RAN1#1</w:t>
      </w:r>
      <w:r>
        <w:rPr>
          <w:rFonts w:eastAsiaTheme="minorEastAsia"/>
          <w:lang w:val="en-US"/>
        </w:rPr>
        <w:t>14</w:t>
      </w:r>
    </w:p>
    <w:p w14:paraId="1C74325E" w14:textId="77777777" w:rsidR="009351D9" w:rsidRDefault="008C2238">
      <w:pPr>
        <w:rPr>
          <w:rFonts w:eastAsia="Malgun Gothic" w:cs="Times"/>
          <w:b/>
          <w:highlight w:val="green"/>
          <w:lang w:eastAsia="zh-CN"/>
        </w:rPr>
      </w:pPr>
      <w:r>
        <w:rPr>
          <w:rFonts w:eastAsia="Malgun Gothic" w:cs="Times"/>
          <w:b/>
          <w:highlight w:val="green"/>
          <w:lang w:eastAsia="zh-CN"/>
        </w:rPr>
        <w:t>Agreement</w:t>
      </w:r>
    </w:p>
    <w:p w14:paraId="30BD11E5" w14:textId="77777777" w:rsidR="009351D9" w:rsidRDefault="008C2238">
      <w:pPr>
        <w:rPr>
          <w:rFonts w:eastAsia="Malgun Gothic" w:cs="Times"/>
          <w:lang w:eastAsia="zh-CN"/>
        </w:rPr>
      </w:pPr>
      <w:r>
        <w:rPr>
          <w:rFonts w:eastAsia="Malgun Gothic" w:cs="Times"/>
          <w:lang w:eastAsia="zh-CN"/>
        </w:rPr>
        <w:t xml:space="preserve">Endorse the text proposal in </w:t>
      </w:r>
      <w:hyperlink r:id="rId34">
        <w:r>
          <w:rPr>
            <w:rStyle w:val="af3"/>
            <w:rFonts w:eastAsia="Malgun Gothic" w:cs="Times"/>
            <w:lang w:eastAsia="zh-CN"/>
          </w:rPr>
          <w:t>R1-2308258</w:t>
        </w:r>
      </w:hyperlink>
      <w:r>
        <w:rPr>
          <w:rFonts w:eastAsia="Malgun Gothic" w:cs="Times"/>
          <w:lang w:eastAsia="zh-CN"/>
        </w:rPr>
        <w:t xml:space="preserve"> for TR 38.858 section 6.</w:t>
      </w:r>
    </w:p>
    <w:p w14:paraId="60645E8C" w14:textId="77777777" w:rsidR="009351D9" w:rsidRDefault="009351D9">
      <w:pPr>
        <w:rPr>
          <w:rFonts w:cs="Times"/>
          <w:i/>
          <w:lang w:eastAsia="ko-KR"/>
        </w:rPr>
      </w:pPr>
    </w:p>
    <w:p w14:paraId="058C1155" w14:textId="77777777" w:rsidR="009351D9" w:rsidRDefault="008C2238">
      <w:pPr>
        <w:rPr>
          <w:rFonts w:eastAsia="Malgun Gothic" w:cs="Times"/>
          <w:b/>
          <w:highlight w:val="green"/>
          <w:lang w:eastAsia="zh-CN"/>
        </w:rPr>
      </w:pPr>
      <w:r>
        <w:rPr>
          <w:rFonts w:eastAsia="Malgun Gothic" w:cs="Times"/>
          <w:b/>
          <w:highlight w:val="green"/>
          <w:lang w:eastAsia="zh-CN"/>
        </w:rPr>
        <w:lastRenderedPageBreak/>
        <w:t>Agreement</w:t>
      </w:r>
    </w:p>
    <w:p w14:paraId="69818FA4" w14:textId="77777777" w:rsidR="009351D9" w:rsidRDefault="008C2238">
      <w:pPr>
        <w:rPr>
          <w:rFonts w:eastAsia="Malgun Gothic" w:cs="Times"/>
          <w:lang w:eastAsia="zh-CN"/>
        </w:rPr>
      </w:pPr>
      <w:r>
        <w:rPr>
          <w:rFonts w:eastAsia="Malgun Gothic" w:cs="Times"/>
          <w:lang w:eastAsia="zh-CN"/>
        </w:rPr>
        <w:t xml:space="preserve">Endorse the text proposals in </w:t>
      </w:r>
      <w:hyperlink r:id="rId35">
        <w:r>
          <w:rPr>
            <w:rStyle w:val="af3"/>
            <w:rFonts w:eastAsia="Malgun Gothic" w:cs="Times"/>
            <w:lang w:eastAsia="zh-CN"/>
          </w:rPr>
          <w:t>R1-2307333</w:t>
        </w:r>
      </w:hyperlink>
      <w:r>
        <w:rPr>
          <w:rFonts w:eastAsia="Malgun Gothic" w:cs="Times"/>
          <w:lang w:eastAsia="zh-CN"/>
        </w:rPr>
        <w:t xml:space="preserve"> and </w:t>
      </w:r>
      <w:hyperlink r:id="rId36">
        <w:r>
          <w:rPr>
            <w:rStyle w:val="af3"/>
            <w:rFonts w:eastAsia="Malgun Gothic" w:cs="Times"/>
            <w:lang w:eastAsia="zh-CN"/>
          </w:rPr>
          <w:t>R1-2307334</w:t>
        </w:r>
      </w:hyperlink>
      <w:r>
        <w:rPr>
          <w:rFonts w:eastAsia="Malgun Gothic" w:cs="Times"/>
          <w:lang w:eastAsia="zh-CN"/>
        </w:rPr>
        <w:t xml:space="preserve"> for TR 38.858 </w:t>
      </w:r>
      <w:r>
        <w:rPr>
          <w:rFonts w:cs="Times"/>
        </w:rPr>
        <w:t>in principle with possibility for revision if necessary</w:t>
      </w:r>
      <w:r>
        <w:rPr>
          <w:rFonts w:eastAsia="Malgun Gothic" w:cs="Times"/>
          <w:lang w:eastAsia="zh-CN"/>
        </w:rPr>
        <w:t>.</w:t>
      </w:r>
    </w:p>
    <w:p w14:paraId="2A707566" w14:textId="77777777" w:rsidR="009351D9" w:rsidRDefault="009351D9">
      <w:pPr>
        <w:rPr>
          <w:rFonts w:cs="Times"/>
          <w:i/>
          <w:lang w:eastAsia="ko-KR"/>
        </w:rPr>
      </w:pPr>
    </w:p>
    <w:p w14:paraId="37549655" w14:textId="77777777" w:rsidR="009351D9" w:rsidRDefault="008C2238">
      <w:pPr>
        <w:rPr>
          <w:rFonts w:eastAsia="Malgun Gothic"/>
          <w:b/>
          <w:highlight w:val="green"/>
          <w:lang w:eastAsia="zh-CN"/>
        </w:rPr>
      </w:pPr>
      <w:r>
        <w:rPr>
          <w:rFonts w:eastAsia="Malgun Gothic"/>
          <w:b/>
          <w:highlight w:val="green"/>
          <w:lang w:eastAsia="zh-CN"/>
        </w:rPr>
        <w:t>Agreement</w:t>
      </w:r>
    </w:p>
    <w:p w14:paraId="43181145" w14:textId="77777777" w:rsidR="009351D9" w:rsidRDefault="008C2238">
      <w:pPr>
        <w:rPr>
          <w:rFonts w:eastAsia="等线"/>
          <w:bCs/>
          <w:lang w:eastAsia="zh-CN"/>
        </w:rPr>
      </w:pPr>
      <w:r>
        <w:rPr>
          <w:rFonts w:eastAsia="Malgun Gothic"/>
          <w:bCs/>
          <w:lang w:eastAsia="zh-CN"/>
        </w:rPr>
        <w:t>The following conclusion is to be captured in the TR 38.858</w:t>
      </w:r>
      <w:r>
        <w:rPr>
          <w:rFonts w:eastAsia="等线"/>
          <w:bCs/>
          <w:lang w:eastAsia="zh-CN"/>
        </w:rPr>
        <w:t xml:space="preserve"> section 13:</w:t>
      </w:r>
    </w:p>
    <w:p w14:paraId="0D5B6E78" w14:textId="77777777" w:rsidR="009351D9" w:rsidRDefault="008C2238">
      <w:pPr>
        <w:pStyle w:val="ad"/>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SBFD operation at gNB for UEs was studied under the following assumptions, </w:t>
      </w:r>
    </w:p>
    <w:p w14:paraId="07A9A260"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SBFD operation within a TDD carrier,</w:t>
      </w:r>
    </w:p>
    <w:p w14:paraId="11C6F9DF"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SBFD scheme within a single configured DL and UL BWP pair with aligned center frequencies, and </w:t>
      </w:r>
    </w:p>
    <w:p w14:paraId="196C8DF2"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Up to one UL subband for SBFD operation in an SBFD symbol (excluding legacy UL symbol) within a TDD carrier.</w:t>
      </w:r>
    </w:p>
    <w:p w14:paraId="748E3DA6" w14:textId="77777777" w:rsidR="009351D9" w:rsidRDefault="008C2238">
      <w:pPr>
        <w:pStyle w:val="ad"/>
        <w:spacing w:beforeAutospacing="0" w:after="0" w:afterAutospacing="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RAN1 concluded SBFD operation Alt 4 is feasible for RRC_CONNECTED state from the RAN1 specification perspective, where SBFD operation Alt 4 assumes </w:t>
      </w:r>
    </w:p>
    <w:p w14:paraId="0FE0071D"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 xml:space="preserve">Both time and frequency locations of subbands for SBFD operation are known to SBFD aware UEs. </w:t>
      </w:r>
    </w:p>
    <w:p w14:paraId="207D961D"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behaviors for non-SBFD aware UEs follow existing specifications.</w:t>
      </w:r>
    </w:p>
    <w:p w14:paraId="0CF4A151"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From RAN1 perspective, new UE behaviors can be introduced for SBFD aware UEs based on the time and frequency locations of subbands for SBFD operation.</w:t>
      </w:r>
    </w:p>
    <w:p w14:paraId="1FDD5E8B" w14:textId="77777777" w:rsidR="009351D9" w:rsidRDefault="008C2238">
      <w:r>
        <w:t>Non-SBFD aware UEs, including legacy UEs, and SBFD aware UEs can coexist in cells with SBFD operation at gNB side from RAN1 specification point of view.</w:t>
      </w:r>
    </w:p>
    <w:p w14:paraId="0A80C43B" w14:textId="77777777" w:rsidR="009351D9" w:rsidRDefault="008C2238">
      <w:pPr>
        <w:pStyle w:val="ad"/>
        <w:spacing w:beforeAutospacing="0" w:after="0" w:afterAutospacing="0"/>
        <w:rPr>
          <w:rFonts w:ascii="Times New Roman" w:eastAsia="Malgun Gothic" w:hAnsi="Times New Roman" w:cs="Times New Roman"/>
          <w:sz w:val="20"/>
          <w:szCs w:val="20"/>
          <w:lang w:val="en-GB"/>
        </w:rPr>
      </w:pPr>
      <w:r>
        <w:rPr>
          <w:rFonts w:ascii="Times New Roman" w:eastAsia="Batang" w:hAnsi="Times New Roman" w:cs="Times New Roman"/>
          <w:sz w:val="20"/>
          <w:szCs w:val="20"/>
          <w:lang w:val="en-GB" w:eastAsia="en-US"/>
        </w:rPr>
        <w:t>To support SBFD operation Alt 4 for RRC_CONNECTED</w:t>
      </w:r>
      <w:r>
        <w:rPr>
          <w:rFonts w:ascii="Times New Roman" w:eastAsia="Malgun Gothic" w:hAnsi="Times New Roman" w:cs="Times New Roman"/>
          <w:sz w:val="20"/>
          <w:szCs w:val="20"/>
          <w:lang w:val="en-GB"/>
        </w:rPr>
        <w:t xml:space="preserve"> state</w:t>
      </w:r>
      <w:r>
        <w:rPr>
          <w:rFonts w:ascii="Times New Roman" w:eastAsia="Batang" w:hAnsi="Times New Roman" w:cs="Times New Roman"/>
          <w:sz w:val="20"/>
          <w:szCs w:val="20"/>
          <w:lang w:val="en-GB" w:eastAsia="en-US"/>
        </w:rPr>
        <w:t xml:space="preserve">, RAN1 identified the following </w:t>
      </w:r>
      <w:r>
        <w:rPr>
          <w:rFonts w:ascii="Times New Roman" w:eastAsia="Malgun Gothic" w:hAnsi="Times New Roman" w:cs="Times New Roman"/>
          <w:sz w:val="20"/>
          <w:szCs w:val="20"/>
          <w:lang w:val="en-GB"/>
        </w:rPr>
        <w:t xml:space="preserve">potential </w:t>
      </w:r>
      <w:r>
        <w:rPr>
          <w:rFonts w:ascii="Times New Roman" w:eastAsia="Batang" w:hAnsi="Times New Roman" w:cs="Times New Roman"/>
          <w:sz w:val="20"/>
          <w:szCs w:val="20"/>
          <w:lang w:val="en-GB" w:eastAsia="en-US"/>
        </w:rPr>
        <w:t>spec</w:t>
      </w:r>
      <w:r>
        <w:rPr>
          <w:rFonts w:ascii="Times New Roman" w:eastAsia="Batang" w:hAnsi="Times New Roman" w:cs="Times New Roman"/>
          <w:sz w:val="20"/>
          <w:szCs w:val="20"/>
          <w:lang w:val="en-GB" w:eastAsia="en-US"/>
        </w:rPr>
        <w:t>i</w:t>
      </w:r>
      <w:r>
        <w:rPr>
          <w:rFonts w:ascii="Times New Roman" w:eastAsia="Batang" w:hAnsi="Times New Roman" w:cs="Times New Roman"/>
          <w:sz w:val="20"/>
          <w:szCs w:val="20"/>
          <w:lang w:val="en-GB" w:eastAsia="en-US"/>
        </w:rPr>
        <w:t xml:space="preserve">fication impact for SBFD-aware UE: </w:t>
      </w:r>
    </w:p>
    <w:p w14:paraId="08F4B4B9"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Indication of time and frequency domain locations of SBFD subbands to UEs</w:t>
      </w:r>
    </w:p>
    <w:p w14:paraId="2EC5D3E8"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transmission, reception and measurement behavior and procedures in SBFD symbols and/or non-SBFD symbols</w:t>
      </w:r>
    </w:p>
    <w:p w14:paraId="765F35AF" w14:textId="77777777" w:rsidR="009351D9" w:rsidRDefault="009351D9">
      <w:pPr>
        <w:rPr>
          <w:rFonts w:cs="Times"/>
          <w:i/>
          <w:lang w:eastAsia="ko-KR"/>
        </w:rPr>
      </w:pPr>
    </w:p>
    <w:p w14:paraId="3D9B6293" w14:textId="77777777" w:rsidR="009351D9" w:rsidRDefault="008C2238">
      <w:pPr>
        <w:rPr>
          <w:rFonts w:eastAsia="Malgun Gothic" w:cs="Times"/>
          <w:b/>
          <w:highlight w:val="green"/>
          <w:lang w:eastAsia="zh-CN"/>
        </w:rPr>
      </w:pPr>
      <w:r>
        <w:rPr>
          <w:rFonts w:eastAsia="Malgun Gothic" w:cs="Times"/>
          <w:b/>
          <w:highlight w:val="green"/>
          <w:lang w:eastAsia="zh-CN"/>
        </w:rPr>
        <w:t>Agreement</w:t>
      </w:r>
    </w:p>
    <w:p w14:paraId="0D217FBE" w14:textId="77777777" w:rsidR="009351D9" w:rsidRDefault="008C2238">
      <w:pPr>
        <w:rPr>
          <w:rFonts w:eastAsia="Malgun Gothic" w:cs="Times"/>
          <w:bCs/>
          <w:lang w:eastAsia="zh-CN"/>
        </w:rPr>
      </w:pPr>
      <w:r>
        <w:rPr>
          <w:rFonts w:eastAsia="Malgun Gothic" w:cs="Times"/>
          <w:bCs/>
          <w:lang w:eastAsia="zh-CN"/>
        </w:rPr>
        <w:t>The following is to be captured in the TR:</w:t>
      </w:r>
    </w:p>
    <w:p w14:paraId="592E436F" w14:textId="77777777" w:rsidR="009351D9" w:rsidRDefault="008C2238">
      <w:pPr>
        <w:rPr>
          <w:rFonts w:eastAsia="Malgun Gothic" w:cs="Times"/>
          <w:i/>
          <w:iCs/>
          <w:lang w:eastAsia="zh-CN"/>
        </w:rPr>
      </w:pPr>
      <w:r>
        <w:rPr>
          <w:rFonts w:eastAsia="Malgun Gothic" w:cs="Times"/>
          <w:i/>
          <w:iCs/>
          <w:lang w:eastAsia="zh-CN"/>
        </w:rPr>
        <w:t xml:space="preserve">Simulation results from one source [ref] show that </w:t>
      </w:r>
      <w:r>
        <w:rPr>
          <w:rFonts w:cs="Times"/>
          <w:i/>
          <w:iCs/>
        </w:rPr>
        <w:t>the increase of self interference on the UL subband due to misaligned timing between UL reception and DL transmission at the gNB can be quite small (~1dB)</w:t>
      </w:r>
      <w:r>
        <w:rPr>
          <w:rFonts w:eastAsia="Malgun Gothic" w:cs="Times"/>
          <w:i/>
          <w:iCs/>
          <w:lang w:eastAsia="zh-CN"/>
        </w:rPr>
        <w:t xml:space="preserve"> w</w:t>
      </w:r>
      <w:r>
        <w:rPr>
          <w:rFonts w:cs="Times"/>
          <w:i/>
          <w:iCs/>
        </w:rPr>
        <w:t>hen impairments in the gNB transmit chains and filtering of DL subbands in the gNB Rx chains are considered</w:t>
      </w:r>
      <w:r>
        <w:rPr>
          <w:rFonts w:eastAsia="Malgun Gothic" w:cs="Times"/>
          <w:i/>
          <w:iCs/>
          <w:lang w:eastAsia="zh-CN"/>
        </w:rPr>
        <w:t>. F</w:t>
      </w:r>
      <w:r>
        <w:rPr>
          <w:rFonts w:cs="Times"/>
          <w:i/>
          <w:iCs/>
        </w:rPr>
        <w:t>iltering that suppresses self interference from DL subbands in the gNB Rx chains</w:t>
      </w:r>
      <w:r>
        <w:rPr>
          <w:rFonts w:eastAsia="Malgun Gothic" w:cs="Times"/>
          <w:i/>
          <w:iCs/>
          <w:lang w:eastAsia="zh-CN"/>
        </w:rPr>
        <w:t xml:space="preserve"> could incur some switching time/delay to bypass the filter in UL symbols and could introduce some insertion loss.</w:t>
      </w:r>
    </w:p>
    <w:p w14:paraId="5EDDE7FE" w14:textId="77777777" w:rsidR="009351D9" w:rsidRDefault="009351D9">
      <w:pPr>
        <w:rPr>
          <w:rFonts w:cs="Times"/>
          <w:i/>
          <w:lang w:eastAsia="ko-KR"/>
        </w:rPr>
      </w:pPr>
    </w:p>
    <w:p w14:paraId="0219DFFB" w14:textId="77777777" w:rsidR="009351D9" w:rsidRDefault="008C2238">
      <w:pPr>
        <w:rPr>
          <w:rFonts w:eastAsia="Malgun Gothic" w:cs="Times"/>
          <w:b/>
          <w:highlight w:val="green"/>
          <w:lang w:eastAsia="zh-CN"/>
        </w:rPr>
      </w:pPr>
      <w:r>
        <w:rPr>
          <w:rFonts w:eastAsia="Malgun Gothic" w:cs="Times"/>
          <w:b/>
          <w:highlight w:val="green"/>
          <w:lang w:eastAsia="zh-CN"/>
        </w:rPr>
        <w:t>Agreement</w:t>
      </w:r>
    </w:p>
    <w:p w14:paraId="35B25875" w14:textId="77777777" w:rsidR="009351D9" w:rsidRDefault="008C2238">
      <w:pPr>
        <w:rPr>
          <w:rFonts w:eastAsia="Malgun Gothic" w:cs="Times"/>
          <w:bCs/>
          <w:lang w:eastAsia="zh-CN"/>
        </w:rPr>
      </w:pPr>
      <w:r>
        <w:rPr>
          <w:rFonts w:eastAsia="Malgun Gothic" w:cs="Times"/>
          <w:bCs/>
          <w:lang w:eastAsia="zh-CN"/>
        </w:rPr>
        <w:t>The following is to be captured in the TR:</w:t>
      </w:r>
    </w:p>
    <w:p w14:paraId="15F843CB" w14:textId="77777777" w:rsidR="009351D9" w:rsidRDefault="008C2238">
      <w:pPr>
        <w:rPr>
          <w:rFonts w:eastAsia="Malgun Gothic" w:cs="Times"/>
          <w:i/>
          <w:iCs/>
          <w:lang w:eastAsia="zh-CN"/>
        </w:rPr>
      </w:pPr>
      <w:r>
        <w:rPr>
          <w:rFonts w:eastAsia="等线" w:cs="Times"/>
          <w:i/>
          <w:iCs/>
          <w:lang w:eastAsia="zh-CN"/>
        </w:rPr>
        <w:t>The part of the RBG outside the DL subband cannot be used for DL reception and the part of the RBG outside the UL subband cannot be for UL transmission at least for semi-static SBFD.</w:t>
      </w:r>
    </w:p>
    <w:p w14:paraId="704D9191" w14:textId="77777777" w:rsidR="009351D9" w:rsidRDefault="009351D9">
      <w:pPr>
        <w:rPr>
          <w:i/>
          <w:lang w:eastAsia="ko-KR"/>
        </w:rPr>
      </w:pPr>
    </w:p>
    <w:p w14:paraId="6AD66B2C" w14:textId="77777777" w:rsidR="009351D9" w:rsidRDefault="008C2238">
      <w:pPr>
        <w:rPr>
          <w:rFonts w:eastAsia="Malgun Gothic"/>
          <w:b/>
          <w:highlight w:val="green"/>
          <w:lang w:eastAsia="zh-CN"/>
        </w:rPr>
      </w:pPr>
      <w:r>
        <w:rPr>
          <w:rFonts w:eastAsia="Malgun Gothic"/>
          <w:b/>
          <w:highlight w:val="green"/>
          <w:lang w:eastAsia="zh-CN"/>
        </w:rPr>
        <w:t>Agreement</w:t>
      </w:r>
    </w:p>
    <w:p w14:paraId="3EDA6ECC" w14:textId="77777777" w:rsidR="009351D9" w:rsidRDefault="008C2238">
      <w:pPr>
        <w:rPr>
          <w:rFonts w:eastAsia="等线"/>
          <w:lang w:eastAsia="zh-CN"/>
        </w:rPr>
      </w:pPr>
      <w:r>
        <w:rPr>
          <w:rFonts w:eastAsia="Malgun Gothic"/>
          <w:b/>
          <w:lang w:eastAsia="zh-CN"/>
        </w:rPr>
        <w:t>The following is to be captured in the TR</w:t>
      </w:r>
      <w:r>
        <w:rPr>
          <w:rFonts w:eastAsia="等线"/>
          <w:b/>
          <w:lang w:eastAsia="zh-CN"/>
        </w:rPr>
        <w:t xml:space="preserve"> section 6.</w:t>
      </w:r>
    </w:p>
    <w:p w14:paraId="5CD94CAB"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If random access is allowed in SBFD symbols for SBFD-aware UEs, it may potentially reduce the random access latency, reduce the PRACH collision probability and/or improve the coverage of PRACH and Msg3. These aspects were not fully evaluated in RAN1.</w:t>
      </w:r>
    </w:p>
    <w:p w14:paraId="175F1DAE"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PRACH and Msg3 transmissions in UL subband in SBFD symbols may cause UE-to-UE CLI. The system performance impact is not evaluated in RAN1.</w:t>
      </w:r>
    </w:p>
    <w:p w14:paraId="370262B8"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Specification impact is expected to allow random access in SBFD symbols at least for PRACH and Msg3 transmissions in symbols configured as DL in TDD-UL-DL-</w:t>
      </w:r>
      <w:r>
        <w:rPr>
          <w:rFonts w:ascii="Times New Roman" w:eastAsia="Malgun Gothic" w:hAnsi="Times New Roman" w:cs="Times New Roman"/>
          <w:i/>
          <w:iCs/>
          <w:lang w:eastAsia="zh-CN"/>
        </w:rPr>
        <w:t>ConfigCommon</w:t>
      </w:r>
      <w:r>
        <w:rPr>
          <w:rFonts w:ascii="Times New Roman" w:eastAsia="Malgun Gothic" w:hAnsi="Times New Roman" w:cs="Times New Roman"/>
          <w:lang w:eastAsia="zh-CN"/>
        </w:rPr>
        <w:t>.</w:t>
      </w:r>
    </w:p>
    <w:p w14:paraId="719203C2" w14:textId="77777777" w:rsidR="009351D9" w:rsidRDefault="009351D9">
      <w:pPr>
        <w:rPr>
          <w:i/>
          <w:lang w:eastAsia="ko-KR"/>
        </w:rPr>
      </w:pPr>
    </w:p>
    <w:p w14:paraId="09A71E4B" w14:textId="77777777" w:rsidR="009351D9" w:rsidRDefault="008C2238">
      <w:pPr>
        <w:rPr>
          <w:rFonts w:eastAsia="Malgun Gothic"/>
          <w:b/>
          <w:highlight w:val="green"/>
          <w:lang w:eastAsia="zh-CN"/>
        </w:rPr>
      </w:pPr>
      <w:r>
        <w:rPr>
          <w:rFonts w:eastAsia="Malgun Gothic"/>
          <w:b/>
          <w:highlight w:val="green"/>
          <w:lang w:eastAsia="zh-CN"/>
        </w:rPr>
        <w:t>Agreement</w:t>
      </w:r>
    </w:p>
    <w:p w14:paraId="6B41DD9D" w14:textId="77777777" w:rsidR="009351D9" w:rsidRDefault="008C2238">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58DFBCFB"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Compared to semi-static SBFD, dynamic SBFD can better adapt to the UL/DL resource requirements based on UL/DL traffic loads.</w:t>
      </w:r>
    </w:p>
    <w:p w14:paraId="1A61C739"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Dynamic SBFD may increase gNB implementation complexity due to dynamic antenna/panels switching and filters/RF tuning, may incur loss of resources due to transition time, may increase inter-</w:t>
      </w:r>
      <w:r>
        <w:rPr>
          <w:rFonts w:ascii="Times New Roman" w:eastAsia="Malgun Gothic" w:hAnsi="Times New Roman" w:cs="Times New Roman"/>
          <w:lang w:eastAsia="zh-CN"/>
        </w:rPr>
        <w:lastRenderedPageBreak/>
        <w:t>gNB CLI, may increase scheduling complexity, and can result in additional specification impact on top of semi-static SBFD</w:t>
      </w:r>
    </w:p>
    <w:p w14:paraId="3424879C" w14:textId="77777777" w:rsidR="009351D9" w:rsidRDefault="008C2238">
      <w:pPr>
        <w:pStyle w:val="aff3"/>
        <w:numPr>
          <w:ilvl w:val="1"/>
          <w:numId w:val="62"/>
        </w:numPr>
        <w:spacing w:after="0"/>
        <w:rPr>
          <w:rFonts w:ascii="Times New Roman" w:eastAsia="Malgun Gothic" w:hAnsi="Times New Roman" w:cs="Times New Roman"/>
          <w:lang w:eastAsia="zh-CN"/>
        </w:rPr>
      </w:pPr>
      <w:r>
        <w:rPr>
          <w:rFonts w:ascii="Times New Roman" w:eastAsia="Malgun Gothic" w:hAnsi="Times New Roman" w:cs="Times New Roman"/>
          <w:lang w:eastAsia="zh-CN"/>
        </w:rPr>
        <w:t>UE implementation complexity may be increased if the UE supports dynamic SBFD and dynamic SBFD may result in increased UE-to-UE CLI</w:t>
      </w:r>
    </w:p>
    <w:p w14:paraId="78734475" w14:textId="77777777" w:rsidR="009351D9" w:rsidRDefault="009351D9">
      <w:pPr>
        <w:rPr>
          <w:i/>
          <w:lang w:eastAsia="ko-KR"/>
        </w:rPr>
      </w:pPr>
    </w:p>
    <w:p w14:paraId="79164612" w14:textId="77777777" w:rsidR="009351D9" w:rsidRDefault="008C2238">
      <w:pPr>
        <w:rPr>
          <w:rFonts w:eastAsia="Malgun Gothic"/>
          <w:b/>
          <w:highlight w:val="green"/>
          <w:lang w:eastAsia="zh-CN"/>
        </w:rPr>
      </w:pPr>
      <w:r>
        <w:rPr>
          <w:rFonts w:eastAsia="Malgun Gothic"/>
          <w:b/>
          <w:highlight w:val="green"/>
          <w:lang w:eastAsia="zh-CN"/>
        </w:rPr>
        <w:t>Agreement</w:t>
      </w:r>
    </w:p>
    <w:p w14:paraId="668B0D42" w14:textId="77777777" w:rsidR="009351D9" w:rsidRDefault="008C2238">
      <w:pPr>
        <w:rPr>
          <w:rFonts w:eastAsia="等线"/>
          <w:lang w:eastAsia="zh-CN"/>
        </w:rPr>
      </w:pPr>
      <w:r>
        <w:rPr>
          <w:rFonts w:eastAsia="Malgun Gothic"/>
          <w:b/>
          <w:lang w:eastAsia="zh-CN"/>
        </w:rPr>
        <w:t>The following is to be captured in the TR</w:t>
      </w:r>
      <w:r>
        <w:rPr>
          <w:rFonts w:eastAsia="等线"/>
          <w:lang w:eastAsia="zh-CN"/>
        </w:rPr>
        <w:t xml:space="preserve"> in Section 6</w:t>
      </w:r>
    </w:p>
    <w:p w14:paraId="7F888C64" w14:textId="77777777" w:rsidR="009351D9" w:rsidRDefault="008C2238">
      <w:pPr>
        <w:rPr>
          <w:rFonts w:eastAsia="等线"/>
          <w:lang w:eastAsia="zh-CN"/>
        </w:rPr>
      </w:pPr>
      <w:r>
        <w:rPr>
          <w:rFonts w:eastAsia="等线"/>
          <w:lang w:eastAsia="zh-CN"/>
        </w:rPr>
        <w:t>If dynamic SBFD is supported, the following options can be considered.</w:t>
      </w:r>
    </w:p>
    <w:p w14:paraId="347EDC5A" w14:textId="77777777" w:rsidR="009351D9" w:rsidRDefault="008C2238">
      <w:pPr>
        <w:pStyle w:val="23"/>
        <w:numPr>
          <w:ilvl w:val="2"/>
          <w:numId w:val="63"/>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1: Dynamic SBFD is achieved by scheduling DCI which is used to schedule DL receptions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DL subband and/or UL transmission outside</w:t>
      </w:r>
      <w:r>
        <w:rPr>
          <w:rFonts w:ascii="Times New Roman" w:hAnsi="Times New Roman" w:cs="Times New Roman"/>
        </w:rPr>
        <w:t xml:space="preserve"> </w:t>
      </w:r>
      <w:r>
        <w:rPr>
          <w:rFonts w:ascii="Times New Roman" w:eastAsia="Malgun Gothic" w:hAnsi="Times New Roman" w:cs="Times New Roman"/>
          <w:lang w:eastAsia="zh-CN"/>
        </w:rPr>
        <w:t>semi-statically configured SBFD UL subband.</w:t>
      </w:r>
    </w:p>
    <w:p w14:paraId="01D844A3" w14:textId="77777777" w:rsidR="009351D9" w:rsidRDefault="008C2238">
      <w:pPr>
        <w:pStyle w:val="23"/>
        <w:numPr>
          <w:ilvl w:val="2"/>
          <w:numId w:val="63"/>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2: Dynamic SBFD is achieved by non-scheduling DCI which indicates whether a symbol is SBFD symbol or not.</w:t>
      </w:r>
    </w:p>
    <w:p w14:paraId="60CDCFD2" w14:textId="77777777" w:rsidR="009351D9" w:rsidRDefault="008C2238">
      <w:pPr>
        <w:pStyle w:val="23"/>
        <w:numPr>
          <w:ilvl w:val="2"/>
          <w:numId w:val="63"/>
        </w:numPr>
        <w:snapToGrid w:val="0"/>
        <w:spacing w:after="0" w:line="240" w:lineRule="auto"/>
        <w:ind w:left="810" w:hanging="360"/>
        <w:rPr>
          <w:rFonts w:ascii="Times New Roman" w:eastAsia="Malgun Gothic" w:hAnsi="Times New Roman" w:cs="Times New Roman"/>
          <w:lang w:eastAsia="zh-CN"/>
        </w:rPr>
      </w:pPr>
      <w:r>
        <w:rPr>
          <w:rFonts w:ascii="Times New Roman" w:eastAsia="Malgun Gothic" w:hAnsi="Times New Roman" w:cs="Times New Roman"/>
          <w:lang w:eastAsia="zh-CN"/>
        </w:rPr>
        <w:t>Option 3: Dynamic SBFD is achieved by MAC-CE which indicates whether a symbol is SBFD symbol or not.</w:t>
      </w:r>
    </w:p>
    <w:p w14:paraId="52AA8461" w14:textId="77777777" w:rsidR="009351D9" w:rsidRDefault="008C2238">
      <w:pPr>
        <w:rPr>
          <w:rFonts w:eastAsia="Malgun Gothic"/>
          <w:lang w:eastAsia="zh-CN"/>
        </w:rPr>
      </w:pPr>
      <w:r>
        <w:rPr>
          <w:rFonts w:eastAsia="Malgun Gothic"/>
          <w:lang w:eastAsia="zh-CN"/>
        </w:rPr>
        <w:t>Note 1: W</w:t>
      </w:r>
      <w:r>
        <w:rPr>
          <w:rFonts w:eastAsia="Malgun Gothic"/>
        </w:rPr>
        <w:t>hether or not dynamic SBFD is beneficial from a performance and complexity perspective is a separate discussion</w:t>
      </w:r>
      <w:r>
        <w:rPr>
          <w:rFonts w:eastAsia="Malgun Gothic"/>
          <w:lang w:eastAsia="zh-CN"/>
        </w:rPr>
        <w:t>.</w:t>
      </w:r>
    </w:p>
    <w:p w14:paraId="72A56CF4" w14:textId="77777777" w:rsidR="009351D9" w:rsidRDefault="008C2238">
      <w:pPr>
        <w:rPr>
          <w:rFonts w:eastAsia="Malgun Gothic"/>
          <w:lang w:eastAsia="zh-CN"/>
        </w:rPr>
      </w:pPr>
      <w:r>
        <w:rPr>
          <w:rFonts w:eastAsia="Malgun Gothic"/>
          <w:lang w:eastAsia="zh-CN"/>
        </w:rPr>
        <w:t>Note 2: The possibility of introducing f</w:t>
      </w:r>
      <w:r>
        <w:rPr>
          <w:rFonts w:eastAsia="Malgun Gothic"/>
        </w:rPr>
        <w:t xml:space="preserve">lexible subband type </w:t>
      </w:r>
      <w:r>
        <w:rPr>
          <w:rFonts w:eastAsia="Malgun Gothic"/>
          <w:lang w:eastAsia="zh-CN"/>
        </w:rPr>
        <w:t>for Option 1 to achieve DL receptions outside</w:t>
      </w:r>
      <w:r>
        <w:t xml:space="preserve"> </w:t>
      </w:r>
      <w:r>
        <w:rPr>
          <w:rFonts w:eastAsia="Malgun Gothic"/>
          <w:lang w:eastAsia="zh-CN"/>
        </w:rPr>
        <w:t>semi-statically configured SBFD DL subband and/or UL transmission outside</w:t>
      </w:r>
      <w:r>
        <w:t xml:space="preserve"> </w:t>
      </w:r>
      <w:r>
        <w:rPr>
          <w:rFonts w:eastAsia="Malgun Gothic"/>
          <w:lang w:eastAsia="zh-CN"/>
        </w:rPr>
        <w:t>semi-statically configured SBFD UL subband is not precluded.</w:t>
      </w:r>
    </w:p>
    <w:p w14:paraId="4F51C62C" w14:textId="77777777" w:rsidR="009351D9" w:rsidRDefault="008C2238">
      <w:pPr>
        <w:rPr>
          <w:rFonts w:eastAsia="Malgun Gothic"/>
          <w:lang w:eastAsia="zh-CN"/>
        </w:rPr>
      </w:pPr>
      <w:r>
        <w:rPr>
          <w:rFonts w:eastAsia="Malgun Gothic"/>
          <w:lang w:eastAsia="zh-CN"/>
        </w:rPr>
        <w:t>Note 3: None of the above options imply that there is a dynamic change in the DL/UL subband sizes.</w:t>
      </w:r>
    </w:p>
    <w:p w14:paraId="0F2C77CE" w14:textId="77777777" w:rsidR="009351D9" w:rsidRDefault="009351D9">
      <w:pPr>
        <w:rPr>
          <w:iCs/>
          <w:lang w:eastAsia="ko-KR"/>
        </w:rPr>
      </w:pPr>
    </w:p>
    <w:p w14:paraId="37FCC9F1" w14:textId="77777777" w:rsidR="009351D9" w:rsidRDefault="008C2238">
      <w:pPr>
        <w:rPr>
          <w:b/>
          <w:bCs/>
          <w:iCs/>
          <w:highlight w:val="green"/>
          <w:lang w:eastAsia="ko-KR"/>
        </w:rPr>
      </w:pPr>
      <w:r>
        <w:rPr>
          <w:b/>
          <w:bCs/>
          <w:iCs/>
          <w:highlight w:val="green"/>
          <w:lang w:eastAsia="ko-KR"/>
        </w:rPr>
        <w:t>Agreement</w:t>
      </w:r>
    </w:p>
    <w:p w14:paraId="77DBED8D" w14:textId="77777777" w:rsidR="009351D9" w:rsidRDefault="008C2238">
      <w:pPr>
        <w:numPr>
          <w:ilvl w:val="0"/>
          <w:numId w:val="64"/>
        </w:numPr>
        <w:suppressAutoHyphens w:val="0"/>
        <w:spacing w:after="0" w:line="240" w:lineRule="auto"/>
        <w:jc w:val="left"/>
        <w:rPr>
          <w:iCs/>
          <w:lang w:eastAsia="ko-KR"/>
        </w:rPr>
      </w:pPr>
      <w:r>
        <w:rPr>
          <w:iCs/>
          <w:lang w:eastAsia="ko-KR"/>
        </w:rPr>
        <w:t xml:space="preserve">The TP in </w:t>
      </w:r>
      <w:hyperlink r:id="rId37">
        <w:r>
          <w:rPr>
            <w:rStyle w:val="af3"/>
            <w:iCs/>
            <w:lang w:eastAsia="ko-KR"/>
          </w:rPr>
          <w:t>R1-2308464</w:t>
        </w:r>
      </w:hyperlink>
      <w:r>
        <w:rPr>
          <w:iCs/>
          <w:lang w:eastAsia="ko-KR"/>
        </w:rPr>
        <w:t xml:space="preserve"> is agreed.</w:t>
      </w:r>
    </w:p>
    <w:p w14:paraId="4B35339B" w14:textId="77777777" w:rsidR="009351D9" w:rsidRDefault="008C2238">
      <w:pPr>
        <w:numPr>
          <w:ilvl w:val="0"/>
          <w:numId w:val="64"/>
        </w:numPr>
        <w:suppressAutoHyphens w:val="0"/>
        <w:spacing w:after="0" w:line="240" w:lineRule="auto"/>
        <w:jc w:val="left"/>
        <w:rPr>
          <w:iCs/>
          <w:lang w:eastAsia="ko-KR"/>
        </w:rPr>
      </w:pPr>
      <w:r>
        <w:rPr>
          <w:iCs/>
          <w:lang w:eastAsia="ko-KR"/>
        </w:rPr>
        <w:t xml:space="preserve">The TP in </w:t>
      </w:r>
      <w:hyperlink r:id="rId38">
        <w:r>
          <w:rPr>
            <w:rStyle w:val="af3"/>
            <w:iCs/>
            <w:lang w:eastAsia="ko-KR"/>
          </w:rPr>
          <w:t>R1-2308457</w:t>
        </w:r>
      </w:hyperlink>
      <w:r>
        <w:rPr>
          <w:iCs/>
          <w:lang w:eastAsia="ko-KR"/>
        </w:rPr>
        <w:t xml:space="preserve"> is agreed.</w:t>
      </w:r>
    </w:p>
    <w:p w14:paraId="5309A50A" w14:textId="77777777" w:rsidR="009351D9" w:rsidRDefault="008C2238">
      <w:pPr>
        <w:numPr>
          <w:ilvl w:val="0"/>
          <w:numId w:val="64"/>
        </w:numPr>
        <w:suppressAutoHyphens w:val="0"/>
        <w:spacing w:after="0" w:line="240" w:lineRule="auto"/>
        <w:jc w:val="left"/>
        <w:rPr>
          <w:iCs/>
          <w:lang w:eastAsia="ko-KR"/>
        </w:rPr>
      </w:pPr>
      <w:r>
        <w:rPr>
          <w:iCs/>
          <w:lang w:eastAsia="ko-KR"/>
        </w:rPr>
        <w:t xml:space="preserve">The TP in </w:t>
      </w:r>
      <w:hyperlink r:id="rId39">
        <w:r>
          <w:rPr>
            <w:rStyle w:val="af3"/>
            <w:iCs/>
            <w:lang w:eastAsia="ko-KR"/>
          </w:rPr>
          <w:t>R1-2308385</w:t>
        </w:r>
      </w:hyperlink>
      <w:r>
        <w:rPr>
          <w:iCs/>
          <w:lang w:eastAsia="ko-KR"/>
        </w:rPr>
        <w:t xml:space="preserve"> is agreed.</w:t>
      </w:r>
    </w:p>
    <w:p w14:paraId="340D4168" w14:textId="77777777" w:rsidR="009351D9" w:rsidRDefault="009351D9">
      <w:pPr>
        <w:rPr>
          <w:rFonts w:eastAsiaTheme="minorEastAsia"/>
          <w:lang w:eastAsia="zh-CN"/>
        </w:rPr>
      </w:pPr>
    </w:p>
    <w:sectPr w:rsidR="009351D9">
      <w:headerReference w:type="default" r:id="rId40"/>
      <w:footerReference w:type="default" r:id="rId41"/>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BF420" w14:textId="77777777" w:rsidR="00700EE3" w:rsidRDefault="00700EE3">
      <w:pPr>
        <w:spacing w:after="0" w:line="240" w:lineRule="auto"/>
      </w:pPr>
      <w:r>
        <w:separator/>
      </w:r>
    </w:p>
  </w:endnote>
  <w:endnote w:type="continuationSeparator" w:id="0">
    <w:p w14:paraId="40EF4C17" w14:textId="77777777" w:rsidR="00700EE3" w:rsidRDefault="00700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Kokil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Liberation Sans">
    <w:altName w:val="Arial"/>
    <w:charset w:val="01"/>
    <w:family w:val="swiss"/>
    <w:pitch w:val="variable"/>
  </w:font>
  <w:font w:name="Noto Sans CJK SC">
    <w:altName w:val="SimSu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98EE2" w14:textId="77777777" w:rsidR="009351D9" w:rsidRDefault="009351D9">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F71B6" w14:textId="77777777" w:rsidR="00700EE3" w:rsidRDefault="00700EE3">
      <w:pPr>
        <w:spacing w:after="0" w:line="240" w:lineRule="auto"/>
      </w:pPr>
      <w:r>
        <w:separator/>
      </w:r>
    </w:p>
  </w:footnote>
  <w:footnote w:type="continuationSeparator" w:id="0">
    <w:p w14:paraId="1C6F6375" w14:textId="77777777" w:rsidR="00700EE3" w:rsidRDefault="00700E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F13E48" w14:textId="77777777" w:rsidR="009351D9" w:rsidRDefault="009351D9">
    <w:pPr>
      <w:pStyle w:val="a9"/>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A31"/>
    <w:multiLevelType w:val="multilevel"/>
    <w:tmpl w:val="003A5A31"/>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4"/>
      <w:numFmt w:val="bullet"/>
      <w:lvlText w:val="-"/>
      <w:lvlJc w:val="left"/>
      <w:pPr>
        <w:tabs>
          <w:tab w:val="left" w:pos="0"/>
        </w:tabs>
        <w:ind w:left="2000" w:hanging="400"/>
      </w:pPr>
      <w:rPr>
        <w:rFonts w:ascii="Times New Roman" w:hAnsi="Times New Roman" w:cs="Times New Roman"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nsid w:val="02D95EB1"/>
    <w:multiLevelType w:val="multilevel"/>
    <w:tmpl w:val="02D95E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nsid w:val="033A64F7"/>
    <w:multiLevelType w:val="multilevel"/>
    <w:tmpl w:val="033A64F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nsid w:val="036B4F4C"/>
    <w:multiLevelType w:val="multilevel"/>
    <w:tmpl w:val="036B4F4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036E3FC7"/>
    <w:multiLevelType w:val="multilevel"/>
    <w:tmpl w:val="036E3F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03CA7E4C"/>
    <w:multiLevelType w:val="multilevel"/>
    <w:tmpl w:val="03CA7E4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nsid w:val="060E09F6"/>
    <w:multiLevelType w:val="multilevel"/>
    <w:tmpl w:val="060E09F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99B1D8B"/>
    <w:multiLevelType w:val="multilevel"/>
    <w:tmpl w:val="099B1D8B"/>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BA329D1"/>
    <w:multiLevelType w:val="multilevel"/>
    <w:tmpl w:val="0BA329D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0F0E30C9"/>
    <w:multiLevelType w:val="hybridMultilevel"/>
    <w:tmpl w:val="A8788FF0"/>
    <w:lvl w:ilvl="0" w:tplc="684EFD3C">
      <w:start w:val="1"/>
      <w:numFmt w:val="bullet"/>
      <w:lvlText w:val="•"/>
      <w:lvlJc w:val="left"/>
      <w:pPr>
        <w:ind w:left="420" w:hanging="420"/>
      </w:pPr>
      <w:rPr>
        <w:rFonts w:ascii="Arial" w:hAnsi="Arial" w:cs="Times New Roman" w:hint="default"/>
      </w:rPr>
    </w:lvl>
    <w:lvl w:ilvl="1" w:tplc="684EFD3C">
      <w:start w:val="1"/>
      <w:numFmt w:val="bullet"/>
      <w:lvlText w:val="•"/>
      <w:lvlJc w:val="left"/>
      <w:pPr>
        <w:ind w:left="840" w:hanging="420"/>
      </w:pPr>
      <w:rPr>
        <w:rFonts w:ascii="Arial" w:hAnsi="Arial" w:cs="Times New Roman" w:hint="default"/>
      </w:rPr>
    </w:lvl>
    <w:lvl w:ilvl="2" w:tplc="684EFD3C">
      <w:start w:val="1"/>
      <w:numFmt w:val="bullet"/>
      <w:lvlText w:val="•"/>
      <w:lvlJc w:val="left"/>
      <w:pPr>
        <w:ind w:left="1260" w:hanging="420"/>
      </w:pPr>
      <w:rPr>
        <w:rFonts w:ascii="Arial" w:hAnsi="Arial" w:cs="Times New Roman" w:hint="default"/>
      </w:rPr>
    </w:lvl>
    <w:lvl w:ilvl="3" w:tplc="684EFD3C">
      <w:start w:val="1"/>
      <w:numFmt w:val="bullet"/>
      <w:lvlText w:val="•"/>
      <w:lvlJc w:val="left"/>
      <w:pPr>
        <w:ind w:left="1680" w:hanging="420"/>
      </w:pPr>
      <w:rPr>
        <w:rFonts w:ascii="Arial" w:hAnsi="Arial" w:cs="Times New Roman" w:hint="default"/>
      </w:rPr>
    </w:lvl>
    <w:lvl w:ilvl="4" w:tplc="029C9C72">
      <w:start w:val="1"/>
      <w:numFmt w:val="bullet"/>
      <w:lvlText w:val="•"/>
      <w:lvlJc w:val="left"/>
      <w:pPr>
        <w:ind w:left="2100" w:hanging="420"/>
      </w:pPr>
      <w:rPr>
        <w:rFonts w:ascii="Arial" w:hAnsi="Arial" w:cs="Times New Roman" w:hint="default"/>
      </w:rPr>
    </w:lvl>
    <w:lvl w:ilvl="5" w:tplc="029C9C72">
      <w:start w:val="1"/>
      <w:numFmt w:val="bullet"/>
      <w:lvlText w:val="•"/>
      <w:lvlJc w:val="left"/>
      <w:pPr>
        <w:ind w:left="2520" w:hanging="420"/>
      </w:pPr>
      <w:rPr>
        <w:rFonts w:ascii="Arial" w:hAnsi="Arial" w:cs="Times New Roman" w:hint="default"/>
      </w:rPr>
    </w:lvl>
    <w:lvl w:ilvl="6" w:tplc="029C9C72">
      <w:start w:val="1"/>
      <w:numFmt w:val="bullet"/>
      <w:lvlText w:val="•"/>
      <w:lvlJc w:val="left"/>
      <w:pPr>
        <w:ind w:left="2940" w:hanging="420"/>
      </w:pPr>
      <w:rPr>
        <w:rFonts w:ascii="Arial" w:hAnsi="Arial" w:cs="Times New Roman" w:hint="default"/>
      </w:rPr>
    </w:lvl>
    <w:lvl w:ilvl="7" w:tplc="029C9C72">
      <w:start w:val="1"/>
      <w:numFmt w:val="bullet"/>
      <w:lvlText w:val="•"/>
      <w:lvlJc w:val="left"/>
      <w:pPr>
        <w:ind w:left="3360" w:hanging="420"/>
      </w:pPr>
      <w:rPr>
        <w:rFonts w:ascii="Arial" w:hAnsi="Arial" w:cs="Times New Roman" w:hint="default"/>
      </w:rPr>
    </w:lvl>
    <w:lvl w:ilvl="8" w:tplc="029C9C72">
      <w:start w:val="1"/>
      <w:numFmt w:val="bullet"/>
      <w:lvlText w:val="•"/>
      <w:lvlJc w:val="left"/>
      <w:pPr>
        <w:ind w:left="3780" w:hanging="420"/>
      </w:pPr>
      <w:rPr>
        <w:rFonts w:ascii="Arial" w:hAnsi="Arial" w:cs="Times New Roman" w:hint="default"/>
      </w:rPr>
    </w:lvl>
  </w:abstractNum>
  <w:abstractNum w:abstractNumId="10">
    <w:nsid w:val="11F35D51"/>
    <w:multiLevelType w:val="multilevel"/>
    <w:tmpl w:val="11F35D51"/>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440" w:hanging="360"/>
      </w:pPr>
      <w:rPr>
        <w:rFonts w:ascii="Arial" w:hAnsi="Arial" w:cs="Arial" w:hint="default"/>
      </w:rPr>
    </w:lvl>
    <w:lvl w:ilvl="2">
      <w:start w:val="1"/>
      <w:numFmt w:val="bullet"/>
      <w:lvlText w:val="•"/>
      <w:lvlJc w:val="left"/>
      <w:pPr>
        <w:tabs>
          <w:tab w:val="left" w:pos="0"/>
        </w:tabs>
        <w:ind w:left="2160" w:hanging="360"/>
      </w:pPr>
      <w:rPr>
        <w:rFonts w:ascii="Arial" w:hAnsi="Arial" w:cs="Arial" w:hint="default"/>
      </w:rPr>
    </w:lvl>
    <w:lvl w:ilvl="3">
      <w:start w:val="1"/>
      <w:numFmt w:val="bullet"/>
      <w:lvlText w:val="•"/>
      <w:lvlJc w:val="left"/>
      <w:pPr>
        <w:tabs>
          <w:tab w:val="left" w:pos="0"/>
        </w:tabs>
        <w:ind w:left="2880" w:hanging="360"/>
      </w:pPr>
      <w:rPr>
        <w:rFonts w:ascii="Arial" w:hAnsi="Arial" w:cs="Arial" w:hint="default"/>
      </w:rPr>
    </w:lvl>
    <w:lvl w:ilvl="4">
      <w:start w:val="1"/>
      <w:numFmt w:val="bullet"/>
      <w:lvlText w:val="•"/>
      <w:lvlJc w:val="left"/>
      <w:pPr>
        <w:tabs>
          <w:tab w:val="left" w:pos="0"/>
        </w:tabs>
        <w:ind w:left="3600" w:hanging="360"/>
      </w:pPr>
      <w:rPr>
        <w:rFonts w:ascii="Arial" w:hAnsi="Arial" w:cs="Arial" w:hint="default"/>
      </w:rPr>
    </w:lvl>
    <w:lvl w:ilvl="5">
      <w:start w:val="1"/>
      <w:numFmt w:val="bullet"/>
      <w:lvlText w:val="•"/>
      <w:lvlJc w:val="left"/>
      <w:pPr>
        <w:tabs>
          <w:tab w:val="left" w:pos="0"/>
        </w:tabs>
        <w:ind w:left="4320" w:hanging="360"/>
      </w:pPr>
      <w:rPr>
        <w:rFonts w:ascii="Arial" w:hAnsi="Arial" w:cs="Arial"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nsid w:val="187C7188"/>
    <w:multiLevelType w:val="multilevel"/>
    <w:tmpl w:val="187C718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
    <w:nsid w:val="1AC067C4"/>
    <w:multiLevelType w:val="multilevel"/>
    <w:tmpl w:val="1AC067C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1B0F553E"/>
    <w:multiLevelType w:val="multilevel"/>
    <w:tmpl w:val="1B0F553E"/>
    <w:lvl w:ilvl="0">
      <w:start w:val="1"/>
      <w:numFmt w:val="bullet"/>
      <w:lvlText w:val="•"/>
      <w:lvlJc w:val="left"/>
      <w:pPr>
        <w:tabs>
          <w:tab w:val="left" w:pos="0"/>
        </w:tabs>
        <w:ind w:left="472" w:hanging="420"/>
      </w:pPr>
      <w:rPr>
        <w:rFonts w:ascii="Arial" w:hAnsi="Arial" w:cs="Arial" w:hint="default"/>
      </w:rPr>
    </w:lvl>
    <w:lvl w:ilvl="1">
      <w:start w:val="1"/>
      <w:numFmt w:val="bullet"/>
      <w:lvlText w:val=""/>
      <w:lvlJc w:val="left"/>
      <w:pPr>
        <w:tabs>
          <w:tab w:val="left" w:pos="0"/>
        </w:tabs>
        <w:ind w:left="892" w:hanging="420"/>
      </w:pPr>
      <w:rPr>
        <w:rFonts w:ascii="Wingdings" w:hAnsi="Wingdings" w:cs="Wingdings" w:hint="default"/>
      </w:rPr>
    </w:lvl>
    <w:lvl w:ilvl="2">
      <w:start w:val="1"/>
      <w:numFmt w:val="bullet"/>
      <w:lvlText w:val=""/>
      <w:lvlJc w:val="left"/>
      <w:pPr>
        <w:tabs>
          <w:tab w:val="left" w:pos="0"/>
        </w:tabs>
        <w:ind w:left="1312" w:hanging="420"/>
      </w:pPr>
      <w:rPr>
        <w:rFonts w:ascii="Wingdings" w:hAnsi="Wingdings" w:cs="Wingdings" w:hint="default"/>
      </w:rPr>
    </w:lvl>
    <w:lvl w:ilvl="3">
      <w:start w:val="1"/>
      <w:numFmt w:val="bullet"/>
      <w:lvlText w:val=""/>
      <w:lvlJc w:val="left"/>
      <w:pPr>
        <w:tabs>
          <w:tab w:val="left" w:pos="0"/>
        </w:tabs>
        <w:ind w:left="1732" w:hanging="420"/>
      </w:pPr>
      <w:rPr>
        <w:rFonts w:ascii="Wingdings" w:hAnsi="Wingdings" w:cs="Wingdings" w:hint="default"/>
      </w:rPr>
    </w:lvl>
    <w:lvl w:ilvl="4">
      <w:start w:val="1"/>
      <w:numFmt w:val="bullet"/>
      <w:lvlText w:val=""/>
      <w:lvlJc w:val="left"/>
      <w:pPr>
        <w:tabs>
          <w:tab w:val="left" w:pos="0"/>
        </w:tabs>
        <w:ind w:left="2152" w:hanging="420"/>
      </w:pPr>
      <w:rPr>
        <w:rFonts w:ascii="Wingdings" w:hAnsi="Wingdings" w:cs="Wingdings" w:hint="default"/>
      </w:rPr>
    </w:lvl>
    <w:lvl w:ilvl="5">
      <w:start w:val="1"/>
      <w:numFmt w:val="bullet"/>
      <w:lvlText w:val=""/>
      <w:lvlJc w:val="left"/>
      <w:pPr>
        <w:tabs>
          <w:tab w:val="left" w:pos="0"/>
        </w:tabs>
        <w:ind w:left="2572" w:hanging="420"/>
      </w:pPr>
      <w:rPr>
        <w:rFonts w:ascii="Wingdings" w:hAnsi="Wingdings" w:cs="Wingdings" w:hint="default"/>
      </w:rPr>
    </w:lvl>
    <w:lvl w:ilvl="6">
      <w:start w:val="1"/>
      <w:numFmt w:val="bullet"/>
      <w:lvlText w:val=""/>
      <w:lvlJc w:val="left"/>
      <w:pPr>
        <w:tabs>
          <w:tab w:val="left" w:pos="0"/>
        </w:tabs>
        <w:ind w:left="2992" w:hanging="420"/>
      </w:pPr>
      <w:rPr>
        <w:rFonts w:ascii="Wingdings" w:hAnsi="Wingdings" w:cs="Wingdings" w:hint="default"/>
      </w:rPr>
    </w:lvl>
    <w:lvl w:ilvl="7">
      <w:start w:val="1"/>
      <w:numFmt w:val="bullet"/>
      <w:lvlText w:val=""/>
      <w:lvlJc w:val="left"/>
      <w:pPr>
        <w:tabs>
          <w:tab w:val="left" w:pos="0"/>
        </w:tabs>
        <w:ind w:left="3412" w:hanging="420"/>
      </w:pPr>
      <w:rPr>
        <w:rFonts w:ascii="Wingdings" w:hAnsi="Wingdings" w:cs="Wingdings" w:hint="default"/>
      </w:rPr>
    </w:lvl>
    <w:lvl w:ilvl="8">
      <w:start w:val="1"/>
      <w:numFmt w:val="bullet"/>
      <w:lvlText w:val=""/>
      <w:lvlJc w:val="left"/>
      <w:pPr>
        <w:tabs>
          <w:tab w:val="left" w:pos="0"/>
        </w:tabs>
        <w:ind w:left="3832" w:hanging="420"/>
      </w:pPr>
      <w:rPr>
        <w:rFonts w:ascii="Wingdings" w:hAnsi="Wingdings" w:cs="Wingdings" w:hint="default"/>
      </w:rPr>
    </w:lvl>
  </w:abstractNum>
  <w:abstractNum w:abstractNumId="14">
    <w:nsid w:val="1DB30C78"/>
    <w:multiLevelType w:val="multilevel"/>
    <w:tmpl w:val="1DB30C78"/>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1E6836AD"/>
    <w:multiLevelType w:val="multilevel"/>
    <w:tmpl w:val="1E683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1F6932BD"/>
    <w:multiLevelType w:val="multilevel"/>
    <w:tmpl w:val="1F6932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nsid w:val="20CF51DC"/>
    <w:multiLevelType w:val="multilevel"/>
    <w:tmpl w:val="20CF51DC"/>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nsid w:val="219F7F20"/>
    <w:multiLevelType w:val="multilevel"/>
    <w:tmpl w:val="219F7F2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nsid w:val="287C593F"/>
    <w:multiLevelType w:val="multilevel"/>
    <w:tmpl w:val="287C593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28FD294A"/>
    <w:multiLevelType w:val="hybridMultilevel"/>
    <w:tmpl w:val="BB9ABD54"/>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Malgun Gothic" w:eastAsia="Malgun Gothic" w:hAnsi="Malgun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2A0C5655"/>
    <w:multiLevelType w:val="multilevel"/>
    <w:tmpl w:val="2A0C5655"/>
    <w:lvl w:ilvl="0">
      <w:start w:val="1"/>
      <w:numFmt w:val="lowerLetter"/>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nsid w:val="2BF92952"/>
    <w:multiLevelType w:val="multilevel"/>
    <w:tmpl w:val="2BF9295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3">
    <w:nsid w:val="328C6AE9"/>
    <w:multiLevelType w:val="multilevel"/>
    <w:tmpl w:val="328C6AE9"/>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24">
    <w:nsid w:val="34096C45"/>
    <w:multiLevelType w:val="multilevel"/>
    <w:tmpl w:val="34096C4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376B399F"/>
    <w:multiLevelType w:val="multilevel"/>
    <w:tmpl w:val="376B399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nsid w:val="386409F5"/>
    <w:multiLevelType w:val="multilevel"/>
    <w:tmpl w:val="386409F5"/>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7">
    <w:nsid w:val="393A3214"/>
    <w:multiLevelType w:val="multilevel"/>
    <w:tmpl w:val="393A3214"/>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nsid w:val="39AE19F2"/>
    <w:multiLevelType w:val="multilevel"/>
    <w:tmpl w:val="39AE19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3A0D3739"/>
    <w:multiLevelType w:val="multilevel"/>
    <w:tmpl w:val="3A0D373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Times New Roman" w:hAnsi="Times New Roman" w:cs="Times New Roman" w:hint="default"/>
      </w:rPr>
    </w:lvl>
  </w:abstractNum>
  <w:abstractNum w:abstractNumId="30">
    <w:nsid w:val="3A714B9B"/>
    <w:multiLevelType w:val="multilevel"/>
    <w:tmpl w:val="3A714B9B"/>
    <w:lvl w:ilvl="0">
      <w:start w:val="1"/>
      <w:numFmt w:val="bullet"/>
      <w:lvlText w:val="•"/>
      <w:lvlJc w:val="left"/>
      <w:pPr>
        <w:tabs>
          <w:tab w:val="left" w:pos="426"/>
        </w:tabs>
        <w:ind w:left="846" w:hanging="420"/>
      </w:pPr>
      <w:rPr>
        <w:rFonts w:ascii="Arial" w:hAnsi="Arial" w:cs="Arial" w:hint="default"/>
      </w:rPr>
    </w:lvl>
    <w:lvl w:ilvl="1">
      <w:start w:val="1"/>
      <w:numFmt w:val="bullet"/>
      <w:lvlText w:val="•"/>
      <w:lvlJc w:val="left"/>
      <w:pPr>
        <w:tabs>
          <w:tab w:val="left" w:pos="426"/>
        </w:tabs>
        <w:ind w:left="1266" w:hanging="420"/>
      </w:pPr>
      <w:rPr>
        <w:rFonts w:ascii="Arial" w:hAnsi="Arial" w:cs="Arial" w:hint="default"/>
      </w:rPr>
    </w:lvl>
    <w:lvl w:ilvl="2">
      <w:start w:val="1"/>
      <w:numFmt w:val="bullet"/>
      <w:lvlText w:val="•"/>
      <w:lvlJc w:val="left"/>
      <w:pPr>
        <w:tabs>
          <w:tab w:val="left" w:pos="426"/>
        </w:tabs>
        <w:ind w:left="1686" w:hanging="420"/>
      </w:pPr>
      <w:rPr>
        <w:rFonts w:ascii="Arial" w:hAnsi="Arial" w:cs="Arial" w:hint="default"/>
      </w:rPr>
    </w:lvl>
    <w:lvl w:ilvl="3">
      <w:start w:val="1"/>
      <w:numFmt w:val="bullet"/>
      <w:lvlText w:val="-"/>
      <w:lvlJc w:val="left"/>
      <w:pPr>
        <w:tabs>
          <w:tab w:val="left" w:pos="426"/>
        </w:tabs>
        <w:ind w:left="2106" w:hanging="420"/>
      </w:pPr>
      <w:rPr>
        <w:rFonts w:ascii="Times" w:hAnsi="Times" w:cs="Times" w:hint="default"/>
      </w:rPr>
    </w:lvl>
    <w:lvl w:ilvl="4">
      <w:start w:val="1"/>
      <w:numFmt w:val="bullet"/>
      <w:lvlText w:val="o"/>
      <w:lvlJc w:val="left"/>
      <w:pPr>
        <w:tabs>
          <w:tab w:val="left" w:pos="426"/>
        </w:tabs>
        <w:ind w:left="2526" w:hanging="420"/>
      </w:pPr>
      <w:rPr>
        <w:rFonts w:ascii="Courier New" w:hAnsi="Courier New" w:cs="Courier New" w:hint="default"/>
      </w:rPr>
    </w:lvl>
    <w:lvl w:ilvl="5">
      <w:start w:val="1"/>
      <w:numFmt w:val="bullet"/>
      <w:lvlText w:val="o"/>
      <w:lvlJc w:val="left"/>
      <w:pPr>
        <w:tabs>
          <w:tab w:val="left" w:pos="426"/>
        </w:tabs>
        <w:ind w:left="2946" w:hanging="420"/>
      </w:pPr>
      <w:rPr>
        <w:rFonts w:ascii="Courier New" w:hAnsi="Courier New" w:cs="Courier New" w:hint="default"/>
      </w:rPr>
    </w:lvl>
    <w:lvl w:ilvl="6">
      <w:start w:val="1"/>
      <w:numFmt w:val="bullet"/>
      <w:lvlText w:val=""/>
      <w:lvlJc w:val="left"/>
      <w:pPr>
        <w:tabs>
          <w:tab w:val="left" w:pos="426"/>
        </w:tabs>
        <w:ind w:left="3366" w:hanging="420"/>
      </w:pPr>
      <w:rPr>
        <w:rFonts w:ascii="Wingdings" w:hAnsi="Wingdings" w:cs="Wingdings" w:hint="default"/>
      </w:rPr>
    </w:lvl>
    <w:lvl w:ilvl="7">
      <w:start w:val="1"/>
      <w:numFmt w:val="bullet"/>
      <w:lvlText w:val=""/>
      <w:lvlJc w:val="left"/>
      <w:pPr>
        <w:tabs>
          <w:tab w:val="left" w:pos="426"/>
        </w:tabs>
        <w:ind w:left="3786" w:hanging="420"/>
      </w:pPr>
      <w:rPr>
        <w:rFonts w:ascii="Wingdings" w:hAnsi="Wingdings" w:cs="Wingdings" w:hint="default"/>
      </w:rPr>
    </w:lvl>
    <w:lvl w:ilvl="8">
      <w:start w:val="1"/>
      <w:numFmt w:val="bullet"/>
      <w:lvlText w:val=""/>
      <w:lvlJc w:val="left"/>
      <w:pPr>
        <w:tabs>
          <w:tab w:val="left" w:pos="426"/>
        </w:tabs>
        <w:ind w:left="4206" w:hanging="420"/>
      </w:pPr>
      <w:rPr>
        <w:rFonts w:ascii="Wingdings" w:hAnsi="Wingdings" w:cs="Wingdings" w:hint="default"/>
      </w:rPr>
    </w:lvl>
  </w:abstractNum>
  <w:abstractNum w:abstractNumId="31">
    <w:nsid w:val="3BBC63D9"/>
    <w:multiLevelType w:val="multilevel"/>
    <w:tmpl w:val="3BBC63D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3DEF434F"/>
    <w:multiLevelType w:val="multilevel"/>
    <w:tmpl w:val="3DEF434F"/>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nsid w:val="3F1C44D6"/>
    <w:multiLevelType w:val="multilevel"/>
    <w:tmpl w:val="3F1C44D6"/>
    <w:lvl w:ilvl="0">
      <w:start w:val="1"/>
      <w:numFmt w:val="bullet"/>
      <w:lvlText w:val="-"/>
      <w:lvlJc w:val="left"/>
      <w:pPr>
        <w:tabs>
          <w:tab w:val="left" w:pos="0"/>
        </w:tabs>
        <w:ind w:left="420" w:hanging="420"/>
      </w:pPr>
      <w:rPr>
        <w:rFonts w:ascii="等线" w:hAnsi="等线" w:cs="等线"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409555DD"/>
    <w:multiLevelType w:val="multilevel"/>
    <w:tmpl w:val="409555D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440E096E"/>
    <w:multiLevelType w:val="multilevel"/>
    <w:tmpl w:val="440E096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46CC4156"/>
    <w:multiLevelType w:val="multilevel"/>
    <w:tmpl w:val="46CC41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nsid w:val="4D365964"/>
    <w:multiLevelType w:val="multilevel"/>
    <w:tmpl w:val="4D3659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nsid w:val="4EEF59C4"/>
    <w:multiLevelType w:val="multilevel"/>
    <w:tmpl w:val="4EEF59C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nsid w:val="50E0570A"/>
    <w:multiLevelType w:val="hybridMultilevel"/>
    <w:tmpl w:val="D9344DBC"/>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119014E"/>
    <w:multiLevelType w:val="multilevel"/>
    <w:tmpl w:val="5119014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nsid w:val="51DC1DF4"/>
    <w:multiLevelType w:val="multilevel"/>
    <w:tmpl w:val="51DC1DF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52264344"/>
    <w:multiLevelType w:val="multilevel"/>
    <w:tmpl w:val="522643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53105028"/>
    <w:multiLevelType w:val="multilevel"/>
    <w:tmpl w:val="53105028"/>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54882D82"/>
    <w:multiLevelType w:val="multilevel"/>
    <w:tmpl w:val="54882D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54C72256"/>
    <w:multiLevelType w:val="multilevel"/>
    <w:tmpl w:val="54C722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nsid w:val="57F47649"/>
    <w:multiLevelType w:val="multilevel"/>
    <w:tmpl w:val="57F47649"/>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nsid w:val="586601CA"/>
    <w:multiLevelType w:val="multilevel"/>
    <w:tmpl w:val="586601C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nsid w:val="59090079"/>
    <w:multiLevelType w:val="multilevel"/>
    <w:tmpl w:val="5909007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nsid w:val="59915CF6"/>
    <w:multiLevelType w:val="multilevel"/>
    <w:tmpl w:val="59915CF6"/>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nsid w:val="5C80735A"/>
    <w:multiLevelType w:val="multilevel"/>
    <w:tmpl w:val="5C80735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63B60D9A"/>
    <w:multiLevelType w:val="multilevel"/>
    <w:tmpl w:val="FE86229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hint="default"/>
      </w:rPr>
    </w:lvl>
    <w:lvl w:ilvl="2">
      <w:start w:val="1"/>
      <w:numFmt w:val="bullet"/>
      <w:lvlText w:val="•"/>
      <w:lvlJc w:val="left"/>
      <w:pPr>
        <w:tabs>
          <w:tab w:val="left" w:pos="0"/>
        </w:tabs>
        <w:ind w:left="1260" w:hanging="420"/>
      </w:pPr>
      <w:rPr>
        <w:rFonts w:ascii="Arial" w:hAnsi="Arial" w:hint="default"/>
      </w:rPr>
    </w:lvl>
    <w:lvl w:ilvl="3">
      <w:start w:val="1"/>
      <w:numFmt w:val="bullet"/>
      <w:lvlText w:val="-"/>
      <w:lvlJc w:val="left"/>
      <w:pPr>
        <w:tabs>
          <w:tab w:val="left" w:pos="0"/>
        </w:tabs>
        <w:ind w:left="1680" w:hanging="420"/>
      </w:pPr>
      <w:rPr>
        <w:rFonts w:ascii="Times" w:hAnsi="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nsid w:val="63D528B9"/>
    <w:multiLevelType w:val="multilevel"/>
    <w:tmpl w:val="63D528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nsid w:val="65F70961"/>
    <w:multiLevelType w:val="hybridMultilevel"/>
    <w:tmpl w:val="4864B04C"/>
    <w:lvl w:ilvl="0" w:tplc="684EFD3C">
      <w:start w:val="1"/>
      <w:numFmt w:val="bullet"/>
      <w:lvlText w:val="•"/>
      <w:lvlJc w:val="left"/>
      <w:pPr>
        <w:ind w:left="420" w:hanging="420"/>
      </w:pPr>
      <w:rPr>
        <w:rFonts w:ascii="Arial" w:hAnsi="Arial" w:hint="default"/>
      </w:rPr>
    </w:lvl>
    <w:lvl w:ilvl="1" w:tplc="684EFD3C">
      <w:start w:val="1"/>
      <w:numFmt w:val="bullet"/>
      <w:lvlText w:val="•"/>
      <w:lvlJc w:val="left"/>
      <w:pPr>
        <w:ind w:left="840" w:hanging="420"/>
      </w:pPr>
      <w:rPr>
        <w:rFonts w:ascii="Arial" w:hAnsi="Arial" w:hint="default"/>
      </w:rPr>
    </w:lvl>
    <w:lvl w:ilvl="2" w:tplc="684EFD3C">
      <w:start w:val="1"/>
      <w:numFmt w:val="bullet"/>
      <w:lvlText w:val="•"/>
      <w:lvlJc w:val="left"/>
      <w:pPr>
        <w:ind w:left="1260" w:hanging="420"/>
      </w:pPr>
      <w:rPr>
        <w:rFonts w:ascii="Arial" w:hAnsi="Arial" w:hint="default"/>
      </w:rPr>
    </w:lvl>
    <w:lvl w:ilvl="3" w:tplc="D3FE48A0">
      <w:start w:val="1"/>
      <w:numFmt w:val="bullet"/>
      <w:lvlText w:val="-"/>
      <w:lvlJc w:val="left"/>
      <w:pPr>
        <w:ind w:left="1680" w:hanging="420"/>
      </w:pPr>
      <w:rPr>
        <w:rFonts w:ascii="Times" w:hAnsi="Time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6FB7501"/>
    <w:multiLevelType w:val="multilevel"/>
    <w:tmpl w:val="66FB750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55">
    <w:nsid w:val="676C66A8"/>
    <w:multiLevelType w:val="multilevel"/>
    <w:tmpl w:val="676C66A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678762F7"/>
    <w:multiLevelType w:val="multilevel"/>
    <w:tmpl w:val="678762F7"/>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687B008C"/>
    <w:multiLevelType w:val="multilevel"/>
    <w:tmpl w:val="687B008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8">
    <w:nsid w:val="68C0484B"/>
    <w:multiLevelType w:val="multilevel"/>
    <w:tmpl w:val="68C0484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690F209D"/>
    <w:multiLevelType w:val="multilevel"/>
    <w:tmpl w:val="690F209D"/>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6ABE535D"/>
    <w:multiLevelType w:val="multilevel"/>
    <w:tmpl w:val="6ABE535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1">
    <w:nsid w:val="6D7A261C"/>
    <w:multiLevelType w:val="multilevel"/>
    <w:tmpl w:val="6D7A261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6F3B72A6"/>
    <w:multiLevelType w:val="multilevel"/>
    <w:tmpl w:val="6F3B72A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nsid w:val="71F51704"/>
    <w:multiLevelType w:val="hybridMultilevel"/>
    <w:tmpl w:val="3D30B544"/>
    <w:lvl w:ilvl="0" w:tplc="684EFD3C">
      <w:start w:val="1"/>
      <w:numFmt w:val="bullet"/>
      <w:lvlText w:val="•"/>
      <w:lvlJc w:val="left"/>
      <w:pPr>
        <w:ind w:left="420" w:hanging="420"/>
      </w:pPr>
      <w:rPr>
        <w:rFonts w:ascii="Arial" w:hAnsi="Arial" w:cs="Times New Roman" w:hint="default"/>
      </w:rPr>
    </w:lvl>
    <w:lvl w:ilvl="1" w:tplc="029C9C72">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4">
    <w:nsid w:val="77652154"/>
    <w:multiLevelType w:val="multilevel"/>
    <w:tmpl w:val="77652154"/>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5">
    <w:nsid w:val="77752232"/>
    <w:multiLevelType w:val="multilevel"/>
    <w:tmpl w:val="7775223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nsid w:val="78856261"/>
    <w:multiLevelType w:val="multilevel"/>
    <w:tmpl w:val="78856261"/>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Symbol" w:hAnsi="Symbol" w:cs="Symbol"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Symbol" w:hAnsi="Symbol" w:cs="Symbol"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nsid w:val="7BCD4266"/>
    <w:multiLevelType w:val="multilevel"/>
    <w:tmpl w:val="7BCD426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7CE071C8"/>
    <w:multiLevelType w:val="hybridMultilevel"/>
    <w:tmpl w:val="CB947686"/>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7DE473A4"/>
    <w:multiLevelType w:val="multilevel"/>
    <w:tmpl w:val="7DE473A4"/>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rPr>
        <w:i w:val="0"/>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70">
    <w:nsid w:val="7F274CED"/>
    <w:multiLevelType w:val="multilevel"/>
    <w:tmpl w:val="7F274CED"/>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num w:numId="1">
    <w:abstractNumId w:val="23"/>
  </w:num>
  <w:num w:numId="2">
    <w:abstractNumId w:val="32"/>
  </w:num>
  <w:num w:numId="3">
    <w:abstractNumId w:val="69"/>
  </w:num>
  <w:num w:numId="4">
    <w:abstractNumId w:val="49"/>
  </w:num>
  <w:num w:numId="5">
    <w:abstractNumId w:val="38"/>
  </w:num>
  <w:num w:numId="6">
    <w:abstractNumId w:val="2"/>
  </w:num>
  <w:num w:numId="7">
    <w:abstractNumId w:val="62"/>
  </w:num>
  <w:num w:numId="8">
    <w:abstractNumId w:val="24"/>
  </w:num>
  <w:num w:numId="9">
    <w:abstractNumId w:val="61"/>
  </w:num>
  <w:num w:numId="10">
    <w:abstractNumId w:val="54"/>
  </w:num>
  <w:num w:numId="11">
    <w:abstractNumId w:val="35"/>
  </w:num>
  <w:num w:numId="12">
    <w:abstractNumId w:val="6"/>
  </w:num>
  <w:num w:numId="13">
    <w:abstractNumId w:val="29"/>
  </w:num>
  <w:num w:numId="14">
    <w:abstractNumId w:val="41"/>
  </w:num>
  <w:num w:numId="15">
    <w:abstractNumId w:val="7"/>
  </w:num>
  <w:num w:numId="16">
    <w:abstractNumId w:val="57"/>
  </w:num>
  <w:num w:numId="17">
    <w:abstractNumId w:val="28"/>
  </w:num>
  <w:num w:numId="18">
    <w:abstractNumId w:val="46"/>
  </w:num>
  <w:num w:numId="19">
    <w:abstractNumId w:val="59"/>
  </w:num>
  <w:num w:numId="20">
    <w:abstractNumId w:val="0"/>
  </w:num>
  <w:num w:numId="21">
    <w:abstractNumId w:val="65"/>
  </w:num>
  <w:num w:numId="22">
    <w:abstractNumId w:val="12"/>
  </w:num>
  <w:num w:numId="23">
    <w:abstractNumId w:val="34"/>
  </w:num>
  <w:num w:numId="24">
    <w:abstractNumId w:val="8"/>
  </w:num>
  <w:num w:numId="25">
    <w:abstractNumId w:val="13"/>
  </w:num>
  <w:num w:numId="26">
    <w:abstractNumId w:val="30"/>
  </w:num>
  <w:num w:numId="27">
    <w:abstractNumId w:val="55"/>
  </w:num>
  <w:num w:numId="28">
    <w:abstractNumId w:val="37"/>
  </w:num>
  <w:num w:numId="29">
    <w:abstractNumId w:val="27"/>
  </w:num>
  <w:num w:numId="30">
    <w:abstractNumId w:val="67"/>
  </w:num>
  <w:num w:numId="31">
    <w:abstractNumId w:val="36"/>
  </w:num>
  <w:num w:numId="32">
    <w:abstractNumId w:val="50"/>
  </w:num>
  <w:num w:numId="33">
    <w:abstractNumId w:val="22"/>
  </w:num>
  <w:num w:numId="34">
    <w:abstractNumId w:val="58"/>
  </w:num>
  <w:num w:numId="35">
    <w:abstractNumId w:val="25"/>
  </w:num>
  <w:num w:numId="36">
    <w:abstractNumId w:val="5"/>
  </w:num>
  <w:num w:numId="37">
    <w:abstractNumId w:val="10"/>
  </w:num>
  <w:num w:numId="38">
    <w:abstractNumId w:val="31"/>
  </w:num>
  <w:num w:numId="39">
    <w:abstractNumId w:val="3"/>
  </w:num>
  <w:num w:numId="40">
    <w:abstractNumId w:val="56"/>
  </w:num>
  <w:num w:numId="41">
    <w:abstractNumId w:val="1"/>
  </w:num>
  <w:num w:numId="42">
    <w:abstractNumId w:val="11"/>
  </w:num>
  <w:num w:numId="43">
    <w:abstractNumId w:val="33"/>
  </w:num>
  <w:num w:numId="44">
    <w:abstractNumId w:val="15"/>
  </w:num>
  <w:num w:numId="45">
    <w:abstractNumId w:val="16"/>
  </w:num>
  <w:num w:numId="46">
    <w:abstractNumId w:val="48"/>
  </w:num>
  <w:num w:numId="47">
    <w:abstractNumId w:val="26"/>
  </w:num>
  <w:num w:numId="48">
    <w:abstractNumId w:val="60"/>
  </w:num>
  <w:num w:numId="49">
    <w:abstractNumId w:val="70"/>
  </w:num>
  <w:num w:numId="50">
    <w:abstractNumId w:val="17"/>
  </w:num>
  <w:num w:numId="51">
    <w:abstractNumId w:val="64"/>
  </w:num>
  <w:num w:numId="52">
    <w:abstractNumId w:val="44"/>
  </w:num>
  <w:num w:numId="53">
    <w:abstractNumId w:val="45"/>
  </w:num>
  <w:num w:numId="54">
    <w:abstractNumId w:val="47"/>
  </w:num>
  <w:num w:numId="55">
    <w:abstractNumId w:val="42"/>
  </w:num>
  <w:num w:numId="56">
    <w:abstractNumId w:val="14"/>
  </w:num>
  <w:num w:numId="57">
    <w:abstractNumId w:val="52"/>
  </w:num>
  <w:num w:numId="58">
    <w:abstractNumId w:val="18"/>
  </w:num>
  <w:num w:numId="59">
    <w:abstractNumId w:val="21"/>
  </w:num>
  <w:num w:numId="60">
    <w:abstractNumId w:val="66"/>
  </w:num>
  <w:num w:numId="61">
    <w:abstractNumId w:val="40"/>
  </w:num>
  <w:num w:numId="62">
    <w:abstractNumId w:val="19"/>
  </w:num>
  <w:num w:numId="63">
    <w:abstractNumId w:val="43"/>
  </w:num>
  <w:num w:numId="64">
    <w:abstractNumId w:val="4"/>
  </w:num>
  <w:num w:numId="65">
    <w:abstractNumId w:val="51"/>
  </w:num>
  <w:num w:numId="66">
    <w:abstractNumId w:val="20"/>
  </w:num>
  <w:num w:numId="67">
    <w:abstractNumId w:val="68"/>
  </w:num>
  <w:num w:numId="68">
    <w:abstractNumId w:val="53"/>
  </w:num>
  <w:num w:numId="69">
    <w:abstractNumId w:val="39"/>
  </w:num>
  <w:num w:numId="70">
    <w:abstractNumId w:val="9"/>
  </w:num>
  <w:num w:numId="71">
    <w:abstractNumId w:val="15"/>
  </w:num>
  <w:num w:numId="72">
    <w:abstractNumId w:val="6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8E8"/>
    <w:rsid w:val="00003EA8"/>
    <w:rsid w:val="00016D54"/>
    <w:rsid w:val="000248C6"/>
    <w:rsid w:val="00053BC5"/>
    <w:rsid w:val="000573CA"/>
    <w:rsid w:val="000703C6"/>
    <w:rsid w:val="000917BF"/>
    <w:rsid w:val="000E46B1"/>
    <w:rsid w:val="000F1A86"/>
    <w:rsid w:val="000F45B9"/>
    <w:rsid w:val="00100225"/>
    <w:rsid w:val="0011775F"/>
    <w:rsid w:val="001211EF"/>
    <w:rsid w:val="001A06DE"/>
    <w:rsid w:val="001E0E81"/>
    <w:rsid w:val="001F7D60"/>
    <w:rsid w:val="002465CD"/>
    <w:rsid w:val="00251CB7"/>
    <w:rsid w:val="002F4402"/>
    <w:rsid w:val="0035597D"/>
    <w:rsid w:val="003660B5"/>
    <w:rsid w:val="0037030D"/>
    <w:rsid w:val="0038004E"/>
    <w:rsid w:val="003B7960"/>
    <w:rsid w:val="003C3AA0"/>
    <w:rsid w:val="003F432D"/>
    <w:rsid w:val="0040714D"/>
    <w:rsid w:val="00413B9A"/>
    <w:rsid w:val="004511F6"/>
    <w:rsid w:val="00463A45"/>
    <w:rsid w:val="004F304C"/>
    <w:rsid w:val="005547C7"/>
    <w:rsid w:val="00571ED7"/>
    <w:rsid w:val="00574701"/>
    <w:rsid w:val="005B1750"/>
    <w:rsid w:val="005B55E2"/>
    <w:rsid w:val="005F1126"/>
    <w:rsid w:val="0063453D"/>
    <w:rsid w:val="00665362"/>
    <w:rsid w:val="00693937"/>
    <w:rsid w:val="00693BBA"/>
    <w:rsid w:val="00695CF1"/>
    <w:rsid w:val="006A0FD2"/>
    <w:rsid w:val="006A4B6D"/>
    <w:rsid w:val="006D257D"/>
    <w:rsid w:val="00700EE3"/>
    <w:rsid w:val="00703E0D"/>
    <w:rsid w:val="007518C6"/>
    <w:rsid w:val="007657C0"/>
    <w:rsid w:val="00812D5F"/>
    <w:rsid w:val="00812E29"/>
    <w:rsid w:val="00862C17"/>
    <w:rsid w:val="008664A8"/>
    <w:rsid w:val="008904D1"/>
    <w:rsid w:val="008953E6"/>
    <w:rsid w:val="008C2238"/>
    <w:rsid w:val="008D639D"/>
    <w:rsid w:val="008D694C"/>
    <w:rsid w:val="009038F2"/>
    <w:rsid w:val="00920817"/>
    <w:rsid w:val="009351D9"/>
    <w:rsid w:val="009B2C3A"/>
    <w:rsid w:val="00A247B4"/>
    <w:rsid w:val="00A77665"/>
    <w:rsid w:val="00A9056D"/>
    <w:rsid w:val="00AA644E"/>
    <w:rsid w:val="00AB3947"/>
    <w:rsid w:val="00AC7467"/>
    <w:rsid w:val="00AD2B6D"/>
    <w:rsid w:val="00AE1C54"/>
    <w:rsid w:val="00B3130C"/>
    <w:rsid w:val="00B5732B"/>
    <w:rsid w:val="00B6485D"/>
    <w:rsid w:val="00B82640"/>
    <w:rsid w:val="00C0211C"/>
    <w:rsid w:val="00C665CD"/>
    <w:rsid w:val="00C8306D"/>
    <w:rsid w:val="00C92175"/>
    <w:rsid w:val="00C927BC"/>
    <w:rsid w:val="00C9655F"/>
    <w:rsid w:val="00CA750B"/>
    <w:rsid w:val="00CB18E8"/>
    <w:rsid w:val="00D17A5A"/>
    <w:rsid w:val="00D36543"/>
    <w:rsid w:val="00D54793"/>
    <w:rsid w:val="00D96FB4"/>
    <w:rsid w:val="00DB6DA1"/>
    <w:rsid w:val="00DD3560"/>
    <w:rsid w:val="00E007B7"/>
    <w:rsid w:val="00E264D7"/>
    <w:rsid w:val="00E549CF"/>
    <w:rsid w:val="00EB1AC8"/>
    <w:rsid w:val="00EC0CD9"/>
    <w:rsid w:val="00EC182F"/>
    <w:rsid w:val="00EE767C"/>
    <w:rsid w:val="00EF6BBE"/>
    <w:rsid w:val="00F0128E"/>
    <w:rsid w:val="00F01709"/>
    <w:rsid w:val="00F148AC"/>
    <w:rsid w:val="00F23600"/>
    <w:rsid w:val="00F242B8"/>
    <w:rsid w:val="00FE33D1"/>
    <w:rsid w:val="00FF49EE"/>
    <w:rsid w:val="6A366AB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EC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iPriority="8"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unhideWhenUsed="0" w:qFormat="1"/>
    <w:lsdException w:name="No List" w:uiPriority="99"/>
    <w:lsdException w:name="Outline List 1" w:uiPriority="99"/>
    <w:lsdException w:name="Outline List 2" w:uiPriority="99"/>
    <w:lsdException w:name="Outline List 3" w:uiPriority="99"/>
    <w:lsdException w:name="Table Web 2" w:semiHidden="0"/>
    <w:lsdException w:name="Table Web 3" w:semiHidden="0"/>
    <w:lsdException w:name="Balloon Text" w:semiHidden="0" w:unhideWhenUsed="0" w:qFormat="1"/>
    <w:lsdException w:name="Table Grid" w:semiHidden="0" w:uiPriority="59" w:qFormat="1"/>
    <w:lsdException w:name="Table Theme" w:semiHidden="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99" w:unhideWhenUsed="0"/>
    <w:lsdException w:name="Intense Quote"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jc w:val="both"/>
    </w:pPr>
    <w:rPr>
      <w:rFonts w:eastAsia="Times New Roman"/>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1"/>
    <w:uiPriority w:val="8"/>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jc w:val="both"/>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qFormat/>
    <w:rPr>
      <w:b/>
      <w:bCs/>
    </w:rPr>
  </w:style>
  <w:style w:type="table" w:styleId="af">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uiPriority w:val="22"/>
    <w:qFormat/>
    <w:rPr>
      <w:b/>
      <w:bCs/>
    </w:rPr>
  </w:style>
  <w:style w:type="character" w:styleId="af1">
    <w:name w:val="FollowedHyperlink"/>
    <w:basedOn w:val="a0"/>
    <w:unhideWhenUsed/>
    <w:qFormat/>
    <w:rPr>
      <w:color w:val="800080" w:themeColor="followedHyperlink"/>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5">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6">
    <w:name w:val="题注 字符"/>
    <w:qFormat/>
    <w:rPr>
      <w:rFonts w:eastAsia="Times New Roman"/>
      <w:lang w:eastAsia="en-US"/>
    </w:rPr>
  </w:style>
  <w:style w:type="character" w:customStyle="1" w:styleId="af7">
    <w:name w:val="批注文字 字符"/>
    <w:qFormat/>
    <w:rPr>
      <w:rFonts w:eastAsia="Times New Roman"/>
      <w:b/>
      <w:bCs/>
      <w:lang w:eastAsia="en-US"/>
    </w:rPr>
  </w:style>
  <w:style w:type="character" w:customStyle="1" w:styleId="af8">
    <w:name w:val="批注主题 字符"/>
    <w:qFormat/>
    <w:rPr>
      <w:rFonts w:eastAsia="Times New Roman"/>
      <w:sz w:val="18"/>
      <w:szCs w:val="18"/>
      <w:lang w:eastAsia="en-US"/>
    </w:rPr>
  </w:style>
  <w:style w:type="character" w:customStyle="1" w:styleId="af9">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a">
    <w:name w:val="脚注文本 字符"/>
    <w:qFormat/>
    <w:rPr>
      <w:rFonts w:eastAsia="MS Mincho"/>
      <w:lang w:eastAsia="en-US"/>
    </w:rPr>
  </w:style>
  <w:style w:type="character" w:customStyle="1" w:styleId="Char10">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b">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c">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pPr>
    <w:rPr>
      <w:rFonts w:eastAsia="Batang"/>
      <w:bCs/>
      <w:sz w:val="22"/>
      <w:szCs w:val="22"/>
      <w:lang w:eastAsia="ko-KR"/>
    </w:rPr>
  </w:style>
  <w:style w:type="character" w:customStyle="1" w:styleId="13">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6"/>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d">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4">
    <w:name w:val="批注文字 字符1"/>
    <w:basedOn w:val="a0"/>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0"/>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e">
    <w:name w:val="文档结构图 字符"/>
    <w:basedOn w:val="a0"/>
    <w:semiHidden/>
    <w:qFormat/>
    <w:rPr>
      <w:rFonts w:ascii="Tahoma" w:eastAsia="Times New Roman" w:hAnsi="Tahoma" w:cs="Tahoma"/>
      <w:sz w:val="16"/>
      <w:szCs w:val="16"/>
      <w:lang w:eastAsia="en-US"/>
    </w:rPr>
  </w:style>
  <w:style w:type="character" w:customStyle="1" w:styleId="aff">
    <w:name w:val="コメント文字列 (文字)"/>
    <w:qFormat/>
    <w:rPr>
      <w:rFonts w:eastAsia="Times New Roman"/>
    </w:rPr>
  </w:style>
  <w:style w:type="character" w:customStyle="1" w:styleId="aff0">
    <w:name w:val="図表番号 (文字)"/>
    <w:qFormat/>
    <w:rPr>
      <w:rFonts w:asciiTheme="majorHAnsi" w:eastAsia="黑体" w:hAnsiTheme="majorHAnsi" w:cstheme="majorBidi"/>
    </w:rPr>
  </w:style>
  <w:style w:type="character" w:customStyle="1" w:styleId="aff1">
    <w:name w:val="リスト段落 (文字)"/>
    <w:basedOn w:val="a0"/>
    <w:uiPriority w:val="34"/>
    <w:qFormat/>
    <w:rPr>
      <w:rFonts w:asciiTheme="majorHAnsi" w:eastAsia="黑体" w:hAnsiTheme="majorHAnsi" w:cstheme="majorBidi"/>
      <w:lang w:eastAsia="en-US"/>
    </w:rPr>
  </w:style>
  <w:style w:type="character" w:customStyle="1" w:styleId="aff2">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0"/>
    <w:uiPriority w:val="99"/>
    <w:unhideWhenUsed/>
    <w:qFormat/>
    <w:rPr>
      <w:color w:val="605E5C"/>
      <w:shd w:val="clear" w:color="auto" w:fill="E1DFDD"/>
    </w:rPr>
  </w:style>
  <w:style w:type="character" w:customStyle="1" w:styleId="22">
    <w:name w:val="列表段落 字符2"/>
    <w:basedOn w:val="a0"/>
    <w:link w:val="18"/>
    <w:uiPriority w:val="34"/>
    <w:qFormat/>
    <w:rPr>
      <w:rFonts w:asciiTheme="majorHAnsi" w:eastAsia="黑体" w:hAnsiTheme="majorHAnsi" w:cstheme="majorBidi"/>
      <w:lang w:eastAsia="en-US"/>
    </w:rPr>
  </w:style>
  <w:style w:type="paragraph" w:customStyle="1" w:styleId="18">
    <w:name w:val="列表段落1"/>
    <w:basedOn w:val="a"/>
    <w:link w:val="22"/>
    <w:uiPriority w:val="34"/>
    <w:qFormat/>
    <w:pPr>
      <w:spacing w:line="240" w:lineRule="auto"/>
      <w:ind w:left="840"/>
      <w:jc w:val="left"/>
    </w:pPr>
    <w:rPr>
      <w:rFonts w:asciiTheme="majorHAnsi" w:eastAsia="黑体" w:hAnsiTheme="majorHAnsi" w:cstheme="majorBidi"/>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1">
    <w:name w:val="题注 Char1"/>
    <w:basedOn w:val="a0"/>
    <w:link w:val="a3"/>
    <w:uiPriority w:val="34"/>
    <w:qFormat/>
    <w:rPr>
      <w:rFonts w:asciiTheme="majorHAnsi" w:eastAsia="黑体" w:hAnsiTheme="majorHAnsi" w:cstheme="majorBidi"/>
      <w:lang w:eastAsia="en-US"/>
    </w:rPr>
  </w:style>
  <w:style w:type="character" w:customStyle="1" w:styleId="fontstyle01">
    <w:name w:val="fontstyle01"/>
    <w:basedOn w:val="a0"/>
    <w:qFormat/>
    <w:rPr>
      <w:rFonts w:ascii="TimesNewRomanPSMT" w:hAnsi="TimesNewRomanPSMT" w:cs="TimesNewRomanPSMT"/>
      <w:color w:val="000000"/>
      <w:sz w:val="20"/>
      <w:szCs w:val="20"/>
    </w:rPr>
  </w:style>
  <w:style w:type="character" w:customStyle="1" w:styleId="cf01">
    <w:name w:val="cf01"/>
    <w:basedOn w:val="a0"/>
    <w:qFormat/>
    <w:rPr>
      <w:rFonts w:ascii="Segoe UI" w:hAnsi="Segoe UI" w:cs="Segoe UI"/>
      <w:sz w:val="18"/>
      <w:szCs w:val="18"/>
    </w:rPr>
  </w:style>
  <w:style w:type="character" w:customStyle="1" w:styleId="Char">
    <w:name w:val="题注 Char"/>
    <w:uiPriority w:val="8"/>
    <w:qFormat/>
    <w:rPr>
      <w:rFonts w:asciiTheme="majorHAnsi" w:eastAsia="黑体" w:hAnsiTheme="majorHAnsi" w:cstheme="majorBidi"/>
    </w:rPr>
  </w:style>
  <w:style w:type="character" w:customStyle="1" w:styleId="Char0">
    <w:name w:val="批注文字 Char"/>
    <w:qFormat/>
    <w:rPr>
      <w:rFonts w:eastAsia="Times New Roman"/>
    </w:rPr>
  </w:style>
  <w:style w:type="character" w:customStyle="1" w:styleId="B1Char">
    <w:name w:val="B1 Char"/>
    <w:qFormat/>
    <w:locked/>
    <w:rPr>
      <w:rFonts w:ascii="Times New Roman" w:hAnsi="Times New Roman"/>
      <w:lang w:val="en-GB"/>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9">
    <w:name w:val="수정1"/>
    <w:uiPriority w:val="99"/>
    <w:semiHidden/>
    <w:qFormat/>
    <w:pPr>
      <w:suppressAutoHyphens/>
      <w:jc w:val="both"/>
    </w:pPr>
    <w:rPr>
      <w:rFonts w:eastAsia="Times New Roman"/>
    </w:rPr>
  </w:style>
  <w:style w:type="paragraph" w:customStyle="1" w:styleId="1a">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jc w:val="both"/>
    </w:pPr>
    <w:rPr>
      <w:rFonts w:ascii="Arial" w:eastAsiaTheme="minorEastAsia" w:hAnsi="Arial"/>
      <w:lang w:val="en-GB"/>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jc w:val="both"/>
    </w:pPr>
    <w:rPr>
      <w:rFonts w:eastAsia="Times New Roman"/>
    </w:rPr>
  </w:style>
  <w:style w:type="paragraph" w:customStyle="1" w:styleId="23">
    <w:name w:val="列出段落2"/>
    <w:basedOn w:val="a"/>
    <w:uiPriority w:val="34"/>
    <w:qFormat/>
    <w:pPr>
      <w:ind w:left="840"/>
    </w:pPr>
    <w:rPr>
      <w:rFonts w:asciiTheme="majorHAnsi" w:eastAsia="黑体" w:hAnsiTheme="majorHAnsi" w:cstheme="majorBidi"/>
    </w:rPr>
  </w:style>
  <w:style w:type="paragraph" w:customStyle="1" w:styleId="1b">
    <w:name w:val="목록 단락1"/>
    <w:basedOn w:val="a"/>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rPr>
  </w:style>
  <w:style w:type="paragraph" w:customStyle="1" w:styleId="24">
    <w:name w:val="列表段落2"/>
    <w:basedOn w:val="a"/>
    <w:uiPriority w:val="34"/>
    <w:qFormat/>
    <w:pPr>
      <w:spacing w:line="240" w:lineRule="auto"/>
      <w:ind w:left="840"/>
      <w:jc w:val="left"/>
    </w:pPr>
    <w:rPr>
      <w:rFonts w:asciiTheme="majorHAnsi" w:eastAsia="黑体" w:hAnsiTheme="majorHAnsi" w:cstheme="majorBidi"/>
    </w:rPr>
  </w:style>
  <w:style w:type="paragraph" w:customStyle="1" w:styleId="25">
    <w:name w:val="修订2"/>
    <w:uiPriority w:val="99"/>
    <w:semiHidden/>
    <w:qFormat/>
    <w:pPr>
      <w:suppressAutoHyphens/>
    </w:pPr>
    <w:rPr>
      <w:rFonts w:eastAsia="Times New Roman"/>
    </w:rPr>
  </w:style>
  <w:style w:type="paragraph" w:customStyle="1" w:styleId="31">
    <w:name w:val="列出段落3"/>
    <w:basedOn w:val="a"/>
    <w:uiPriority w:val="34"/>
    <w:qFormat/>
    <w:pPr>
      <w:spacing w:line="240" w:lineRule="auto"/>
      <w:ind w:left="840"/>
      <w:jc w:val="left"/>
    </w:pPr>
    <w:rPr>
      <w:rFonts w:asciiTheme="majorHAnsi" w:eastAsia="黑体" w:hAnsiTheme="majorHAnsi" w:cstheme="majorBidi"/>
    </w:rPr>
  </w:style>
  <w:style w:type="paragraph" w:customStyle="1" w:styleId="pf0">
    <w:name w:val="pf0"/>
    <w:basedOn w:val="a"/>
    <w:qFormat/>
    <w:pPr>
      <w:suppressAutoHyphens w:val="0"/>
      <w:spacing w:beforeAutospacing="1" w:afterAutospacing="1" w:line="240" w:lineRule="auto"/>
      <w:jc w:val="left"/>
    </w:pPr>
    <w:rPr>
      <w:sz w:val="24"/>
      <w:szCs w:val="24"/>
      <w:lang w:val="en-IN" w:eastAsia="en-IN"/>
    </w:rPr>
  </w:style>
  <w:style w:type="paragraph" w:customStyle="1" w:styleId="32">
    <w:name w:val="修订3"/>
    <w:uiPriority w:val="99"/>
    <w:semiHidden/>
    <w:qFormat/>
    <w:pPr>
      <w:suppressAutoHyphens/>
    </w:pPr>
    <w:rPr>
      <w:rFonts w:eastAsia="Times New Roman"/>
    </w:rPr>
  </w:style>
  <w:style w:type="paragraph" w:styleId="aff3">
    <w:name w:val="List Paragraph"/>
    <w:aliases w:val="- Bullets,?? ??,?????,????,Lista1,中等深浅网格 1 - 着色 21,¥¡¡¡¡ì¬º¥¹¥È¶ÎÂä,ÁÐ³ö¶ÎÂä,—ño’i—Ž,¥ê¥¹¥È¶ÎÂä,1st level - Bullet List Paragraph,Lettre d'introduction,Paragrafo elenco,Normal bullet 2,Bullet list,목록단락,列,列表段,—ñ弌,P,列表段落11,목록 단락,リスト段落"/>
    <w:basedOn w:val="a"/>
    <w:uiPriority w:val="34"/>
    <w:qFormat/>
    <w:pPr>
      <w:spacing w:line="240" w:lineRule="auto"/>
      <w:ind w:left="840"/>
      <w:jc w:val="left"/>
    </w:pPr>
    <w:rPr>
      <w:rFonts w:asciiTheme="majorHAnsi" w:eastAsia="黑体" w:hAnsiTheme="majorHAnsi" w:cstheme="majorBidi"/>
    </w:rPr>
  </w:style>
  <w:style w:type="paragraph" w:customStyle="1" w:styleId="100">
    <w:name w:val="100"/>
    <w:basedOn w:val="a"/>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4">
    <w:name w:val="列出段落一"/>
    <w:basedOn w:val="aff3"/>
    <w:qFormat/>
    <w:pPr>
      <w:suppressAutoHyphens w:val="0"/>
      <w:snapToGrid w:val="0"/>
      <w:spacing w:after="120"/>
      <w:ind w:left="0"/>
      <w:jc w:val="both"/>
    </w:pPr>
    <w:rPr>
      <w:rFonts w:ascii="Times" w:eastAsia="Malgun Gothic" w:hAnsi="Times" w:cs="Times"/>
      <w:lang w:val="en-GB" w:eastAsia="zh-CN"/>
    </w:rPr>
  </w:style>
  <w:style w:type="paragraph" w:customStyle="1" w:styleId="aff5">
    <w:name w:val="列出段落二"/>
    <w:basedOn w:val="aff3"/>
    <w:qFormat/>
    <w:pPr>
      <w:suppressAutoHyphens w:val="0"/>
      <w:snapToGrid w:val="0"/>
      <w:ind w:left="0"/>
      <w:jc w:val="both"/>
    </w:pPr>
    <w:rPr>
      <w:rFonts w:ascii="Times" w:eastAsia="Malgun Gothic" w:hAnsi="Times" w:cs="Times"/>
      <w:lang w:val="en-GB" w:eastAsia="zh-CN"/>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4">
    <w:name w:val="Unresolved Mention4"/>
    <w:basedOn w:val="a0"/>
    <w:uiPriority w:val="99"/>
    <w:semiHidden/>
    <w:unhideWhenUsed/>
    <w:rsid w:val="00EB1AC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0"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iPriority="8" w:unhideWhenUsed="0" w:qFormat="1"/>
    <w:lsdException w:name="table of figures" w:uiPriority="99" w:unhideWhenUsed="0" w:qFormat="1"/>
    <w:lsdException w:name="footnote reference" w:qFormat="1"/>
    <w:lsdException w:name="annotation reference" w:uiPriority="99" w:unhideWhenUsed="0" w:qFormat="1"/>
    <w:lsdException w:name="List" w:semiHidden="0" w:unhideWhenUsed="0" w:qFormat="1"/>
    <w:lsdException w:name="Title" w:semiHidden="0" w:unhideWhenUsed="0"/>
    <w:lsdException w:name="Default Paragraph Font" w:uiPriority="1"/>
    <w:lsdException w:name="Body Text" w:unhideWhenUsed="0" w:qFormat="1"/>
    <w:lsdException w:name="Subtitle" w:semiHidden="0" w:unhideWhenUsed="0"/>
    <w:lsdException w:name="Hyperlink" w:uiPriority="99" w:unhideWhenUsed="0"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unhideWhenUsed="0" w:qFormat="1"/>
    <w:lsdException w:name="No List" w:uiPriority="99"/>
    <w:lsdException w:name="Outline List 1" w:uiPriority="99"/>
    <w:lsdException w:name="Outline List 2" w:uiPriority="99"/>
    <w:lsdException w:name="Outline List 3" w:uiPriority="99"/>
    <w:lsdException w:name="Table Web 2" w:semiHidden="0"/>
    <w:lsdException w:name="Table Web 3" w:semiHidden="0"/>
    <w:lsdException w:name="Balloon Text" w:semiHidden="0" w:unhideWhenUsed="0" w:qFormat="1"/>
    <w:lsdException w:name="Table Grid" w:semiHidden="0" w:uiPriority="59" w:qFormat="1"/>
    <w:lsdException w:name="Table Theme" w:semiHidden="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uiPriority="99" w:unhideWhenUsed="0"/>
    <w:lsdException w:name="Intense Quote"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after="50"/>
      <w:jc w:val="both"/>
    </w:pPr>
    <w:rPr>
      <w:rFonts w:eastAsia="Times New Roman"/>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uiPriority w:val="9"/>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1"/>
    <w:uiPriority w:val="8"/>
    <w:qFormat/>
    <w:rPr>
      <w:rFonts w:asciiTheme="majorHAnsi" w:eastAsia="黑体" w:hAnsiTheme="majorHAnsi" w:cstheme="majorBidi"/>
    </w:rPr>
  </w:style>
  <w:style w:type="paragraph" w:styleId="a4">
    <w:name w:val="Document Map"/>
    <w:basedOn w:val="a"/>
    <w:unhideWhenUsed/>
    <w:qFormat/>
    <w:pPr>
      <w:spacing w:after="0"/>
    </w:pPr>
    <w:rPr>
      <w:rFonts w:ascii="Tahoma" w:hAnsi="Tahoma" w:cs="Tahoma"/>
      <w:sz w:val="16"/>
      <w:szCs w:val="16"/>
    </w:rPr>
  </w:style>
  <w:style w:type="paragraph" w:styleId="a5">
    <w:name w:val="annotation text"/>
    <w:basedOn w:val="a"/>
    <w:qFormat/>
  </w:style>
  <w:style w:type="paragraph" w:styleId="a6">
    <w:name w:val="Body Text"/>
    <w:basedOn w:val="a"/>
    <w:qFormat/>
    <w:pPr>
      <w:spacing w:after="120"/>
    </w:pPr>
    <w:rPr>
      <w:rFonts w:eastAsia="MS Mincho"/>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uiPriority w:val="99"/>
    <w:qFormat/>
    <w:pPr>
      <w:tabs>
        <w:tab w:val="center" w:pos="4536"/>
        <w:tab w:val="right" w:pos="9072"/>
      </w:tabs>
    </w:pPr>
    <w:rPr>
      <w:rFonts w:ascii="Arial" w:eastAsia="MS Mincho" w:hAnsi="Arial"/>
      <w:b/>
      <w:sz w:val="22"/>
      <w:lang w:val="zh-CN"/>
    </w:rPr>
  </w:style>
  <w:style w:type="paragraph" w:styleId="10">
    <w:name w:val="toc 1"/>
    <w:next w:val="a"/>
    <w:uiPriority w:val="39"/>
    <w:qFormat/>
    <w:pPr>
      <w:keepNext/>
      <w:keepLines/>
      <w:widowControl w:val="0"/>
      <w:tabs>
        <w:tab w:val="right" w:leader="dot" w:pos="9639"/>
      </w:tabs>
      <w:suppressAutoHyphens/>
      <w:spacing w:before="120"/>
      <w:ind w:right="425"/>
      <w:jc w:val="both"/>
      <w:textAlignment w:val="baseline"/>
    </w:pPr>
    <w:rPr>
      <w:sz w:val="22"/>
      <w:lang w:val="en-GB" w:eastAsia="ja-JP"/>
    </w:rPr>
  </w:style>
  <w:style w:type="paragraph" w:styleId="aa">
    <w:name w:val="List"/>
    <w:basedOn w:val="a6"/>
    <w:qFormat/>
    <w:rPr>
      <w:rFonts w:cs="Lohit Devanagari"/>
    </w:rPr>
  </w:style>
  <w:style w:type="paragraph" w:styleId="ab">
    <w:name w:val="footnote text"/>
    <w:basedOn w:val="a"/>
    <w:semiHidden/>
    <w:qFormat/>
    <w:pPr>
      <w:keepLines/>
      <w:spacing w:after="0" w:line="276" w:lineRule="auto"/>
      <w:ind w:left="454" w:hanging="454"/>
    </w:pPr>
    <w:rPr>
      <w:rFonts w:eastAsia="Batang"/>
      <w:sz w:val="16"/>
      <w:lang w:val="en-GB"/>
    </w:rPr>
  </w:style>
  <w:style w:type="paragraph" w:styleId="ac">
    <w:name w:val="table of figures"/>
    <w:basedOn w:val="a6"/>
    <w:next w:val="a"/>
    <w:uiPriority w:val="99"/>
    <w:qFormat/>
    <w:pPr>
      <w:suppressAutoHyphens w:val="0"/>
      <w:ind w:left="1701" w:hanging="1701"/>
      <w:jc w:val="left"/>
    </w:pPr>
    <w:rPr>
      <w:rFonts w:ascii="Arial" w:eastAsiaTheme="minorHAnsi" w:hAnsi="Arial" w:cstheme="minorBidi"/>
      <w:b/>
      <w:szCs w:val="22"/>
      <w:lang w:eastAsia="zh-CN"/>
    </w:rPr>
  </w:style>
  <w:style w:type="paragraph" w:styleId="ad">
    <w:name w:val="Normal (Web)"/>
    <w:basedOn w:val="a"/>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e">
    <w:name w:val="annotation subject"/>
    <w:basedOn w:val="a5"/>
    <w:next w:val="a5"/>
    <w:qFormat/>
    <w:rPr>
      <w:b/>
      <w:bCs/>
    </w:rPr>
  </w:style>
  <w:style w:type="table" w:styleId="af">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Strong"/>
    <w:uiPriority w:val="22"/>
    <w:qFormat/>
    <w:rPr>
      <w:b/>
      <w:bCs/>
    </w:rPr>
  </w:style>
  <w:style w:type="character" w:styleId="af1">
    <w:name w:val="FollowedHyperlink"/>
    <w:basedOn w:val="a0"/>
    <w:unhideWhenUsed/>
    <w:qFormat/>
    <w:rPr>
      <w:color w:val="800080" w:themeColor="followedHyperlink"/>
      <w:u w:val="single"/>
    </w:rPr>
  </w:style>
  <w:style w:type="character" w:styleId="af2">
    <w:name w:val="Emphasis"/>
    <w:qFormat/>
    <w:rPr>
      <w:i/>
      <w:iCs/>
    </w:rPr>
  </w:style>
  <w:style w:type="character" w:styleId="af3">
    <w:name w:val="Hyperlink"/>
    <w:uiPriority w:val="99"/>
    <w:qFormat/>
    <w:rPr>
      <w:color w:val="0000FF"/>
      <w:u w:val="single"/>
    </w:rPr>
  </w:style>
  <w:style w:type="character" w:styleId="af4">
    <w:name w:val="annotation reference"/>
    <w:uiPriority w:val="99"/>
    <w:qFormat/>
    <w:rPr>
      <w:sz w:val="21"/>
      <w:szCs w:val="21"/>
    </w:rPr>
  </w:style>
  <w:style w:type="character" w:customStyle="1" w:styleId="FootnoteCharacters">
    <w:name w:val="Footnote Characters"/>
    <w:basedOn w:val="a0"/>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5">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6">
    <w:name w:val="题注 字符"/>
    <w:qFormat/>
    <w:rPr>
      <w:rFonts w:eastAsia="Times New Roman"/>
      <w:lang w:eastAsia="en-US"/>
    </w:rPr>
  </w:style>
  <w:style w:type="character" w:customStyle="1" w:styleId="af7">
    <w:name w:val="批注文字 字符"/>
    <w:qFormat/>
    <w:rPr>
      <w:rFonts w:eastAsia="Times New Roman"/>
      <w:b/>
      <w:bCs/>
      <w:lang w:eastAsia="en-US"/>
    </w:rPr>
  </w:style>
  <w:style w:type="character" w:customStyle="1" w:styleId="af8">
    <w:name w:val="批注主题 字符"/>
    <w:qFormat/>
    <w:rPr>
      <w:rFonts w:eastAsia="Times New Roman"/>
      <w:sz w:val="18"/>
      <w:szCs w:val="18"/>
      <w:lang w:eastAsia="en-US"/>
    </w:rPr>
  </w:style>
  <w:style w:type="character" w:customStyle="1" w:styleId="af9">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afa">
    <w:name w:val="脚注文本 字符"/>
    <w:qFormat/>
    <w:rPr>
      <w:rFonts w:eastAsia="MS Mincho"/>
      <w:lang w:eastAsia="en-US"/>
    </w:rPr>
  </w:style>
  <w:style w:type="character" w:customStyle="1" w:styleId="Char10">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paragraph" w:customStyle="1" w:styleId="B2">
    <w:name w:val="B2"/>
    <w:basedOn w:val="a"/>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b/>
    </w:rPr>
  </w:style>
  <w:style w:type="character" w:customStyle="1" w:styleId="afb">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paragraph" w:customStyle="1" w:styleId="B3">
    <w:name w:val="B3"/>
    <w:basedOn w:val="a"/>
    <w:link w:val="B3Char"/>
    <w:qFormat/>
    <w:pPr>
      <w:spacing w:after="180"/>
      <w:ind w:left="1135" w:hanging="284"/>
    </w:pPr>
    <w:rPr>
      <w:rFonts w:eastAsia="宋体"/>
      <w:lang w:val="en-GB"/>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c">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paragraph" w:customStyle="1" w:styleId="TAL">
    <w:name w:val="TAL"/>
    <w:basedOn w:val="a"/>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lang w:eastAsia="en-US"/>
    </w:rPr>
  </w:style>
  <w:style w:type="paragraph" w:customStyle="1" w:styleId="3GPPText">
    <w:name w:val="3GPP Text"/>
    <w:basedOn w:val="a"/>
    <w:link w:val="3GPPTextChar"/>
    <w:qFormat/>
    <w:pPr>
      <w:spacing w:before="120" w:after="120"/>
      <w:textAlignment w:val="baseline"/>
    </w:pPr>
    <w:rPr>
      <w:rFonts w:eastAsia="宋体"/>
      <w:sz w:val="22"/>
    </w:rPr>
  </w:style>
  <w:style w:type="character" w:customStyle="1" w:styleId="DocChar">
    <w:name w:val="Doc Char"/>
    <w:basedOn w:val="a0"/>
    <w:link w:val="Doc"/>
    <w:qFormat/>
    <w:rPr>
      <w:rFonts w:eastAsia="Batang"/>
      <w:bCs/>
      <w:sz w:val="22"/>
      <w:szCs w:val="22"/>
      <w:lang w:eastAsia="ko-KR"/>
    </w:rPr>
  </w:style>
  <w:style w:type="paragraph" w:customStyle="1" w:styleId="Doc">
    <w:name w:val="Doc"/>
    <w:basedOn w:val="a"/>
    <w:link w:val="DocChar"/>
    <w:qFormat/>
    <w:pPr>
      <w:spacing w:before="120" w:after="120"/>
      <w:ind w:firstLine="220"/>
    </w:pPr>
    <w:rPr>
      <w:rFonts w:eastAsia="Batang"/>
      <w:bCs/>
      <w:sz w:val="22"/>
      <w:szCs w:val="22"/>
      <w:lang w:eastAsia="ko-KR"/>
    </w:rPr>
  </w:style>
  <w:style w:type="character" w:customStyle="1" w:styleId="13">
    <w:name w:val="题注 字符1"/>
    <w:basedOn w:val="a0"/>
    <w:semiHidden/>
    <w:qFormat/>
    <w:rPr>
      <w:rFonts w:eastAsia="Batang"/>
      <w:sz w:val="16"/>
      <w:lang w:val="en-GB" w:eastAsia="en-US"/>
    </w:rPr>
  </w:style>
  <w:style w:type="character" w:customStyle="1" w:styleId="B4Char">
    <w:name w:val="B4 Char"/>
    <w:link w:val="B4"/>
    <w:qFormat/>
    <w:rPr>
      <w:lang w:val="en-GB" w:eastAsia="en-US"/>
    </w:rPr>
  </w:style>
  <w:style w:type="paragraph" w:customStyle="1" w:styleId="B4">
    <w:name w:val="B4"/>
    <w:basedOn w:val="a"/>
    <w:link w:val="B4Char"/>
    <w:qFormat/>
    <w:pPr>
      <w:spacing w:after="180"/>
      <w:ind w:left="1418" w:hanging="284"/>
    </w:pPr>
    <w:rPr>
      <w:rFonts w:eastAsia="宋体"/>
      <w:lang w:val="en-GB"/>
    </w:rPr>
  </w:style>
  <w:style w:type="character" w:customStyle="1" w:styleId="B5Char">
    <w:name w:val="B5 Char"/>
    <w:link w:val="B5"/>
    <w:qFormat/>
    <w:rPr>
      <w:lang w:val="en-GB" w:eastAsia="en-US"/>
    </w:rPr>
  </w:style>
  <w:style w:type="paragraph" w:customStyle="1" w:styleId="B5">
    <w:name w:val="B5"/>
    <w:basedOn w:val="a"/>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6"/>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paragraph" w:customStyle="1" w:styleId="0Maintext">
    <w:name w:val="0 Main text"/>
    <w:basedOn w:val="a"/>
    <w:link w:val="0MaintextChar"/>
    <w:qFormat/>
    <w:pPr>
      <w:spacing w:afterAutospacing="1" w:line="288" w:lineRule="auto"/>
      <w:ind w:firstLine="360"/>
    </w:pPr>
    <w:rPr>
      <w:rFonts w:cs="Batang"/>
      <w:lang w:val="en-GB"/>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unhideWhenUsed/>
    <w:qFormat/>
    <w:rPr>
      <w:color w:val="605E5C"/>
      <w:shd w:val="clear" w:color="auto" w:fill="E1DFDD"/>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afd">
    <w:name w:val="註解文字 字元"/>
    <w:basedOn w:val="a0"/>
    <w:qFormat/>
    <w:rPr>
      <w:rFonts w:eastAsia="Times New Roman"/>
      <w:lang w:eastAsia="en-US"/>
    </w:rPr>
  </w:style>
  <w:style w:type="character" w:customStyle="1" w:styleId="21">
    <w:name w:val="批注文字 字符2"/>
    <w:basedOn w:val="a0"/>
    <w:uiPriority w:val="99"/>
    <w:unhideWhenUsed/>
    <w:qFormat/>
    <w:rPr>
      <w:color w:val="2B579A"/>
      <w:shd w:val="clear" w:color="auto" w:fill="E1DFDD"/>
    </w:rPr>
  </w:style>
  <w:style w:type="character" w:customStyle="1" w:styleId="14">
    <w:name w:val="批注文字 字符1"/>
    <w:basedOn w:val="a0"/>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0"/>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0"/>
    <w:uiPriority w:val="19"/>
    <w:qFormat/>
    <w:rPr>
      <w:i/>
      <w:iCs/>
      <w:color w:val="7F7F7F" w:themeColor="text1" w:themeTint="80"/>
    </w:rPr>
  </w:style>
  <w:style w:type="character" w:customStyle="1" w:styleId="afe">
    <w:name w:val="文档结构图 字符"/>
    <w:basedOn w:val="a0"/>
    <w:semiHidden/>
    <w:qFormat/>
    <w:rPr>
      <w:rFonts w:ascii="Tahoma" w:eastAsia="Times New Roman" w:hAnsi="Tahoma" w:cs="Tahoma"/>
      <w:sz w:val="16"/>
      <w:szCs w:val="16"/>
      <w:lang w:eastAsia="en-US"/>
    </w:rPr>
  </w:style>
  <w:style w:type="character" w:customStyle="1" w:styleId="aff">
    <w:name w:val="コメント文字列 (文字)"/>
    <w:qFormat/>
    <w:rPr>
      <w:rFonts w:eastAsia="Times New Roman"/>
    </w:rPr>
  </w:style>
  <w:style w:type="character" w:customStyle="1" w:styleId="aff0">
    <w:name w:val="図表番号 (文字)"/>
    <w:qFormat/>
    <w:rPr>
      <w:rFonts w:asciiTheme="majorHAnsi" w:eastAsia="黑体" w:hAnsiTheme="majorHAnsi" w:cstheme="majorBidi"/>
    </w:rPr>
  </w:style>
  <w:style w:type="character" w:customStyle="1" w:styleId="aff1">
    <w:name w:val="リスト段落 (文字)"/>
    <w:basedOn w:val="a0"/>
    <w:uiPriority w:val="34"/>
    <w:qFormat/>
    <w:rPr>
      <w:rFonts w:asciiTheme="majorHAnsi" w:eastAsia="黑体" w:hAnsiTheme="majorHAnsi" w:cstheme="majorBidi"/>
      <w:lang w:eastAsia="en-US"/>
    </w:rPr>
  </w:style>
  <w:style w:type="character" w:customStyle="1" w:styleId="aff2">
    <w:name w:val="列出段落 字符"/>
    <w:basedOn w:val="a0"/>
    <w:uiPriority w:val="34"/>
    <w:qFormat/>
    <w:rPr>
      <w:rFonts w:asciiTheme="majorHAnsi" w:eastAsia="黑体" w:hAnsiTheme="majorHAnsi" w:cstheme="majorBidi"/>
      <w:lang w:eastAsia="en-US"/>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ListParagraphChar1">
    <w:name w:val="List Paragraph Char1"/>
    <w:link w:val="16"/>
    <w:qFormat/>
    <w:rPr>
      <w:rFonts w:asciiTheme="majorHAnsi" w:eastAsia="黑体" w:hAnsiTheme="majorHAnsi" w:cstheme="majorBidi"/>
      <w:lang w:val="en-US" w:eastAsia="en-US"/>
    </w:rPr>
  </w:style>
  <w:style w:type="paragraph" w:customStyle="1" w:styleId="16">
    <w:name w:val="样式1"/>
    <w:basedOn w:val="6"/>
    <w:link w:val="ListParagraphChar1"/>
    <w:qFormat/>
    <w:pPr>
      <w:spacing w:after="120"/>
    </w:pPr>
    <w:rPr>
      <w:rFonts w:ascii="Arial" w:eastAsiaTheme="minorEastAsia" w:hAnsi="Arial" w:cs="Arial"/>
      <w:sz w:val="20"/>
      <w:lang w:eastAsia="zh-CN"/>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lang w:eastAsia="en-US"/>
    </w:rPr>
  </w:style>
  <w:style w:type="paragraph" w:customStyle="1" w:styleId="TAN">
    <w:name w:val="TAN"/>
    <w:basedOn w:val="TAL"/>
    <w:link w:val="TANChar"/>
    <w:qFormat/>
    <w:pPr>
      <w:suppressAutoHyphens w:val="0"/>
      <w:ind w:left="851" w:hanging="851"/>
    </w:pPr>
  </w:style>
  <w:style w:type="character" w:customStyle="1" w:styleId="17">
    <w:name w:val="未处理的提及1"/>
    <w:basedOn w:val="a0"/>
    <w:uiPriority w:val="99"/>
    <w:unhideWhenUsed/>
    <w:qFormat/>
    <w:rPr>
      <w:color w:val="605E5C"/>
      <w:shd w:val="clear" w:color="auto" w:fill="E1DFDD"/>
    </w:rPr>
  </w:style>
  <w:style w:type="character" w:customStyle="1" w:styleId="22">
    <w:name w:val="列表段落 字符2"/>
    <w:basedOn w:val="a0"/>
    <w:link w:val="18"/>
    <w:uiPriority w:val="34"/>
    <w:qFormat/>
    <w:rPr>
      <w:rFonts w:asciiTheme="majorHAnsi" w:eastAsia="黑体" w:hAnsiTheme="majorHAnsi" w:cstheme="majorBidi"/>
      <w:lang w:eastAsia="en-US"/>
    </w:rPr>
  </w:style>
  <w:style w:type="paragraph" w:customStyle="1" w:styleId="18">
    <w:name w:val="列表段落1"/>
    <w:basedOn w:val="a"/>
    <w:link w:val="22"/>
    <w:uiPriority w:val="34"/>
    <w:qFormat/>
    <w:pPr>
      <w:spacing w:line="240" w:lineRule="auto"/>
      <w:ind w:left="840"/>
      <w:jc w:val="left"/>
    </w:pPr>
    <w:rPr>
      <w:rFonts w:asciiTheme="majorHAnsi" w:eastAsia="黑体" w:hAnsiTheme="majorHAnsi" w:cstheme="majorBidi"/>
    </w:rPr>
  </w:style>
  <w:style w:type="character" w:customStyle="1" w:styleId="ui-provider">
    <w:name w:val="ui-provider"/>
    <w:basedOn w:val="a0"/>
    <w:qFormat/>
  </w:style>
  <w:style w:type="character" w:customStyle="1" w:styleId="ProposalChar">
    <w:name w:val="Proposal Char"/>
    <w:basedOn w:val="a0"/>
    <w:link w:val="Proposal"/>
    <w:qFormat/>
    <w:rPr>
      <w:rFonts w:ascii="Arial" w:eastAsiaTheme="minorEastAsia" w:hAnsi="Arial" w:cstheme="minorBidi"/>
      <w:b/>
      <w:bCs/>
      <w:kern w:val="2"/>
      <w:sz w:val="21"/>
      <w:szCs w:val="22"/>
      <w:lang w:eastAsia="zh-CN"/>
    </w:rPr>
  </w:style>
  <w:style w:type="paragraph" w:customStyle="1" w:styleId="Proposal">
    <w:name w:val="Proposal"/>
    <w:basedOn w:val="a6"/>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1">
    <w:name w:val="题注 Char1"/>
    <w:basedOn w:val="a0"/>
    <w:link w:val="a3"/>
    <w:uiPriority w:val="34"/>
    <w:qFormat/>
    <w:rPr>
      <w:rFonts w:asciiTheme="majorHAnsi" w:eastAsia="黑体" w:hAnsiTheme="majorHAnsi" w:cstheme="majorBidi"/>
      <w:lang w:eastAsia="en-US"/>
    </w:rPr>
  </w:style>
  <w:style w:type="character" w:customStyle="1" w:styleId="fontstyle01">
    <w:name w:val="fontstyle01"/>
    <w:basedOn w:val="a0"/>
    <w:qFormat/>
    <w:rPr>
      <w:rFonts w:ascii="TimesNewRomanPSMT" w:hAnsi="TimesNewRomanPSMT" w:cs="TimesNewRomanPSMT"/>
      <w:color w:val="000000"/>
      <w:sz w:val="20"/>
      <w:szCs w:val="20"/>
    </w:rPr>
  </w:style>
  <w:style w:type="character" w:customStyle="1" w:styleId="cf01">
    <w:name w:val="cf01"/>
    <w:basedOn w:val="a0"/>
    <w:qFormat/>
    <w:rPr>
      <w:rFonts w:ascii="Segoe UI" w:hAnsi="Segoe UI" w:cs="Segoe UI"/>
      <w:sz w:val="18"/>
      <w:szCs w:val="18"/>
    </w:rPr>
  </w:style>
  <w:style w:type="character" w:customStyle="1" w:styleId="Char">
    <w:name w:val="题注 Char"/>
    <w:uiPriority w:val="8"/>
    <w:qFormat/>
    <w:rPr>
      <w:rFonts w:asciiTheme="majorHAnsi" w:eastAsia="黑体" w:hAnsiTheme="majorHAnsi" w:cstheme="majorBidi"/>
    </w:rPr>
  </w:style>
  <w:style w:type="character" w:customStyle="1" w:styleId="Char0">
    <w:name w:val="批注文字 Char"/>
    <w:qFormat/>
    <w:rPr>
      <w:rFonts w:eastAsia="Times New Roman"/>
    </w:rPr>
  </w:style>
  <w:style w:type="character" w:customStyle="1" w:styleId="B1Char">
    <w:name w:val="B1 Char"/>
    <w:qFormat/>
    <w:locked/>
    <w:rPr>
      <w:rFonts w:ascii="Times New Roman" w:hAnsi="Times New Roman"/>
      <w:lang w:val="en-GB"/>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19">
    <w:name w:val="수정1"/>
    <w:uiPriority w:val="99"/>
    <w:semiHidden/>
    <w:qFormat/>
    <w:pPr>
      <w:suppressAutoHyphens/>
      <w:jc w:val="both"/>
    </w:pPr>
    <w:rPr>
      <w:rFonts w:eastAsia="Times New Roman"/>
    </w:rPr>
  </w:style>
  <w:style w:type="paragraph" w:customStyle="1" w:styleId="1a">
    <w:name w:val="列出段落1"/>
    <w:basedOn w:val="a"/>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jc w:val="both"/>
    </w:pPr>
    <w:rPr>
      <w:rFonts w:eastAsia="Times New Roma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uppressAutoHyphens/>
      <w:spacing w:after="120"/>
      <w:jc w:val="both"/>
    </w:pPr>
    <w:rPr>
      <w:rFonts w:ascii="Arial" w:eastAsiaTheme="minorEastAsia" w:hAnsi="Arial"/>
      <w:lang w:val="en-GB"/>
    </w:rPr>
  </w:style>
  <w:style w:type="paragraph" w:customStyle="1" w:styleId="References">
    <w:name w:val="References"/>
    <w:basedOn w:val="a"/>
    <w:qFormat/>
    <w:pPr>
      <w:snapToGrid w:val="0"/>
      <w:spacing w:after="60"/>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customStyle="1" w:styleId="maintext">
    <w:name w:val="main text"/>
    <w:basedOn w:val="a"/>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jc w:val="both"/>
    </w:pPr>
    <w:rPr>
      <w:rFonts w:eastAsia="Times New Roman"/>
    </w:rPr>
  </w:style>
  <w:style w:type="paragraph" w:customStyle="1" w:styleId="23">
    <w:name w:val="列出段落2"/>
    <w:basedOn w:val="a"/>
    <w:uiPriority w:val="34"/>
    <w:qFormat/>
    <w:pPr>
      <w:ind w:left="840"/>
    </w:pPr>
    <w:rPr>
      <w:rFonts w:asciiTheme="majorHAnsi" w:eastAsia="黑体" w:hAnsiTheme="majorHAnsi" w:cstheme="majorBidi"/>
    </w:rPr>
  </w:style>
  <w:style w:type="paragraph" w:customStyle="1" w:styleId="1b">
    <w:name w:val="목록 단락1"/>
    <w:basedOn w:val="a"/>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rPr>
  </w:style>
  <w:style w:type="paragraph" w:customStyle="1" w:styleId="24">
    <w:name w:val="列表段落2"/>
    <w:basedOn w:val="a"/>
    <w:uiPriority w:val="34"/>
    <w:qFormat/>
    <w:pPr>
      <w:spacing w:line="240" w:lineRule="auto"/>
      <w:ind w:left="840"/>
      <w:jc w:val="left"/>
    </w:pPr>
    <w:rPr>
      <w:rFonts w:asciiTheme="majorHAnsi" w:eastAsia="黑体" w:hAnsiTheme="majorHAnsi" w:cstheme="majorBidi"/>
    </w:rPr>
  </w:style>
  <w:style w:type="paragraph" w:customStyle="1" w:styleId="25">
    <w:name w:val="修订2"/>
    <w:uiPriority w:val="99"/>
    <w:semiHidden/>
    <w:qFormat/>
    <w:pPr>
      <w:suppressAutoHyphens/>
    </w:pPr>
    <w:rPr>
      <w:rFonts w:eastAsia="Times New Roman"/>
    </w:rPr>
  </w:style>
  <w:style w:type="paragraph" w:customStyle="1" w:styleId="31">
    <w:name w:val="列出段落3"/>
    <w:basedOn w:val="a"/>
    <w:uiPriority w:val="34"/>
    <w:qFormat/>
    <w:pPr>
      <w:spacing w:line="240" w:lineRule="auto"/>
      <w:ind w:left="840"/>
      <w:jc w:val="left"/>
    </w:pPr>
    <w:rPr>
      <w:rFonts w:asciiTheme="majorHAnsi" w:eastAsia="黑体" w:hAnsiTheme="majorHAnsi" w:cstheme="majorBidi"/>
    </w:rPr>
  </w:style>
  <w:style w:type="paragraph" w:customStyle="1" w:styleId="pf0">
    <w:name w:val="pf0"/>
    <w:basedOn w:val="a"/>
    <w:qFormat/>
    <w:pPr>
      <w:suppressAutoHyphens w:val="0"/>
      <w:spacing w:beforeAutospacing="1" w:afterAutospacing="1" w:line="240" w:lineRule="auto"/>
      <w:jc w:val="left"/>
    </w:pPr>
    <w:rPr>
      <w:sz w:val="24"/>
      <w:szCs w:val="24"/>
      <w:lang w:val="en-IN" w:eastAsia="en-IN"/>
    </w:rPr>
  </w:style>
  <w:style w:type="paragraph" w:customStyle="1" w:styleId="32">
    <w:name w:val="修订3"/>
    <w:uiPriority w:val="99"/>
    <w:semiHidden/>
    <w:qFormat/>
    <w:pPr>
      <w:suppressAutoHyphens/>
    </w:pPr>
    <w:rPr>
      <w:rFonts w:eastAsia="Times New Roman"/>
    </w:rPr>
  </w:style>
  <w:style w:type="paragraph" w:styleId="aff3">
    <w:name w:val="List Paragraph"/>
    <w:aliases w:val="- Bullets,?? ??,?????,????,Lista1,中等深浅网格 1 - 着色 21,¥¡¡¡¡ì¬º¥¹¥È¶ÎÂä,ÁÐ³ö¶ÎÂä,—ño’i—Ž,¥ê¥¹¥È¶ÎÂä,1st level - Bullet List Paragraph,Lettre d'introduction,Paragrafo elenco,Normal bullet 2,Bullet list,목록단락,列,列表段,—ñ弌,P,列表段落11,목록 단락,リスト段落"/>
    <w:basedOn w:val="a"/>
    <w:uiPriority w:val="34"/>
    <w:qFormat/>
    <w:pPr>
      <w:spacing w:line="240" w:lineRule="auto"/>
      <w:ind w:left="840"/>
      <w:jc w:val="left"/>
    </w:pPr>
    <w:rPr>
      <w:rFonts w:asciiTheme="majorHAnsi" w:eastAsia="黑体" w:hAnsiTheme="majorHAnsi" w:cstheme="majorBidi"/>
    </w:rPr>
  </w:style>
  <w:style w:type="paragraph" w:customStyle="1" w:styleId="100">
    <w:name w:val="100"/>
    <w:basedOn w:val="a"/>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4">
    <w:name w:val="列出段落一"/>
    <w:basedOn w:val="aff3"/>
    <w:qFormat/>
    <w:pPr>
      <w:suppressAutoHyphens w:val="0"/>
      <w:snapToGrid w:val="0"/>
      <w:spacing w:after="120"/>
      <w:ind w:left="0"/>
      <w:jc w:val="both"/>
    </w:pPr>
    <w:rPr>
      <w:rFonts w:ascii="Times" w:eastAsia="Malgun Gothic" w:hAnsi="Times" w:cs="Times"/>
      <w:lang w:val="en-GB" w:eastAsia="zh-CN"/>
    </w:rPr>
  </w:style>
  <w:style w:type="paragraph" w:customStyle="1" w:styleId="aff5">
    <w:name w:val="列出段落二"/>
    <w:basedOn w:val="aff3"/>
    <w:qFormat/>
    <w:pPr>
      <w:suppressAutoHyphens w:val="0"/>
      <w:snapToGrid w:val="0"/>
      <w:ind w:left="0"/>
      <w:jc w:val="both"/>
    </w:pPr>
    <w:rPr>
      <w:rFonts w:ascii="Times" w:eastAsia="Malgun Gothic" w:hAnsi="Times" w:cs="Times"/>
      <w:lang w:val="en-GB" w:eastAsia="zh-CN"/>
    </w:r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4">
    <w:name w:val="Unresolved Mention4"/>
    <w:basedOn w:val="a0"/>
    <w:uiPriority w:val="99"/>
    <w:semiHidden/>
    <w:unhideWhenUsed/>
    <w:rsid w:val="00EB1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56012">
      <w:bodyDiv w:val="1"/>
      <w:marLeft w:val="0"/>
      <w:marRight w:val="0"/>
      <w:marTop w:val="0"/>
      <w:marBottom w:val="0"/>
      <w:divBdr>
        <w:top w:val="none" w:sz="0" w:space="0" w:color="auto"/>
        <w:left w:val="none" w:sz="0" w:space="0" w:color="auto"/>
        <w:bottom w:val="none" w:sz="0" w:space="0" w:color="auto"/>
        <w:right w:val="none" w:sz="0" w:space="0" w:color="auto"/>
      </w:divBdr>
    </w:div>
    <w:div w:id="245723062">
      <w:bodyDiv w:val="1"/>
      <w:marLeft w:val="0"/>
      <w:marRight w:val="0"/>
      <w:marTop w:val="0"/>
      <w:marBottom w:val="0"/>
      <w:divBdr>
        <w:top w:val="none" w:sz="0" w:space="0" w:color="auto"/>
        <w:left w:val="none" w:sz="0" w:space="0" w:color="auto"/>
        <w:bottom w:val="none" w:sz="0" w:space="0" w:color="auto"/>
        <w:right w:val="none" w:sz="0" w:space="0" w:color="auto"/>
      </w:divBdr>
    </w:div>
    <w:div w:id="986713553">
      <w:bodyDiv w:val="1"/>
      <w:marLeft w:val="0"/>
      <w:marRight w:val="0"/>
      <w:marTop w:val="0"/>
      <w:marBottom w:val="0"/>
      <w:divBdr>
        <w:top w:val="none" w:sz="0" w:space="0" w:color="auto"/>
        <w:left w:val="none" w:sz="0" w:space="0" w:color="auto"/>
        <w:bottom w:val="none" w:sz="0" w:space="0" w:color="auto"/>
        <w:right w:val="none" w:sz="0" w:space="0" w:color="auto"/>
      </w:divBdr>
    </w:div>
    <w:div w:id="990719962">
      <w:bodyDiv w:val="1"/>
      <w:marLeft w:val="0"/>
      <w:marRight w:val="0"/>
      <w:marTop w:val="0"/>
      <w:marBottom w:val="0"/>
      <w:divBdr>
        <w:top w:val="none" w:sz="0" w:space="0" w:color="auto"/>
        <w:left w:val="none" w:sz="0" w:space="0" w:color="auto"/>
        <w:bottom w:val="none" w:sz="0" w:space="0" w:color="auto"/>
        <w:right w:val="none" w:sz="0" w:space="0" w:color="auto"/>
      </w:divBdr>
    </w:div>
    <w:div w:id="1220366720">
      <w:bodyDiv w:val="1"/>
      <w:marLeft w:val="0"/>
      <w:marRight w:val="0"/>
      <w:marTop w:val="0"/>
      <w:marBottom w:val="0"/>
      <w:divBdr>
        <w:top w:val="none" w:sz="0" w:space="0" w:color="auto"/>
        <w:left w:val="none" w:sz="0" w:space="0" w:color="auto"/>
        <w:bottom w:val="none" w:sz="0" w:space="0" w:color="auto"/>
        <w:right w:val="none" w:sz="0" w:space="0" w:color="auto"/>
      </w:divBdr>
    </w:div>
    <w:div w:id="1386831506">
      <w:bodyDiv w:val="1"/>
      <w:marLeft w:val="0"/>
      <w:marRight w:val="0"/>
      <w:marTop w:val="0"/>
      <w:marBottom w:val="0"/>
      <w:divBdr>
        <w:top w:val="none" w:sz="0" w:space="0" w:color="auto"/>
        <w:left w:val="none" w:sz="0" w:space="0" w:color="auto"/>
        <w:bottom w:val="none" w:sz="0" w:space="0" w:color="auto"/>
        <w:right w:val="none" w:sz="0" w:space="0" w:color="auto"/>
      </w:divBdr>
    </w:div>
    <w:div w:id="1387604336">
      <w:bodyDiv w:val="1"/>
      <w:marLeft w:val="0"/>
      <w:marRight w:val="0"/>
      <w:marTop w:val="0"/>
      <w:marBottom w:val="0"/>
      <w:divBdr>
        <w:top w:val="none" w:sz="0" w:space="0" w:color="auto"/>
        <w:left w:val="none" w:sz="0" w:space="0" w:color="auto"/>
        <w:bottom w:val="none" w:sz="0" w:space="0" w:color="auto"/>
        <w:right w:val="none" w:sz="0" w:space="0" w:color="auto"/>
      </w:divBdr>
    </w:div>
    <w:div w:id="1535071767">
      <w:bodyDiv w:val="1"/>
      <w:marLeft w:val="0"/>
      <w:marRight w:val="0"/>
      <w:marTop w:val="0"/>
      <w:marBottom w:val="0"/>
      <w:divBdr>
        <w:top w:val="none" w:sz="0" w:space="0" w:color="auto"/>
        <w:left w:val="none" w:sz="0" w:space="0" w:color="auto"/>
        <w:bottom w:val="none" w:sz="0" w:space="0" w:color="auto"/>
        <w:right w:val="none" w:sz="0" w:space="0" w:color="auto"/>
      </w:divBdr>
    </w:div>
    <w:div w:id="1619485998">
      <w:bodyDiv w:val="1"/>
      <w:marLeft w:val="0"/>
      <w:marRight w:val="0"/>
      <w:marTop w:val="0"/>
      <w:marBottom w:val="0"/>
      <w:divBdr>
        <w:top w:val="none" w:sz="0" w:space="0" w:color="auto"/>
        <w:left w:val="none" w:sz="0" w:space="0" w:color="auto"/>
        <w:bottom w:val="none" w:sz="0" w:space="0" w:color="auto"/>
        <w:right w:val="none" w:sz="0" w:space="0" w:color="auto"/>
      </w:divBdr>
    </w:div>
    <w:div w:id="1641418757">
      <w:bodyDiv w:val="1"/>
      <w:marLeft w:val="0"/>
      <w:marRight w:val="0"/>
      <w:marTop w:val="0"/>
      <w:marBottom w:val="0"/>
      <w:divBdr>
        <w:top w:val="none" w:sz="0" w:space="0" w:color="auto"/>
        <w:left w:val="none" w:sz="0" w:space="0" w:color="auto"/>
        <w:bottom w:val="none" w:sz="0" w:space="0" w:color="auto"/>
        <w:right w:val="none" w:sz="0" w:space="0" w:color="auto"/>
      </w:divBdr>
    </w:div>
    <w:div w:id="1652097782">
      <w:bodyDiv w:val="1"/>
      <w:marLeft w:val="0"/>
      <w:marRight w:val="0"/>
      <w:marTop w:val="0"/>
      <w:marBottom w:val="0"/>
      <w:divBdr>
        <w:top w:val="none" w:sz="0" w:space="0" w:color="auto"/>
        <w:left w:val="none" w:sz="0" w:space="0" w:color="auto"/>
        <w:bottom w:val="none" w:sz="0" w:space="0" w:color="auto"/>
        <w:right w:val="none" w:sz="0" w:space="0" w:color="auto"/>
      </w:divBdr>
    </w:div>
    <w:div w:id="1857040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hyperlink" Target="file:///D:\R19\116\C:\Work\3GPP\RAN1\TSGR1_116\Inbox\drafts\9.3(NR_duplex_evo)\Docs\R1-2308385.zip" TargetMode="External"/><Relationship Id="rId3" Type="http://schemas.openxmlformats.org/officeDocument/2006/relationships/numbering" Target="numbering.xml"/><Relationship Id="rId21" Type="http://schemas.openxmlformats.org/officeDocument/2006/relationships/image" Target="media/image12.emf"/><Relationship Id="rId34" Type="http://schemas.openxmlformats.org/officeDocument/2006/relationships/hyperlink" Target="file:///D:\R19\116\C:\Work\3GPP\RAN1\TSGR1_116\Inbox\drafts\9.3(NR_duplex_evo)\Docs\R1-2308258.zip" TargetMode="External"/><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png"/><Relationship Id="rId25" Type="http://schemas.openxmlformats.org/officeDocument/2006/relationships/image" Target="media/image16.emf"/><Relationship Id="rId33" Type="http://schemas.openxmlformats.org/officeDocument/2006/relationships/hyperlink" Target="mailto:han.xianghui@zte.com.cn" TargetMode="External"/><Relationship Id="rId38" Type="http://schemas.openxmlformats.org/officeDocument/2006/relationships/hyperlink" Target="file:///D:\R19\116\C:\Work\3GPP\RAN1\TSGR1_116\Inbox\drafts\9.3(NR_duplex_evo)\Docs\R1-2308457.zip" TargetMode="Externa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hyperlink" Target="mailto:Zhou.leih@h3c.co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5.png"/><Relationship Id="rId32" Type="http://schemas.openxmlformats.org/officeDocument/2006/relationships/hyperlink" Target="mailto:mabdelgh@qti.qualcomm.com" TargetMode="External"/><Relationship Id="rId37" Type="http://schemas.openxmlformats.org/officeDocument/2006/relationships/hyperlink" Target="file:///D:\R19\116\C:\Work\3GPP\RAN1\TSGR1_116\Inbox\drafts\9.3(NR_duplex_evo)\Docs\R1-2308464.zip" TargetMode="External"/><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4.png"/><Relationship Id="rId28" Type="http://schemas.openxmlformats.org/officeDocument/2006/relationships/hyperlink" Target="mailto:Zhou.leih@h3c.com" TargetMode="External"/><Relationship Id="rId36" Type="http://schemas.openxmlformats.org/officeDocument/2006/relationships/hyperlink" Target="file:///D:\R19\116\C:\Work\3GPP\RAN1\TSGR1_116\Inbox\drafts\9.3(NR_duplex_evo)\Docs\R1-2307334.zip" TargetMode="External"/><Relationship Id="rId10" Type="http://schemas.openxmlformats.org/officeDocument/2006/relationships/image" Target="media/image1.emf"/><Relationship Id="rId19" Type="http://schemas.openxmlformats.org/officeDocument/2006/relationships/image" Target="media/image10.png"/><Relationship Id="rId31" Type="http://schemas.openxmlformats.org/officeDocument/2006/relationships/hyperlink" Target="mailto:shahid.jan@tcl.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emf"/><Relationship Id="rId27" Type="http://schemas.openxmlformats.org/officeDocument/2006/relationships/hyperlink" Target="mailto:xingyanping@catt.cn" TargetMode="External"/><Relationship Id="rId30" Type="http://schemas.openxmlformats.org/officeDocument/2006/relationships/hyperlink" Target="file:///D:\R19\116\C:\Work\3GPP\RAN1\TSGR1_116\Inbox\drafts\9.3(NR_duplex_evo)\Docs\R1-2308258.zip" TargetMode="External"/><Relationship Id="rId35" Type="http://schemas.openxmlformats.org/officeDocument/2006/relationships/hyperlink" Target="file:///D:\R19\116\C:\Work\3GPP\RAN1\TSGR1_116\Inbox\drafts\9.3(NR_duplex_evo)\Docs\R1-2307333.zip" TargetMode="External"/><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FED06-B486-4DF9-837C-B54271BB5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62</Pages>
  <Words>24517</Words>
  <Characters>139753</Characters>
  <Application>Microsoft Office Word</Application>
  <DocSecurity>0</DocSecurity>
  <Lines>1164</Lines>
  <Paragraphs>327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163943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EDY</dc:creator>
  <cp:lastModifiedBy>Yanping</cp:lastModifiedBy>
  <cp:revision>4</cp:revision>
  <dcterms:created xsi:type="dcterms:W3CDTF">2024-02-27T13:54:00Z</dcterms:created>
  <dcterms:modified xsi:type="dcterms:W3CDTF">2024-02-27T14:07:00Z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GrammarlyDocumentId">
    <vt:lpwstr>68bc2d6994fde45ad04f09582a4e1cf29c04d7d9dde296fb5483ffc1850373a8</vt:lpwstr>
  </property>
  <property fmtid="{D5CDD505-2E9C-101B-9397-08002B2CF9AE}" pid="7" name="HyperlinksChanged">
    <vt:bool>false</vt:bool>
  </property>
  <property fmtid="{D5CDD505-2E9C-101B-9397-08002B2CF9AE}" pid="8" name="ICV">
    <vt:lpwstr>2956D612393447F9BEEA895840561129_13</vt:lpwstr>
  </property>
  <property fmtid="{D5CDD505-2E9C-101B-9397-08002B2CF9AE}" pid="9" name="KSOProductBuildVer">
    <vt:lpwstr>2052-11.8.2.8696</vt:lpwstr>
  </property>
  <property fmtid="{D5CDD505-2E9C-101B-9397-08002B2CF9AE}" pid="10" name="LinksUpToDate">
    <vt:bool>false</vt:bool>
  </property>
  <property fmtid="{D5CDD505-2E9C-101B-9397-08002B2CF9AE}" pid="11" name="MSIP_Label_83bcef13-7cac-433f-ba1d-47a323951816_ActionId">
    <vt:lpwstr>680bd689-6722-4038-9838-f33c21abcbe6</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2022-11-14T14:18:03Z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117c8be6-ce06-40ec-bc69-533b45ab2672</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2022-05-17T12:56:14Z</vt:lpwstr>
  </property>
  <property fmtid="{D5CDD505-2E9C-101B-9397-08002B2CF9AE}" pid="24" name="MSIP_Label_a7295cc1-d279-42ac-ab4d-3b0f4fece050_SiteId">
    <vt:lpwstr>a19f121d-81e1-4858-a9d8-736e267fd4c7</vt:lpwstr>
  </property>
  <property fmtid="{D5CDD505-2E9C-101B-9397-08002B2CF9AE}" pid="25" name="NSCPROP">
    <vt:lpwstr>NSCCustomProperty</vt:lpwstr>
  </property>
  <property fmtid="{D5CDD505-2E9C-101B-9397-08002B2CF9AE}" pid="26" name="ScaleCrop">
    <vt:bool>false</vt:bool>
  </property>
  <property fmtid="{D5CDD505-2E9C-101B-9397-08002B2CF9AE}" pid="27" name="ShareDoc">
    <vt:bool>false</vt:bool>
  </property>
  <property fmtid="{D5CDD505-2E9C-101B-9397-08002B2CF9AE}" pid="28" name="_2015_ms_pID_725343">
    <vt:lpwstr>(3)mtvq6VZq/E4SMee1UjDrr22vrg1XGOxOuzqy2yRPr6zq+PZRNmeWkvQrbNCeCH9Nj8wnZDV/
VwKS0nreSio6SRKFVKWgxdIQxse3/GbrGELu9d6XRslFQDAHXz5WwDjbdphczmDg+ndalgrP
duOhZ20iijQMsxxhmM/vweoVAy+P1IAdizyObKt99VrNsWqVufVXgtjr3py6ujO3LAcAqFJv
3vBHe4mzXM/7kyxvIv</vt:lpwstr>
  </property>
  <property fmtid="{D5CDD505-2E9C-101B-9397-08002B2CF9AE}" pid="29" name="_2015_ms_pID_7253431">
    <vt:lpwstr>vmsetaMmb4GMKOxB1d/sDgPuZvHzwP7aiRoOqaD7/s8LyiAiZ29Z5b
75bh3ZDCcbTZzzmm9aw+Pf3OBk6y8UqDcB6iTw43yiFPZXFNz8IwbJk1zBlML85U6yemT+T4
yP90uUcJI7wkX2mQp2NYKQ4zO+m7pp0Durtnp71vt8qtr75ORdo690jeGq6BzgGjWVPSE11q
XjzfDXnbp/bPr5qXdsaanpt0y50kr7cx7rAO</vt:lpwstr>
  </property>
  <property fmtid="{D5CDD505-2E9C-101B-9397-08002B2CF9AE}" pid="30" name="_2015_ms_pID_7253432">
    <vt:lpwstr>2g==</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35" name="sflag">
    <vt:lpwstr>1709016354</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2024-02-27T09:56:02Z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992a09b3-d45e-4a4a-bc16-22c5f08db7ad</vt:lpwstr>
  </property>
  <property fmtid="{D5CDD505-2E9C-101B-9397-08002B2CF9AE}" pid="42" name="MSIP_Label_278005ce-31f4-4f90-bc26-ec23758efcb0_ContentBits">
    <vt:lpwstr>0</vt:lpwstr>
  </property>
</Properties>
</file>