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A36B" w14:textId="1DBB5E75" w:rsidR="007E1FF8" w:rsidRPr="00A1678B" w:rsidRDefault="007E1FF8" w:rsidP="007E1FF8">
      <w:pPr>
        <w:pStyle w:val="Header"/>
        <w:tabs>
          <w:tab w:val="right" w:pos="9639"/>
        </w:tabs>
        <w:rPr>
          <w:bCs/>
          <w:sz w:val="24"/>
          <w:szCs w:val="24"/>
          <w:lang w:val="de-DE"/>
        </w:rPr>
      </w:pPr>
      <w:r w:rsidRPr="00A1678B">
        <w:rPr>
          <w:bCs/>
          <w:sz w:val="24"/>
          <w:szCs w:val="24"/>
          <w:lang w:val="de-DE"/>
        </w:rPr>
        <w:t>3GPP TSG RAN WG1 #11</w:t>
      </w:r>
      <w:r w:rsidR="00981CD4">
        <w:rPr>
          <w:bCs/>
          <w:sz w:val="24"/>
          <w:szCs w:val="24"/>
          <w:lang w:val="de-DE"/>
        </w:rPr>
        <w:t>6</w:t>
      </w:r>
      <w:r w:rsidRPr="00A1678B">
        <w:rPr>
          <w:bCs/>
          <w:sz w:val="24"/>
          <w:szCs w:val="24"/>
          <w:lang w:val="de-DE"/>
        </w:rPr>
        <w:tab/>
      </w:r>
      <w:r w:rsidR="00567CBD" w:rsidRPr="00567CBD">
        <w:rPr>
          <w:bCs/>
          <w:sz w:val="24"/>
          <w:szCs w:val="24"/>
          <w:lang w:val="de-DE"/>
        </w:rPr>
        <w:t>R1-2401540</w:t>
      </w:r>
    </w:p>
    <w:p w14:paraId="3C7F23AD" w14:textId="77777777" w:rsidR="00981CD4" w:rsidRDefault="00981CD4" w:rsidP="00981CD4">
      <w:pPr>
        <w:pStyle w:val="Header"/>
        <w:rPr>
          <w:bCs/>
          <w:sz w:val="24"/>
          <w:szCs w:val="24"/>
        </w:rPr>
      </w:pPr>
      <w:r>
        <w:rPr>
          <w:bCs/>
          <w:sz w:val="24"/>
          <w:szCs w:val="24"/>
        </w:rPr>
        <w:t>Athens, Greece, February 26 – March 1, 2024</w:t>
      </w:r>
    </w:p>
    <w:p w14:paraId="5BB20946" w14:textId="40B253C6" w:rsidR="00C7413C" w:rsidRDefault="0011258D">
      <w:pPr>
        <w:pStyle w:val="3GPPHeader"/>
        <w:rPr>
          <w:rFonts w:cs="Arial"/>
          <w:sz w:val="24"/>
        </w:rPr>
      </w:pPr>
      <w:r>
        <w:rPr>
          <w:rFonts w:cs="Arial"/>
          <w:sz w:val="24"/>
        </w:rPr>
        <w:t>Agenda Item:</w:t>
      </w:r>
      <w:r>
        <w:rPr>
          <w:rFonts w:cs="Arial"/>
          <w:sz w:val="24"/>
        </w:rPr>
        <w:tab/>
      </w:r>
      <w:r w:rsidR="007E1FF8">
        <w:rPr>
          <w:rFonts w:cs="Arial"/>
          <w:sz w:val="24"/>
        </w:rPr>
        <w:t>8.1</w:t>
      </w:r>
      <w:r w:rsidR="00981CD4">
        <w:rPr>
          <w:rFonts w:cs="Arial"/>
          <w:sz w:val="24"/>
        </w:rPr>
        <w:t>0</w:t>
      </w:r>
    </w:p>
    <w:p w14:paraId="581A9A78" w14:textId="4463BB20" w:rsidR="00C7413C" w:rsidRDefault="0011258D">
      <w:pPr>
        <w:pStyle w:val="3GPPHeader"/>
        <w:rPr>
          <w:rFonts w:cs="Arial"/>
          <w:sz w:val="24"/>
        </w:rPr>
      </w:pPr>
      <w:r>
        <w:rPr>
          <w:rFonts w:cs="Arial"/>
          <w:sz w:val="24"/>
        </w:rPr>
        <w:t>Source:</w:t>
      </w:r>
      <w:r>
        <w:rPr>
          <w:rFonts w:cs="Arial"/>
          <w:sz w:val="24"/>
        </w:rPr>
        <w:tab/>
      </w:r>
      <w:r w:rsidR="003C3BA9" w:rsidRPr="003C3BA9">
        <w:rPr>
          <w:rFonts w:cs="Arial"/>
          <w:sz w:val="24"/>
        </w:rPr>
        <w:t>Moderator (Nokia)</w:t>
      </w:r>
    </w:p>
    <w:p w14:paraId="0FA4D7D8" w14:textId="2CCF10E6" w:rsidR="00C7413C" w:rsidRDefault="0011258D">
      <w:pPr>
        <w:pStyle w:val="3GPPHeader"/>
        <w:rPr>
          <w:rFonts w:cs="Arial"/>
          <w:sz w:val="24"/>
        </w:rPr>
      </w:pPr>
      <w:r>
        <w:rPr>
          <w:rFonts w:cs="Arial"/>
          <w:sz w:val="24"/>
        </w:rPr>
        <w:t>Title:</w:t>
      </w:r>
      <w:r>
        <w:rPr>
          <w:rFonts w:cs="Arial"/>
          <w:sz w:val="24"/>
        </w:rPr>
        <w:tab/>
        <w:t>Discussion on FR2-NTN aspects</w:t>
      </w:r>
      <w:r w:rsidR="00981CD4">
        <w:rPr>
          <w:rFonts w:cs="Arial"/>
          <w:sz w:val="24"/>
        </w:rPr>
        <w:t xml:space="preserve"> at RAN1#116, </w:t>
      </w:r>
      <w:r w:rsidR="003C58C9">
        <w:rPr>
          <w:rFonts w:cs="Arial"/>
          <w:sz w:val="24"/>
        </w:rPr>
        <w:t xml:space="preserve">first </w:t>
      </w:r>
      <w:r w:rsidR="00981CD4">
        <w:rPr>
          <w:rFonts w:cs="Arial"/>
          <w:sz w:val="24"/>
        </w:rPr>
        <w:t>round</w:t>
      </w:r>
    </w:p>
    <w:p w14:paraId="41F942AD" w14:textId="77777777" w:rsidR="00C7413C" w:rsidRDefault="0011258D">
      <w:pPr>
        <w:pStyle w:val="3GPPHeader"/>
        <w:rPr>
          <w:rFonts w:cs="Arial"/>
          <w:sz w:val="24"/>
        </w:rPr>
      </w:pPr>
      <w:r>
        <w:rPr>
          <w:rFonts w:cs="Arial"/>
          <w:sz w:val="24"/>
        </w:rPr>
        <w:t>Document for:</w:t>
      </w:r>
      <w:r>
        <w:rPr>
          <w:rFonts w:cs="Arial"/>
          <w:sz w:val="24"/>
        </w:rPr>
        <w:tab/>
        <w:t>Discussion</w:t>
      </w:r>
    </w:p>
    <w:p w14:paraId="127FAC16" w14:textId="77777777" w:rsidR="00C7413C" w:rsidRDefault="0011258D">
      <w:pPr>
        <w:pStyle w:val="Heading1"/>
      </w:pPr>
      <w:r>
        <w:t>Introduction</w:t>
      </w:r>
    </w:p>
    <w:p w14:paraId="46F9752D" w14:textId="75378E00" w:rsidR="00C7413C" w:rsidRDefault="0011258D">
      <w:pPr>
        <w:pStyle w:val="3GPPNormalText"/>
        <w:rPr>
          <w:lang w:val="en-GB"/>
        </w:rPr>
      </w:pPr>
      <w:r>
        <w:rPr>
          <w:lang w:val="en-GB"/>
        </w:rPr>
        <w:t xml:space="preserve">At RAN1#113, RAN1 received an LS from RAN4 on the potential support of NR over NTN for the frequency bands defined as part of FR2-NTN </w:t>
      </w:r>
      <w:r>
        <w:rPr>
          <w:lang w:val="en-GB"/>
        </w:rPr>
        <w:fldChar w:fldCharType="begin"/>
      </w:r>
      <w:r>
        <w:rPr>
          <w:lang w:val="en-GB"/>
        </w:rPr>
        <w:instrText xml:space="preserve"> REF _Ref143547835 \r \h </w:instrText>
      </w:r>
      <w:r>
        <w:rPr>
          <w:lang w:val="en-GB"/>
        </w:rPr>
      </w:r>
      <w:r>
        <w:rPr>
          <w:lang w:val="en-GB"/>
        </w:rPr>
        <w:fldChar w:fldCharType="separate"/>
      </w:r>
      <w:r w:rsidR="00223F85">
        <w:rPr>
          <w:lang w:val="en-GB"/>
        </w:rPr>
        <w:t>[1]</w:t>
      </w:r>
      <w:r>
        <w:rPr>
          <w:lang w:val="en-GB"/>
        </w:rPr>
        <w:fldChar w:fldCharType="end"/>
      </w:r>
      <w:r>
        <w:rPr>
          <w:lang w:val="en-GB"/>
        </w:rPr>
        <w:t>. The LS was not treated at RAN1#113, but at RAN1#114 there was a contribution discussing some of the aspects related to the operation of NR over NTN for frequency bands defined as part of FR2-NTN</w:t>
      </w:r>
      <w:r w:rsidR="00223F85">
        <w:rPr>
          <w:lang w:val="en-GB"/>
        </w:rPr>
        <w:t xml:space="preserve"> </w:t>
      </w:r>
      <w:r w:rsidR="00223F85">
        <w:rPr>
          <w:lang w:val="en-GB"/>
        </w:rPr>
        <w:fldChar w:fldCharType="begin"/>
      </w:r>
      <w:r w:rsidR="00223F85">
        <w:rPr>
          <w:lang w:val="en-GB"/>
        </w:rPr>
        <w:instrText xml:space="preserve"> REF _Ref150168511 \r \h </w:instrText>
      </w:r>
      <w:r w:rsidR="00223F85">
        <w:rPr>
          <w:lang w:val="en-GB"/>
        </w:rPr>
      </w:r>
      <w:r w:rsidR="00223F85">
        <w:rPr>
          <w:lang w:val="en-GB"/>
        </w:rPr>
        <w:fldChar w:fldCharType="separate"/>
      </w:r>
      <w:r w:rsidR="00223F85">
        <w:rPr>
          <w:lang w:val="en-GB"/>
        </w:rPr>
        <w:t>[2]</w:t>
      </w:r>
      <w:r w:rsidR="00223F85">
        <w:rPr>
          <w:lang w:val="en-GB"/>
        </w:rPr>
        <w:fldChar w:fldCharType="end"/>
      </w:r>
      <w:r>
        <w:rPr>
          <w:lang w:val="en-GB"/>
        </w:rPr>
        <w:t>.</w:t>
      </w:r>
      <w:r w:rsidR="007E1FF8">
        <w:rPr>
          <w:lang w:val="en-GB"/>
        </w:rPr>
        <w:t xml:space="preserve"> At RAN1#114-bis there were further discussions on the topic, with some conclusions/working assumptions being reached. These are outlined at the end of this document</w:t>
      </w:r>
      <w:r w:rsidR="00223F85">
        <w:rPr>
          <w:lang w:val="en-GB"/>
        </w:rPr>
        <w:t xml:space="preserve"> (extracted from chairman minutes available at the end of the meeting. The latest moderator summary from RAN1#11</w:t>
      </w:r>
      <w:r w:rsidR="00981CD4">
        <w:rPr>
          <w:lang w:val="en-GB"/>
        </w:rPr>
        <w:t>5</w:t>
      </w:r>
      <w:r w:rsidR="00223F85">
        <w:rPr>
          <w:lang w:val="en-GB"/>
        </w:rPr>
        <w:t xml:space="preserve"> </w:t>
      </w:r>
      <w:proofErr w:type="gramStart"/>
      <w:r w:rsidR="00223F85">
        <w:rPr>
          <w:lang w:val="en-GB"/>
        </w:rPr>
        <w:t>is located in</w:t>
      </w:r>
      <w:proofErr w:type="gramEnd"/>
      <w:r w:rsidR="00223F85">
        <w:rPr>
          <w:lang w:val="en-GB"/>
        </w:rPr>
        <w:t xml:space="preserve"> </w:t>
      </w:r>
      <w:r w:rsidR="00223F85">
        <w:rPr>
          <w:lang w:val="en-GB"/>
        </w:rPr>
        <w:fldChar w:fldCharType="begin"/>
      </w:r>
      <w:r w:rsidR="00223F85">
        <w:rPr>
          <w:lang w:val="en-GB"/>
        </w:rPr>
        <w:instrText xml:space="preserve"> REF _Ref150168552 \r \h </w:instrText>
      </w:r>
      <w:r w:rsidR="00223F85">
        <w:rPr>
          <w:lang w:val="en-GB"/>
        </w:rPr>
      </w:r>
      <w:r w:rsidR="00223F85">
        <w:rPr>
          <w:lang w:val="en-GB"/>
        </w:rPr>
        <w:fldChar w:fldCharType="separate"/>
      </w:r>
      <w:r w:rsidR="00223F85">
        <w:rPr>
          <w:lang w:val="en-GB"/>
        </w:rPr>
        <w:t>[3]</w:t>
      </w:r>
      <w:r w:rsidR="00223F85">
        <w:rPr>
          <w:lang w:val="en-GB"/>
        </w:rPr>
        <w:fldChar w:fldCharType="end"/>
      </w:r>
      <w:r w:rsidR="007E1FF8">
        <w:rPr>
          <w:lang w:val="en-GB"/>
        </w:rPr>
        <w:t>.</w:t>
      </w:r>
    </w:p>
    <w:p w14:paraId="1BF7787B" w14:textId="77777777" w:rsidR="00EA1B99" w:rsidRDefault="00EA1B99">
      <w:pPr>
        <w:pStyle w:val="3GPPNormalText"/>
        <w:rPr>
          <w:lang w:val="en-GB"/>
        </w:rPr>
      </w:pPr>
    </w:p>
    <w:p w14:paraId="480B2945" w14:textId="07DAB2DA" w:rsidR="00EA1B99" w:rsidRDefault="00EA1B99">
      <w:pPr>
        <w:pStyle w:val="3GPPNormalText"/>
        <w:rPr>
          <w:lang w:val="en-GB"/>
        </w:rPr>
      </w:pPr>
      <w:r>
        <w:rPr>
          <w:lang w:val="en-GB"/>
        </w:rPr>
        <w:t>As this topic is expected to be treated already during Monday session after the lunch break, it is preferable that the comments</w:t>
      </w:r>
      <w:r w:rsidR="000E397A">
        <w:rPr>
          <w:lang w:val="en-GB"/>
        </w:rPr>
        <w:t xml:space="preserve"> </w:t>
      </w:r>
      <w:r>
        <w:rPr>
          <w:lang w:val="en-GB"/>
        </w:rPr>
        <w:t>are provided already</w:t>
      </w:r>
      <w:r w:rsidR="000E397A">
        <w:rPr>
          <w:lang w:val="en-GB"/>
        </w:rPr>
        <w:t xml:space="preserve"> before:</w:t>
      </w:r>
    </w:p>
    <w:p w14:paraId="18362FB6" w14:textId="4F0B842E" w:rsidR="000E397A" w:rsidRPr="000E397A" w:rsidRDefault="00CD6CB7" w:rsidP="00CD6CB7">
      <w:pPr>
        <w:pStyle w:val="3GPPNormalText"/>
        <w:ind w:firstLine="284"/>
        <w:rPr>
          <w:b/>
          <w:bCs/>
          <w:lang w:val="en-GB"/>
        </w:rPr>
      </w:pPr>
      <w:r>
        <w:rPr>
          <w:b/>
          <w:bCs/>
          <w:lang w:val="en-GB"/>
        </w:rPr>
        <w:t>1</w:t>
      </w:r>
      <w:r w:rsidRPr="00CD6CB7">
        <w:rPr>
          <w:b/>
          <w:bCs/>
          <w:vertAlign w:val="superscript"/>
          <w:lang w:val="en-GB"/>
        </w:rPr>
        <w:t>st</w:t>
      </w:r>
      <w:r>
        <w:rPr>
          <w:b/>
          <w:bCs/>
          <w:lang w:val="en-GB"/>
        </w:rPr>
        <w:t xml:space="preserve"> round deadline: </w:t>
      </w:r>
      <w:r w:rsidR="000E397A">
        <w:rPr>
          <w:b/>
          <w:bCs/>
          <w:lang w:val="en-GB"/>
        </w:rPr>
        <w:t xml:space="preserve">Monday </w:t>
      </w:r>
      <w:r>
        <w:rPr>
          <w:b/>
          <w:bCs/>
          <w:lang w:val="en-GB"/>
        </w:rPr>
        <w:t>26</w:t>
      </w:r>
      <w:r w:rsidRPr="00CD6CB7">
        <w:rPr>
          <w:b/>
          <w:bCs/>
          <w:vertAlign w:val="superscript"/>
          <w:lang w:val="en-GB"/>
        </w:rPr>
        <w:t>th</w:t>
      </w:r>
      <w:r>
        <w:rPr>
          <w:b/>
          <w:bCs/>
          <w:lang w:val="en-GB"/>
        </w:rPr>
        <w:t xml:space="preserve"> of February, 11.00 Local time.</w:t>
      </w:r>
    </w:p>
    <w:p w14:paraId="32AAF932" w14:textId="77777777" w:rsidR="000E397A" w:rsidRDefault="000E397A">
      <w:pPr>
        <w:pStyle w:val="3GPPNormalText"/>
        <w:rPr>
          <w:lang w:val="en-GB"/>
        </w:rPr>
      </w:pPr>
    </w:p>
    <w:p w14:paraId="6B110720" w14:textId="77777777" w:rsidR="00C7413C" w:rsidRDefault="0011258D">
      <w:pPr>
        <w:pStyle w:val="3GPPNormalText"/>
      </w:pPr>
      <w:r>
        <w:t xml:space="preserve"> </w:t>
      </w:r>
    </w:p>
    <w:p w14:paraId="22497711" w14:textId="27F43674" w:rsidR="00ED7883" w:rsidRDefault="00ED7883" w:rsidP="00ED7883">
      <w:pPr>
        <w:pStyle w:val="Heading2"/>
      </w:pPr>
      <w:r>
        <w:t xml:space="preserve">Reserved </w:t>
      </w:r>
      <w:proofErr w:type="spellStart"/>
      <w:r>
        <w:t>tdoc</w:t>
      </w:r>
      <w:proofErr w:type="spellEnd"/>
      <w:r>
        <w:t xml:space="preserve"> numbers</w:t>
      </w:r>
    </w:p>
    <w:p w14:paraId="074B5748" w14:textId="1755C3EC" w:rsidR="00C7413C" w:rsidRDefault="0011258D">
      <w:pPr>
        <w:pStyle w:val="3GPPNormalText"/>
      </w:pPr>
      <w:r>
        <w:t xml:space="preserve">This </w:t>
      </w:r>
      <w:r w:rsidR="00223F85">
        <w:t>moderator</w:t>
      </w:r>
      <w:r>
        <w:t xml:space="preserve"> summary is targeted at discussing various aspects related to this topic.</w:t>
      </w:r>
    </w:p>
    <w:p w14:paraId="64EE8027" w14:textId="458AAD3D" w:rsidR="007E1FF8" w:rsidRDefault="002559EC">
      <w:pPr>
        <w:pStyle w:val="3GPPNormalText"/>
      </w:pPr>
      <w:r>
        <w:t xml:space="preserve">Table to be filled with reserved </w:t>
      </w:r>
      <w:proofErr w:type="spellStart"/>
      <w:r w:rsidR="007E1FF8">
        <w:t>Tdoc</w:t>
      </w:r>
      <w:proofErr w:type="spellEnd"/>
      <w:r w:rsidR="007E1FF8">
        <w:t xml:space="preserve"> numbers for this contribution</w:t>
      </w:r>
      <w:r>
        <w:t xml:space="preserve"> when needed</w:t>
      </w:r>
      <w:r w:rsidR="007E1FF8">
        <w:t>:</w:t>
      </w:r>
    </w:p>
    <w:tbl>
      <w:tblPr>
        <w:tblW w:w="5040" w:type="dxa"/>
        <w:tblInd w:w="113" w:type="dxa"/>
        <w:tblLook w:val="04A0" w:firstRow="1" w:lastRow="0" w:firstColumn="1" w:lastColumn="0" w:noHBand="0" w:noVBand="1"/>
      </w:tblPr>
      <w:tblGrid>
        <w:gridCol w:w="1271"/>
        <w:gridCol w:w="3769"/>
      </w:tblGrid>
      <w:tr w:rsidR="007E1FF8" w:rsidRPr="007E1FF8" w14:paraId="6D17FC5F" w14:textId="77777777" w:rsidTr="002559EC">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1462D62B" w14:textId="5824C708" w:rsidR="007E1FF8" w:rsidRPr="002559EC" w:rsidRDefault="00BC03A7" w:rsidP="007E1FF8">
            <w:pPr>
              <w:rPr>
                <w:rFonts w:ascii="Arial" w:eastAsia="Times New Roman" w:hAnsi="Arial" w:cs="Arial"/>
                <w:color w:val="000000"/>
                <w:sz w:val="16"/>
                <w:szCs w:val="16"/>
              </w:rPr>
            </w:pPr>
            <w:r w:rsidRPr="00BC03A7">
              <w:rPr>
                <w:rFonts w:ascii="Arial" w:eastAsia="Times New Roman" w:hAnsi="Arial" w:cs="Arial"/>
                <w:color w:val="000000"/>
                <w:sz w:val="16"/>
                <w:szCs w:val="16"/>
              </w:rPr>
              <w:t>R1-2401540</w:t>
            </w:r>
          </w:p>
        </w:tc>
        <w:tc>
          <w:tcPr>
            <w:tcW w:w="3769" w:type="dxa"/>
            <w:tcBorders>
              <w:top w:val="single" w:sz="4" w:space="0" w:color="A6A6A6"/>
              <w:left w:val="nil"/>
              <w:bottom w:val="single" w:sz="4" w:space="0" w:color="A6A6A6"/>
              <w:right w:val="single" w:sz="4" w:space="0" w:color="A6A6A6"/>
            </w:tcBorders>
            <w:shd w:val="clear" w:color="auto" w:fill="auto"/>
          </w:tcPr>
          <w:p w14:paraId="2EBEE9B1" w14:textId="26C8DCD5" w:rsidR="007E1FF8" w:rsidRPr="007E1FF8" w:rsidRDefault="003C58C9" w:rsidP="007E1FF8">
            <w:pPr>
              <w:rPr>
                <w:rFonts w:ascii="Arial" w:eastAsia="Times New Roman" w:hAnsi="Arial" w:cs="Arial"/>
                <w:sz w:val="16"/>
                <w:szCs w:val="16"/>
              </w:rPr>
            </w:pPr>
            <w:r w:rsidRPr="003C58C9">
              <w:rPr>
                <w:rFonts w:ascii="Arial" w:eastAsia="Times New Roman" w:hAnsi="Arial" w:cs="Arial"/>
                <w:sz w:val="16"/>
                <w:szCs w:val="16"/>
              </w:rPr>
              <w:t>Discussion on FR2-NTN aspects at RAN1#116, first round</w:t>
            </w:r>
          </w:p>
        </w:tc>
      </w:tr>
      <w:tr w:rsidR="007E1FF8" w:rsidRPr="007E1FF8" w14:paraId="53CF8909" w14:textId="77777777" w:rsidTr="002559EC">
        <w:trPr>
          <w:trHeight w:val="40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2CB1DCDD" w14:textId="56FC3BC5" w:rsidR="007E1FF8" w:rsidRPr="007E1FF8" w:rsidRDefault="004B1BC8" w:rsidP="007E1FF8">
            <w:pPr>
              <w:rPr>
                <w:rFonts w:ascii="Arial" w:eastAsia="Times New Roman" w:hAnsi="Arial" w:cs="Arial"/>
                <w:color w:val="000000"/>
                <w:sz w:val="16"/>
                <w:szCs w:val="16"/>
              </w:rPr>
            </w:pPr>
            <w:r>
              <w:rPr>
                <w:rFonts w:ascii="Arial" w:eastAsia="Times New Roman" w:hAnsi="Arial" w:cs="Arial"/>
                <w:color w:val="000000"/>
                <w:sz w:val="16"/>
                <w:szCs w:val="16"/>
              </w:rPr>
              <w:t>R1-2401xxx</w:t>
            </w:r>
          </w:p>
        </w:tc>
        <w:tc>
          <w:tcPr>
            <w:tcW w:w="3769" w:type="dxa"/>
            <w:tcBorders>
              <w:top w:val="single" w:sz="4" w:space="0" w:color="A6A6A6"/>
              <w:left w:val="nil"/>
              <w:bottom w:val="single" w:sz="4" w:space="0" w:color="A6A6A6"/>
              <w:right w:val="single" w:sz="4" w:space="0" w:color="A6A6A6"/>
            </w:tcBorders>
            <w:shd w:val="clear" w:color="auto" w:fill="auto"/>
          </w:tcPr>
          <w:p w14:paraId="3E72C3D5" w14:textId="2B0FF71E" w:rsidR="007E1FF8" w:rsidRPr="007E1FF8" w:rsidRDefault="004B1BC8" w:rsidP="007E1FF8">
            <w:pPr>
              <w:rPr>
                <w:rFonts w:ascii="Arial" w:eastAsia="Times New Roman" w:hAnsi="Arial" w:cs="Arial"/>
                <w:sz w:val="16"/>
                <w:szCs w:val="16"/>
              </w:rPr>
            </w:pPr>
            <w:r w:rsidRPr="003C58C9">
              <w:rPr>
                <w:rFonts w:ascii="Arial" w:eastAsia="Times New Roman" w:hAnsi="Arial" w:cs="Arial"/>
                <w:sz w:val="16"/>
                <w:szCs w:val="16"/>
              </w:rPr>
              <w:t xml:space="preserve">Discussion on FR2-NTN aspects at RAN1#116, </w:t>
            </w:r>
            <w:r>
              <w:rPr>
                <w:rFonts w:ascii="Arial" w:eastAsia="Times New Roman" w:hAnsi="Arial" w:cs="Arial"/>
                <w:sz w:val="16"/>
                <w:szCs w:val="16"/>
              </w:rPr>
              <w:t>second</w:t>
            </w:r>
            <w:r w:rsidRPr="003C58C9">
              <w:rPr>
                <w:rFonts w:ascii="Arial" w:eastAsia="Times New Roman" w:hAnsi="Arial" w:cs="Arial"/>
                <w:sz w:val="16"/>
                <w:szCs w:val="16"/>
              </w:rPr>
              <w:t xml:space="preserve"> round</w:t>
            </w:r>
          </w:p>
        </w:tc>
      </w:tr>
    </w:tbl>
    <w:p w14:paraId="52EEC348" w14:textId="77777777" w:rsidR="00ED7883" w:rsidRDefault="00ED7883" w:rsidP="00ED7883">
      <w:pPr>
        <w:rPr>
          <w:lang w:val="en-GB"/>
        </w:rPr>
      </w:pPr>
    </w:p>
    <w:p w14:paraId="5ABC4D6D" w14:textId="77777777" w:rsidR="002559EC" w:rsidRDefault="002559EC" w:rsidP="00ED7883">
      <w:pPr>
        <w:rPr>
          <w:lang w:val="en-GB"/>
        </w:rPr>
      </w:pPr>
    </w:p>
    <w:p w14:paraId="09203A4E" w14:textId="77777777" w:rsidR="00EA1B99" w:rsidRDefault="00EA1B99" w:rsidP="00ED7883">
      <w:pPr>
        <w:rPr>
          <w:lang w:val="en-GB"/>
        </w:rPr>
      </w:pPr>
    </w:p>
    <w:p w14:paraId="4DB9B425" w14:textId="77777777" w:rsidR="00EA1B99" w:rsidRPr="00ED7883" w:rsidRDefault="00EA1B99" w:rsidP="00ED7883">
      <w:pPr>
        <w:rPr>
          <w:lang w:val="en-GB"/>
        </w:rPr>
      </w:pPr>
    </w:p>
    <w:p w14:paraId="706013FC" w14:textId="77777777" w:rsidR="00C7413C" w:rsidRDefault="0011258D">
      <w:pPr>
        <w:pStyle w:val="Heading1"/>
      </w:pPr>
      <w:r>
        <w:t>Discussion</w:t>
      </w:r>
    </w:p>
    <w:p w14:paraId="30EB988B" w14:textId="77777777" w:rsidR="00C7413C" w:rsidRDefault="0011258D">
      <w:pPr>
        <w:pStyle w:val="Heading2"/>
      </w:pPr>
      <w:r>
        <w:t>Background</w:t>
      </w:r>
    </w:p>
    <w:p w14:paraId="5947D8D9" w14:textId="229D5E02" w:rsidR="00C7413C" w:rsidRDefault="0011258D">
      <w:pPr>
        <w:rPr>
          <w:lang w:val="en-GB"/>
        </w:rPr>
      </w:pPr>
      <w:r>
        <w:rPr>
          <w:lang w:val="en-GB"/>
        </w:rPr>
        <w:t xml:space="preserve">The considered bands for operation are n510, n511 and n512, which are defined as follows </w:t>
      </w:r>
      <w:r>
        <w:rPr>
          <w:lang w:val="en-GB"/>
        </w:rPr>
        <w:fldChar w:fldCharType="begin"/>
      </w:r>
      <w:r>
        <w:rPr>
          <w:lang w:val="en-GB"/>
        </w:rPr>
        <w:instrText xml:space="preserve"> REF _Ref143547835 \r \h </w:instrText>
      </w:r>
      <w:r>
        <w:rPr>
          <w:lang w:val="en-GB"/>
        </w:rPr>
      </w:r>
      <w:r>
        <w:rPr>
          <w:lang w:val="en-GB"/>
        </w:rPr>
        <w:fldChar w:fldCharType="separate"/>
      </w:r>
      <w:r w:rsidR="00223F85">
        <w:rPr>
          <w:lang w:val="en-GB"/>
        </w:rPr>
        <w:t>[1]</w:t>
      </w:r>
      <w:r>
        <w:rPr>
          <w:lang w:val="en-GB"/>
        </w:rPr>
        <w:fldChar w:fldCharType="end"/>
      </w:r>
      <w:r>
        <w:rPr>
          <w:lang w:val="en-GB"/>
        </w:rPr>
        <w:t>:</w:t>
      </w:r>
    </w:p>
    <w:p w14:paraId="3456DA32" w14:textId="77777777" w:rsidR="00C7413C" w:rsidRDefault="00C7413C">
      <w:pPr>
        <w:rPr>
          <w:lang w:val="en-GB"/>
        </w:rPr>
      </w:pPr>
    </w:p>
    <w:tbl>
      <w:tblPr>
        <w:tblStyle w:val="TableGrid"/>
        <w:tblW w:w="5000" w:type="pct"/>
        <w:tblLook w:val="04A0" w:firstRow="1" w:lastRow="0" w:firstColumn="1" w:lastColumn="0" w:noHBand="0" w:noVBand="1"/>
      </w:tblPr>
      <w:tblGrid>
        <w:gridCol w:w="2226"/>
        <w:gridCol w:w="3490"/>
        <w:gridCol w:w="3913"/>
      </w:tblGrid>
      <w:tr w:rsidR="00C7413C" w14:paraId="455602BC" w14:textId="77777777">
        <w:tc>
          <w:tcPr>
            <w:tcW w:w="1156" w:type="pct"/>
            <w:tcBorders>
              <w:top w:val="single" w:sz="4" w:space="0" w:color="auto"/>
              <w:left w:val="single" w:sz="4" w:space="0" w:color="auto"/>
              <w:bottom w:val="single" w:sz="4" w:space="0" w:color="auto"/>
              <w:right w:val="single" w:sz="4" w:space="0" w:color="auto"/>
            </w:tcBorders>
            <w:vAlign w:val="center"/>
          </w:tcPr>
          <w:p w14:paraId="02FD7015" w14:textId="77777777" w:rsidR="00C7413C" w:rsidRDefault="0011258D">
            <w:pPr>
              <w:spacing w:after="180" w:line="256" w:lineRule="auto"/>
              <w:jc w:val="center"/>
              <w:rPr>
                <w:b/>
                <w:bCs/>
                <w:szCs w:val="20"/>
                <w:lang w:val="sv-SE"/>
              </w:rPr>
            </w:pPr>
            <w:r>
              <w:rPr>
                <w:b/>
                <w:bCs/>
                <w:szCs w:val="20"/>
                <w:lang w:val="sv-SE"/>
              </w:rPr>
              <w:t>NTN operating band</w:t>
            </w:r>
          </w:p>
        </w:tc>
        <w:tc>
          <w:tcPr>
            <w:tcW w:w="1812" w:type="pct"/>
            <w:tcBorders>
              <w:top w:val="single" w:sz="4" w:space="0" w:color="auto"/>
              <w:left w:val="single" w:sz="4" w:space="0" w:color="auto"/>
              <w:bottom w:val="single" w:sz="4" w:space="0" w:color="auto"/>
              <w:right w:val="single" w:sz="4" w:space="0" w:color="auto"/>
            </w:tcBorders>
            <w:vAlign w:val="center"/>
          </w:tcPr>
          <w:p w14:paraId="4FC186C8" w14:textId="77777777" w:rsidR="00C7413C" w:rsidRDefault="0011258D">
            <w:pPr>
              <w:jc w:val="center"/>
              <w:rPr>
                <w:b/>
                <w:bCs/>
                <w:szCs w:val="20"/>
                <w:lang w:val="sv-SE"/>
              </w:rPr>
            </w:pPr>
            <w:r>
              <w:rPr>
                <w:b/>
                <w:bCs/>
                <w:szCs w:val="20"/>
                <w:lang w:val="sv-SE"/>
              </w:rPr>
              <w:t>UL</w:t>
            </w:r>
          </w:p>
          <w:p w14:paraId="4E5C867E" w14:textId="77777777" w:rsidR="00C7413C" w:rsidRDefault="0011258D">
            <w:pPr>
              <w:spacing w:after="180" w:line="256" w:lineRule="auto"/>
              <w:jc w:val="center"/>
              <w:rPr>
                <w:b/>
                <w:bCs/>
                <w:szCs w:val="20"/>
                <w:lang w:val="sv-SE"/>
              </w:rPr>
            </w:pPr>
            <w:r>
              <w:rPr>
                <w:b/>
                <w:bCs/>
                <w:szCs w:val="20"/>
                <w:lang w:val="sv-SE"/>
              </w:rPr>
              <w:t>Earth-to-Space</w:t>
            </w:r>
          </w:p>
        </w:tc>
        <w:tc>
          <w:tcPr>
            <w:tcW w:w="2030" w:type="pct"/>
            <w:tcBorders>
              <w:top w:val="single" w:sz="4" w:space="0" w:color="auto"/>
              <w:left w:val="single" w:sz="4" w:space="0" w:color="auto"/>
              <w:bottom w:val="single" w:sz="4" w:space="0" w:color="auto"/>
              <w:right w:val="single" w:sz="4" w:space="0" w:color="auto"/>
            </w:tcBorders>
            <w:vAlign w:val="center"/>
          </w:tcPr>
          <w:p w14:paraId="4EA06677" w14:textId="77777777" w:rsidR="00C7413C" w:rsidRDefault="0011258D">
            <w:pPr>
              <w:jc w:val="center"/>
              <w:rPr>
                <w:b/>
                <w:bCs/>
                <w:szCs w:val="20"/>
                <w:lang w:val="sv-SE"/>
              </w:rPr>
            </w:pPr>
            <w:r>
              <w:rPr>
                <w:b/>
                <w:bCs/>
                <w:szCs w:val="20"/>
                <w:lang w:val="sv-SE"/>
              </w:rPr>
              <w:t>DL</w:t>
            </w:r>
          </w:p>
          <w:p w14:paraId="7A87C323" w14:textId="77777777" w:rsidR="00C7413C" w:rsidRDefault="0011258D">
            <w:pPr>
              <w:spacing w:after="180" w:line="256" w:lineRule="auto"/>
              <w:jc w:val="center"/>
              <w:rPr>
                <w:b/>
                <w:bCs/>
                <w:szCs w:val="20"/>
                <w:lang w:val="sv-SE"/>
              </w:rPr>
            </w:pPr>
            <w:r>
              <w:rPr>
                <w:b/>
                <w:bCs/>
                <w:szCs w:val="20"/>
                <w:lang w:val="sv-SE"/>
              </w:rPr>
              <w:t>Space-to-Earth</w:t>
            </w:r>
          </w:p>
        </w:tc>
      </w:tr>
      <w:tr w:rsidR="00C7413C" w14:paraId="7BC2B25D" w14:textId="77777777">
        <w:tc>
          <w:tcPr>
            <w:tcW w:w="1156" w:type="pct"/>
            <w:tcBorders>
              <w:top w:val="single" w:sz="4" w:space="0" w:color="auto"/>
              <w:left w:val="single" w:sz="4" w:space="0" w:color="auto"/>
              <w:bottom w:val="single" w:sz="4" w:space="0" w:color="auto"/>
              <w:right w:val="single" w:sz="4" w:space="0" w:color="auto"/>
            </w:tcBorders>
            <w:vAlign w:val="center"/>
          </w:tcPr>
          <w:p w14:paraId="0FB3CB3B" w14:textId="77777777" w:rsidR="00C7413C" w:rsidRDefault="0011258D">
            <w:pPr>
              <w:spacing w:after="180" w:line="256" w:lineRule="auto"/>
              <w:jc w:val="center"/>
              <w:rPr>
                <w:szCs w:val="20"/>
                <w:lang w:val="sv-SE"/>
              </w:rPr>
            </w:pPr>
            <w:r>
              <w:rPr>
                <w:szCs w:val="20"/>
                <w:lang w:val="sv-SE"/>
              </w:rPr>
              <w:t>n512</w:t>
            </w:r>
            <w:r>
              <w:rPr>
                <w:szCs w:val="20"/>
                <w:vertAlign w:val="superscript"/>
                <w:lang w:val="sv-SE"/>
              </w:rPr>
              <w:t>1</w:t>
            </w:r>
          </w:p>
        </w:tc>
        <w:tc>
          <w:tcPr>
            <w:tcW w:w="1812" w:type="pct"/>
            <w:tcBorders>
              <w:top w:val="single" w:sz="4" w:space="0" w:color="auto"/>
              <w:left w:val="single" w:sz="4" w:space="0" w:color="auto"/>
              <w:bottom w:val="single" w:sz="4" w:space="0" w:color="auto"/>
              <w:right w:val="single" w:sz="4" w:space="0" w:color="auto"/>
            </w:tcBorders>
            <w:vAlign w:val="center"/>
          </w:tcPr>
          <w:p w14:paraId="7F883D3E" w14:textId="77777777" w:rsidR="00C7413C" w:rsidRDefault="0011258D">
            <w:pPr>
              <w:spacing w:after="180" w:line="256" w:lineRule="auto"/>
              <w:jc w:val="center"/>
              <w:rPr>
                <w:szCs w:val="20"/>
                <w:lang w:val="sv-SE"/>
              </w:rPr>
            </w:pPr>
            <w:r>
              <w:rPr>
                <w:szCs w:val="20"/>
                <w:lang w:val="sv-SE"/>
              </w:rPr>
              <w:t>27.5 - 30.0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8A2772D" w14:textId="77777777" w:rsidR="00C7413C" w:rsidRDefault="0011258D">
            <w:pPr>
              <w:spacing w:after="180" w:line="256" w:lineRule="auto"/>
              <w:jc w:val="center"/>
              <w:rPr>
                <w:szCs w:val="20"/>
                <w:lang w:val="sv-SE"/>
              </w:rPr>
            </w:pPr>
            <w:r>
              <w:rPr>
                <w:szCs w:val="20"/>
                <w:lang w:val="sv-SE"/>
              </w:rPr>
              <w:t>17.3 - 20.2 GHz</w:t>
            </w:r>
          </w:p>
        </w:tc>
      </w:tr>
      <w:tr w:rsidR="00C7413C" w14:paraId="342D6D23" w14:textId="77777777">
        <w:tc>
          <w:tcPr>
            <w:tcW w:w="1156" w:type="pct"/>
            <w:tcBorders>
              <w:top w:val="single" w:sz="4" w:space="0" w:color="auto"/>
              <w:left w:val="single" w:sz="4" w:space="0" w:color="auto"/>
              <w:bottom w:val="single" w:sz="4" w:space="0" w:color="auto"/>
              <w:right w:val="single" w:sz="4" w:space="0" w:color="auto"/>
            </w:tcBorders>
            <w:vAlign w:val="center"/>
          </w:tcPr>
          <w:p w14:paraId="7741A2C0" w14:textId="77777777" w:rsidR="00C7413C" w:rsidRDefault="0011258D">
            <w:pPr>
              <w:spacing w:after="180" w:line="256" w:lineRule="auto"/>
              <w:jc w:val="center"/>
              <w:rPr>
                <w:szCs w:val="20"/>
                <w:lang w:val="sv-SE"/>
              </w:rPr>
            </w:pPr>
            <w:r>
              <w:rPr>
                <w:szCs w:val="20"/>
                <w:lang w:val="sv-SE"/>
              </w:rPr>
              <w:t>n511</w:t>
            </w:r>
            <w:r>
              <w:rPr>
                <w:szCs w:val="20"/>
                <w:vertAlign w:val="superscript"/>
                <w:lang w:val="sv-SE"/>
              </w:rPr>
              <w:t>2</w:t>
            </w:r>
          </w:p>
        </w:tc>
        <w:tc>
          <w:tcPr>
            <w:tcW w:w="1812" w:type="pct"/>
            <w:tcBorders>
              <w:top w:val="single" w:sz="4" w:space="0" w:color="auto"/>
              <w:left w:val="single" w:sz="4" w:space="0" w:color="auto"/>
              <w:bottom w:val="single" w:sz="4" w:space="0" w:color="auto"/>
              <w:right w:val="single" w:sz="4" w:space="0" w:color="auto"/>
            </w:tcBorders>
            <w:vAlign w:val="center"/>
          </w:tcPr>
          <w:p w14:paraId="2C0DA174" w14:textId="77777777" w:rsidR="00C7413C" w:rsidRDefault="0011258D">
            <w:pPr>
              <w:spacing w:after="180" w:line="256" w:lineRule="auto"/>
              <w:jc w:val="center"/>
              <w:rPr>
                <w:szCs w:val="20"/>
                <w:lang w:val="sv-SE"/>
              </w:rPr>
            </w:pPr>
            <w:r>
              <w:rPr>
                <w:szCs w:val="20"/>
                <w:lang w:val="sv-SE"/>
              </w:rPr>
              <w:t>28.35 - 30.0 GHz</w:t>
            </w:r>
          </w:p>
        </w:tc>
        <w:tc>
          <w:tcPr>
            <w:tcW w:w="2030" w:type="pct"/>
            <w:tcBorders>
              <w:top w:val="single" w:sz="4" w:space="0" w:color="auto"/>
              <w:left w:val="single" w:sz="4" w:space="0" w:color="auto"/>
              <w:bottom w:val="single" w:sz="4" w:space="0" w:color="auto"/>
              <w:right w:val="single" w:sz="4" w:space="0" w:color="auto"/>
            </w:tcBorders>
            <w:vAlign w:val="center"/>
          </w:tcPr>
          <w:p w14:paraId="21F7A2CE" w14:textId="77777777" w:rsidR="00C7413C" w:rsidRDefault="0011258D">
            <w:pPr>
              <w:spacing w:after="180" w:line="256" w:lineRule="auto"/>
              <w:jc w:val="center"/>
              <w:rPr>
                <w:szCs w:val="20"/>
                <w:lang w:val="sv-SE"/>
              </w:rPr>
            </w:pPr>
            <w:r>
              <w:rPr>
                <w:szCs w:val="20"/>
                <w:lang w:val="sv-SE"/>
              </w:rPr>
              <w:t>17.3 - 20.2 GHz</w:t>
            </w:r>
          </w:p>
        </w:tc>
      </w:tr>
      <w:tr w:rsidR="00C7413C" w14:paraId="7AE72D24" w14:textId="77777777">
        <w:tc>
          <w:tcPr>
            <w:tcW w:w="1156" w:type="pct"/>
            <w:tcBorders>
              <w:top w:val="single" w:sz="4" w:space="0" w:color="auto"/>
              <w:left w:val="single" w:sz="4" w:space="0" w:color="auto"/>
              <w:bottom w:val="single" w:sz="4" w:space="0" w:color="auto"/>
              <w:right w:val="single" w:sz="4" w:space="0" w:color="auto"/>
            </w:tcBorders>
            <w:vAlign w:val="center"/>
          </w:tcPr>
          <w:p w14:paraId="4DC0A950" w14:textId="77777777" w:rsidR="00C7413C" w:rsidRDefault="0011258D">
            <w:pPr>
              <w:spacing w:after="180" w:line="256" w:lineRule="auto"/>
              <w:jc w:val="center"/>
              <w:rPr>
                <w:szCs w:val="20"/>
                <w:lang w:val="sv-SE"/>
              </w:rPr>
            </w:pPr>
            <w:r>
              <w:rPr>
                <w:szCs w:val="20"/>
                <w:lang w:val="sv-SE"/>
              </w:rPr>
              <w:t>n510</w:t>
            </w:r>
            <w:r>
              <w:rPr>
                <w:szCs w:val="20"/>
                <w:vertAlign w:val="superscript"/>
                <w:lang w:val="sv-SE"/>
              </w:rPr>
              <w:t>3</w:t>
            </w:r>
          </w:p>
        </w:tc>
        <w:tc>
          <w:tcPr>
            <w:tcW w:w="1812" w:type="pct"/>
            <w:tcBorders>
              <w:top w:val="single" w:sz="4" w:space="0" w:color="auto"/>
              <w:left w:val="single" w:sz="4" w:space="0" w:color="auto"/>
              <w:bottom w:val="single" w:sz="4" w:space="0" w:color="auto"/>
              <w:right w:val="single" w:sz="4" w:space="0" w:color="auto"/>
            </w:tcBorders>
            <w:vAlign w:val="center"/>
          </w:tcPr>
          <w:p w14:paraId="732C347B" w14:textId="77777777" w:rsidR="00C7413C" w:rsidRDefault="0011258D">
            <w:pPr>
              <w:spacing w:after="180" w:line="256" w:lineRule="auto"/>
              <w:jc w:val="center"/>
              <w:rPr>
                <w:szCs w:val="20"/>
                <w:lang w:val="sv-SE"/>
              </w:rPr>
            </w:pPr>
            <w:r>
              <w:rPr>
                <w:szCs w:val="20"/>
                <w:lang w:val="sv-SE"/>
              </w:rPr>
              <w:t>27.5 - 28.35 GHz</w:t>
            </w:r>
          </w:p>
        </w:tc>
        <w:tc>
          <w:tcPr>
            <w:tcW w:w="2030" w:type="pct"/>
            <w:tcBorders>
              <w:top w:val="single" w:sz="4" w:space="0" w:color="auto"/>
              <w:left w:val="single" w:sz="4" w:space="0" w:color="auto"/>
              <w:bottom w:val="single" w:sz="4" w:space="0" w:color="auto"/>
              <w:right w:val="single" w:sz="4" w:space="0" w:color="auto"/>
            </w:tcBorders>
            <w:vAlign w:val="center"/>
          </w:tcPr>
          <w:p w14:paraId="01E64B66" w14:textId="77777777" w:rsidR="00C7413C" w:rsidRDefault="0011258D">
            <w:pPr>
              <w:spacing w:after="180" w:line="256" w:lineRule="auto"/>
              <w:jc w:val="center"/>
              <w:rPr>
                <w:szCs w:val="20"/>
                <w:lang w:val="sv-SE"/>
              </w:rPr>
            </w:pPr>
            <w:r>
              <w:rPr>
                <w:szCs w:val="20"/>
                <w:lang w:val="sv-SE"/>
              </w:rPr>
              <w:t>17.3 - 20.2 GHz</w:t>
            </w:r>
          </w:p>
        </w:tc>
      </w:tr>
      <w:tr w:rsidR="00C7413C" w14:paraId="29258035" w14:textId="77777777">
        <w:tc>
          <w:tcPr>
            <w:tcW w:w="5000" w:type="pct"/>
            <w:gridSpan w:val="3"/>
            <w:tcBorders>
              <w:top w:val="single" w:sz="4" w:space="0" w:color="auto"/>
              <w:left w:val="single" w:sz="4" w:space="0" w:color="auto"/>
              <w:bottom w:val="single" w:sz="4" w:space="0" w:color="auto"/>
              <w:right w:val="single" w:sz="4" w:space="0" w:color="auto"/>
            </w:tcBorders>
            <w:vAlign w:val="center"/>
          </w:tcPr>
          <w:p w14:paraId="11BBBAEA" w14:textId="77777777" w:rsidR="00C7413C" w:rsidRDefault="0011258D">
            <w:pPr>
              <w:pStyle w:val="TAN"/>
              <w:rPr>
                <w:rFonts w:ascii="Times New Roman" w:hAnsi="Times New Roman"/>
                <w:sz w:val="20"/>
              </w:rPr>
            </w:pPr>
            <w:r>
              <w:rPr>
                <w:rFonts w:ascii="Times New Roman" w:hAnsi="Times New Roman"/>
                <w:sz w:val="20"/>
              </w:rPr>
              <w:lastRenderedPageBreak/>
              <w:t xml:space="preserve">Note 1: This band is applicable in the countries subject to CEPT ECC </w:t>
            </w:r>
            <w:proofErr w:type="gramStart"/>
            <w:r>
              <w:rPr>
                <w:rFonts w:ascii="Times New Roman" w:hAnsi="Times New Roman"/>
                <w:sz w:val="20"/>
              </w:rPr>
              <w:t>Decision(</w:t>
            </w:r>
            <w:proofErr w:type="gramEnd"/>
            <w:r>
              <w:rPr>
                <w:rFonts w:ascii="Times New Roman" w:hAnsi="Times New Roman"/>
                <w:sz w:val="20"/>
              </w:rPr>
              <w:t xml:space="preserve">05)01 and ECC Decision (13)01. </w:t>
            </w:r>
          </w:p>
          <w:p w14:paraId="69FE5EB9" w14:textId="77777777" w:rsidR="00C7413C" w:rsidRDefault="0011258D">
            <w:pPr>
              <w:pStyle w:val="TAN"/>
              <w:rPr>
                <w:rFonts w:ascii="Times New Roman" w:hAnsi="Times New Roman"/>
                <w:sz w:val="20"/>
              </w:rPr>
            </w:pPr>
            <w:r>
              <w:rPr>
                <w:rFonts w:ascii="Times New Roman" w:hAnsi="Times New Roman"/>
                <w:sz w:val="20"/>
              </w:rPr>
              <w:t>Note 2: This band is applicable in the USA subject to FCC 47 CFR part 25.</w:t>
            </w:r>
          </w:p>
          <w:p w14:paraId="5E84D67E" w14:textId="77777777" w:rsidR="00C7413C" w:rsidRPr="00F514C1" w:rsidRDefault="0011258D">
            <w:pPr>
              <w:pStyle w:val="TAN"/>
              <w:spacing w:after="180" w:line="256" w:lineRule="auto"/>
              <w:ind w:left="567" w:hanging="567"/>
              <w:rPr>
                <w:sz w:val="20"/>
              </w:rPr>
            </w:pPr>
            <w:r>
              <w:rPr>
                <w:rFonts w:ascii="Times New Roman" w:hAnsi="Times New Roman"/>
                <w:sz w:val="20"/>
              </w:rPr>
              <w:t>Note 3: This band is applicable for Earth Station operations in the USA subject to FCC 47 CFR part 25. FCC rules currently do not include ESIM operations in this band (47 CFR 25.202).</w:t>
            </w:r>
          </w:p>
        </w:tc>
      </w:tr>
    </w:tbl>
    <w:p w14:paraId="1EB44254" w14:textId="77777777" w:rsidR="00C7413C" w:rsidRDefault="00C7413C"/>
    <w:p w14:paraId="04615887" w14:textId="77777777" w:rsidR="00C7413C" w:rsidRDefault="0011258D">
      <w:r>
        <w:t>Operation in such bands for NR over NTN may potentially face a number of challenges, which will be discussed in the following. Companies are encouraged to provide their views in the relevant tables.</w:t>
      </w:r>
    </w:p>
    <w:p w14:paraId="258DD583" w14:textId="77777777" w:rsidR="00C7413C" w:rsidRDefault="00C7413C"/>
    <w:p w14:paraId="042BC4B0" w14:textId="77777777" w:rsidR="003E2015" w:rsidRDefault="003E2015"/>
    <w:p w14:paraId="4D44CB58" w14:textId="77777777" w:rsidR="00C7413C" w:rsidRPr="00BA711F" w:rsidRDefault="0011258D">
      <w:pPr>
        <w:pStyle w:val="Heading2"/>
      </w:pPr>
      <w:r w:rsidRPr="00BA711F">
        <w:t>Topic 1: PRACH configuration</w:t>
      </w:r>
    </w:p>
    <w:p w14:paraId="44473CCA" w14:textId="766C5113" w:rsidR="0089391B" w:rsidRDefault="0089391B" w:rsidP="0089391B">
      <w:pPr>
        <w:pStyle w:val="DraftProposal"/>
        <w:numPr>
          <w:ilvl w:val="0"/>
          <w:numId w:val="0"/>
        </w:numPr>
        <w:rPr>
          <w:rFonts w:ascii="Times New Roman" w:hAnsi="Times New Roman" w:cs="Times New Roman"/>
          <w:b w:val="0"/>
        </w:rPr>
      </w:pPr>
      <w:r>
        <w:rPr>
          <w:rFonts w:ascii="Times New Roman" w:hAnsi="Times New Roman" w:cs="Times New Roman"/>
          <w:b w:val="0"/>
        </w:rPr>
        <w:t>Currently, there are three tables defined for the interpretation of the signaled PRACH configuration index. These are defined as follows in TS 38.211:</w:t>
      </w:r>
    </w:p>
    <w:p w14:paraId="7BF3E48D" w14:textId="77777777" w:rsidR="0089391B" w:rsidRDefault="0089391B" w:rsidP="0089391B">
      <w:pPr>
        <w:pStyle w:val="ListParagraph"/>
        <w:numPr>
          <w:ilvl w:val="0"/>
          <w:numId w:val="13"/>
        </w:numPr>
        <w:jc w:val="both"/>
      </w:pPr>
      <w:r>
        <w:t>Table 6.3.3.2-2: Random access configurations for FR1 and paired spectrum/supplementary uplink.</w:t>
      </w:r>
    </w:p>
    <w:p w14:paraId="5693E6E3" w14:textId="77777777" w:rsidR="0089391B" w:rsidRDefault="0089391B" w:rsidP="0089391B">
      <w:pPr>
        <w:pStyle w:val="ListParagraph"/>
        <w:numPr>
          <w:ilvl w:val="0"/>
          <w:numId w:val="13"/>
        </w:numPr>
        <w:jc w:val="both"/>
      </w:pPr>
      <w:r>
        <w:t xml:space="preserve">Table 6.3.3.2-3: Random access configurations for FR1 and unpaired spectrum. </w:t>
      </w:r>
    </w:p>
    <w:p w14:paraId="030D8170" w14:textId="77777777" w:rsidR="0089391B" w:rsidRDefault="0089391B" w:rsidP="0089391B">
      <w:pPr>
        <w:pStyle w:val="ListParagraph"/>
        <w:numPr>
          <w:ilvl w:val="0"/>
          <w:numId w:val="13"/>
        </w:numPr>
        <w:jc w:val="both"/>
      </w:pPr>
      <w:r>
        <w:t>Table 6.3.3.2-4: Random access configurations for FR2 and unpaired spectrum.</w:t>
      </w:r>
    </w:p>
    <w:p w14:paraId="382B598A" w14:textId="77777777" w:rsidR="0089391B" w:rsidRDefault="0089391B" w:rsidP="0089391B"/>
    <w:p w14:paraId="2FF8862B" w14:textId="77777777" w:rsidR="00F8579A" w:rsidRDefault="0089391B" w:rsidP="0089391B">
      <w:r>
        <w:t>Knowing the system configuration (from MIB/SIB1), the UE will be able to autonomously derive which table to use for interpreting the PRACH configuration index. Since the considered bands in the LS are all representing paired spectrum at a frequency range that is outside of FR1, there is currently no PRACH configuration table for indicating the configuration.</w:t>
      </w:r>
    </w:p>
    <w:p w14:paraId="6A7D9620" w14:textId="77777777" w:rsidR="00F8579A" w:rsidRDefault="00F8579A" w:rsidP="0089391B"/>
    <w:p w14:paraId="55F112F8" w14:textId="6380B596" w:rsidR="00F8579A" w:rsidRDefault="00F8579A" w:rsidP="0089391B">
      <w:r>
        <w:t>At RAN1#11</w:t>
      </w:r>
      <w:r w:rsidR="00861540">
        <w:t>5 the working assumption from RAN1#114-bis was confirmed:</w:t>
      </w:r>
    </w:p>
    <w:p w14:paraId="49C66B29" w14:textId="77777777" w:rsidR="00F8579A" w:rsidRDefault="00F8579A" w:rsidP="0089391B"/>
    <w:p w14:paraId="589D5121" w14:textId="06CAC164" w:rsidR="00F72E62" w:rsidRDefault="00C64AED" w:rsidP="0089391B">
      <w:r>
        <w:rPr>
          <w:noProof/>
        </w:rPr>
        <mc:AlternateContent>
          <mc:Choice Requires="wps">
            <w:drawing>
              <wp:inline distT="0" distB="0" distL="0" distR="0" wp14:anchorId="3C63345C" wp14:editId="16D865EC">
                <wp:extent cx="5768340" cy="539115"/>
                <wp:effectExtent l="11430" t="6985" r="11430" b="12700"/>
                <wp:docPr id="12499607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8340" cy="1123315"/>
                        </a:xfrm>
                        <a:prstGeom prst="rect">
                          <a:avLst/>
                        </a:prstGeom>
                        <a:solidFill>
                          <a:srgbClr val="FFFFFF"/>
                        </a:solidFill>
                        <a:ln w="9525">
                          <a:solidFill>
                            <a:srgbClr val="000000"/>
                          </a:solidFill>
                          <a:miter lim="800000"/>
                          <a:headEnd/>
                          <a:tailEnd/>
                        </a:ln>
                      </wps:spPr>
                      <wps:txbx>
                        <w:txbxContent>
                          <w:p w14:paraId="0F951165" w14:textId="77777777" w:rsidR="00C258F5" w:rsidRDefault="00C258F5" w:rsidP="005F643A">
                            <w:pPr>
                              <w:rPr>
                                <w:rFonts w:eastAsia="Batang"/>
                                <w:bCs/>
                              </w:rPr>
                            </w:pPr>
                            <w:r>
                              <w:rPr>
                                <w:bCs/>
                                <w:highlight w:val="green"/>
                              </w:rPr>
                              <w:t>Agreement</w:t>
                            </w:r>
                          </w:p>
                          <w:p w14:paraId="64C91BBE" w14:textId="77777777" w:rsidR="00C258F5" w:rsidRDefault="00C258F5" w:rsidP="005F643A">
                            <w:pPr>
                              <w:rPr>
                                <w:bCs/>
                              </w:rPr>
                            </w:pPr>
                            <w:r>
                              <w:rPr>
                                <w:bCs/>
                              </w:rPr>
                              <w:t>Confirm the working assumption from RAN1#114-bis on the PRACH configuration.</w:t>
                            </w:r>
                          </w:p>
                          <w:p w14:paraId="123A2FE1" w14:textId="77777777" w:rsidR="00C258F5" w:rsidRDefault="00C258F5" w:rsidP="005F643A">
                            <w:pPr>
                              <w:rPr>
                                <w:b/>
                                <w:bCs/>
                              </w:rPr>
                            </w:pPr>
                          </w:p>
                          <w:p w14:paraId="5D4B74C6" w14:textId="77777777" w:rsidR="00C258F5" w:rsidRDefault="00C258F5" w:rsidP="005F643A">
                            <w:pPr>
                              <w:keepNext/>
                              <w:keepLines/>
                              <w:ind w:left="799"/>
                              <w:rPr>
                                <w:color w:val="FFFFFF"/>
                              </w:rPr>
                            </w:pPr>
                            <w:r>
                              <w:rPr>
                                <w:color w:val="FFFFFF"/>
                                <w:highlight w:val="darkYellow"/>
                              </w:rPr>
                              <w:t>Working assumption</w:t>
                            </w:r>
                          </w:p>
                          <w:p w14:paraId="32CBA5F3" w14:textId="77777777" w:rsidR="00C258F5" w:rsidRDefault="00C258F5" w:rsidP="005F643A">
                            <w:pPr>
                              <w:keepNext/>
                              <w:keepLines/>
                              <w:ind w:left="799"/>
                            </w:pPr>
                            <w:r>
                              <w:t>For PRACH configuration for operation in FR2-NTN, Table 6.3.3.2-4 of TS 38.211 is used as baseline.</w:t>
                            </w:r>
                          </w:p>
                          <w:p w14:paraId="4F5E8F1C" w14:textId="13D54563" w:rsidR="00C258F5" w:rsidRDefault="00C258F5" w:rsidP="005F643A">
                            <w:pPr>
                              <w:keepNext/>
                              <w:keepLines/>
                              <w:ind w:left="799"/>
                            </w:pPr>
                            <w:r>
                              <w:t>FFS: Whether further modifications to the PRACH configuration Table would be needed</w:t>
                            </w:r>
                          </w:p>
                        </w:txbxContent>
                      </wps:txbx>
                      <wps:bodyPr rot="0" vert="horz" wrap="square" lIns="91440" tIns="45720" rIns="91440" bIns="45720" anchor="t" anchorCtr="0" upright="1">
                        <a:spAutoFit/>
                      </wps:bodyPr>
                    </wps:wsp>
                  </a:graphicData>
                </a:graphic>
              </wp:inline>
            </w:drawing>
          </mc:Choice>
          <mc:Fallback>
            <w:pict>
              <v:shapetype w14:anchorId="3C63345C" id="_x0000_t202" coordsize="21600,21600" o:spt="202" path="m,l,21600r21600,l21600,xe">
                <v:stroke joinstyle="miter"/>
                <v:path gradientshapeok="t" o:connecttype="rect"/>
              </v:shapetype>
              <v:shape id="Text Box 2" o:spid="_x0000_s1026" type="#_x0000_t202" style="width:454.2pt;height:4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">
                <v:textbox style="mso-fit-shape-to-text:t">
                  <w:txbxContent>
                    <w:p w14:paraId="0F951165" w14:textId="77777777" w:rsidR="00C258F5" w:rsidRDefault="00C258F5" w:rsidP="005F643A">
                      <w:pPr>
                        <w:rPr>
                          <w:rFonts w:eastAsia="Batang"/>
                          <w:bCs/>
                        </w:rPr>
                      </w:pPr>
                      <w:r>
                        <w:rPr>
                          <w:bCs/>
                          <w:highlight w:val="green"/>
                        </w:rPr>
                        <w:t>Agreement</w:t>
                      </w:r>
                    </w:p>
                    <w:p w14:paraId="64C91BBE" w14:textId="77777777" w:rsidR="00C258F5" w:rsidRDefault="00C258F5" w:rsidP="005F643A">
                      <w:pPr>
                        <w:rPr>
                          <w:bCs/>
                        </w:rPr>
                      </w:pPr>
                      <w:r>
                        <w:rPr>
                          <w:bCs/>
                        </w:rPr>
                        <w:t>Confirm the working assumption from RAN1#114-bis on the PRACH configuration.</w:t>
                      </w:r>
                    </w:p>
                    <w:p w14:paraId="123A2FE1" w14:textId="77777777" w:rsidR="00C258F5" w:rsidRDefault="00C258F5" w:rsidP="005F643A">
                      <w:pPr>
                        <w:rPr>
                          <w:b/>
                          <w:bCs/>
                        </w:rPr>
                      </w:pPr>
                    </w:p>
                    <w:p w14:paraId="5D4B74C6" w14:textId="77777777" w:rsidR="00C258F5" w:rsidRDefault="00C258F5" w:rsidP="005F643A">
                      <w:pPr>
                        <w:keepNext/>
                        <w:keepLines/>
                        <w:ind w:left="799"/>
                        <w:rPr>
                          <w:color w:val="FFFFFF"/>
                        </w:rPr>
                      </w:pPr>
                      <w:r>
                        <w:rPr>
                          <w:color w:val="FFFFFF"/>
                          <w:highlight w:val="darkYellow"/>
                        </w:rPr>
                        <w:t>Working assumption</w:t>
                      </w:r>
                    </w:p>
                    <w:p w14:paraId="32CBA5F3" w14:textId="77777777" w:rsidR="00C258F5" w:rsidRDefault="00C258F5" w:rsidP="005F643A">
                      <w:pPr>
                        <w:keepNext/>
                        <w:keepLines/>
                        <w:ind w:left="799"/>
                      </w:pPr>
                      <w:r>
                        <w:t>For PRACH configuration for operation in FR2-NTN, Table 6.3.3.2-4 of TS 38.211 is used as baseline.</w:t>
                      </w:r>
                    </w:p>
                    <w:p w14:paraId="4F5E8F1C" w14:textId="13D54563" w:rsidR="00C258F5" w:rsidRDefault="00C258F5" w:rsidP="005F643A">
                      <w:pPr>
                        <w:keepNext/>
                        <w:keepLines/>
                        <w:ind w:left="799"/>
                      </w:pPr>
                      <w:r>
                        <w:t>FFS: Whether further modifications to the PRACH configuration Table would be needed</w:t>
                      </w:r>
                    </w:p>
                  </w:txbxContent>
                </v:textbox>
                <w10:anchorlock/>
              </v:shape>
            </w:pict>
          </mc:Fallback>
        </mc:AlternateContent>
      </w:r>
    </w:p>
    <w:p w14:paraId="14744C04" w14:textId="77777777" w:rsidR="0021099A" w:rsidRDefault="0021099A" w:rsidP="0089391B"/>
    <w:p w14:paraId="125F7F73" w14:textId="31A618C8" w:rsidR="0089391B" w:rsidRDefault="0089391B" w:rsidP="0089391B">
      <w:r>
        <w:t xml:space="preserve">From the contributions submitted this meeting there </w:t>
      </w:r>
      <w:r w:rsidR="005A6A7C">
        <w:t xml:space="preserve">are various views, which </w:t>
      </w:r>
      <w:r>
        <w:t>according to moderator’s understanding as follows:</w:t>
      </w:r>
    </w:p>
    <w:p w14:paraId="06EC808C" w14:textId="36495599" w:rsidR="0089391B" w:rsidRDefault="0089391B" w:rsidP="0089391B">
      <w:pPr>
        <w:pStyle w:val="ListParagraph"/>
        <w:numPr>
          <w:ilvl w:val="0"/>
          <w:numId w:val="22"/>
        </w:numPr>
      </w:pPr>
      <w:r>
        <w:t xml:space="preserve">Alt1: </w:t>
      </w:r>
      <w:r w:rsidR="005F643A">
        <w:t xml:space="preserve">No modifications </w:t>
      </w:r>
      <w:r w:rsidR="005A6A7C">
        <w:t>to the PRACH tables:</w:t>
      </w:r>
      <w:r w:rsidR="00C34C5B">
        <w:t xml:space="preserve"> </w:t>
      </w:r>
      <w:r w:rsidR="00CF163C">
        <w:rPr>
          <w:szCs w:val="20"/>
          <w:lang w:val="en-GB"/>
        </w:rPr>
        <w:t xml:space="preserve">Apple, </w:t>
      </w:r>
      <w:r w:rsidR="004C23BA" w:rsidRPr="00A605B9">
        <w:rPr>
          <w:szCs w:val="20"/>
        </w:rPr>
        <w:t>Nokia, Nokia Shanghai Bell</w:t>
      </w:r>
      <w:r w:rsidR="003109C8">
        <w:rPr>
          <w:szCs w:val="20"/>
        </w:rPr>
        <w:t>, ZTE</w:t>
      </w:r>
      <w:r w:rsidR="00D44F75">
        <w:rPr>
          <w:szCs w:val="20"/>
        </w:rPr>
        <w:t xml:space="preserve">, Huawei, </w:t>
      </w:r>
      <w:proofErr w:type="spellStart"/>
      <w:r w:rsidR="00D44F75">
        <w:rPr>
          <w:szCs w:val="20"/>
        </w:rPr>
        <w:t>HiSilicon</w:t>
      </w:r>
      <w:proofErr w:type="spellEnd"/>
      <w:r w:rsidR="00646580">
        <w:rPr>
          <w:szCs w:val="20"/>
        </w:rPr>
        <w:t>, NTT DOCOMO</w:t>
      </w:r>
    </w:p>
    <w:p w14:paraId="0AEB2280" w14:textId="60FE5EF4" w:rsidR="005A6A7C" w:rsidRDefault="005A6A7C" w:rsidP="005A6A7C">
      <w:pPr>
        <w:pStyle w:val="ListParagraph"/>
        <w:numPr>
          <w:ilvl w:val="0"/>
          <w:numId w:val="22"/>
        </w:numPr>
      </w:pPr>
      <w:r>
        <w:t xml:space="preserve">Alt2: </w:t>
      </w:r>
      <w:r w:rsidR="00C34C5B">
        <w:t xml:space="preserve">Introduce optimizations for the PRACH configuration table (based on </w:t>
      </w:r>
      <w:r>
        <w:t>Table 6.3.3.2-4 of TS 38.211</w:t>
      </w:r>
      <w:r w:rsidR="00C34C5B">
        <w:t>): Ericsson, Thales</w:t>
      </w:r>
      <w:r w:rsidR="00E25296">
        <w:t>, CATT</w:t>
      </w:r>
      <w:r w:rsidR="002A5356">
        <w:t>, Sharp</w:t>
      </w:r>
    </w:p>
    <w:p w14:paraId="75D20761" w14:textId="77777777" w:rsidR="0089391B" w:rsidRDefault="0089391B" w:rsidP="0089391B"/>
    <w:p w14:paraId="73F9202B" w14:textId="2481D4E8" w:rsidR="003E2015" w:rsidRDefault="0089391B" w:rsidP="003E2015">
      <w:r>
        <w:t xml:space="preserve">From this it is seen that </w:t>
      </w:r>
      <w:r w:rsidR="00C3220E">
        <w:t xml:space="preserve">there </w:t>
      </w:r>
      <w:r w:rsidR="00236CDD">
        <w:t>seem to be two camps of roughly equal size, where one prefer</w:t>
      </w:r>
      <w:r w:rsidR="009D0D40">
        <w:t>s</w:t>
      </w:r>
      <w:r w:rsidR="00236CDD">
        <w:t xml:space="preserve"> to have </w:t>
      </w:r>
      <w:r w:rsidR="009D0D40">
        <w:t xml:space="preserve">no optimizations, while the other prefers to introduce some kind of optimization. In the optimization camp there are </w:t>
      </w:r>
      <w:r w:rsidR="007D2342">
        <w:t>various flavors of the</w:t>
      </w:r>
      <w:r w:rsidR="006E54C7">
        <w:t xml:space="preserve"> potential optimization</w:t>
      </w:r>
      <w:r w:rsidR="00BB415C">
        <w:t xml:space="preserve"> ranging from </w:t>
      </w:r>
      <w:r w:rsidR="003665AB">
        <w:t xml:space="preserve">replacing entries with </w:t>
      </w:r>
      <w:r w:rsidR="00F72B66">
        <w:t xml:space="preserve">starting symbol other than 0 </w:t>
      </w:r>
      <w:r w:rsidR="004D51F1">
        <w:t xml:space="preserve">with entries that offers better resolution in the time domain to </w:t>
      </w:r>
      <w:r w:rsidR="002B22EE">
        <w:t xml:space="preserve">introducing a new </w:t>
      </w:r>
      <w:r w:rsidR="00F2631D">
        <w:t xml:space="preserve">table that would accommodate less entries with dense RO (as dense RO in time domain is not </w:t>
      </w:r>
      <w:r w:rsidR="001E426E">
        <w:t>really serving the purpose of NR over NTN).</w:t>
      </w:r>
    </w:p>
    <w:p w14:paraId="6442DBDA" w14:textId="77777777" w:rsidR="003E2015" w:rsidRDefault="003E2015" w:rsidP="0089391B"/>
    <w:p w14:paraId="3D0AE07F" w14:textId="0F36C441" w:rsidR="001E426E" w:rsidRPr="00A172B9" w:rsidRDefault="001E426E" w:rsidP="0089391B">
      <w:pPr>
        <w:rPr>
          <w:b/>
          <w:bCs/>
        </w:rPr>
      </w:pPr>
      <w:r>
        <w:t xml:space="preserve">It is moderator’s understanding that </w:t>
      </w:r>
      <w:r w:rsidR="00882099">
        <w:t>the current PRACH configuration table is not broken and implementing a new PRACH configuration table may open the discussion even further as to which mechanisms should apply</w:t>
      </w:r>
      <w:r w:rsidR="00A172B9">
        <w:t xml:space="preserve">, it may be better to simply adopt the </w:t>
      </w:r>
      <w:r w:rsidR="00BA4A4D" w:rsidRPr="00BA4A4D">
        <w:t>Table 6.3.3.2-4 of TS 38.211 without modification</w:t>
      </w:r>
      <w:r w:rsidR="00BA4A4D">
        <w:t>.</w:t>
      </w:r>
    </w:p>
    <w:p w14:paraId="37FB9A9A" w14:textId="6C14C8FD" w:rsidR="0089391B" w:rsidRDefault="0089391B" w:rsidP="0089391B"/>
    <w:p w14:paraId="72740BD6" w14:textId="2BA5761D" w:rsidR="00C3220E" w:rsidRPr="00C3220E" w:rsidRDefault="00BA4A4D" w:rsidP="0089391B">
      <w:pPr>
        <w:rPr>
          <w:b/>
          <w:bCs/>
        </w:rPr>
      </w:pPr>
      <w:r>
        <w:rPr>
          <w:b/>
          <w:bCs/>
        </w:rPr>
        <w:t xml:space="preserve">Question </w:t>
      </w:r>
      <w:r w:rsidR="00C3220E" w:rsidRPr="00C3220E">
        <w:rPr>
          <w:b/>
          <w:bCs/>
        </w:rPr>
        <w:t>1-1:</w:t>
      </w:r>
      <w:r w:rsidR="00004EE1">
        <w:rPr>
          <w:b/>
          <w:bCs/>
        </w:rPr>
        <w:t xml:space="preserve"> </w:t>
      </w:r>
      <w:r w:rsidR="00095CD8">
        <w:rPr>
          <w:b/>
          <w:bCs/>
        </w:rPr>
        <w:t>Would you agree that NR over NTN in frequency bands defined by FR2-NTN would be able to function if</w:t>
      </w:r>
      <w:r w:rsidR="00C3220E" w:rsidRPr="00C3220E">
        <w:rPr>
          <w:b/>
          <w:bCs/>
        </w:rPr>
        <w:t xml:space="preserve"> Table 6.3.3.2-4 of TS 38.211 is used without modification</w:t>
      </w:r>
      <w:r w:rsidR="00095CD8">
        <w:rPr>
          <w:b/>
          <w:bCs/>
        </w:rPr>
        <w:t>?</w:t>
      </w:r>
    </w:p>
    <w:p w14:paraId="3CA57CE6" w14:textId="77777777" w:rsidR="0089391B" w:rsidRDefault="0089391B" w:rsidP="0089391B">
      <w:pPr>
        <w:rPr>
          <w:lang w:val="en-GB"/>
        </w:rPr>
      </w:pPr>
    </w:p>
    <w:p w14:paraId="7EA03DD4" w14:textId="1DD58B25" w:rsidR="00C3220E" w:rsidRDefault="00C3220E" w:rsidP="0089391B">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F72E62" w14:paraId="02F40C03" w14:textId="77777777" w:rsidTr="00F40860">
        <w:tc>
          <w:tcPr>
            <w:tcW w:w="660" w:type="pct"/>
            <w:shd w:val="clear" w:color="auto" w:fill="75B91A"/>
          </w:tcPr>
          <w:p w14:paraId="7D447596" w14:textId="77777777" w:rsidR="00F72E62" w:rsidRDefault="00F72E62"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465FEFBE" w14:textId="3E409899" w:rsidR="00F72E62" w:rsidRDefault="00C42879" w:rsidP="00C258F5">
            <w:pPr>
              <w:jc w:val="center"/>
              <w:rPr>
                <w:rFonts w:eastAsia="Times New Roman"/>
                <w:b/>
                <w:bCs/>
                <w:color w:val="FFFFFF"/>
                <w:szCs w:val="20"/>
              </w:rPr>
            </w:pPr>
            <w:r>
              <w:rPr>
                <w:rFonts w:eastAsia="Times New Roman"/>
                <w:b/>
                <w:bCs/>
                <w:color w:val="FFFFFF"/>
                <w:szCs w:val="20"/>
              </w:rPr>
              <w:t>Yes/No</w:t>
            </w:r>
          </w:p>
        </w:tc>
        <w:tc>
          <w:tcPr>
            <w:tcW w:w="3751" w:type="pct"/>
            <w:shd w:val="clear" w:color="auto" w:fill="75B91A"/>
          </w:tcPr>
          <w:p w14:paraId="697D3200" w14:textId="77777777" w:rsidR="00F72E62" w:rsidRDefault="00F72E62" w:rsidP="00C258F5">
            <w:pPr>
              <w:jc w:val="center"/>
              <w:rPr>
                <w:rFonts w:eastAsia="Times New Roman"/>
                <w:b/>
                <w:bCs/>
                <w:color w:val="FFFFFF"/>
                <w:szCs w:val="20"/>
              </w:rPr>
            </w:pPr>
            <w:r>
              <w:rPr>
                <w:rFonts w:eastAsia="Times New Roman"/>
                <w:b/>
                <w:bCs/>
                <w:color w:val="FFFFFF"/>
                <w:szCs w:val="20"/>
              </w:rPr>
              <w:t>Comments and Views</w:t>
            </w:r>
          </w:p>
        </w:tc>
      </w:tr>
      <w:tr w:rsidR="00F72E62" w14:paraId="1B651DBF" w14:textId="77777777" w:rsidTr="00F40860">
        <w:tc>
          <w:tcPr>
            <w:tcW w:w="660" w:type="pct"/>
          </w:tcPr>
          <w:p w14:paraId="677D72AE" w14:textId="2E0E745C" w:rsidR="00F72E62" w:rsidRDefault="000A688D" w:rsidP="00C258F5">
            <w:pPr>
              <w:rPr>
                <w:rFonts w:eastAsiaTheme="minorEastAsia"/>
                <w:bCs/>
                <w:lang w:eastAsia="zh-CN"/>
              </w:rPr>
            </w:pPr>
            <w:r>
              <w:rPr>
                <w:rFonts w:eastAsiaTheme="minorEastAsia" w:hint="eastAsia"/>
                <w:bCs/>
                <w:lang w:eastAsia="zh-CN"/>
              </w:rPr>
              <w:t>CATT</w:t>
            </w:r>
          </w:p>
        </w:tc>
        <w:tc>
          <w:tcPr>
            <w:tcW w:w="589" w:type="pct"/>
          </w:tcPr>
          <w:p w14:paraId="52A561C4" w14:textId="58501D07" w:rsidR="00F72E62" w:rsidRDefault="000A688D" w:rsidP="00C258F5">
            <w:pPr>
              <w:jc w:val="both"/>
              <w:rPr>
                <w:rFonts w:eastAsiaTheme="minorEastAsia"/>
                <w:lang w:eastAsia="zh-CN"/>
              </w:rPr>
            </w:pPr>
            <w:r>
              <w:rPr>
                <w:rFonts w:eastAsiaTheme="minorEastAsia"/>
                <w:lang w:eastAsia="zh-CN"/>
              </w:rPr>
              <w:t>N</w:t>
            </w:r>
            <w:r>
              <w:rPr>
                <w:rFonts w:eastAsiaTheme="minorEastAsia" w:hint="eastAsia"/>
                <w:lang w:eastAsia="zh-CN"/>
              </w:rPr>
              <w:t xml:space="preserve">o </w:t>
            </w:r>
          </w:p>
        </w:tc>
        <w:tc>
          <w:tcPr>
            <w:tcW w:w="3751" w:type="pct"/>
          </w:tcPr>
          <w:p w14:paraId="2DA483E8" w14:textId="64DC6BF3" w:rsidR="00F72E62" w:rsidRDefault="000A688D" w:rsidP="00C258F5">
            <w:pPr>
              <w:jc w:val="both"/>
              <w:rPr>
                <w:rFonts w:eastAsiaTheme="minorEastAsia"/>
                <w:lang w:eastAsia="zh-CN"/>
              </w:rPr>
            </w:pPr>
            <w:r>
              <w:rPr>
                <w:rFonts w:eastAsiaTheme="minorEastAsia"/>
                <w:lang w:eastAsia="zh-CN"/>
              </w:rPr>
              <w:t>C</w:t>
            </w:r>
            <w:r>
              <w:rPr>
                <w:rFonts w:eastAsiaTheme="minorEastAsia" w:hint="eastAsia"/>
                <w:lang w:eastAsia="zh-CN"/>
              </w:rPr>
              <w:t xml:space="preserve">urrently the table is only </w:t>
            </w:r>
            <w:r w:rsidR="004F5B0F">
              <w:rPr>
                <w:rFonts w:eastAsiaTheme="minorEastAsia" w:hint="eastAsia"/>
                <w:lang w:eastAsia="zh-CN"/>
              </w:rPr>
              <w:t xml:space="preserve">fit </w:t>
            </w:r>
            <w:r>
              <w:rPr>
                <w:rFonts w:eastAsiaTheme="minorEastAsia" w:hint="eastAsia"/>
                <w:lang w:eastAsia="zh-CN"/>
              </w:rPr>
              <w:t xml:space="preserve">for FR2 TDD, but in FDD, the starting symbol of RO from other 0 is not necessary and it will waste the resources. </w:t>
            </w:r>
            <w:r>
              <w:rPr>
                <w:rFonts w:eastAsiaTheme="minorEastAsia"/>
                <w:lang w:eastAsia="zh-CN"/>
              </w:rPr>
              <w:t>A</w:t>
            </w:r>
            <w:r>
              <w:rPr>
                <w:rFonts w:eastAsiaTheme="minorEastAsia" w:hint="eastAsia"/>
                <w:lang w:eastAsia="zh-CN"/>
              </w:rPr>
              <w:t xml:space="preserve">t least, this issue should be resolved. </w:t>
            </w:r>
          </w:p>
        </w:tc>
      </w:tr>
      <w:tr w:rsidR="002A4B98" w14:paraId="15124400" w14:textId="77777777" w:rsidTr="00F40860">
        <w:tc>
          <w:tcPr>
            <w:tcW w:w="660" w:type="pct"/>
          </w:tcPr>
          <w:p w14:paraId="4A815BE5" w14:textId="71CC972E" w:rsidR="002A4B98" w:rsidRDefault="002A4B98" w:rsidP="002A4B98">
            <w:pPr>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589" w:type="pct"/>
          </w:tcPr>
          <w:p w14:paraId="5FAF3815" w14:textId="50D0C3F5" w:rsidR="002A4B98" w:rsidRDefault="002A4B98" w:rsidP="002A4B98">
            <w:pPr>
              <w:rPr>
                <w:rFonts w:eastAsiaTheme="minorEastAsia"/>
                <w:lang w:eastAsia="zh-CN"/>
              </w:rPr>
            </w:pPr>
            <w:r>
              <w:rPr>
                <w:rFonts w:eastAsiaTheme="minorEastAsia" w:hint="eastAsia"/>
                <w:lang w:eastAsia="zh-CN"/>
              </w:rPr>
              <w:t>Y</w:t>
            </w:r>
            <w:r>
              <w:rPr>
                <w:rFonts w:eastAsiaTheme="minorEastAsia"/>
                <w:lang w:eastAsia="zh-CN"/>
              </w:rPr>
              <w:t>es</w:t>
            </w:r>
          </w:p>
        </w:tc>
        <w:tc>
          <w:tcPr>
            <w:tcW w:w="3751" w:type="pct"/>
          </w:tcPr>
          <w:p w14:paraId="600759F0" w14:textId="73FA7EC5" w:rsidR="002A4B98" w:rsidRDefault="002A4B98" w:rsidP="002A4B98">
            <w:pPr>
              <w:rPr>
                <w:rFonts w:eastAsiaTheme="minorEastAsia"/>
                <w:lang w:eastAsia="zh-CN"/>
              </w:rPr>
            </w:pPr>
            <w:r>
              <w:rPr>
                <w:rFonts w:eastAsiaTheme="minorEastAsia"/>
                <w:lang w:eastAsia="zh-CN"/>
              </w:rPr>
              <w:t xml:space="preserve">Some PRACH config entries are not applicable for FR2-NTN, but it is up to </w:t>
            </w:r>
            <w:r>
              <w:rPr>
                <w:rFonts w:eastAsiaTheme="minorEastAsia" w:hint="eastAsia"/>
                <w:lang w:eastAsia="zh-CN"/>
              </w:rPr>
              <w:t>N</w:t>
            </w:r>
            <w:r>
              <w:rPr>
                <w:rFonts w:eastAsiaTheme="minorEastAsia"/>
                <w:lang w:eastAsia="zh-CN"/>
              </w:rPr>
              <w:t>W to configure the PRACH config entries that are applicable to FR2-NTN</w:t>
            </w:r>
          </w:p>
        </w:tc>
      </w:tr>
      <w:tr w:rsidR="00F72E62" w14:paraId="69258EE1" w14:textId="77777777" w:rsidTr="00F40860">
        <w:tc>
          <w:tcPr>
            <w:tcW w:w="660" w:type="pct"/>
          </w:tcPr>
          <w:p w14:paraId="78C7787B" w14:textId="43B68FCC" w:rsidR="00F72E62"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176607A3" w14:textId="01CBB3EA" w:rsidR="00F72E62" w:rsidRPr="003B3B2B" w:rsidRDefault="003B3B2B" w:rsidP="00C258F5">
            <w:pPr>
              <w:rPr>
                <w:rFonts w:eastAsia="MS Mincho"/>
                <w:lang w:eastAsia="ja-JP"/>
              </w:rPr>
            </w:pPr>
            <w:r>
              <w:rPr>
                <w:rFonts w:eastAsia="MS Mincho" w:hint="eastAsia"/>
                <w:lang w:eastAsia="ja-JP"/>
              </w:rPr>
              <w:t>Y</w:t>
            </w:r>
            <w:r>
              <w:rPr>
                <w:rFonts w:eastAsia="MS Mincho"/>
                <w:lang w:eastAsia="ja-JP"/>
              </w:rPr>
              <w:t>es</w:t>
            </w:r>
          </w:p>
        </w:tc>
        <w:tc>
          <w:tcPr>
            <w:tcW w:w="3751" w:type="pct"/>
          </w:tcPr>
          <w:p w14:paraId="403FC2EB" w14:textId="01C39FC4" w:rsidR="00F72E62" w:rsidRPr="003B3B2B" w:rsidRDefault="003B3B2B" w:rsidP="00C258F5">
            <w:pPr>
              <w:rPr>
                <w:rFonts w:eastAsia="MS Mincho"/>
                <w:lang w:eastAsia="ja-JP"/>
              </w:rPr>
            </w:pPr>
            <w:r>
              <w:rPr>
                <w:rFonts w:eastAsia="MS Mincho"/>
                <w:lang w:eastAsia="ja-JP"/>
              </w:rPr>
              <w:t>Optimization would be not needed. Divergence from TN would also not preferable.</w:t>
            </w:r>
          </w:p>
        </w:tc>
      </w:tr>
      <w:tr w:rsidR="00ED0109" w14:paraId="6986E8DD" w14:textId="77777777" w:rsidTr="00F40860">
        <w:tc>
          <w:tcPr>
            <w:tcW w:w="660" w:type="pct"/>
          </w:tcPr>
          <w:p w14:paraId="60E741F3" w14:textId="2F8CB8A0"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22D9FCEB" w14:textId="449394A9" w:rsidR="00ED0109" w:rsidRDefault="00ED0109" w:rsidP="00ED0109">
            <w:pPr>
              <w:rPr>
                <w:rFonts w:eastAsiaTheme="minorEastAsia"/>
                <w:lang w:eastAsia="zh-CN"/>
              </w:rPr>
            </w:pPr>
            <w:r>
              <w:rPr>
                <w:rFonts w:eastAsia="Malgun Gothic" w:hint="eastAsia"/>
                <w:lang w:eastAsia="ko-KR"/>
              </w:rPr>
              <w:t>Y</w:t>
            </w:r>
            <w:r>
              <w:rPr>
                <w:rFonts w:eastAsia="Malgun Gothic"/>
                <w:lang w:eastAsia="ko-KR"/>
              </w:rPr>
              <w:t>es</w:t>
            </w:r>
          </w:p>
        </w:tc>
        <w:tc>
          <w:tcPr>
            <w:tcW w:w="3751" w:type="pct"/>
          </w:tcPr>
          <w:p w14:paraId="1FC87D98" w14:textId="6CBAFC9F"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 xml:space="preserve">gree with FL’s comment. </w:t>
            </w:r>
          </w:p>
        </w:tc>
      </w:tr>
      <w:tr w:rsidR="00381EBF" w14:paraId="55B09D38" w14:textId="77777777" w:rsidTr="00F40860">
        <w:tc>
          <w:tcPr>
            <w:tcW w:w="660" w:type="pct"/>
          </w:tcPr>
          <w:p w14:paraId="77A04C69" w14:textId="35217391" w:rsidR="00381EBF" w:rsidRDefault="00381EBF" w:rsidP="00381EBF">
            <w:pPr>
              <w:rPr>
                <w:rFonts w:eastAsiaTheme="minorEastAsia"/>
                <w:bCs/>
                <w:lang w:eastAsia="zh-CN"/>
              </w:rPr>
            </w:pPr>
            <w:r>
              <w:rPr>
                <w:rFonts w:eastAsiaTheme="minorEastAsia"/>
                <w:bCs/>
                <w:lang w:eastAsia="zh-CN"/>
              </w:rPr>
              <w:t>Ericsson</w:t>
            </w:r>
          </w:p>
        </w:tc>
        <w:tc>
          <w:tcPr>
            <w:tcW w:w="589" w:type="pct"/>
          </w:tcPr>
          <w:p w14:paraId="5BA04816" w14:textId="5F5B62A2" w:rsidR="00381EBF" w:rsidRDefault="00381EBF" w:rsidP="00381EBF">
            <w:pPr>
              <w:rPr>
                <w:rFonts w:eastAsiaTheme="minorEastAsia"/>
                <w:lang w:eastAsia="zh-CN"/>
              </w:rPr>
            </w:pPr>
            <w:r>
              <w:rPr>
                <w:rFonts w:eastAsiaTheme="minorEastAsia"/>
                <w:lang w:eastAsia="zh-CN"/>
              </w:rPr>
              <w:t>Maybe</w:t>
            </w:r>
          </w:p>
        </w:tc>
        <w:tc>
          <w:tcPr>
            <w:tcW w:w="3751" w:type="pct"/>
          </w:tcPr>
          <w:p w14:paraId="2EFA5C38" w14:textId="4FE3BC57" w:rsidR="00381EBF" w:rsidRDefault="00381EBF" w:rsidP="00381EBF">
            <w:pPr>
              <w:rPr>
                <w:rFonts w:eastAsiaTheme="minorEastAsia"/>
                <w:lang w:eastAsia="zh-CN"/>
              </w:rPr>
            </w:pPr>
            <w:r>
              <w:rPr>
                <w:rFonts w:eastAsiaTheme="minorEastAsia"/>
                <w:lang w:eastAsia="zh-CN"/>
              </w:rPr>
              <w:t>But effort should be spent on defining a table better suited for FDD operation now when FR2-NTN bands are introduced, since optimizations in future releases will not be possible for reasons of backward compatibility. At least the issue of non-zero starting symbol should be fixed.</w:t>
            </w:r>
          </w:p>
        </w:tc>
      </w:tr>
      <w:tr w:rsidR="00956095" w14:paraId="74B69D3B" w14:textId="77777777" w:rsidTr="00F40860">
        <w:tc>
          <w:tcPr>
            <w:tcW w:w="660" w:type="pct"/>
          </w:tcPr>
          <w:p w14:paraId="738C551E" w14:textId="5AD7E9D4" w:rsidR="00956095" w:rsidRPr="00390F81" w:rsidRDefault="00956095" w:rsidP="00956095">
            <w:pPr>
              <w:rPr>
                <w:rFonts w:eastAsia="Malgun Gothic"/>
                <w:bCs/>
                <w:lang w:eastAsia="ko-KR"/>
              </w:rPr>
            </w:pPr>
            <w:r>
              <w:rPr>
                <w:rFonts w:eastAsiaTheme="minorEastAsia"/>
                <w:bCs/>
                <w:lang w:eastAsia="zh-CN"/>
              </w:rPr>
              <w:t>Thales</w:t>
            </w:r>
          </w:p>
        </w:tc>
        <w:tc>
          <w:tcPr>
            <w:tcW w:w="589" w:type="pct"/>
          </w:tcPr>
          <w:p w14:paraId="69AA4FB0" w14:textId="41AD57A3" w:rsidR="00956095" w:rsidRDefault="00956095" w:rsidP="00956095">
            <w:pPr>
              <w:rPr>
                <w:rFonts w:eastAsiaTheme="minorEastAsia"/>
                <w:lang w:eastAsia="zh-CN"/>
              </w:rPr>
            </w:pPr>
            <w:r>
              <w:rPr>
                <w:rFonts w:eastAsiaTheme="minorEastAsia"/>
                <w:lang w:eastAsia="zh-CN"/>
              </w:rPr>
              <w:t>No</w:t>
            </w:r>
          </w:p>
        </w:tc>
        <w:tc>
          <w:tcPr>
            <w:tcW w:w="3751" w:type="pct"/>
          </w:tcPr>
          <w:p w14:paraId="28323DDD" w14:textId="77777777" w:rsidR="00956095" w:rsidRDefault="00956095" w:rsidP="00956095">
            <w:pPr>
              <w:jc w:val="both"/>
              <w:rPr>
                <w:rFonts w:eastAsiaTheme="minorEastAsia"/>
                <w:lang w:eastAsia="zh-CN"/>
              </w:rPr>
            </w:pPr>
            <w:r w:rsidRPr="00A4423E">
              <w:rPr>
                <w:rFonts w:eastAsiaTheme="minorEastAsia"/>
                <w:lang w:eastAsia="zh-CN"/>
              </w:rPr>
              <w:t>From our perspective, the Table 6.3.3.2-4 of TS 38.211 designed originally for TDD systems is not optimal for FR2-NTN using FDD</w:t>
            </w:r>
            <w:r>
              <w:rPr>
                <w:rFonts w:eastAsiaTheme="minorEastAsia"/>
                <w:lang w:eastAsia="zh-CN"/>
              </w:rPr>
              <w:t>.</w:t>
            </w:r>
          </w:p>
          <w:p w14:paraId="2A7C0494" w14:textId="77777777" w:rsidR="00956095" w:rsidRDefault="00956095" w:rsidP="00956095">
            <w:pPr>
              <w:jc w:val="both"/>
              <w:rPr>
                <w:rFonts w:eastAsiaTheme="minorEastAsia"/>
                <w:lang w:eastAsia="zh-CN"/>
              </w:rPr>
            </w:pPr>
            <w:r>
              <w:rPr>
                <w:rFonts w:eastAsiaTheme="minorEastAsia"/>
                <w:lang w:eastAsia="zh-CN"/>
              </w:rPr>
              <w:t>F</w:t>
            </w:r>
            <w:r w:rsidRPr="00A4423E">
              <w:rPr>
                <w:rFonts w:eastAsiaTheme="minorEastAsia"/>
                <w:lang w:eastAsia="zh-CN"/>
              </w:rPr>
              <w:t xml:space="preserve">or FR2, </w:t>
            </w:r>
            <w:r>
              <w:rPr>
                <w:rFonts w:eastAsiaTheme="minorEastAsia"/>
                <w:lang w:eastAsia="zh-CN"/>
              </w:rPr>
              <w:t xml:space="preserve">existing </w:t>
            </w:r>
            <w:r w:rsidRPr="00A4423E">
              <w:rPr>
                <w:rFonts w:eastAsiaTheme="minorEastAsia"/>
                <w:lang w:eastAsia="zh-CN"/>
              </w:rPr>
              <w:t>PRACH configuration was designed only for unpaired spectrum by considering the following aspects related to TDD</w:t>
            </w:r>
            <w:r>
              <w:rPr>
                <w:rFonts w:eastAsiaTheme="minorEastAsia"/>
                <w:lang w:eastAsia="zh-CN"/>
              </w:rPr>
              <w:t>:</w:t>
            </w:r>
            <w:r>
              <w:t xml:space="preserve"> </w:t>
            </w:r>
            <w:r w:rsidRPr="00A4423E">
              <w:rPr>
                <w:rFonts w:eastAsiaTheme="minorEastAsia"/>
                <w:lang w:eastAsia="zh-CN"/>
              </w:rPr>
              <w:t>TDD frame structure</w:t>
            </w:r>
            <w:r>
              <w:rPr>
                <w:rFonts w:eastAsiaTheme="minorEastAsia"/>
                <w:lang w:eastAsia="zh-CN"/>
              </w:rPr>
              <w:t>, t</w:t>
            </w:r>
            <w:r w:rsidRPr="00A4423E">
              <w:rPr>
                <w:rFonts w:eastAsiaTheme="minorEastAsia"/>
                <w:lang w:eastAsia="zh-CN"/>
              </w:rPr>
              <w:t>he DL-UL transmission periodicity</w:t>
            </w:r>
            <w:r>
              <w:rPr>
                <w:rFonts w:eastAsiaTheme="minorEastAsia"/>
                <w:lang w:eastAsia="zh-CN"/>
              </w:rPr>
              <w:t xml:space="preserve"> and c</w:t>
            </w:r>
            <w:r w:rsidRPr="00A4423E">
              <w:rPr>
                <w:rFonts w:eastAsiaTheme="minorEastAsia"/>
                <w:lang w:eastAsia="zh-CN"/>
              </w:rPr>
              <w:t>onsiderations on start position of PRACH for unpaired spectrum</w:t>
            </w:r>
            <w:r>
              <w:rPr>
                <w:rFonts w:eastAsiaTheme="minorEastAsia"/>
                <w:lang w:eastAsia="zh-CN"/>
              </w:rPr>
              <w:t>.</w:t>
            </w:r>
          </w:p>
          <w:p w14:paraId="72C86B91" w14:textId="77777777" w:rsidR="00956095" w:rsidRDefault="00956095" w:rsidP="00956095">
            <w:pPr>
              <w:jc w:val="both"/>
              <w:rPr>
                <w:rFonts w:eastAsiaTheme="minorEastAsia"/>
                <w:lang w:eastAsia="zh-CN"/>
              </w:rPr>
            </w:pPr>
            <w:r w:rsidRPr="00A4423E">
              <w:rPr>
                <w:rFonts w:eastAsiaTheme="minorEastAsia"/>
                <w:lang w:eastAsia="zh-CN"/>
              </w:rPr>
              <w:t>In Table 6.3.3.2-4 of TS 38.211, there are 158 over 256 PRACH configurations with a periodicity of 10ms (one frame) and only 19 configurations with a periodicity of 160</w:t>
            </w:r>
            <w:proofErr w:type="gramStart"/>
            <w:r w:rsidRPr="00A4423E">
              <w:rPr>
                <w:rFonts w:eastAsiaTheme="minorEastAsia"/>
                <w:lang w:eastAsia="zh-CN"/>
              </w:rPr>
              <w:t>ms .</w:t>
            </w:r>
            <w:proofErr w:type="gramEnd"/>
            <w:r w:rsidRPr="00A4423E">
              <w:rPr>
                <w:rFonts w:eastAsiaTheme="minorEastAsia"/>
                <w:lang w:eastAsia="zh-CN"/>
              </w:rPr>
              <w:t xml:space="preserve"> While these configurations with lower periodicity could be beneficial</w:t>
            </w:r>
            <w:r>
              <w:rPr>
                <w:rFonts w:eastAsiaTheme="minorEastAsia"/>
                <w:lang w:eastAsia="zh-CN"/>
              </w:rPr>
              <w:t xml:space="preserve"> for low latency services, we do </w:t>
            </w:r>
            <w:r w:rsidRPr="00A4423E">
              <w:rPr>
                <w:rFonts w:eastAsiaTheme="minorEastAsia"/>
                <w:lang w:eastAsia="zh-CN"/>
              </w:rPr>
              <w:t xml:space="preserve">not think that such configurations are needed in NTN where the beam sweeping cycle and the beam illumination plan with large beam hopping period may not allow such low PRACH periodicity.    </w:t>
            </w:r>
          </w:p>
          <w:p w14:paraId="0DD396A9" w14:textId="77777777" w:rsidR="00956095" w:rsidRDefault="00956095" w:rsidP="00956095">
            <w:pPr>
              <w:jc w:val="both"/>
              <w:rPr>
                <w:rFonts w:eastAsiaTheme="minorEastAsia"/>
                <w:lang w:eastAsia="zh-CN"/>
              </w:rPr>
            </w:pPr>
            <w:r w:rsidRPr="00A4423E">
              <w:rPr>
                <w:rFonts w:eastAsiaTheme="minorEastAsia"/>
                <w:lang w:eastAsia="zh-CN"/>
              </w:rPr>
              <w:t>Other aspect that should be considered for PRACH configuration selection is the Root Sequence Index (RSI) planning: To reduce the probability of root sequence collision (RSI), the following strategy is preferred: All the cells within the same satellite/</w:t>
            </w:r>
            <w:proofErr w:type="spellStart"/>
            <w:r w:rsidRPr="00A4423E">
              <w:rPr>
                <w:rFonts w:eastAsiaTheme="minorEastAsia"/>
                <w:lang w:eastAsia="zh-CN"/>
              </w:rPr>
              <w:t>gNB</w:t>
            </w:r>
            <w:proofErr w:type="spellEnd"/>
            <w:r w:rsidRPr="00A4423E">
              <w:rPr>
                <w:rFonts w:eastAsiaTheme="minorEastAsia"/>
                <w:lang w:eastAsia="zh-CN"/>
              </w:rPr>
              <w:t xml:space="preserve"> are allocated a common Root sequence index but a different combination of a PRACH configuration index and PRACH frequency offset. A New PRACH configuration index table for FR2 FDD should be introduced to allow such RSI planning method</w:t>
            </w:r>
            <w:r>
              <w:rPr>
                <w:rFonts w:eastAsiaTheme="minorEastAsia"/>
                <w:lang w:eastAsia="zh-CN"/>
              </w:rPr>
              <w:t>.</w:t>
            </w:r>
          </w:p>
          <w:p w14:paraId="094783FA" w14:textId="77777777" w:rsidR="00956095" w:rsidRDefault="00956095" w:rsidP="00956095">
            <w:pPr>
              <w:jc w:val="both"/>
              <w:rPr>
                <w:rFonts w:eastAsiaTheme="minorEastAsia"/>
                <w:lang w:eastAsia="zh-CN"/>
              </w:rPr>
            </w:pPr>
            <w:r>
              <w:rPr>
                <w:rFonts w:eastAsiaTheme="minorEastAsia"/>
                <w:lang w:eastAsia="zh-CN"/>
              </w:rPr>
              <w:t>Based on the above, w</w:t>
            </w:r>
            <w:r w:rsidRPr="00A4423E">
              <w:rPr>
                <w:rFonts w:eastAsiaTheme="minorEastAsia"/>
                <w:lang w:eastAsia="zh-CN"/>
              </w:rPr>
              <w:t xml:space="preserve">e propose </w:t>
            </w:r>
            <w:r>
              <w:rPr>
                <w:rFonts w:eastAsiaTheme="minorEastAsia"/>
                <w:lang w:eastAsia="zh-CN"/>
              </w:rPr>
              <w:t>to introduce a new table</w:t>
            </w:r>
            <w:r w:rsidRPr="00A4423E">
              <w:rPr>
                <w:rFonts w:eastAsiaTheme="minorEastAsia"/>
                <w:lang w:eastAsia="zh-CN"/>
              </w:rPr>
              <w:t xml:space="preserve"> for Random access configurations for FR2 and paired spectrum</w:t>
            </w:r>
            <w:r>
              <w:rPr>
                <w:rFonts w:eastAsiaTheme="minorEastAsia"/>
                <w:lang w:eastAsia="zh-CN"/>
              </w:rPr>
              <w:t xml:space="preserve">: A proposed table is given in our contribution </w:t>
            </w:r>
            <w:r w:rsidRPr="00A4423E">
              <w:rPr>
                <w:rFonts w:eastAsiaTheme="minorEastAsia"/>
                <w:lang w:eastAsia="zh-CN"/>
              </w:rPr>
              <w:t>R1-2400816</w:t>
            </w:r>
            <w:r>
              <w:rPr>
                <w:rFonts w:eastAsiaTheme="minorEastAsia"/>
                <w:lang w:eastAsia="zh-CN"/>
              </w:rPr>
              <w:t>.</w:t>
            </w:r>
          </w:p>
          <w:p w14:paraId="45C01371" w14:textId="77777777" w:rsidR="00956095" w:rsidRPr="00390F81" w:rsidRDefault="00956095" w:rsidP="00956095">
            <w:pPr>
              <w:rPr>
                <w:rFonts w:eastAsia="Malgun Gothic"/>
                <w:lang w:eastAsia="ko-KR"/>
              </w:rPr>
            </w:pPr>
          </w:p>
        </w:tc>
      </w:tr>
      <w:tr w:rsidR="00A71416" w14:paraId="349392DA" w14:textId="77777777" w:rsidTr="00F40860">
        <w:tc>
          <w:tcPr>
            <w:tcW w:w="660" w:type="pct"/>
          </w:tcPr>
          <w:p w14:paraId="1CBACFB4" w14:textId="63590692" w:rsidR="00A71416" w:rsidRDefault="00A71416" w:rsidP="00A71416">
            <w:pPr>
              <w:rPr>
                <w:rFonts w:eastAsiaTheme="minorEastAsia"/>
                <w:bCs/>
                <w:lang w:eastAsia="zh-CN"/>
              </w:rPr>
            </w:pPr>
            <w:r>
              <w:rPr>
                <w:rFonts w:eastAsiaTheme="minorEastAsia" w:hint="eastAsia"/>
                <w:bCs/>
                <w:lang w:eastAsia="zh-CN"/>
              </w:rPr>
              <w:t>ZTE</w:t>
            </w:r>
          </w:p>
        </w:tc>
        <w:tc>
          <w:tcPr>
            <w:tcW w:w="589" w:type="pct"/>
          </w:tcPr>
          <w:p w14:paraId="45BEFC30" w14:textId="695DE8F4" w:rsidR="00A71416" w:rsidRDefault="00A71416" w:rsidP="00A71416">
            <w:pPr>
              <w:rPr>
                <w:rFonts w:eastAsiaTheme="minorEastAsia"/>
                <w:lang w:eastAsia="zh-CN"/>
              </w:rPr>
            </w:pPr>
            <w:r>
              <w:rPr>
                <w:rFonts w:eastAsiaTheme="minorEastAsia" w:hint="eastAsia"/>
                <w:lang w:eastAsia="zh-CN"/>
              </w:rPr>
              <w:t>Yes</w:t>
            </w:r>
          </w:p>
        </w:tc>
        <w:tc>
          <w:tcPr>
            <w:tcW w:w="3751" w:type="pct"/>
          </w:tcPr>
          <w:p w14:paraId="4ADDA86F" w14:textId="24D5EC60" w:rsidR="00A71416" w:rsidRDefault="00A71416" w:rsidP="00A71416">
            <w:pPr>
              <w:rPr>
                <w:rFonts w:eastAsiaTheme="minorEastAsia"/>
                <w:lang w:eastAsia="zh-CN"/>
              </w:rPr>
            </w:pPr>
            <w:r>
              <w:rPr>
                <w:rFonts w:eastAsiaTheme="minorEastAsia"/>
                <w:lang w:eastAsia="zh-CN"/>
              </w:rPr>
              <w:t>The Table is able to work without update.</w:t>
            </w:r>
          </w:p>
        </w:tc>
      </w:tr>
      <w:tr w:rsidR="00F40860" w14:paraId="71B2F4D8" w14:textId="77777777" w:rsidTr="00F40860">
        <w:tc>
          <w:tcPr>
            <w:tcW w:w="660" w:type="pct"/>
          </w:tcPr>
          <w:p w14:paraId="3F400724" w14:textId="77777777" w:rsidR="00F40860" w:rsidRPr="00417EC2" w:rsidRDefault="00F40860" w:rsidP="00C258F5">
            <w:pPr>
              <w:rPr>
                <w:rFonts w:eastAsia="Malgun Gothic"/>
                <w:bCs/>
                <w:lang w:eastAsia="ko-KR"/>
              </w:rPr>
            </w:pPr>
            <w:r>
              <w:rPr>
                <w:rFonts w:eastAsia="Malgun Gothic"/>
                <w:bCs/>
                <w:lang w:eastAsia="ko-KR"/>
              </w:rPr>
              <w:t>DCM</w:t>
            </w:r>
          </w:p>
        </w:tc>
        <w:tc>
          <w:tcPr>
            <w:tcW w:w="589" w:type="pct"/>
          </w:tcPr>
          <w:p w14:paraId="165EBC95" w14:textId="77777777" w:rsidR="00F40860" w:rsidRPr="00CE20FA" w:rsidRDefault="00F40860" w:rsidP="00C258F5">
            <w:pPr>
              <w:rPr>
                <w:rFonts w:eastAsia="MS Mincho"/>
                <w:lang w:eastAsia="ja-JP"/>
              </w:rPr>
            </w:pPr>
            <w:r>
              <w:rPr>
                <w:rFonts w:eastAsia="MS Mincho" w:hint="eastAsia"/>
                <w:lang w:eastAsia="ja-JP"/>
              </w:rPr>
              <w:t>Y</w:t>
            </w:r>
            <w:r>
              <w:rPr>
                <w:rFonts w:eastAsia="MS Mincho"/>
                <w:lang w:eastAsia="ja-JP"/>
              </w:rPr>
              <w:t>es</w:t>
            </w:r>
          </w:p>
        </w:tc>
        <w:tc>
          <w:tcPr>
            <w:tcW w:w="3751" w:type="pct"/>
          </w:tcPr>
          <w:p w14:paraId="4B756510" w14:textId="77777777" w:rsidR="00F40860" w:rsidRPr="00CE20FA" w:rsidRDefault="00F40860" w:rsidP="00C258F5">
            <w:pPr>
              <w:rPr>
                <w:rFonts w:eastAsia="MS Mincho"/>
                <w:lang w:eastAsia="ja-JP"/>
              </w:rPr>
            </w:pPr>
            <w:r>
              <w:rPr>
                <w:rFonts w:eastAsia="MS Mincho" w:hint="eastAsia"/>
                <w:lang w:eastAsia="ja-JP"/>
              </w:rPr>
              <w:t>A</w:t>
            </w:r>
            <w:r>
              <w:rPr>
                <w:rFonts w:eastAsia="MS Mincho"/>
                <w:lang w:eastAsia="ja-JP"/>
              </w:rPr>
              <w:t>t least the current spec can work.</w:t>
            </w:r>
          </w:p>
        </w:tc>
      </w:tr>
      <w:tr w:rsidR="001F157C" w14:paraId="0454FF50" w14:textId="77777777" w:rsidTr="00F40860">
        <w:tc>
          <w:tcPr>
            <w:tcW w:w="660" w:type="pct"/>
          </w:tcPr>
          <w:p w14:paraId="1C757796" w14:textId="05576CAB" w:rsidR="001F157C" w:rsidRPr="00F40860" w:rsidRDefault="001F157C" w:rsidP="001F157C">
            <w:pPr>
              <w:rPr>
                <w:rFonts w:eastAsia="MS Mincho"/>
                <w:bCs/>
                <w:lang w:eastAsia="ja-JP"/>
              </w:rPr>
            </w:pPr>
            <w:r>
              <w:rPr>
                <w:rFonts w:eastAsiaTheme="minorEastAsia"/>
                <w:bCs/>
                <w:lang w:eastAsia="zh-CN"/>
              </w:rPr>
              <w:t>Nokia, Nokia Shanghai Bell</w:t>
            </w:r>
          </w:p>
        </w:tc>
        <w:tc>
          <w:tcPr>
            <w:tcW w:w="589" w:type="pct"/>
          </w:tcPr>
          <w:p w14:paraId="6179666B" w14:textId="05F08A48" w:rsidR="001F157C" w:rsidRDefault="001F157C" w:rsidP="001F157C">
            <w:pPr>
              <w:rPr>
                <w:rFonts w:eastAsiaTheme="minorEastAsia"/>
                <w:lang w:eastAsia="zh-CN"/>
              </w:rPr>
            </w:pPr>
            <w:r>
              <w:rPr>
                <w:rFonts w:eastAsiaTheme="minorEastAsia"/>
                <w:lang w:eastAsia="zh-CN"/>
              </w:rPr>
              <w:t>Yes</w:t>
            </w:r>
          </w:p>
        </w:tc>
        <w:tc>
          <w:tcPr>
            <w:tcW w:w="3751" w:type="pct"/>
          </w:tcPr>
          <w:p w14:paraId="095B082B" w14:textId="77F59B6F" w:rsidR="001F157C" w:rsidRPr="00624FF8" w:rsidRDefault="001F157C" w:rsidP="001F157C">
            <w:pPr>
              <w:rPr>
                <w:rFonts w:eastAsia="MS Mincho"/>
                <w:lang w:eastAsia="ja-JP"/>
              </w:rPr>
            </w:pPr>
            <w:r>
              <w:rPr>
                <w:rFonts w:eastAsiaTheme="minorEastAsia"/>
                <w:lang w:eastAsia="zh-CN"/>
              </w:rPr>
              <w:t>No need to introduce any optimization</w:t>
            </w:r>
          </w:p>
        </w:tc>
      </w:tr>
      <w:tr w:rsidR="00A71416" w14:paraId="260E4337" w14:textId="77777777" w:rsidTr="00F40860">
        <w:tc>
          <w:tcPr>
            <w:tcW w:w="660" w:type="pct"/>
          </w:tcPr>
          <w:p w14:paraId="4BD3618D" w14:textId="789726E6" w:rsidR="00A71416" w:rsidRPr="00C258F5"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07522EA0" w14:textId="23CA97E2" w:rsidR="00A71416" w:rsidRPr="00C258F5" w:rsidRDefault="00C258F5" w:rsidP="00A71416">
            <w:pPr>
              <w:rPr>
                <w:rFonts w:eastAsia="MS Mincho"/>
                <w:lang w:eastAsia="ja-JP"/>
              </w:rPr>
            </w:pPr>
            <w:r>
              <w:rPr>
                <w:rFonts w:eastAsia="MS Mincho" w:hint="eastAsia"/>
                <w:lang w:eastAsia="ja-JP"/>
              </w:rPr>
              <w:t>N</w:t>
            </w:r>
            <w:r>
              <w:rPr>
                <w:rFonts w:eastAsia="MS Mincho"/>
                <w:lang w:eastAsia="ja-JP"/>
              </w:rPr>
              <w:t>o</w:t>
            </w:r>
          </w:p>
        </w:tc>
        <w:tc>
          <w:tcPr>
            <w:tcW w:w="3751" w:type="pct"/>
          </w:tcPr>
          <w:p w14:paraId="76D35FC7" w14:textId="66ACEAE7" w:rsidR="00A71416" w:rsidRPr="00441B51" w:rsidRDefault="00A34FA1" w:rsidP="00A71416">
            <w:pPr>
              <w:rPr>
                <w:rFonts w:eastAsia="MS Mincho"/>
                <w:lang w:eastAsia="ja-JP"/>
              </w:rPr>
            </w:pPr>
            <w:r>
              <w:rPr>
                <w:rFonts w:eastAsia="MS Mincho"/>
                <w:lang w:eastAsia="ja-JP"/>
              </w:rPr>
              <w:t>The m</w:t>
            </w:r>
            <w:r w:rsidR="00441B51">
              <w:rPr>
                <w:rFonts w:eastAsia="MS Mincho"/>
                <w:lang w:eastAsia="ja-JP"/>
              </w:rPr>
              <w:t xml:space="preserve">odification of the starting symbol is useful to </w:t>
            </w:r>
            <w:r w:rsidR="00A02555">
              <w:rPr>
                <w:rFonts w:eastAsia="MS Mincho"/>
                <w:lang w:eastAsia="ja-JP"/>
              </w:rPr>
              <w:t>increase PRACH capacity</w:t>
            </w:r>
            <w:r w:rsidR="00441B51">
              <w:rPr>
                <w:rFonts w:eastAsia="MS Mincho"/>
                <w:lang w:eastAsia="ja-JP"/>
              </w:rPr>
              <w:t xml:space="preserve">. </w:t>
            </w:r>
            <w:r w:rsidR="00A02555">
              <w:rPr>
                <w:rFonts w:eastAsia="MS Mincho"/>
                <w:lang w:eastAsia="ja-JP"/>
              </w:rPr>
              <w:t xml:space="preserve">If PRACH resource is not enhanced in this release, PRACH segmentation is required in feature release if PRACH capacity would be enhanced. </w:t>
            </w:r>
            <w:r w:rsidR="00441B51">
              <w:rPr>
                <w:rFonts w:eastAsia="MS Mincho"/>
                <w:lang w:eastAsia="ja-JP"/>
              </w:rPr>
              <w:t xml:space="preserve">To avoid PRACH </w:t>
            </w:r>
            <w:r w:rsidR="00A02555">
              <w:rPr>
                <w:rFonts w:eastAsia="MS Mincho"/>
                <w:lang w:eastAsia="ja-JP"/>
              </w:rPr>
              <w:t>segmentation</w:t>
            </w:r>
            <w:r w:rsidR="00441B51">
              <w:rPr>
                <w:rFonts w:eastAsia="MS Mincho"/>
                <w:lang w:eastAsia="ja-JP"/>
              </w:rPr>
              <w:t xml:space="preserve"> in future release, the modification should be needed in this release.</w:t>
            </w:r>
          </w:p>
        </w:tc>
      </w:tr>
      <w:tr w:rsidR="00A71416" w14:paraId="7FCD3E9F" w14:textId="77777777" w:rsidTr="00F40860">
        <w:tc>
          <w:tcPr>
            <w:tcW w:w="660" w:type="pct"/>
          </w:tcPr>
          <w:p w14:paraId="0C355A71" w14:textId="060A26CC" w:rsidR="00A71416" w:rsidRDefault="00675E45" w:rsidP="00A71416">
            <w:pPr>
              <w:rPr>
                <w:rFonts w:eastAsiaTheme="minorEastAsia"/>
                <w:bCs/>
                <w:lang w:eastAsia="zh-CN"/>
              </w:rPr>
            </w:pPr>
            <w:r>
              <w:rPr>
                <w:rFonts w:eastAsiaTheme="minorEastAsia"/>
                <w:bCs/>
                <w:lang w:eastAsia="zh-CN"/>
              </w:rPr>
              <w:t>Inmarsat</w:t>
            </w:r>
          </w:p>
        </w:tc>
        <w:tc>
          <w:tcPr>
            <w:tcW w:w="589" w:type="pct"/>
          </w:tcPr>
          <w:p w14:paraId="75DB6322" w14:textId="0F61BAC2" w:rsidR="00A71416" w:rsidRDefault="00F13893" w:rsidP="00A71416">
            <w:pPr>
              <w:rPr>
                <w:rFonts w:eastAsiaTheme="minorEastAsia"/>
                <w:lang w:eastAsia="zh-CN"/>
              </w:rPr>
            </w:pPr>
            <w:r>
              <w:rPr>
                <w:rFonts w:eastAsiaTheme="minorEastAsia"/>
                <w:lang w:eastAsia="zh-CN"/>
              </w:rPr>
              <w:t>No</w:t>
            </w:r>
          </w:p>
        </w:tc>
        <w:tc>
          <w:tcPr>
            <w:tcW w:w="3751" w:type="pct"/>
          </w:tcPr>
          <w:p w14:paraId="7C77177E" w14:textId="02D3E172" w:rsidR="00A71416" w:rsidRDefault="00675E45" w:rsidP="00A71416">
            <w:pPr>
              <w:rPr>
                <w:rFonts w:eastAsiaTheme="minorEastAsia"/>
                <w:lang w:eastAsia="zh-CN"/>
              </w:rPr>
            </w:pPr>
            <w:r>
              <w:rPr>
                <w:rFonts w:eastAsiaTheme="minorEastAsia"/>
                <w:lang w:eastAsia="zh-CN"/>
              </w:rPr>
              <w:t>Agree with the comment from Thales.  The table as it stands was designed for TDD.</w:t>
            </w:r>
          </w:p>
        </w:tc>
      </w:tr>
      <w:tr w:rsidR="00A71416" w14:paraId="1A13C8E2" w14:textId="77777777" w:rsidTr="00F40860">
        <w:tc>
          <w:tcPr>
            <w:tcW w:w="660" w:type="pct"/>
          </w:tcPr>
          <w:p w14:paraId="7FE851B8" w14:textId="241E32A5"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0E93F8B5" w14:textId="663B3658" w:rsidR="00A71416" w:rsidRDefault="0008388E" w:rsidP="00A71416">
            <w:pPr>
              <w:rPr>
                <w:rFonts w:eastAsiaTheme="minorEastAsia"/>
                <w:lang w:eastAsia="zh-CN"/>
              </w:rPr>
            </w:pPr>
            <w:r>
              <w:rPr>
                <w:rFonts w:eastAsiaTheme="minorEastAsia"/>
                <w:lang w:eastAsia="zh-CN"/>
              </w:rPr>
              <w:t>Yes</w:t>
            </w:r>
          </w:p>
        </w:tc>
        <w:tc>
          <w:tcPr>
            <w:tcW w:w="3751" w:type="pct"/>
          </w:tcPr>
          <w:p w14:paraId="5DB8EAC7" w14:textId="77777777" w:rsidR="00A71416" w:rsidRDefault="00A71416" w:rsidP="00A71416">
            <w:pPr>
              <w:rPr>
                <w:rFonts w:eastAsiaTheme="minorEastAsia"/>
                <w:lang w:eastAsia="zh-CN"/>
              </w:rPr>
            </w:pPr>
          </w:p>
        </w:tc>
      </w:tr>
      <w:tr w:rsidR="005D7658" w14:paraId="19017D31" w14:textId="77777777" w:rsidTr="00F40860">
        <w:tc>
          <w:tcPr>
            <w:tcW w:w="660" w:type="pct"/>
          </w:tcPr>
          <w:p w14:paraId="040E51DC" w14:textId="3471FDF8"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34670A89" w14:textId="00E580B3" w:rsidR="005D7658" w:rsidRDefault="005D7658" w:rsidP="005D7658">
            <w:pPr>
              <w:rPr>
                <w:rFonts w:eastAsiaTheme="minorEastAsia"/>
                <w:lang w:eastAsia="zh-CN"/>
              </w:rPr>
            </w:pPr>
            <w:r>
              <w:rPr>
                <w:rFonts w:eastAsia="Malgun Gothic" w:hint="eastAsia"/>
                <w:lang w:eastAsia="ko-KR"/>
              </w:rPr>
              <w:t>Y</w:t>
            </w:r>
            <w:r>
              <w:rPr>
                <w:rFonts w:eastAsia="Malgun Gothic"/>
                <w:lang w:eastAsia="ko-KR"/>
              </w:rPr>
              <w:t>es</w:t>
            </w:r>
          </w:p>
        </w:tc>
        <w:tc>
          <w:tcPr>
            <w:tcW w:w="3751" w:type="pct"/>
          </w:tcPr>
          <w:p w14:paraId="700C0AA6" w14:textId="7F86FF62" w:rsidR="005D7658" w:rsidRDefault="005D7658" w:rsidP="005D7658">
            <w:pPr>
              <w:rPr>
                <w:rFonts w:eastAsiaTheme="minorEastAsia"/>
                <w:lang w:eastAsia="zh-CN"/>
              </w:rPr>
            </w:pPr>
            <w:r>
              <w:rPr>
                <w:rFonts w:eastAsia="Malgun Gothic" w:hint="eastAsia"/>
                <w:lang w:eastAsia="ko-KR"/>
              </w:rPr>
              <w:t>I</w:t>
            </w:r>
            <w:r>
              <w:rPr>
                <w:rFonts w:eastAsia="Malgun Gothic"/>
                <w:lang w:eastAsia="ko-KR"/>
              </w:rPr>
              <w:t xml:space="preserve">t is too late to consider new Table in maintenance phase. It may need a lot of efforts to discuss details. </w:t>
            </w:r>
          </w:p>
        </w:tc>
      </w:tr>
      <w:tr w:rsidR="00A71416" w14:paraId="10B66DA3" w14:textId="77777777" w:rsidTr="00F40860">
        <w:tc>
          <w:tcPr>
            <w:tcW w:w="660" w:type="pct"/>
          </w:tcPr>
          <w:p w14:paraId="692C7014" w14:textId="77777777" w:rsidR="00A71416" w:rsidRDefault="00A71416" w:rsidP="00A71416">
            <w:pPr>
              <w:rPr>
                <w:rFonts w:eastAsiaTheme="minorEastAsia"/>
                <w:bCs/>
                <w:lang w:eastAsia="zh-CN"/>
              </w:rPr>
            </w:pPr>
          </w:p>
        </w:tc>
        <w:tc>
          <w:tcPr>
            <w:tcW w:w="589" w:type="pct"/>
          </w:tcPr>
          <w:p w14:paraId="68D4A0B4" w14:textId="77777777" w:rsidR="00A71416" w:rsidRDefault="00A71416" w:rsidP="00A71416">
            <w:pPr>
              <w:rPr>
                <w:rFonts w:eastAsiaTheme="minorEastAsia"/>
                <w:lang w:eastAsia="zh-CN"/>
              </w:rPr>
            </w:pPr>
          </w:p>
        </w:tc>
        <w:tc>
          <w:tcPr>
            <w:tcW w:w="3751" w:type="pct"/>
          </w:tcPr>
          <w:p w14:paraId="402619BE" w14:textId="77777777" w:rsidR="00A71416" w:rsidRDefault="00A71416" w:rsidP="00A71416">
            <w:pPr>
              <w:rPr>
                <w:rFonts w:eastAsiaTheme="minorEastAsia"/>
                <w:lang w:eastAsia="zh-CN"/>
              </w:rPr>
            </w:pPr>
          </w:p>
        </w:tc>
      </w:tr>
      <w:tr w:rsidR="00A71416" w14:paraId="4989CC89" w14:textId="77777777" w:rsidTr="00F40860">
        <w:tc>
          <w:tcPr>
            <w:tcW w:w="660" w:type="pct"/>
          </w:tcPr>
          <w:p w14:paraId="4198B100" w14:textId="77777777" w:rsidR="00A71416" w:rsidRDefault="00A71416" w:rsidP="00A71416">
            <w:pPr>
              <w:jc w:val="center"/>
              <w:rPr>
                <w:rFonts w:eastAsiaTheme="minorEastAsia"/>
                <w:bCs/>
                <w:lang w:eastAsia="zh-CN"/>
              </w:rPr>
            </w:pPr>
          </w:p>
        </w:tc>
        <w:tc>
          <w:tcPr>
            <w:tcW w:w="589" w:type="pct"/>
          </w:tcPr>
          <w:p w14:paraId="19CB1BFA" w14:textId="77777777" w:rsidR="00A71416" w:rsidRDefault="00A71416" w:rsidP="00A71416">
            <w:pPr>
              <w:rPr>
                <w:rFonts w:eastAsiaTheme="minorEastAsia"/>
                <w:lang w:eastAsia="zh-CN"/>
              </w:rPr>
            </w:pPr>
          </w:p>
        </w:tc>
        <w:tc>
          <w:tcPr>
            <w:tcW w:w="3751" w:type="pct"/>
          </w:tcPr>
          <w:p w14:paraId="1FFD0A88" w14:textId="77777777" w:rsidR="00A71416" w:rsidRDefault="00A71416" w:rsidP="00A71416">
            <w:pPr>
              <w:rPr>
                <w:rFonts w:eastAsiaTheme="minorEastAsia"/>
                <w:lang w:eastAsia="zh-CN"/>
              </w:rPr>
            </w:pPr>
          </w:p>
        </w:tc>
      </w:tr>
      <w:tr w:rsidR="00A71416" w14:paraId="0B2AACD9" w14:textId="77777777" w:rsidTr="00F40860">
        <w:tc>
          <w:tcPr>
            <w:tcW w:w="660" w:type="pct"/>
          </w:tcPr>
          <w:p w14:paraId="46788866" w14:textId="77777777" w:rsidR="00A71416" w:rsidRDefault="00A71416" w:rsidP="00A71416">
            <w:pPr>
              <w:jc w:val="center"/>
              <w:rPr>
                <w:rFonts w:eastAsiaTheme="minorEastAsia"/>
                <w:bCs/>
                <w:lang w:eastAsia="zh-CN"/>
              </w:rPr>
            </w:pPr>
          </w:p>
        </w:tc>
        <w:tc>
          <w:tcPr>
            <w:tcW w:w="589" w:type="pct"/>
          </w:tcPr>
          <w:p w14:paraId="191588B9" w14:textId="77777777" w:rsidR="00A71416" w:rsidRDefault="00A71416" w:rsidP="00A71416">
            <w:pPr>
              <w:rPr>
                <w:rFonts w:eastAsiaTheme="minorEastAsia"/>
                <w:lang w:eastAsia="zh-CN"/>
              </w:rPr>
            </w:pPr>
          </w:p>
        </w:tc>
        <w:tc>
          <w:tcPr>
            <w:tcW w:w="3751" w:type="pct"/>
          </w:tcPr>
          <w:p w14:paraId="6A2AE89D" w14:textId="77777777" w:rsidR="00A71416" w:rsidRDefault="00A71416" w:rsidP="00A71416">
            <w:pPr>
              <w:rPr>
                <w:rFonts w:eastAsiaTheme="minorEastAsia"/>
                <w:lang w:eastAsia="zh-CN"/>
              </w:rPr>
            </w:pPr>
          </w:p>
        </w:tc>
      </w:tr>
    </w:tbl>
    <w:p w14:paraId="3DE39A19" w14:textId="77777777" w:rsidR="003E2015" w:rsidRDefault="003E2015" w:rsidP="00F72E62">
      <w:pPr>
        <w:pStyle w:val="3GPPNormalText"/>
      </w:pPr>
    </w:p>
    <w:p w14:paraId="391EEA52" w14:textId="45294456" w:rsidR="00CC4029" w:rsidRDefault="00CC4029" w:rsidP="00F72E62">
      <w:pPr>
        <w:pStyle w:val="3GPPNormalText"/>
      </w:pPr>
      <w:r>
        <w:t xml:space="preserve">Question 1-1 is targeted at finding whether </w:t>
      </w:r>
      <w:r w:rsidR="00EE0DFF">
        <w:t xml:space="preserve">there is consensus to the understanding that existing PRACH configuration table can be reused for FR2-NTN without breaking the system. Based on </w:t>
      </w:r>
      <w:r w:rsidR="00BA711F">
        <w:t>the outcome of this question, we may consider the proposal 1-2, which would potentially address the FFS in the existing agreement.</w:t>
      </w:r>
    </w:p>
    <w:p w14:paraId="54D9E382" w14:textId="5B2F810A" w:rsidR="00BA4A4D" w:rsidRPr="00C3220E" w:rsidRDefault="00BA4A4D" w:rsidP="00BA4A4D">
      <w:pPr>
        <w:rPr>
          <w:b/>
          <w:bCs/>
        </w:rPr>
      </w:pPr>
      <w:r w:rsidRPr="00C3220E">
        <w:rPr>
          <w:b/>
          <w:bCs/>
        </w:rPr>
        <w:t>Proposal 1-</w:t>
      </w:r>
      <w:r w:rsidR="00CC4029">
        <w:rPr>
          <w:b/>
          <w:bCs/>
        </w:rPr>
        <w:t>2</w:t>
      </w:r>
      <w:r w:rsidRPr="00C3220E">
        <w:rPr>
          <w:b/>
          <w:bCs/>
        </w:rPr>
        <w:t>:</w:t>
      </w:r>
      <w:r>
        <w:rPr>
          <w:b/>
          <w:bCs/>
        </w:rPr>
        <w:t xml:space="preserve"> For P</w:t>
      </w:r>
      <w:r w:rsidRPr="00C3220E">
        <w:rPr>
          <w:b/>
          <w:bCs/>
        </w:rPr>
        <w:t>RACH configuration for NR over NTN for FR2-NTN, Table 6.3.3.2-4 of TS 38.211 is used without modification.</w:t>
      </w:r>
    </w:p>
    <w:p w14:paraId="45F9DE7F" w14:textId="77777777" w:rsidR="00BA4A4D" w:rsidRPr="00BA711F" w:rsidRDefault="00BA4A4D" w:rsidP="00BA4A4D"/>
    <w:p w14:paraId="1DD99A09" w14:textId="77777777" w:rsidR="00BA4A4D" w:rsidRDefault="00BA4A4D" w:rsidP="00BA4A4D">
      <w:pPr>
        <w:rPr>
          <w:lang w:val="en-GB"/>
        </w:rPr>
      </w:pPr>
      <w:r>
        <w:rPr>
          <w:lang w:val="en-GB"/>
        </w:rPr>
        <w:t>Please provide views on this proposal here:</w:t>
      </w:r>
    </w:p>
    <w:tbl>
      <w:tblPr>
        <w:tblStyle w:val="TableGrid"/>
        <w:tblW w:w="4744" w:type="pct"/>
        <w:tblInd w:w="112" w:type="dxa"/>
        <w:tblLayout w:type="fixed"/>
        <w:tblLook w:val="04A0" w:firstRow="1" w:lastRow="0" w:firstColumn="1" w:lastColumn="0" w:noHBand="0" w:noVBand="1"/>
      </w:tblPr>
      <w:tblGrid>
        <w:gridCol w:w="1206"/>
        <w:gridCol w:w="1076"/>
        <w:gridCol w:w="6854"/>
      </w:tblGrid>
      <w:tr w:rsidR="00BA4A4D" w14:paraId="2E4CA7BB" w14:textId="77777777" w:rsidTr="00F40860">
        <w:tc>
          <w:tcPr>
            <w:tcW w:w="660" w:type="pct"/>
            <w:shd w:val="clear" w:color="auto" w:fill="75B91A"/>
          </w:tcPr>
          <w:p w14:paraId="3FF71453" w14:textId="77777777" w:rsidR="00BA4A4D" w:rsidRDefault="00BA4A4D" w:rsidP="00C258F5">
            <w:pPr>
              <w:jc w:val="center"/>
              <w:rPr>
                <w:rFonts w:eastAsia="Times New Roman"/>
                <w:b/>
                <w:bCs/>
                <w:color w:val="FFFFFF"/>
                <w:szCs w:val="20"/>
              </w:rPr>
            </w:pPr>
            <w:r>
              <w:rPr>
                <w:rFonts w:eastAsia="Times New Roman"/>
                <w:b/>
                <w:bCs/>
                <w:color w:val="FFFFFF"/>
                <w:szCs w:val="20"/>
              </w:rPr>
              <w:lastRenderedPageBreak/>
              <w:t>Companies</w:t>
            </w:r>
          </w:p>
        </w:tc>
        <w:tc>
          <w:tcPr>
            <w:tcW w:w="589" w:type="pct"/>
            <w:shd w:val="clear" w:color="auto" w:fill="75B91A"/>
          </w:tcPr>
          <w:p w14:paraId="04D391D1" w14:textId="77777777" w:rsidR="00BA4A4D" w:rsidRDefault="00BA4A4D"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438DB45A" w14:textId="77777777" w:rsidR="00BA4A4D" w:rsidRDefault="00BA4A4D" w:rsidP="00C258F5">
            <w:pPr>
              <w:jc w:val="center"/>
              <w:rPr>
                <w:rFonts w:eastAsia="Times New Roman"/>
                <w:b/>
                <w:bCs/>
                <w:color w:val="FFFFFF"/>
                <w:szCs w:val="20"/>
              </w:rPr>
            </w:pPr>
            <w:r>
              <w:rPr>
                <w:rFonts w:eastAsia="Times New Roman"/>
                <w:b/>
                <w:bCs/>
                <w:color w:val="FFFFFF"/>
                <w:szCs w:val="20"/>
              </w:rPr>
              <w:t>Comments and Views</w:t>
            </w:r>
          </w:p>
        </w:tc>
      </w:tr>
      <w:tr w:rsidR="00BA4A4D" w14:paraId="39F28DEE" w14:textId="77777777" w:rsidTr="00F40860">
        <w:tc>
          <w:tcPr>
            <w:tcW w:w="660" w:type="pct"/>
          </w:tcPr>
          <w:p w14:paraId="4DCB6BE7" w14:textId="7D2B6349" w:rsidR="00BA4A4D" w:rsidRDefault="003A7023" w:rsidP="00C258F5">
            <w:pPr>
              <w:rPr>
                <w:rFonts w:eastAsiaTheme="minorEastAsia"/>
                <w:bCs/>
                <w:lang w:eastAsia="zh-CN"/>
              </w:rPr>
            </w:pPr>
            <w:r>
              <w:rPr>
                <w:rFonts w:eastAsiaTheme="minorEastAsia" w:hint="eastAsia"/>
                <w:bCs/>
                <w:lang w:eastAsia="zh-CN"/>
              </w:rPr>
              <w:t>CATT</w:t>
            </w:r>
          </w:p>
        </w:tc>
        <w:tc>
          <w:tcPr>
            <w:tcW w:w="589" w:type="pct"/>
          </w:tcPr>
          <w:p w14:paraId="0FF754E3" w14:textId="1CF22B98" w:rsidR="00BA4A4D" w:rsidRDefault="003A7023" w:rsidP="00C258F5">
            <w:pPr>
              <w:jc w:val="both"/>
              <w:rPr>
                <w:rFonts w:eastAsiaTheme="minorEastAsia"/>
                <w:lang w:eastAsia="zh-CN"/>
              </w:rPr>
            </w:pPr>
            <w:r>
              <w:rPr>
                <w:rFonts w:eastAsiaTheme="minorEastAsia" w:hint="eastAsia"/>
                <w:lang w:eastAsia="zh-CN"/>
              </w:rPr>
              <w:t>disagree</w:t>
            </w:r>
          </w:p>
        </w:tc>
        <w:tc>
          <w:tcPr>
            <w:tcW w:w="3751" w:type="pct"/>
          </w:tcPr>
          <w:p w14:paraId="1E804562" w14:textId="1A084462" w:rsidR="00BA4A4D" w:rsidRDefault="003A7023" w:rsidP="00C258F5">
            <w:pPr>
              <w:jc w:val="both"/>
              <w:rPr>
                <w:rFonts w:eastAsiaTheme="minorEastAsia"/>
                <w:lang w:eastAsia="zh-CN"/>
              </w:rPr>
            </w:pPr>
            <w:r>
              <w:rPr>
                <w:rFonts w:eastAsiaTheme="minorEastAsia"/>
                <w:lang w:eastAsia="zh-CN"/>
              </w:rPr>
              <w:t>S</w:t>
            </w:r>
            <w:r>
              <w:rPr>
                <w:rFonts w:eastAsiaTheme="minorEastAsia" w:hint="eastAsia"/>
                <w:lang w:eastAsia="zh-CN"/>
              </w:rPr>
              <w:t xml:space="preserve">ame comments as </w:t>
            </w:r>
            <w:r>
              <w:rPr>
                <w:rFonts w:eastAsiaTheme="minorEastAsia"/>
                <w:lang w:eastAsia="zh-CN"/>
              </w:rPr>
              <w:t>proposa</w:t>
            </w:r>
            <w:r>
              <w:rPr>
                <w:rFonts w:eastAsiaTheme="minorEastAsia" w:hint="eastAsia"/>
                <w:lang w:eastAsia="zh-CN"/>
              </w:rPr>
              <w:t>l 1-1.</w:t>
            </w:r>
          </w:p>
        </w:tc>
      </w:tr>
      <w:tr w:rsidR="002A4B98" w14:paraId="573B5D67" w14:textId="77777777" w:rsidTr="00F40860">
        <w:tc>
          <w:tcPr>
            <w:tcW w:w="660" w:type="pct"/>
          </w:tcPr>
          <w:p w14:paraId="293BA852" w14:textId="4A99D731" w:rsidR="002A4B98" w:rsidRPr="00417EC2" w:rsidRDefault="0008388E"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70B528DA" w14:textId="56C688D2"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70ED35F1" w14:textId="77777777" w:rsidR="002A4B98" w:rsidRPr="00417EC2" w:rsidRDefault="002A4B98" w:rsidP="002A4B98">
            <w:pPr>
              <w:rPr>
                <w:rFonts w:eastAsia="Malgun Gothic"/>
                <w:lang w:eastAsia="ko-KR"/>
              </w:rPr>
            </w:pPr>
          </w:p>
        </w:tc>
      </w:tr>
      <w:tr w:rsidR="00BA4A4D" w14:paraId="17897CD4" w14:textId="77777777" w:rsidTr="00F40860">
        <w:tc>
          <w:tcPr>
            <w:tcW w:w="660" w:type="pct"/>
          </w:tcPr>
          <w:p w14:paraId="1B7B2631" w14:textId="3F02FA29" w:rsidR="00BA4A4D"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E74DD3F" w14:textId="0AB7CF6A" w:rsidR="00BA4A4D" w:rsidRPr="003B3B2B" w:rsidRDefault="003B3B2B" w:rsidP="00C258F5">
            <w:pPr>
              <w:rPr>
                <w:rFonts w:eastAsia="MS Mincho"/>
                <w:lang w:eastAsia="ja-JP"/>
              </w:rPr>
            </w:pPr>
            <w:r>
              <w:rPr>
                <w:rFonts w:eastAsia="MS Mincho"/>
                <w:lang w:eastAsia="ja-JP"/>
              </w:rPr>
              <w:t xml:space="preserve">Agree </w:t>
            </w:r>
          </w:p>
        </w:tc>
        <w:tc>
          <w:tcPr>
            <w:tcW w:w="3751" w:type="pct"/>
          </w:tcPr>
          <w:p w14:paraId="4458A39C" w14:textId="77777777" w:rsidR="00BA4A4D" w:rsidRDefault="00BA4A4D" w:rsidP="00C258F5">
            <w:pPr>
              <w:rPr>
                <w:rFonts w:eastAsiaTheme="minorEastAsia"/>
                <w:lang w:eastAsia="zh-CN"/>
              </w:rPr>
            </w:pPr>
          </w:p>
        </w:tc>
      </w:tr>
      <w:tr w:rsidR="00ED0109" w14:paraId="46F4B85E" w14:textId="77777777" w:rsidTr="00F40860">
        <w:tc>
          <w:tcPr>
            <w:tcW w:w="660" w:type="pct"/>
          </w:tcPr>
          <w:p w14:paraId="10868CBD" w14:textId="4BDC40D2"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14D1D939" w14:textId="5BAFA8C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518719C7" w14:textId="77777777" w:rsidR="00ED0109" w:rsidRDefault="00ED0109" w:rsidP="00ED0109">
            <w:pPr>
              <w:rPr>
                <w:rFonts w:eastAsiaTheme="minorEastAsia"/>
                <w:lang w:eastAsia="zh-CN"/>
              </w:rPr>
            </w:pPr>
          </w:p>
        </w:tc>
      </w:tr>
      <w:tr w:rsidR="00B2239F" w14:paraId="65983B48" w14:textId="77777777" w:rsidTr="00F40860">
        <w:tc>
          <w:tcPr>
            <w:tcW w:w="660" w:type="pct"/>
          </w:tcPr>
          <w:p w14:paraId="3551B628" w14:textId="041F87E8" w:rsidR="00B2239F" w:rsidRDefault="00B2239F" w:rsidP="00B2239F">
            <w:pPr>
              <w:rPr>
                <w:rFonts w:eastAsiaTheme="minorEastAsia"/>
                <w:bCs/>
                <w:lang w:eastAsia="zh-CN"/>
              </w:rPr>
            </w:pPr>
            <w:r>
              <w:rPr>
                <w:rFonts w:eastAsiaTheme="minorEastAsia"/>
                <w:bCs/>
                <w:lang w:eastAsia="zh-CN"/>
              </w:rPr>
              <w:t>Ericsson</w:t>
            </w:r>
          </w:p>
        </w:tc>
        <w:tc>
          <w:tcPr>
            <w:tcW w:w="589" w:type="pct"/>
          </w:tcPr>
          <w:p w14:paraId="1AC5E55D" w14:textId="48AD8D19" w:rsidR="00B2239F" w:rsidRDefault="00B2239F" w:rsidP="00B2239F">
            <w:pPr>
              <w:rPr>
                <w:rFonts w:eastAsiaTheme="minorEastAsia"/>
                <w:lang w:eastAsia="zh-CN"/>
              </w:rPr>
            </w:pPr>
            <w:r>
              <w:rPr>
                <w:rFonts w:eastAsiaTheme="minorEastAsia"/>
                <w:lang w:eastAsia="zh-CN"/>
              </w:rPr>
              <w:t>Disagree</w:t>
            </w:r>
          </w:p>
        </w:tc>
        <w:tc>
          <w:tcPr>
            <w:tcW w:w="3751" w:type="pct"/>
          </w:tcPr>
          <w:p w14:paraId="34FCE98B" w14:textId="450ACC4D" w:rsidR="00B2239F" w:rsidRDefault="00B2239F" w:rsidP="00B2239F">
            <w:pPr>
              <w:rPr>
                <w:rFonts w:eastAsiaTheme="minorEastAsia"/>
                <w:lang w:eastAsia="zh-CN"/>
              </w:rPr>
            </w:pPr>
            <w:r>
              <w:rPr>
                <w:rFonts w:eastAsiaTheme="minorEastAsia"/>
                <w:lang w:eastAsia="zh-CN"/>
              </w:rPr>
              <w:t>Table 6.3.3.2-4 is suboptimal for FDD. Effort should be spent on defining a table better suited for FDD operation now when FR2-NTN bands are introduced, since optimizations in future releases will not be possible for reasons of backward compatibility. At least the issue of non-zero starting symbol should be fixed.</w:t>
            </w:r>
          </w:p>
        </w:tc>
      </w:tr>
      <w:tr w:rsidR="00BC0E02" w14:paraId="3149E476" w14:textId="77777777" w:rsidTr="00F40860">
        <w:tc>
          <w:tcPr>
            <w:tcW w:w="660" w:type="pct"/>
          </w:tcPr>
          <w:p w14:paraId="1C27256E" w14:textId="0DFCAC4D" w:rsidR="00BC0E02" w:rsidRDefault="00BC0E02" w:rsidP="00BC0E02">
            <w:pPr>
              <w:rPr>
                <w:rFonts w:eastAsiaTheme="minorEastAsia"/>
                <w:bCs/>
                <w:lang w:eastAsia="zh-CN"/>
              </w:rPr>
            </w:pPr>
            <w:r>
              <w:rPr>
                <w:rFonts w:eastAsiaTheme="minorEastAsia"/>
                <w:bCs/>
                <w:lang w:eastAsia="zh-CN"/>
              </w:rPr>
              <w:t>Thales</w:t>
            </w:r>
          </w:p>
        </w:tc>
        <w:tc>
          <w:tcPr>
            <w:tcW w:w="589" w:type="pct"/>
          </w:tcPr>
          <w:p w14:paraId="24D3B27F" w14:textId="316AC969" w:rsidR="00BC0E02" w:rsidRDefault="00BC0E02" w:rsidP="00BC0E02">
            <w:pPr>
              <w:rPr>
                <w:rFonts w:eastAsiaTheme="minorEastAsia"/>
                <w:lang w:eastAsia="zh-CN"/>
              </w:rPr>
            </w:pPr>
            <w:r w:rsidRPr="00C939E9">
              <w:rPr>
                <w:rFonts w:eastAsiaTheme="minorEastAsia"/>
                <w:bCs/>
                <w:lang w:eastAsia="zh-CN"/>
              </w:rPr>
              <w:t>disagree</w:t>
            </w:r>
          </w:p>
        </w:tc>
        <w:tc>
          <w:tcPr>
            <w:tcW w:w="3751" w:type="pct"/>
          </w:tcPr>
          <w:p w14:paraId="68737B31" w14:textId="68BD86E7" w:rsidR="00BC0E02" w:rsidRDefault="00BC0E02" w:rsidP="00BC0E02">
            <w:pPr>
              <w:rPr>
                <w:rFonts w:eastAsiaTheme="minorEastAsia"/>
                <w:lang w:eastAsia="zh-CN"/>
              </w:rPr>
            </w:pPr>
            <w:r>
              <w:rPr>
                <w:rFonts w:eastAsiaTheme="minorEastAsia"/>
                <w:lang w:eastAsia="zh-CN"/>
              </w:rPr>
              <w:t xml:space="preserve">Please see Thales ’comment to the previous question </w:t>
            </w:r>
          </w:p>
        </w:tc>
      </w:tr>
      <w:tr w:rsidR="00A71416" w14:paraId="2F919869" w14:textId="77777777" w:rsidTr="00F40860">
        <w:tc>
          <w:tcPr>
            <w:tcW w:w="660" w:type="pct"/>
          </w:tcPr>
          <w:p w14:paraId="7ACE5EA7" w14:textId="6063946D" w:rsidR="00A71416" w:rsidRPr="00390F81" w:rsidRDefault="00A71416" w:rsidP="00A71416">
            <w:pPr>
              <w:rPr>
                <w:rFonts w:eastAsia="Malgun Gothic"/>
                <w:bCs/>
                <w:lang w:eastAsia="ko-KR"/>
              </w:rPr>
            </w:pPr>
            <w:r>
              <w:rPr>
                <w:rFonts w:eastAsiaTheme="minorEastAsia" w:hint="eastAsia"/>
                <w:bCs/>
                <w:lang w:eastAsia="zh-CN"/>
              </w:rPr>
              <w:t>ZTE</w:t>
            </w:r>
          </w:p>
        </w:tc>
        <w:tc>
          <w:tcPr>
            <w:tcW w:w="589" w:type="pct"/>
          </w:tcPr>
          <w:p w14:paraId="5A121A10" w14:textId="674209C3"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37EB926" w14:textId="6B7D7AD1" w:rsidR="00A71416" w:rsidRPr="00390F81" w:rsidRDefault="00A71416" w:rsidP="00A71416">
            <w:pPr>
              <w:rPr>
                <w:rFonts w:eastAsia="Malgun Gothic"/>
                <w:lang w:eastAsia="ko-KR"/>
              </w:rPr>
            </w:pPr>
            <w:r>
              <w:rPr>
                <w:rFonts w:eastAsiaTheme="minorEastAsia" w:hint="eastAsia"/>
                <w:lang w:eastAsia="zh-CN"/>
              </w:rPr>
              <w:t>The table can work without update. Hence, directly reusing the table is preferred as we are in maintenance phase. It is too late to discuss and agree what need to be updated.</w:t>
            </w:r>
          </w:p>
        </w:tc>
      </w:tr>
      <w:tr w:rsidR="00F40860" w14:paraId="2C209358" w14:textId="77777777" w:rsidTr="00F40860">
        <w:tc>
          <w:tcPr>
            <w:tcW w:w="660" w:type="pct"/>
          </w:tcPr>
          <w:p w14:paraId="754C3951" w14:textId="77777777" w:rsidR="00F40860" w:rsidRPr="00CE20F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83FDBEE" w14:textId="77777777" w:rsidR="00F40860" w:rsidRPr="00CE20FA" w:rsidRDefault="00F40860"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4E4E48C" w14:textId="77777777" w:rsidR="00F40860" w:rsidRPr="00417EC2" w:rsidRDefault="00F40860" w:rsidP="00C258F5">
            <w:pPr>
              <w:rPr>
                <w:rFonts w:eastAsia="Malgun Gothic"/>
                <w:lang w:eastAsia="ko-KR"/>
              </w:rPr>
            </w:pPr>
          </w:p>
        </w:tc>
      </w:tr>
      <w:tr w:rsidR="001F157C" w14:paraId="12913355" w14:textId="77777777" w:rsidTr="00F40860">
        <w:tc>
          <w:tcPr>
            <w:tcW w:w="660" w:type="pct"/>
          </w:tcPr>
          <w:p w14:paraId="7F90B10F" w14:textId="7176BAA9"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6CE58023" w14:textId="72E3E572" w:rsidR="001F157C" w:rsidRDefault="001F157C" w:rsidP="001F157C">
            <w:pPr>
              <w:rPr>
                <w:rFonts w:eastAsiaTheme="minorEastAsia"/>
                <w:lang w:eastAsia="zh-CN"/>
              </w:rPr>
            </w:pPr>
            <w:r>
              <w:rPr>
                <w:rFonts w:eastAsiaTheme="minorEastAsia"/>
                <w:lang w:eastAsia="zh-CN"/>
              </w:rPr>
              <w:t>Agree</w:t>
            </w:r>
          </w:p>
        </w:tc>
        <w:tc>
          <w:tcPr>
            <w:tcW w:w="3751" w:type="pct"/>
          </w:tcPr>
          <w:p w14:paraId="3B71A9F0" w14:textId="77777777" w:rsidR="001F157C" w:rsidRDefault="001F157C" w:rsidP="001F157C">
            <w:pPr>
              <w:rPr>
                <w:rFonts w:eastAsiaTheme="minorEastAsia"/>
                <w:lang w:eastAsia="zh-CN"/>
              </w:rPr>
            </w:pPr>
          </w:p>
        </w:tc>
      </w:tr>
      <w:tr w:rsidR="00A71416" w14:paraId="335FF221" w14:textId="77777777" w:rsidTr="00F40860">
        <w:tc>
          <w:tcPr>
            <w:tcW w:w="660" w:type="pct"/>
          </w:tcPr>
          <w:p w14:paraId="676B00DE" w14:textId="616DE03D" w:rsidR="00A71416" w:rsidRPr="00624FF8" w:rsidRDefault="00A938B2" w:rsidP="00A71416">
            <w:pPr>
              <w:rPr>
                <w:rFonts w:eastAsia="MS Mincho"/>
                <w:bCs/>
                <w:lang w:eastAsia="ja-JP"/>
              </w:rPr>
            </w:pPr>
            <w:r>
              <w:rPr>
                <w:rFonts w:eastAsia="MS Mincho"/>
                <w:bCs/>
                <w:lang w:eastAsia="ja-JP"/>
              </w:rPr>
              <w:t>Inmarsat</w:t>
            </w:r>
          </w:p>
        </w:tc>
        <w:tc>
          <w:tcPr>
            <w:tcW w:w="589" w:type="pct"/>
          </w:tcPr>
          <w:p w14:paraId="0F0D3F4F" w14:textId="4752F0EE" w:rsidR="00A71416" w:rsidRDefault="00A938B2" w:rsidP="00A71416">
            <w:pPr>
              <w:rPr>
                <w:rFonts w:eastAsiaTheme="minorEastAsia"/>
                <w:lang w:eastAsia="zh-CN"/>
              </w:rPr>
            </w:pPr>
            <w:r>
              <w:rPr>
                <w:rFonts w:eastAsiaTheme="minorEastAsia"/>
                <w:lang w:eastAsia="zh-CN"/>
              </w:rPr>
              <w:t>Disagree</w:t>
            </w:r>
          </w:p>
        </w:tc>
        <w:tc>
          <w:tcPr>
            <w:tcW w:w="3751" w:type="pct"/>
          </w:tcPr>
          <w:p w14:paraId="0A427A71" w14:textId="77777777" w:rsidR="00A71416" w:rsidRPr="00624FF8" w:rsidRDefault="00A71416" w:rsidP="00A71416">
            <w:pPr>
              <w:rPr>
                <w:rFonts w:eastAsia="MS Mincho"/>
                <w:lang w:eastAsia="ja-JP"/>
              </w:rPr>
            </w:pPr>
          </w:p>
        </w:tc>
      </w:tr>
      <w:tr w:rsidR="00A71416" w14:paraId="55526D1B" w14:textId="77777777" w:rsidTr="00F40860">
        <w:tc>
          <w:tcPr>
            <w:tcW w:w="660" w:type="pct"/>
          </w:tcPr>
          <w:p w14:paraId="02D8B4DB" w14:textId="5BBFB146"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4E9EF95E" w14:textId="6A6E88C0" w:rsidR="00A71416" w:rsidRDefault="0008388E" w:rsidP="00A71416">
            <w:pPr>
              <w:rPr>
                <w:rFonts w:eastAsiaTheme="minorEastAsia"/>
                <w:lang w:eastAsia="zh-CN"/>
              </w:rPr>
            </w:pPr>
            <w:r>
              <w:rPr>
                <w:rFonts w:eastAsiaTheme="minorEastAsia"/>
                <w:lang w:eastAsia="zh-CN"/>
              </w:rPr>
              <w:t>Agree</w:t>
            </w:r>
          </w:p>
        </w:tc>
        <w:tc>
          <w:tcPr>
            <w:tcW w:w="3751" w:type="pct"/>
          </w:tcPr>
          <w:p w14:paraId="43D173C0" w14:textId="77777777" w:rsidR="00A71416" w:rsidRDefault="00A71416" w:rsidP="00A71416">
            <w:pPr>
              <w:rPr>
                <w:rFonts w:eastAsiaTheme="minorEastAsia"/>
                <w:lang w:eastAsia="zh-CN"/>
              </w:rPr>
            </w:pPr>
          </w:p>
        </w:tc>
      </w:tr>
      <w:tr w:rsidR="005D7658" w14:paraId="76EA0213" w14:textId="77777777" w:rsidTr="00F40860">
        <w:tc>
          <w:tcPr>
            <w:tcW w:w="660" w:type="pct"/>
          </w:tcPr>
          <w:p w14:paraId="56309546" w14:textId="5A8338C3"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20DB90EC" w14:textId="7725746B" w:rsidR="005D7658" w:rsidRDefault="005D7658" w:rsidP="005D7658">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22537631" w14:textId="77777777" w:rsidR="005D7658" w:rsidRDefault="005D7658" w:rsidP="005D7658">
            <w:pPr>
              <w:rPr>
                <w:rFonts w:eastAsiaTheme="minorEastAsia"/>
                <w:lang w:eastAsia="zh-CN"/>
              </w:rPr>
            </w:pPr>
          </w:p>
        </w:tc>
      </w:tr>
      <w:tr w:rsidR="00A71416" w14:paraId="46C433B1" w14:textId="77777777" w:rsidTr="00F40860">
        <w:tc>
          <w:tcPr>
            <w:tcW w:w="660" w:type="pct"/>
          </w:tcPr>
          <w:p w14:paraId="0A5E8FA9" w14:textId="77777777" w:rsidR="00A71416" w:rsidRDefault="00A71416" w:rsidP="00A71416">
            <w:pPr>
              <w:rPr>
                <w:rFonts w:eastAsiaTheme="minorEastAsia"/>
                <w:bCs/>
                <w:lang w:eastAsia="zh-CN"/>
              </w:rPr>
            </w:pPr>
          </w:p>
        </w:tc>
        <w:tc>
          <w:tcPr>
            <w:tcW w:w="589" w:type="pct"/>
          </w:tcPr>
          <w:p w14:paraId="68BA0A81" w14:textId="77777777" w:rsidR="00A71416" w:rsidRDefault="00A71416" w:rsidP="00A71416">
            <w:pPr>
              <w:rPr>
                <w:rFonts w:eastAsiaTheme="minorEastAsia"/>
                <w:lang w:eastAsia="zh-CN"/>
              </w:rPr>
            </w:pPr>
          </w:p>
        </w:tc>
        <w:tc>
          <w:tcPr>
            <w:tcW w:w="3751" w:type="pct"/>
          </w:tcPr>
          <w:p w14:paraId="4431D4F9" w14:textId="77777777" w:rsidR="00A71416" w:rsidRDefault="00A71416" w:rsidP="00A71416">
            <w:pPr>
              <w:rPr>
                <w:rFonts w:eastAsiaTheme="minorEastAsia"/>
                <w:lang w:eastAsia="zh-CN"/>
              </w:rPr>
            </w:pPr>
          </w:p>
        </w:tc>
      </w:tr>
      <w:tr w:rsidR="00A71416" w14:paraId="41DE212F" w14:textId="77777777" w:rsidTr="00F40860">
        <w:tc>
          <w:tcPr>
            <w:tcW w:w="660" w:type="pct"/>
          </w:tcPr>
          <w:p w14:paraId="6FFFE1F8" w14:textId="77777777" w:rsidR="00A71416" w:rsidRDefault="00A71416" w:rsidP="00A71416">
            <w:pPr>
              <w:rPr>
                <w:rFonts w:eastAsiaTheme="minorEastAsia"/>
                <w:bCs/>
                <w:lang w:eastAsia="zh-CN"/>
              </w:rPr>
            </w:pPr>
          </w:p>
        </w:tc>
        <w:tc>
          <w:tcPr>
            <w:tcW w:w="589" w:type="pct"/>
          </w:tcPr>
          <w:p w14:paraId="468CCAAC" w14:textId="77777777" w:rsidR="00A71416" w:rsidRDefault="00A71416" w:rsidP="00A71416">
            <w:pPr>
              <w:rPr>
                <w:rFonts w:eastAsiaTheme="minorEastAsia"/>
                <w:lang w:eastAsia="zh-CN"/>
              </w:rPr>
            </w:pPr>
          </w:p>
        </w:tc>
        <w:tc>
          <w:tcPr>
            <w:tcW w:w="3751" w:type="pct"/>
          </w:tcPr>
          <w:p w14:paraId="224811C3" w14:textId="77777777" w:rsidR="00A71416" w:rsidRDefault="00A71416" w:rsidP="00A71416">
            <w:pPr>
              <w:rPr>
                <w:rFonts w:eastAsiaTheme="minorEastAsia"/>
                <w:lang w:eastAsia="zh-CN"/>
              </w:rPr>
            </w:pPr>
          </w:p>
        </w:tc>
      </w:tr>
      <w:tr w:rsidR="00A71416" w14:paraId="656EFD93" w14:textId="77777777" w:rsidTr="00F40860">
        <w:tc>
          <w:tcPr>
            <w:tcW w:w="660" w:type="pct"/>
          </w:tcPr>
          <w:p w14:paraId="01ABDC86" w14:textId="77777777" w:rsidR="00A71416" w:rsidRDefault="00A71416" w:rsidP="00A71416">
            <w:pPr>
              <w:rPr>
                <w:rFonts w:eastAsiaTheme="minorEastAsia"/>
                <w:bCs/>
                <w:lang w:eastAsia="zh-CN"/>
              </w:rPr>
            </w:pPr>
          </w:p>
        </w:tc>
        <w:tc>
          <w:tcPr>
            <w:tcW w:w="589" w:type="pct"/>
          </w:tcPr>
          <w:p w14:paraId="3937A8FE" w14:textId="77777777" w:rsidR="00A71416" w:rsidRDefault="00A71416" w:rsidP="00A71416">
            <w:pPr>
              <w:rPr>
                <w:rFonts w:eastAsiaTheme="minorEastAsia"/>
                <w:lang w:eastAsia="zh-CN"/>
              </w:rPr>
            </w:pPr>
          </w:p>
        </w:tc>
        <w:tc>
          <w:tcPr>
            <w:tcW w:w="3751" w:type="pct"/>
          </w:tcPr>
          <w:p w14:paraId="275AE77A" w14:textId="77777777" w:rsidR="00A71416" w:rsidRDefault="00A71416" w:rsidP="00A71416">
            <w:pPr>
              <w:rPr>
                <w:rFonts w:eastAsiaTheme="minorEastAsia"/>
                <w:lang w:eastAsia="zh-CN"/>
              </w:rPr>
            </w:pPr>
          </w:p>
        </w:tc>
      </w:tr>
      <w:tr w:rsidR="00A71416" w14:paraId="4D3D6F5D" w14:textId="77777777" w:rsidTr="00F40860">
        <w:tc>
          <w:tcPr>
            <w:tcW w:w="660" w:type="pct"/>
          </w:tcPr>
          <w:p w14:paraId="6E02CA77" w14:textId="77777777" w:rsidR="00A71416" w:rsidRDefault="00A71416" w:rsidP="00A71416">
            <w:pPr>
              <w:jc w:val="center"/>
              <w:rPr>
                <w:rFonts w:eastAsiaTheme="minorEastAsia"/>
                <w:bCs/>
                <w:lang w:eastAsia="zh-CN"/>
              </w:rPr>
            </w:pPr>
          </w:p>
        </w:tc>
        <w:tc>
          <w:tcPr>
            <w:tcW w:w="589" w:type="pct"/>
          </w:tcPr>
          <w:p w14:paraId="7C1E1DCE" w14:textId="77777777" w:rsidR="00A71416" w:rsidRDefault="00A71416" w:rsidP="00A71416">
            <w:pPr>
              <w:rPr>
                <w:rFonts w:eastAsiaTheme="minorEastAsia"/>
                <w:lang w:eastAsia="zh-CN"/>
              </w:rPr>
            </w:pPr>
          </w:p>
        </w:tc>
        <w:tc>
          <w:tcPr>
            <w:tcW w:w="3751" w:type="pct"/>
          </w:tcPr>
          <w:p w14:paraId="2A6A5B4D" w14:textId="77777777" w:rsidR="00A71416" w:rsidRDefault="00A71416" w:rsidP="00A71416">
            <w:pPr>
              <w:rPr>
                <w:rFonts w:eastAsiaTheme="minorEastAsia"/>
                <w:lang w:eastAsia="zh-CN"/>
              </w:rPr>
            </w:pPr>
          </w:p>
        </w:tc>
      </w:tr>
      <w:tr w:rsidR="00A71416" w14:paraId="79CA0789" w14:textId="77777777" w:rsidTr="00F40860">
        <w:tc>
          <w:tcPr>
            <w:tcW w:w="660" w:type="pct"/>
          </w:tcPr>
          <w:p w14:paraId="48E62D2F" w14:textId="77777777" w:rsidR="00A71416" w:rsidRDefault="00A71416" w:rsidP="00A71416">
            <w:pPr>
              <w:jc w:val="center"/>
              <w:rPr>
                <w:rFonts w:eastAsiaTheme="minorEastAsia"/>
                <w:bCs/>
                <w:lang w:eastAsia="zh-CN"/>
              </w:rPr>
            </w:pPr>
          </w:p>
        </w:tc>
        <w:tc>
          <w:tcPr>
            <w:tcW w:w="589" w:type="pct"/>
          </w:tcPr>
          <w:p w14:paraId="41603B37" w14:textId="77777777" w:rsidR="00A71416" w:rsidRDefault="00A71416" w:rsidP="00A71416">
            <w:pPr>
              <w:rPr>
                <w:rFonts w:eastAsiaTheme="minorEastAsia"/>
                <w:lang w:eastAsia="zh-CN"/>
              </w:rPr>
            </w:pPr>
          </w:p>
        </w:tc>
        <w:tc>
          <w:tcPr>
            <w:tcW w:w="3751" w:type="pct"/>
          </w:tcPr>
          <w:p w14:paraId="23CC9056" w14:textId="77777777" w:rsidR="00A71416" w:rsidRDefault="00A71416" w:rsidP="00A71416">
            <w:pPr>
              <w:rPr>
                <w:rFonts w:eastAsiaTheme="minorEastAsia"/>
                <w:lang w:eastAsia="zh-CN"/>
              </w:rPr>
            </w:pPr>
          </w:p>
        </w:tc>
      </w:tr>
    </w:tbl>
    <w:p w14:paraId="0606FB0D" w14:textId="22FFE55E" w:rsidR="00BA4A4D" w:rsidRDefault="003F7EDE" w:rsidP="003F7EDE">
      <w:pPr>
        <w:pStyle w:val="Heading3"/>
      </w:pPr>
      <w:r>
        <w:t>Summary of views on Topic 1:</w:t>
      </w:r>
    </w:p>
    <w:p w14:paraId="33C7EEB9" w14:textId="460DB79D" w:rsidR="003F7EDE" w:rsidRDefault="003F7EDE" w:rsidP="003F7EDE">
      <w:pPr>
        <w:rPr>
          <w:lang w:val="en-GB"/>
        </w:rPr>
      </w:pPr>
      <w:r>
        <w:rPr>
          <w:lang w:val="en-GB"/>
        </w:rPr>
        <w:t>On question 1-1:</w:t>
      </w:r>
    </w:p>
    <w:p w14:paraId="6E96099D" w14:textId="77777777" w:rsidR="003F7EDE" w:rsidRPr="00C3220E" w:rsidRDefault="003F7EDE" w:rsidP="003F7EDE">
      <w:pPr>
        <w:rPr>
          <w:b/>
          <w:bCs/>
        </w:rPr>
      </w:pPr>
      <w:r>
        <w:rPr>
          <w:b/>
          <w:bCs/>
        </w:rPr>
        <w:t xml:space="preserve">Question </w:t>
      </w:r>
      <w:r w:rsidRPr="00C3220E">
        <w:rPr>
          <w:b/>
          <w:bCs/>
        </w:rPr>
        <w:t>1-1:</w:t>
      </w:r>
      <w:r>
        <w:rPr>
          <w:b/>
          <w:bCs/>
        </w:rPr>
        <w:t xml:space="preserve"> Would you agree that NR over NTN in frequency bands defined by FR2-NTN would be able to function if</w:t>
      </w:r>
      <w:r w:rsidRPr="00C3220E">
        <w:rPr>
          <w:b/>
          <w:bCs/>
        </w:rPr>
        <w:t xml:space="preserve"> Table 6.3.3.2-4 of TS 38.211 is used without modification</w:t>
      </w:r>
      <w:r>
        <w:rPr>
          <w:b/>
          <w:bCs/>
        </w:rPr>
        <w:t>?</w:t>
      </w:r>
    </w:p>
    <w:p w14:paraId="25BF6FED" w14:textId="77777777" w:rsidR="003F7EDE" w:rsidRPr="003F7EDE" w:rsidRDefault="003F7EDE" w:rsidP="003F7EDE"/>
    <w:p w14:paraId="45F38FF7" w14:textId="759453B1" w:rsidR="003F7EDE" w:rsidRDefault="003F7EDE" w:rsidP="003F7EDE">
      <w:pPr>
        <w:rPr>
          <w:lang w:val="en-GB"/>
        </w:rPr>
      </w:pPr>
      <w:r>
        <w:rPr>
          <w:lang w:val="en-GB"/>
        </w:rPr>
        <w:t>For this question the views were as follows:</w:t>
      </w:r>
    </w:p>
    <w:p w14:paraId="12EE8423" w14:textId="68FAB9E9" w:rsidR="003F7EDE" w:rsidRDefault="003F7EDE" w:rsidP="003F7EDE">
      <w:pPr>
        <w:pStyle w:val="ListParagraph"/>
        <w:numPr>
          <w:ilvl w:val="0"/>
          <w:numId w:val="22"/>
        </w:numPr>
        <w:rPr>
          <w:lang w:val="en-GB"/>
        </w:rPr>
      </w:pPr>
      <w:r>
        <w:rPr>
          <w:lang w:val="en-GB"/>
        </w:rPr>
        <w:t>8 companies stated “yes”</w:t>
      </w:r>
      <w:r w:rsidR="005243E2">
        <w:rPr>
          <w:lang w:val="en-GB"/>
        </w:rPr>
        <w:t>, where one company has a valid point that introducing a new PRACH configuration table during the maintenance phase is too late.</w:t>
      </w:r>
    </w:p>
    <w:p w14:paraId="05097FF0" w14:textId="5D0DFEA8" w:rsidR="003F7EDE" w:rsidRDefault="003F7EDE" w:rsidP="003F7EDE">
      <w:pPr>
        <w:pStyle w:val="ListParagraph"/>
        <w:numPr>
          <w:ilvl w:val="0"/>
          <w:numId w:val="22"/>
        </w:numPr>
        <w:rPr>
          <w:lang w:val="en-GB"/>
        </w:rPr>
      </w:pPr>
      <w:r>
        <w:rPr>
          <w:lang w:val="en-GB"/>
        </w:rPr>
        <w:t>1 company stated “</w:t>
      </w:r>
      <w:proofErr w:type="gramStart"/>
      <w:r>
        <w:rPr>
          <w:lang w:val="en-GB"/>
        </w:rPr>
        <w:t>maybe”</w:t>
      </w:r>
      <w:proofErr w:type="gramEnd"/>
    </w:p>
    <w:p w14:paraId="076FAA21" w14:textId="771AB3C0" w:rsidR="003F7EDE" w:rsidRDefault="003F7EDE" w:rsidP="003F7EDE">
      <w:pPr>
        <w:pStyle w:val="ListParagraph"/>
        <w:numPr>
          <w:ilvl w:val="0"/>
          <w:numId w:val="22"/>
        </w:numPr>
        <w:rPr>
          <w:lang w:val="en-GB"/>
        </w:rPr>
      </w:pPr>
      <w:r>
        <w:rPr>
          <w:lang w:val="en-GB"/>
        </w:rPr>
        <w:t>4 companies stated “no” – most with the valid point that the table is not optimum, but no companies explicitly stated that things would be broken if Table 6.3.3.2-4 of TS 38.211 is used without modification.</w:t>
      </w:r>
    </w:p>
    <w:p w14:paraId="7340C3D1" w14:textId="77777777" w:rsidR="003F7EDE" w:rsidRDefault="003F7EDE" w:rsidP="003F7EDE">
      <w:pPr>
        <w:rPr>
          <w:lang w:val="en-GB"/>
        </w:rPr>
      </w:pPr>
    </w:p>
    <w:p w14:paraId="4EF02922" w14:textId="2D337233" w:rsidR="003F7EDE" w:rsidRDefault="003F7EDE" w:rsidP="003F7EDE">
      <w:pPr>
        <w:rPr>
          <w:lang w:val="en-GB"/>
        </w:rPr>
      </w:pPr>
      <w:r>
        <w:rPr>
          <w:lang w:val="en-GB"/>
        </w:rPr>
        <w:t xml:space="preserve">It is acknowledged that using Table 6.3.3.2-4 of TS 38.211 without modification (apart from making it apply to FR2-NTN as well) will potentially leave some entries </w:t>
      </w:r>
      <w:r w:rsidR="005243E2">
        <w:rPr>
          <w:lang w:val="en-GB"/>
        </w:rPr>
        <w:t>of the table as not useful. It could be left to network configuration to ensure that a UE is only scheduled with valid PRACH configurations.</w:t>
      </w:r>
    </w:p>
    <w:p w14:paraId="01F79986" w14:textId="77777777" w:rsidR="005243E2" w:rsidRDefault="005243E2" w:rsidP="003F7EDE">
      <w:pPr>
        <w:rPr>
          <w:lang w:val="en-GB"/>
        </w:rPr>
      </w:pPr>
    </w:p>
    <w:p w14:paraId="34E6E42D" w14:textId="65BC4CDA" w:rsidR="005243E2" w:rsidRPr="005243E2" w:rsidRDefault="005243E2" w:rsidP="003F7EDE">
      <w:pPr>
        <w:rPr>
          <w:b/>
          <w:bCs/>
          <w:lang w:val="en-GB"/>
        </w:rPr>
      </w:pPr>
      <w:r w:rsidRPr="005243E2">
        <w:rPr>
          <w:b/>
          <w:bCs/>
          <w:lang w:val="en-GB"/>
        </w:rPr>
        <w:t>Proposed conclusion 1-1a:</w:t>
      </w:r>
    </w:p>
    <w:p w14:paraId="55A8114F" w14:textId="0BF76229" w:rsidR="005243E2" w:rsidRDefault="005243E2" w:rsidP="003F7EDE">
      <w:pPr>
        <w:rPr>
          <w:lang w:val="en-GB"/>
        </w:rPr>
      </w:pPr>
      <w:r>
        <w:rPr>
          <w:lang w:val="en-GB"/>
        </w:rPr>
        <w:t>Reusing Table 6.3.3.2-4 of TS 38.211 for operation in frequency bands defined by FR2-</w:t>
      </w:r>
      <w:proofErr w:type="gramStart"/>
      <w:r>
        <w:rPr>
          <w:lang w:val="en-GB"/>
        </w:rPr>
        <w:t>NTN  without</w:t>
      </w:r>
      <w:proofErr w:type="gramEnd"/>
      <w:r>
        <w:rPr>
          <w:lang w:val="en-GB"/>
        </w:rPr>
        <w:t xml:space="preserve"> modification will lead to non-optimum configuration possibilities.</w:t>
      </w:r>
    </w:p>
    <w:p w14:paraId="634FE844" w14:textId="77777777" w:rsidR="005243E2" w:rsidRDefault="005243E2" w:rsidP="003F7EDE">
      <w:pPr>
        <w:rPr>
          <w:lang w:val="en-GB"/>
        </w:rPr>
      </w:pPr>
    </w:p>
    <w:p w14:paraId="5249B63B" w14:textId="70C3AE20" w:rsidR="005243E2" w:rsidRPr="005243E2" w:rsidRDefault="005243E2" w:rsidP="003F7EDE">
      <w:pPr>
        <w:rPr>
          <w:b/>
          <w:bCs/>
          <w:lang w:val="en-GB"/>
        </w:rPr>
      </w:pPr>
      <w:r w:rsidRPr="005243E2">
        <w:rPr>
          <w:b/>
          <w:bCs/>
          <w:lang w:val="en-GB"/>
        </w:rPr>
        <w:t xml:space="preserve">Proposal 1-2a: </w:t>
      </w:r>
    </w:p>
    <w:p w14:paraId="2421E9DB" w14:textId="21B064C2" w:rsidR="005243E2" w:rsidRPr="005243E2" w:rsidRDefault="005243E2" w:rsidP="005243E2">
      <w:r w:rsidRPr="005243E2">
        <w:t>For PRACH configuration for NR over NTN for FR2-NTN, Table 6.3.3.2-4 of TS 38.211 is used without modification</w:t>
      </w:r>
      <w:r>
        <w:t>, and caption of table is updated to include FR2-NTN</w:t>
      </w:r>
      <w:r w:rsidRPr="005243E2">
        <w:t>.</w:t>
      </w:r>
    </w:p>
    <w:p w14:paraId="5268F0DD" w14:textId="77777777" w:rsidR="003F7EDE" w:rsidRPr="005243E2" w:rsidRDefault="003F7EDE" w:rsidP="003F7EDE">
      <w:pPr>
        <w:rPr>
          <w:b/>
          <w:bCs/>
        </w:rPr>
      </w:pPr>
    </w:p>
    <w:p w14:paraId="66D552F0" w14:textId="77777777" w:rsidR="005243E2" w:rsidRPr="003F7EDE" w:rsidRDefault="005243E2" w:rsidP="003F7EDE">
      <w:pPr>
        <w:rPr>
          <w:lang w:val="en-GB"/>
        </w:rPr>
      </w:pPr>
    </w:p>
    <w:p w14:paraId="1ABDB624" w14:textId="061F421B" w:rsidR="00C7413C" w:rsidRPr="002A3512" w:rsidRDefault="0011258D">
      <w:pPr>
        <w:pStyle w:val="Heading2"/>
      </w:pPr>
      <w:r w:rsidRPr="002A3512">
        <w:t xml:space="preserve">Topic </w:t>
      </w:r>
      <w:r w:rsidR="00173237" w:rsidRPr="002A3512">
        <w:t>2</w:t>
      </w:r>
      <w:r w:rsidRPr="002A3512">
        <w:t>: Common TA related aspects</w:t>
      </w:r>
    </w:p>
    <w:p w14:paraId="31736176" w14:textId="326541EA" w:rsidR="00476A85" w:rsidRDefault="00476A85" w:rsidP="00476A85">
      <w:pPr>
        <w:rPr>
          <w:lang w:val="en-GB"/>
        </w:rPr>
      </w:pPr>
      <w:r>
        <w:rPr>
          <w:lang w:val="en-GB"/>
        </w:rPr>
        <w:t xml:space="preserve">As </w:t>
      </w:r>
      <w:r w:rsidR="0085405F">
        <w:rPr>
          <w:lang w:val="en-GB"/>
        </w:rPr>
        <w:t xml:space="preserve">part of the Rel-17 discussions for NR over NTN, there was a long discussion on how the Common TA should be modelled. In general, the Common TA is used to describe the non-linear development of the feeder link delay (as well as potential additional delays that may be seen in the system). The end result from the Rel-17 discussions was that a </w:t>
      </w:r>
      <w:r w:rsidR="0085405F">
        <w:rPr>
          <w:lang w:val="en-GB"/>
        </w:rPr>
        <w:lastRenderedPageBreak/>
        <w:t>polynomial description of the Common TA would be sufficient, where it was agreed that 0</w:t>
      </w:r>
      <w:r w:rsidR="0085405F" w:rsidRPr="0085405F">
        <w:rPr>
          <w:vertAlign w:val="superscript"/>
          <w:lang w:val="en-GB"/>
        </w:rPr>
        <w:t>th</w:t>
      </w:r>
      <w:r w:rsidR="0085405F">
        <w:rPr>
          <w:lang w:val="en-GB"/>
        </w:rPr>
        <w:t>, 1</w:t>
      </w:r>
      <w:r w:rsidR="0085405F" w:rsidRPr="0085405F">
        <w:rPr>
          <w:vertAlign w:val="superscript"/>
          <w:lang w:val="en-GB"/>
        </w:rPr>
        <w:t>st</w:t>
      </w:r>
      <w:r w:rsidR="0085405F">
        <w:rPr>
          <w:lang w:val="en-GB"/>
        </w:rPr>
        <w:t xml:space="preserve"> and 2</w:t>
      </w:r>
      <w:r w:rsidR="0085405F" w:rsidRPr="0085405F">
        <w:rPr>
          <w:vertAlign w:val="superscript"/>
          <w:lang w:val="en-GB"/>
        </w:rPr>
        <w:t>nd</w:t>
      </w:r>
      <w:r w:rsidR="0085405F">
        <w:rPr>
          <w:lang w:val="en-GB"/>
        </w:rPr>
        <w:t xml:space="preserve"> order derivatives of the Common TA would be provided by the </w:t>
      </w:r>
      <w:proofErr w:type="spellStart"/>
      <w:r w:rsidR="0085405F">
        <w:rPr>
          <w:lang w:val="en-GB"/>
        </w:rPr>
        <w:t>gNB</w:t>
      </w:r>
      <w:proofErr w:type="spellEnd"/>
      <w:r w:rsidR="0085405F">
        <w:rPr>
          <w:lang w:val="en-GB"/>
        </w:rPr>
        <w:t xml:space="preserve"> along with an “Epoch time”, which would allow the UE to make a model of the </w:t>
      </w:r>
      <w:r w:rsidR="00857B76">
        <w:rPr>
          <w:lang w:val="en-GB"/>
        </w:rPr>
        <w:t>time-wise development of the Common TA as a function of elapsed time from the Epoch time. The equation for estimating the Common TA is captured in TS 38.213, section 4.2.</w:t>
      </w:r>
    </w:p>
    <w:p w14:paraId="67FF9653" w14:textId="77777777" w:rsidR="00857B76" w:rsidRDefault="00857B76" w:rsidP="00476A85">
      <w:pPr>
        <w:rPr>
          <w:lang w:val="en-GB"/>
        </w:rPr>
      </w:pPr>
    </w:p>
    <w:p w14:paraId="3106FFD0" w14:textId="1E91F164" w:rsidR="004A3CE1" w:rsidRDefault="004A3CE1" w:rsidP="00476A85">
      <w:pPr>
        <w:rPr>
          <w:lang w:val="en-GB"/>
        </w:rPr>
      </w:pPr>
      <w:r>
        <w:rPr>
          <w:lang w:val="en-GB"/>
        </w:rPr>
        <w:t xml:space="preserve">At RAN1#114-bis </w:t>
      </w:r>
      <w:r w:rsidR="00BA711F">
        <w:rPr>
          <w:lang w:val="en-GB"/>
        </w:rPr>
        <w:t>and further in RAN1#115</w:t>
      </w:r>
      <w:r w:rsidR="000638DE">
        <w:rPr>
          <w:lang w:val="en-GB"/>
        </w:rPr>
        <w:t xml:space="preserve"> </w:t>
      </w:r>
      <w:r>
        <w:rPr>
          <w:lang w:val="en-GB"/>
        </w:rPr>
        <w:t>multiple views were presented, but the discussion did not</w:t>
      </w:r>
      <w:r w:rsidR="000638DE">
        <w:rPr>
          <w:lang w:val="en-GB"/>
        </w:rPr>
        <w:t xml:space="preserve"> really</w:t>
      </w:r>
      <w:r>
        <w:rPr>
          <w:lang w:val="en-GB"/>
        </w:rPr>
        <w:t xml:space="preserve"> progress. For this meeting, the views may be outlined as follows:</w:t>
      </w:r>
    </w:p>
    <w:p w14:paraId="6D5CC04B" w14:textId="77777777" w:rsidR="004A3CE1" w:rsidRDefault="004A3CE1" w:rsidP="00476A85">
      <w:pPr>
        <w:rPr>
          <w:lang w:val="en-GB"/>
        </w:rPr>
      </w:pPr>
    </w:p>
    <w:p w14:paraId="21C10B38" w14:textId="1FED9D77" w:rsidR="004A3CE1" w:rsidRDefault="004A3CE1" w:rsidP="004A3CE1">
      <w:pPr>
        <w:pStyle w:val="ListParagraph"/>
        <w:numPr>
          <w:ilvl w:val="0"/>
          <w:numId w:val="25"/>
        </w:numPr>
        <w:rPr>
          <w:lang w:val="en-GB"/>
        </w:rPr>
      </w:pPr>
      <w:r>
        <w:rPr>
          <w:lang w:val="en-GB"/>
        </w:rPr>
        <w:t>Use/introduce 3</w:t>
      </w:r>
      <w:r w:rsidRPr="004A3CE1">
        <w:rPr>
          <w:vertAlign w:val="superscript"/>
          <w:lang w:val="en-GB"/>
        </w:rPr>
        <w:t>rd</w:t>
      </w:r>
      <w:r>
        <w:rPr>
          <w:lang w:val="en-GB"/>
        </w:rPr>
        <w:t xml:space="preserve"> order derivative: </w:t>
      </w:r>
      <w:r w:rsidR="008F2117">
        <w:rPr>
          <w:lang w:val="en-GB"/>
        </w:rPr>
        <w:t>Thales</w:t>
      </w:r>
      <w:r w:rsidR="00913896">
        <w:rPr>
          <w:lang w:val="en-GB"/>
        </w:rPr>
        <w:t>, Ericsson</w:t>
      </w:r>
    </w:p>
    <w:p w14:paraId="3036C83B" w14:textId="11058339" w:rsidR="004A3CE1" w:rsidRPr="00153F27" w:rsidRDefault="004A3CE1" w:rsidP="004A3CE1">
      <w:pPr>
        <w:pStyle w:val="ListParagraph"/>
        <w:numPr>
          <w:ilvl w:val="0"/>
          <w:numId w:val="25"/>
        </w:numPr>
        <w:rPr>
          <w:lang w:val="en-GB"/>
        </w:rPr>
      </w:pPr>
      <w:r>
        <w:rPr>
          <w:lang w:val="en-GB"/>
        </w:rPr>
        <w:t>No need for 3</w:t>
      </w:r>
      <w:r w:rsidRPr="004A3CE1">
        <w:rPr>
          <w:vertAlign w:val="superscript"/>
          <w:lang w:val="en-GB"/>
        </w:rPr>
        <w:t>rd</w:t>
      </w:r>
      <w:r>
        <w:rPr>
          <w:lang w:val="en-GB"/>
        </w:rPr>
        <w:t xml:space="preserve"> order derivative: </w:t>
      </w:r>
      <w:r w:rsidR="00BA5FB1">
        <w:rPr>
          <w:lang w:val="en-GB"/>
        </w:rPr>
        <w:t xml:space="preserve">ZTE (unless timing requirements </w:t>
      </w:r>
      <w:r w:rsidR="00305AE4">
        <w:rPr>
          <w:lang w:val="en-GB"/>
        </w:rPr>
        <w:t xml:space="preserve">indicate the need), </w:t>
      </w:r>
      <w:r>
        <w:rPr>
          <w:szCs w:val="20"/>
          <w:lang w:val="en-GB"/>
        </w:rPr>
        <w:t>Nokia, Nokia Shanghai Bell (Two SIB19 readings can achieve the same)</w:t>
      </w:r>
    </w:p>
    <w:p w14:paraId="56315183" w14:textId="29A1ACC8" w:rsidR="00153F27" w:rsidRPr="004A3CE1" w:rsidRDefault="00153F27" w:rsidP="004A3CE1">
      <w:pPr>
        <w:pStyle w:val="ListParagraph"/>
        <w:numPr>
          <w:ilvl w:val="0"/>
          <w:numId w:val="25"/>
        </w:numPr>
        <w:rPr>
          <w:lang w:val="en-GB"/>
        </w:rPr>
      </w:pPr>
      <w:r>
        <w:rPr>
          <w:szCs w:val="20"/>
          <w:lang w:val="en-GB"/>
        </w:rPr>
        <w:t xml:space="preserve">Wait for RAN4 progress: </w:t>
      </w:r>
      <w:r w:rsidR="0015016A">
        <w:rPr>
          <w:szCs w:val="20"/>
          <w:lang w:val="en-GB"/>
        </w:rPr>
        <w:t xml:space="preserve">Huawei, </w:t>
      </w:r>
      <w:proofErr w:type="spellStart"/>
      <w:r w:rsidR="0015016A">
        <w:rPr>
          <w:szCs w:val="20"/>
          <w:lang w:val="en-GB"/>
        </w:rPr>
        <w:t>HiSilicon</w:t>
      </w:r>
      <w:proofErr w:type="spellEnd"/>
    </w:p>
    <w:p w14:paraId="4DE60B09" w14:textId="26F84694" w:rsidR="004A3CE1" w:rsidRPr="004A3CE1" w:rsidRDefault="004A3CE1" w:rsidP="004A3CE1">
      <w:pPr>
        <w:pStyle w:val="ListParagraph"/>
        <w:numPr>
          <w:ilvl w:val="0"/>
          <w:numId w:val="25"/>
        </w:numPr>
        <w:rPr>
          <w:lang w:val="en-GB"/>
        </w:rPr>
      </w:pPr>
      <w:r>
        <w:rPr>
          <w:szCs w:val="20"/>
          <w:lang w:val="en-GB"/>
        </w:rPr>
        <w:t>Enforce backwards propagation: Nokia, Nokia Shanghai Bell</w:t>
      </w:r>
    </w:p>
    <w:p w14:paraId="01F36C83" w14:textId="77777777" w:rsidR="003B3ECA" w:rsidRDefault="003B3ECA" w:rsidP="00476A85"/>
    <w:p w14:paraId="3B2E11E0" w14:textId="01B201C7" w:rsidR="00857B76" w:rsidRDefault="00857B76" w:rsidP="00476A85">
      <w:r>
        <w:t>From moderators reading, the arguments provided at this meeting</w:t>
      </w:r>
      <w:r w:rsidR="004A3CE1">
        <w:t xml:space="preserve"> (as well as the views presented at RAN1#114-bis</w:t>
      </w:r>
      <w:r w:rsidR="009D5DD0">
        <w:t xml:space="preserve"> and RAN1#115</w:t>
      </w:r>
      <w:r w:rsidR="004A3CE1">
        <w:t>)</w:t>
      </w:r>
      <w:r>
        <w:t xml:space="preserve"> are more or less the same as were presented at the Rel-17 NR over NTN discussions, where some companies rightfully claim that the higher order derivatives are provided for the polynomial approximation, the longer the “predication horizon” or the smaller the modeling error is to be expected. The associated cost of adding an extra order of derivative would cause additional overhead in the SIB19, while at the same time cause additional specification work in both RAN1 and RAN2 to capture this added functionality.</w:t>
      </w:r>
      <w:r w:rsidR="007A1FD9">
        <w:t xml:space="preserve"> Illustration of the Common TA modeling error according to this principle is for instance shown in</w:t>
      </w:r>
      <w:r w:rsidR="009E2DC3">
        <w:t xml:space="preserve"> </w:t>
      </w:r>
      <w:r w:rsidR="009E2DC3">
        <w:fldChar w:fldCharType="begin"/>
      </w:r>
      <w:r w:rsidR="009E2DC3">
        <w:instrText xml:space="preserve"> REF _Ref159586787 \r \h </w:instrText>
      </w:r>
      <w:r w:rsidR="009E2DC3">
        <w:fldChar w:fldCharType="separate"/>
      </w:r>
      <w:r w:rsidR="009E2DC3">
        <w:t>[6]</w:t>
      </w:r>
      <w:r w:rsidR="009E2DC3">
        <w:fldChar w:fldCharType="end"/>
      </w:r>
      <w:r w:rsidR="007A1FD9">
        <w:t>:</w:t>
      </w:r>
    </w:p>
    <w:p w14:paraId="22344BDD" w14:textId="77777777" w:rsidR="007A1FD9" w:rsidRDefault="007A1FD9" w:rsidP="00476A85"/>
    <w:p w14:paraId="35E93BFE" w14:textId="77777777" w:rsidR="007A1FD9" w:rsidRDefault="007A1FD9" w:rsidP="00476A85"/>
    <w:p w14:paraId="19492C1C" w14:textId="77777777" w:rsidR="007A1FD9" w:rsidRDefault="007A1FD9" w:rsidP="007A1FD9">
      <w:pPr>
        <w:keepNext/>
        <w:jc w:val="center"/>
      </w:pPr>
      <w:r>
        <w:rPr>
          <w:noProof/>
          <w:lang w:eastAsia="zh-CN"/>
        </w:rPr>
        <w:drawing>
          <wp:inline distT="0" distB="0" distL="0" distR="0" wp14:anchorId="2A697E9C" wp14:editId="26B63D33">
            <wp:extent cx="4305517" cy="2738931"/>
            <wp:effectExtent l="0" t="0" r="0" b="0"/>
            <wp:docPr id="4" name="Picture 4" descr="A graph with a line going u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graph with a line going up&#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7160" cy="2746337"/>
                    </a:xfrm>
                    <a:prstGeom prst="rect">
                      <a:avLst/>
                    </a:prstGeom>
                    <a:noFill/>
                  </pic:spPr>
                </pic:pic>
              </a:graphicData>
            </a:graphic>
          </wp:inline>
        </w:drawing>
      </w:r>
    </w:p>
    <w:p w14:paraId="272DFDAC" w14:textId="03E16402" w:rsidR="007A1FD9" w:rsidRPr="00E70701" w:rsidRDefault="007A1FD9" w:rsidP="007A1FD9">
      <w:pPr>
        <w:pStyle w:val="Caption"/>
        <w:jc w:val="center"/>
      </w:pPr>
      <w:r>
        <w:t xml:space="preserve">Figure </w:t>
      </w:r>
      <w:fldSimple w:instr=" SEQ Figure \* ARABIC ">
        <w:r w:rsidR="00223F85">
          <w:rPr>
            <w:noProof/>
          </w:rPr>
          <w:t>1</w:t>
        </w:r>
      </w:fldSimple>
      <w:r>
        <w:t xml:space="preserve"> M</w:t>
      </w:r>
      <w:r w:rsidRPr="00E94811">
        <w:t>ax</w:t>
      </w:r>
      <w:r>
        <w:t>imum one-way common d</w:t>
      </w:r>
      <w:r w:rsidRPr="00E94811">
        <w:t>elay error [µs]</w:t>
      </w:r>
      <w:r w:rsidRPr="007A1FD9">
        <w:t xml:space="preserve"> </w:t>
      </w:r>
      <w:r w:rsidR="009E2DC3">
        <w:fldChar w:fldCharType="begin"/>
      </w:r>
      <w:r w:rsidR="009E2DC3">
        <w:instrText xml:space="preserve"> REF _Ref159586787 \r \h </w:instrText>
      </w:r>
      <w:r w:rsidR="009E2DC3">
        <w:fldChar w:fldCharType="separate"/>
      </w:r>
      <w:r w:rsidR="009E2DC3">
        <w:t>[6]</w:t>
      </w:r>
      <w:r w:rsidR="009E2DC3">
        <w:fldChar w:fldCharType="end"/>
      </w:r>
      <w:r w:rsidR="004A3CE1" w:rsidRPr="00E70701">
        <w:t xml:space="preserve"> </w:t>
      </w:r>
    </w:p>
    <w:p w14:paraId="4F9FD02D" w14:textId="77777777" w:rsidR="00857B76" w:rsidRDefault="00857B76" w:rsidP="00476A85"/>
    <w:p w14:paraId="4D7E4B9E" w14:textId="4128C4D7" w:rsidR="00857B76" w:rsidRDefault="00857B76" w:rsidP="00476A85">
      <w:r>
        <w:t>On the other hand, one company suggests that a UE may perform reading of 2 or more instances of SIB19 and thereby be able to estimate the 3</w:t>
      </w:r>
      <w:r w:rsidRPr="00857B76">
        <w:rPr>
          <w:vertAlign w:val="superscript"/>
        </w:rPr>
        <w:t>rd</w:t>
      </w:r>
      <w:r>
        <w:t xml:space="preserve"> order derivative based on the observed changes in the parameters describing the Common TA as a function of time. This solution would not require any additional specification efforts and could be seen as a UE implementation that would provide the needed accuracy.</w:t>
      </w:r>
      <w:r w:rsidR="007A1FD9">
        <w:t xml:space="preserve"> Illustration of this principle was shown in</w:t>
      </w:r>
      <w:r w:rsidR="003021EE">
        <w:t xml:space="preserve"> </w:t>
      </w:r>
      <w:r w:rsidR="00FF0485">
        <w:fldChar w:fldCharType="begin"/>
      </w:r>
      <w:r w:rsidR="00FF0485">
        <w:instrText xml:space="preserve"> REF _Ref159586742 \r \h </w:instrText>
      </w:r>
      <w:r w:rsidR="00FF0485">
        <w:fldChar w:fldCharType="separate"/>
      </w:r>
      <w:r w:rsidR="00FF0485">
        <w:t>[7]</w:t>
      </w:r>
      <w:r w:rsidR="00FF0485">
        <w:fldChar w:fldCharType="end"/>
      </w:r>
      <w:r w:rsidR="004A3CE1">
        <w:fldChar w:fldCharType="begin"/>
      </w:r>
      <w:r w:rsidR="004A3CE1">
        <w:instrText xml:space="preserve"> REF _Ref150428622 \r \h </w:instrText>
      </w:r>
      <w:r w:rsidR="004A3CE1">
        <w:fldChar w:fldCharType="end"/>
      </w:r>
      <w:r w:rsidR="007A1FD9">
        <w:t>:</w:t>
      </w:r>
    </w:p>
    <w:p w14:paraId="2E5F721C" w14:textId="77777777" w:rsidR="007A1FD9" w:rsidRDefault="007A1FD9" w:rsidP="00476A85"/>
    <w:tbl>
      <w:tblPr>
        <w:tblStyle w:val="TableGrid"/>
        <w:tblW w:w="9672" w:type="dxa"/>
        <w:tblInd w:w="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88"/>
        <w:gridCol w:w="4784"/>
      </w:tblGrid>
      <w:tr w:rsidR="007A1FD9" w:rsidDel="002D719F" w14:paraId="25C425AC" w14:textId="77777777" w:rsidTr="00C258F5">
        <w:tc>
          <w:tcPr>
            <w:tcW w:w="4888" w:type="dxa"/>
            <w:vAlign w:val="center"/>
          </w:tcPr>
          <w:p w14:paraId="45F6D3D5" w14:textId="77777777" w:rsidR="007A1FD9" w:rsidDel="002D719F" w:rsidRDefault="007A1FD9" w:rsidP="00C258F5">
            <w:pPr>
              <w:spacing w:before="120"/>
              <w:jc w:val="center"/>
              <w:rPr>
                <w:iCs/>
              </w:rPr>
            </w:pPr>
            <w:r>
              <w:rPr>
                <w:iCs/>
                <w:noProof/>
                <w:lang w:eastAsia="zh-CN"/>
              </w:rPr>
              <w:lastRenderedPageBreak/>
              <w:drawing>
                <wp:inline distT="0" distB="0" distL="0" distR="0" wp14:anchorId="43CEFEDC" wp14:editId="771423BF">
                  <wp:extent cx="2934000" cy="2199600"/>
                  <wp:effectExtent l="0" t="0" r="0" b="0"/>
                  <wp:docPr id="17" name="Picture 17"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diagram&#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9297104" w14:textId="77777777" w:rsidR="007A1FD9" w:rsidDel="002D719F" w:rsidRDefault="007A1FD9" w:rsidP="00C258F5">
            <w:pPr>
              <w:jc w:val="center"/>
              <w:rPr>
                <w:iCs/>
              </w:rPr>
            </w:pPr>
            <w:r w:rsidDel="002D719F">
              <w:rPr>
                <w:iCs/>
              </w:rPr>
              <w:t>(a)</w:t>
            </w:r>
          </w:p>
        </w:tc>
        <w:tc>
          <w:tcPr>
            <w:tcW w:w="4784" w:type="dxa"/>
            <w:vAlign w:val="center"/>
          </w:tcPr>
          <w:p w14:paraId="35E169BD" w14:textId="77777777" w:rsidR="007A1FD9" w:rsidDel="002D719F" w:rsidRDefault="007A1FD9" w:rsidP="00C258F5">
            <w:pPr>
              <w:spacing w:before="120"/>
              <w:jc w:val="center"/>
              <w:rPr>
                <w:iCs/>
              </w:rPr>
            </w:pPr>
            <w:r>
              <w:rPr>
                <w:iCs/>
                <w:noProof/>
                <w:lang w:eastAsia="zh-CN"/>
              </w:rPr>
              <w:drawing>
                <wp:inline distT="0" distB="0" distL="0" distR="0" wp14:anchorId="5AAC50D1" wp14:editId="1FA55AA3">
                  <wp:extent cx="2934000" cy="2199600"/>
                  <wp:effectExtent l="0" t="0" r="0" b="0"/>
                  <wp:docPr id="18" name="Picture 18"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dia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34000" cy="2199600"/>
                          </a:xfrm>
                          <a:prstGeom prst="rect">
                            <a:avLst/>
                          </a:prstGeom>
                        </pic:spPr>
                      </pic:pic>
                    </a:graphicData>
                  </a:graphic>
                </wp:inline>
              </w:drawing>
            </w:r>
          </w:p>
          <w:p w14:paraId="23A255D9" w14:textId="77777777" w:rsidR="007A1FD9" w:rsidDel="002D719F" w:rsidRDefault="007A1FD9" w:rsidP="00C258F5">
            <w:pPr>
              <w:jc w:val="center"/>
              <w:rPr>
                <w:iCs/>
              </w:rPr>
            </w:pPr>
            <w:r w:rsidDel="002D719F">
              <w:rPr>
                <w:iCs/>
              </w:rPr>
              <w:t>(b)</w:t>
            </w:r>
          </w:p>
        </w:tc>
      </w:tr>
    </w:tbl>
    <w:p w14:paraId="70E60808" w14:textId="6DC01ACB" w:rsidR="007A1FD9" w:rsidRPr="00F40558" w:rsidRDefault="007A1FD9" w:rsidP="007A1FD9">
      <w:pPr>
        <w:pStyle w:val="Caption"/>
        <w:spacing w:before="0" w:after="240"/>
        <w:jc w:val="center"/>
      </w:pPr>
      <w:bookmarkStart w:id="0" w:name="_Ref86929953"/>
      <w:r>
        <w:t xml:space="preserve">Figure </w:t>
      </w:r>
      <w:fldSimple w:instr=" SEQ Figure \* ARABIC ">
        <w:r w:rsidR="00223F85">
          <w:rPr>
            <w:noProof/>
          </w:rPr>
          <w:t>2</w:t>
        </w:r>
      </w:fldSimple>
      <w:bookmarkEnd w:id="0"/>
      <w:r>
        <w:t xml:space="preserve">. Common TA prediction error using 2nd order (a) and 3rd order (b) approximation when the LEO elevation angle is 20⁰, 40⁰, 60⁰, and 80⁰ at time </w:t>
      </w:r>
      <m:oMath>
        <m:r>
          <m:rPr>
            <m:sty m:val="bi"/>
          </m:rPr>
          <w:rPr>
            <w:rFonts w:ascii="Cambria Math" w:hAnsi="Cambria Math"/>
          </w:rPr>
          <m:t>t=0</m:t>
        </m:r>
      </m:oMath>
      <w:r>
        <w:t>, i.e., at the epoch time</w:t>
      </w:r>
      <w:r w:rsidR="004A3CE1">
        <w:t xml:space="preserve"> </w:t>
      </w:r>
      <w:r w:rsidR="004A3CE1">
        <w:fldChar w:fldCharType="begin"/>
      </w:r>
      <w:r w:rsidR="004A3CE1">
        <w:instrText xml:space="preserve"> REF _Ref150428622 \r \h </w:instrText>
      </w:r>
      <w:r w:rsidR="004A3CE1">
        <w:fldChar w:fldCharType="separate"/>
      </w:r>
      <w:r w:rsidR="00FF0485">
        <w:fldChar w:fldCharType="begin"/>
      </w:r>
      <w:r w:rsidR="00FF0485">
        <w:instrText xml:space="preserve"> REF _Ref159586742 \r \h </w:instrText>
      </w:r>
      <w:r w:rsidR="00FF0485">
        <w:fldChar w:fldCharType="separate"/>
      </w:r>
      <w:r w:rsidR="00FF0485">
        <w:t>[7]</w:t>
      </w:r>
      <w:r w:rsidR="00FF0485">
        <w:fldChar w:fldCharType="end"/>
      </w:r>
      <w:r w:rsidR="004A3CE1">
        <w:fldChar w:fldCharType="end"/>
      </w:r>
      <w:r>
        <w:t xml:space="preserve">. </w:t>
      </w:r>
    </w:p>
    <w:p w14:paraId="64525795" w14:textId="77777777" w:rsidR="007A1FD9" w:rsidRDefault="007A1FD9" w:rsidP="00476A85"/>
    <w:p w14:paraId="50057BF5" w14:textId="77777777" w:rsidR="00857B76" w:rsidRDefault="00857B76" w:rsidP="00476A85"/>
    <w:p w14:paraId="4212266B" w14:textId="229B32A6" w:rsidR="00857B76" w:rsidRDefault="00857B76" w:rsidP="00476A85">
      <w:r>
        <w:t>Additionally, the same company suggested that for improving the “prediction horizon”, the UE could be forced to implement backwards propagation such that there would be an effective doubling of the prediction horizon for the same modelling error perspective.</w:t>
      </w:r>
    </w:p>
    <w:p w14:paraId="22C91F21" w14:textId="77777777" w:rsidR="00857B76" w:rsidRDefault="00857B76" w:rsidP="00476A85"/>
    <w:p w14:paraId="13A17DDD" w14:textId="370B232D" w:rsidR="003B3ECA" w:rsidRDefault="00F31E75" w:rsidP="00476A85">
      <w:r>
        <w:t xml:space="preserve">At this point in the discussions, it seems that the discussions are at a stand-still, and </w:t>
      </w:r>
      <w:r w:rsidR="00F35FCE">
        <w:t xml:space="preserve">considering that similar discussions were taken during Rel-17 NR over NTN </w:t>
      </w:r>
      <w:r w:rsidR="002B6435">
        <w:t>work item, it is a bit unclear whether it will be possible to reach any consensus on the progress.</w:t>
      </w:r>
      <w:r w:rsidR="00AB0839">
        <w:t xml:space="preserve"> Since RAN1#115 discussions ended with deferring these discussions until RAN4 provided more clarity on the timing requirements, it may be better to follow this path.</w:t>
      </w:r>
    </w:p>
    <w:p w14:paraId="2ED3E8F1" w14:textId="77777777" w:rsidR="008E6BC8" w:rsidRDefault="008E6BC8" w:rsidP="00476A85"/>
    <w:p w14:paraId="7453E5C4" w14:textId="517F213B" w:rsidR="00476A85" w:rsidRPr="00D33901" w:rsidRDefault="008E6BC8" w:rsidP="00476A85">
      <w:pPr>
        <w:rPr>
          <w:b/>
          <w:bCs/>
          <w:lang w:val="en-GB"/>
        </w:rPr>
      </w:pPr>
      <w:r>
        <w:rPr>
          <w:b/>
          <w:bCs/>
          <w:lang w:val="en-GB"/>
        </w:rPr>
        <w:t xml:space="preserve">Proposal </w:t>
      </w:r>
      <w:r w:rsidR="002A3512">
        <w:rPr>
          <w:b/>
          <w:bCs/>
          <w:lang w:val="en-GB"/>
        </w:rPr>
        <w:t>2</w:t>
      </w:r>
      <w:r w:rsidR="00476A85" w:rsidRPr="00D33901">
        <w:rPr>
          <w:b/>
          <w:bCs/>
          <w:lang w:val="en-GB"/>
        </w:rPr>
        <w:t xml:space="preserve">-1: </w:t>
      </w:r>
      <w:r>
        <w:rPr>
          <w:b/>
          <w:bCs/>
          <w:lang w:val="en-GB"/>
        </w:rPr>
        <w:t>RAN1 to defer discussions on common TA modelling until RAN4 provides more clarity on the timing requirements.</w:t>
      </w:r>
    </w:p>
    <w:p w14:paraId="51A280BF" w14:textId="77777777" w:rsidR="00476A85" w:rsidRDefault="00476A85" w:rsidP="00476A85">
      <w:pPr>
        <w:rPr>
          <w:lang w:val="en-GB"/>
        </w:rPr>
      </w:pPr>
    </w:p>
    <w:p w14:paraId="60EC8907" w14:textId="1D8C30C3" w:rsidR="008E6BC8" w:rsidRDefault="008E6BC8" w:rsidP="00476A85">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476A85" w14:paraId="4C6ED7E4" w14:textId="77777777" w:rsidTr="00C258F5">
        <w:tc>
          <w:tcPr>
            <w:tcW w:w="660" w:type="pct"/>
            <w:shd w:val="clear" w:color="auto" w:fill="75B91A"/>
          </w:tcPr>
          <w:p w14:paraId="6231F2A1" w14:textId="77777777" w:rsidR="00476A85" w:rsidRDefault="00476A85"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31360320" w14:textId="77777777" w:rsidR="00476A85" w:rsidRDefault="00476A85"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0022A70A" w14:textId="77777777" w:rsidR="00476A85" w:rsidRDefault="00476A85" w:rsidP="00C258F5">
            <w:pPr>
              <w:jc w:val="center"/>
              <w:rPr>
                <w:rFonts w:eastAsia="Times New Roman"/>
                <w:b/>
                <w:bCs/>
                <w:color w:val="FFFFFF"/>
                <w:szCs w:val="20"/>
              </w:rPr>
            </w:pPr>
            <w:r>
              <w:rPr>
                <w:rFonts w:eastAsia="Times New Roman"/>
                <w:b/>
                <w:bCs/>
                <w:color w:val="FFFFFF"/>
                <w:szCs w:val="20"/>
              </w:rPr>
              <w:t>Comments and Views</w:t>
            </w:r>
          </w:p>
        </w:tc>
      </w:tr>
      <w:tr w:rsidR="00476A85" w14:paraId="225E7EF1" w14:textId="77777777" w:rsidTr="00C258F5">
        <w:tc>
          <w:tcPr>
            <w:tcW w:w="660" w:type="pct"/>
          </w:tcPr>
          <w:p w14:paraId="535D1494" w14:textId="443E5B36" w:rsidR="00476A85" w:rsidRDefault="003A7023" w:rsidP="00C258F5">
            <w:pPr>
              <w:rPr>
                <w:rFonts w:eastAsiaTheme="minorEastAsia"/>
                <w:bCs/>
                <w:lang w:eastAsia="zh-CN"/>
              </w:rPr>
            </w:pPr>
            <w:r>
              <w:rPr>
                <w:rFonts w:eastAsiaTheme="minorEastAsia" w:hint="eastAsia"/>
                <w:bCs/>
                <w:lang w:eastAsia="zh-CN"/>
              </w:rPr>
              <w:t>CATT</w:t>
            </w:r>
          </w:p>
        </w:tc>
        <w:tc>
          <w:tcPr>
            <w:tcW w:w="589" w:type="pct"/>
          </w:tcPr>
          <w:p w14:paraId="34EB5652" w14:textId="19894CAD" w:rsidR="00476A85" w:rsidRDefault="003A7023" w:rsidP="00C258F5">
            <w:pPr>
              <w:jc w:val="both"/>
              <w:rPr>
                <w:rFonts w:eastAsiaTheme="minorEastAsia"/>
                <w:lang w:eastAsia="zh-CN"/>
              </w:rPr>
            </w:pPr>
            <w:r>
              <w:rPr>
                <w:rFonts w:eastAsiaTheme="minorEastAsia" w:hint="eastAsia"/>
                <w:lang w:eastAsia="zh-CN"/>
              </w:rPr>
              <w:t xml:space="preserve">Agree </w:t>
            </w:r>
          </w:p>
        </w:tc>
        <w:tc>
          <w:tcPr>
            <w:tcW w:w="3751" w:type="pct"/>
          </w:tcPr>
          <w:p w14:paraId="435B587D" w14:textId="4A00990A" w:rsidR="00476A85" w:rsidRDefault="003A7023" w:rsidP="00C258F5">
            <w:pPr>
              <w:jc w:val="both"/>
              <w:rPr>
                <w:rFonts w:eastAsiaTheme="minorEastAsia"/>
                <w:lang w:eastAsia="zh-CN"/>
              </w:rPr>
            </w:pPr>
            <w:r>
              <w:rPr>
                <w:rFonts w:eastAsiaTheme="minorEastAsia" w:hint="eastAsia"/>
                <w:lang w:eastAsia="zh-CN"/>
              </w:rPr>
              <w:t xml:space="preserve">FR2 requirement is not clear so far. </w:t>
            </w:r>
            <w:proofErr w:type="gramStart"/>
            <w:r>
              <w:rPr>
                <w:rFonts w:eastAsiaTheme="minorEastAsia"/>
                <w:lang w:eastAsia="zh-CN"/>
              </w:rPr>
              <w:t>A</w:t>
            </w:r>
            <w:r>
              <w:rPr>
                <w:rFonts w:eastAsiaTheme="minorEastAsia" w:hint="eastAsia"/>
                <w:lang w:eastAsia="zh-CN"/>
              </w:rPr>
              <w:t>ctually</w:t>
            </w:r>
            <w:proofErr w:type="gramEnd"/>
            <w:r>
              <w:rPr>
                <w:rFonts w:eastAsiaTheme="minorEastAsia" w:hint="eastAsia"/>
                <w:lang w:eastAsia="zh-CN"/>
              </w:rPr>
              <w:t xml:space="preserve"> the reference point of UL </w:t>
            </w:r>
            <w:r>
              <w:rPr>
                <w:rFonts w:eastAsiaTheme="minorEastAsia"/>
                <w:lang w:eastAsia="zh-CN"/>
              </w:rPr>
              <w:t>synchronization</w:t>
            </w:r>
            <w:r>
              <w:rPr>
                <w:rFonts w:eastAsiaTheme="minorEastAsia" w:hint="eastAsia"/>
                <w:lang w:eastAsia="zh-CN"/>
              </w:rPr>
              <w:t xml:space="preserve"> can be set at the satellite, so it will not be one problem. </w:t>
            </w:r>
            <w:r>
              <w:rPr>
                <w:rFonts w:eastAsiaTheme="minorEastAsia"/>
                <w:lang w:eastAsia="zh-CN"/>
              </w:rPr>
              <w:t>A</w:t>
            </w:r>
            <w:r>
              <w:rPr>
                <w:rFonts w:eastAsiaTheme="minorEastAsia" w:hint="eastAsia"/>
                <w:lang w:eastAsia="zh-CN"/>
              </w:rPr>
              <w:t>nother solution can use extended CP.</w:t>
            </w:r>
          </w:p>
        </w:tc>
      </w:tr>
      <w:tr w:rsidR="002A4B98" w14:paraId="1059B08C" w14:textId="77777777" w:rsidTr="00C258F5">
        <w:tc>
          <w:tcPr>
            <w:tcW w:w="660" w:type="pct"/>
          </w:tcPr>
          <w:p w14:paraId="1E389AA0" w14:textId="7EB0B37B" w:rsidR="002A4B98" w:rsidRPr="002A4B98" w:rsidRDefault="0008388E" w:rsidP="002A4B98">
            <w:pPr>
              <w:rPr>
                <w:rFonts w:eastAsiaTheme="minorEastAsia"/>
                <w:bCs/>
                <w:lang w:eastAsia="zh-CN"/>
              </w:rPr>
            </w:pPr>
            <w:r>
              <w:rPr>
                <w:rFonts w:eastAsiaTheme="minorEastAsia"/>
                <w:bCs/>
                <w:lang w:eastAsia="zh-CN"/>
              </w:rPr>
              <w:t>V</w:t>
            </w:r>
            <w:r w:rsidR="002A4B98">
              <w:rPr>
                <w:rFonts w:eastAsiaTheme="minorEastAsia"/>
                <w:bCs/>
                <w:lang w:eastAsia="zh-CN"/>
              </w:rPr>
              <w:t>ivo</w:t>
            </w:r>
          </w:p>
        </w:tc>
        <w:tc>
          <w:tcPr>
            <w:tcW w:w="589" w:type="pct"/>
          </w:tcPr>
          <w:p w14:paraId="7C90B301" w14:textId="5C11CF4C"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5630271F" w14:textId="77777777" w:rsidR="002A4B98" w:rsidRPr="00417EC2" w:rsidRDefault="002A4B98" w:rsidP="002A4B98">
            <w:pPr>
              <w:rPr>
                <w:rFonts w:eastAsia="Malgun Gothic"/>
                <w:lang w:eastAsia="ko-KR"/>
              </w:rPr>
            </w:pPr>
          </w:p>
        </w:tc>
      </w:tr>
      <w:tr w:rsidR="00476A85" w14:paraId="0740FDA9" w14:textId="77777777" w:rsidTr="00C258F5">
        <w:tc>
          <w:tcPr>
            <w:tcW w:w="660" w:type="pct"/>
          </w:tcPr>
          <w:p w14:paraId="5BD6ADFE" w14:textId="6DAB16CE" w:rsidR="00476A85"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5DDDFE2" w14:textId="72EB552F" w:rsidR="00476A85" w:rsidRPr="003B3B2B" w:rsidRDefault="003B3B2B" w:rsidP="00C258F5">
            <w:pPr>
              <w:rPr>
                <w:rFonts w:eastAsia="MS Mincho"/>
                <w:lang w:eastAsia="ja-JP"/>
              </w:rPr>
            </w:pPr>
            <w:r>
              <w:rPr>
                <w:rFonts w:eastAsia="MS Mincho"/>
                <w:lang w:eastAsia="ja-JP"/>
              </w:rPr>
              <w:t xml:space="preserve">Agree </w:t>
            </w:r>
          </w:p>
        </w:tc>
        <w:tc>
          <w:tcPr>
            <w:tcW w:w="3751" w:type="pct"/>
          </w:tcPr>
          <w:p w14:paraId="3BE2CF8C" w14:textId="77777777" w:rsidR="00476A85" w:rsidRDefault="00476A85" w:rsidP="00C258F5">
            <w:pPr>
              <w:rPr>
                <w:rFonts w:eastAsiaTheme="minorEastAsia"/>
                <w:lang w:eastAsia="zh-CN"/>
              </w:rPr>
            </w:pPr>
          </w:p>
        </w:tc>
      </w:tr>
      <w:tr w:rsidR="00ED0109" w14:paraId="5633E163" w14:textId="77777777" w:rsidTr="00C258F5">
        <w:tc>
          <w:tcPr>
            <w:tcW w:w="660" w:type="pct"/>
          </w:tcPr>
          <w:p w14:paraId="63500107" w14:textId="388DD131"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F445212" w14:textId="339F1C5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4B0D3EED" w14:textId="77777777" w:rsidR="00ED0109" w:rsidRDefault="00ED0109" w:rsidP="00ED0109">
            <w:pPr>
              <w:rPr>
                <w:rFonts w:eastAsiaTheme="minorEastAsia"/>
                <w:lang w:eastAsia="zh-CN"/>
              </w:rPr>
            </w:pPr>
          </w:p>
        </w:tc>
      </w:tr>
      <w:tr w:rsidR="000B51B2" w14:paraId="760A5B3D" w14:textId="77777777" w:rsidTr="00C258F5">
        <w:tc>
          <w:tcPr>
            <w:tcW w:w="660" w:type="pct"/>
          </w:tcPr>
          <w:p w14:paraId="1F5A8442" w14:textId="1A4C72BA" w:rsidR="000B51B2" w:rsidRDefault="000B51B2" w:rsidP="000B51B2">
            <w:pPr>
              <w:rPr>
                <w:rFonts w:eastAsiaTheme="minorEastAsia"/>
                <w:bCs/>
                <w:lang w:eastAsia="zh-CN"/>
              </w:rPr>
            </w:pPr>
            <w:r>
              <w:rPr>
                <w:rFonts w:eastAsiaTheme="minorEastAsia"/>
                <w:bCs/>
                <w:lang w:eastAsia="zh-CN"/>
              </w:rPr>
              <w:t>Ericsson</w:t>
            </w:r>
          </w:p>
        </w:tc>
        <w:tc>
          <w:tcPr>
            <w:tcW w:w="589" w:type="pct"/>
          </w:tcPr>
          <w:p w14:paraId="6E90A407" w14:textId="01DA09B7" w:rsidR="000B51B2" w:rsidRDefault="000B51B2" w:rsidP="000B51B2">
            <w:pPr>
              <w:rPr>
                <w:rFonts w:eastAsiaTheme="minorEastAsia"/>
                <w:lang w:eastAsia="zh-CN"/>
              </w:rPr>
            </w:pPr>
            <w:r>
              <w:rPr>
                <w:rFonts w:eastAsiaTheme="minorEastAsia"/>
                <w:lang w:eastAsia="zh-CN"/>
              </w:rPr>
              <w:t>Disagree</w:t>
            </w:r>
          </w:p>
        </w:tc>
        <w:tc>
          <w:tcPr>
            <w:tcW w:w="3751" w:type="pct"/>
          </w:tcPr>
          <w:p w14:paraId="24B3682E" w14:textId="77777777" w:rsidR="000B51B2" w:rsidRDefault="000B51B2" w:rsidP="000B51B2">
            <w:pPr>
              <w:jc w:val="both"/>
              <w:rPr>
                <w:rFonts w:eastAsiaTheme="minorEastAsia"/>
                <w:lang w:eastAsia="zh-CN"/>
              </w:rPr>
            </w:pPr>
            <w:r>
              <w:rPr>
                <w:rFonts w:eastAsiaTheme="minorEastAsia"/>
                <w:lang w:eastAsia="zh-CN"/>
              </w:rPr>
              <w:t>RAN4 has already agreed timing accuracy requirements for cases with stationary UE in GSO and NGSO, which are very tight and leave little room for Common TA modelling inaccuracy. Therefore, RAN1 can discuss TA modelling based on these requirements, even if requirements for mobile UE in GSO are pending in RAN4.</w:t>
            </w:r>
          </w:p>
          <w:p w14:paraId="11B0771F" w14:textId="77777777" w:rsidR="000B51B2" w:rsidRDefault="000B51B2" w:rsidP="000B51B2">
            <w:pPr>
              <w:jc w:val="both"/>
              <w:rPr>
                <w:rFonts w:eastAsiaTheme="minorEastAsia"/>
                <w:lang w:eastAsia="zh-CN"/>
              </w:rPr>
            </w:pPr>
          </w:p>
          <w:p w14:paraId="3DF18865" w14:textId="39D6928A" w:rsidR="000B51B2" w:rsidRDefault="000B51B2" w:rsidP="000B51B2">
            <w:pPr>
              <w:rPr>
                <w:rFonts w:eastAsiaTheme="minorEastAsia"/>
                <w:lang w:eastAsia="zh-CN"/>
              </w:rPr>
            </w:pPr>
            <w:r>
              <w:rPr>
                <w:rFonts w:eastAsiaTheme="minorEastAsia"/>
                <w:lang w:eastAsia="zh-CN"/>
              </w:rPr>
              <w:t>Regarding the proposal to combine two SIB readings to estimate a third order Common TA term, our understanding is that it is not allowed by the current specification, that gives (38.213 clause 4.2) an explicit expression for the common TA based on 0</w:t>
            </w:r>
            <w:r w:rsidRPr="00E14469">
              <w:rPr>
                <w:rFonts w:eastAsiaTheme="minorEastAsia"/>
                <w:vertAlign w:val="superscript"/>
                <w:lang w:eastAsia="zh-CN"/>
              </w:rPr>
              <w:t>th</w:t>
            </w:r>
            <w:r>
              <w:rPr>
                <w:rFonts w:eastAsiaTheme="minorEastAsia"/>
                <w:lang w:eastAsia="zh-CN"/>
              </w:rPr>
              <w:t>, 1</w:t>
            </w:r>
            <w:r w:rsidRPr="00E14469">
              <w:rPr>
                <w:rFonts w:eastAsiaTheme="minorEastAsia"/>
                <w:vertAlign w:val="superscript"/>
                <w:lang w:eastAsia="zh-CN"/>
              </w:rPr>
              <w:t>st</w:t>
            </w:r>
            <w:r>
              <w:rPr>
                <w:rFonts w:eastAsiaTheme="minorEastAsia"/>
                <w:lang w:eastAsia="zh-CN"/>
              </w:rPr>
              <w:t xml:space="preserve"> and 2</w:t>
            </w:r>
            <w:r w:rsidRPr="00E14469">
              <w:rPr>
                <w:rFonts w:eastAsiaTheme="minorEastAsia"/>
                <w:vertAlign w:val="superscript"/>
                <w:lang w:eastAsia="zh-CN"/>
              </w:rPr>
              <w:t>nd</w:t>
            </w:r>
            <w:r>
              <w:rPr>
                <w:rFonts w:eastAsiaTheme="minorEastAsia"/>
                <w:lang w:eastAsia="zh-CN"/>
              </w:rPr>
              <w:t xml:space="preserve"> order terms only, and further defines a validity duration  (38.331) for the Common TA parameters that makes the parameters of previous SIB19 invalid. Even if such enhancement based on UE implementation were allowed by the current specification, it would not be safe for the </w:t>
            </w:r>
            <w:proofErr w:type="spellStart"/>
            <w:r>
              <w:rPr>
                <w:rFonts w:eastAsiaTheme="minorEastAsia"/>
                <w:lang w:eastAsia="zh-CN"/>
              </w:rPr>
              <w:t>gNB</w:t>
            </w:r>
            <w:proofErr w:type="spellEnd"/>
            <w:r>
              <w:rPr>
                <w:rFonts w:eastAsiaTheme="minorEastAsia"/>
                <w:lang w:eastAsia="zh-CN"/>
              </w:rPr>
              <w:t xml:space="preserve"> to extend the validity duration since not all UE might support the implementation enhancement. Our view is that the proposed solution with two SIB readings has more specification impact than addition of a 3</w:t>
            </w:r>
            <w:r w:rsidRPr="00802814">
              <w:rPr>
                <w:rFonts w:eastAsiaTheme="minorEastAsia"/>
                <w:vertAlign w:val="superscript"/>
                <w:lang w:eastAsia="zh-CN"/>
              </w:rPr>
              <w:t>rd</w:t>
            </w:r>
            <w:r>
              <w:rPr>
                <w:rFonts w:eastAsiaTheme="minorEastAsia"/>
                <w:lang w:eastAsia="zh-CN"/>
              </w:rPr>
              <w:t xml:space="preserve"> order term.</w:t>
            </w:r>
          </w:p>
        </w:tc>
      </w:tr>
      <w:tr w:rsidR="00413BF3" w14:paraId="68E79BE7" w14:textId="77777777" w:rsidTr="00C258F5">
        <w:tc>
          <w:tcPr>
            <w:tcW w:w="660" w:type="pct"/>
          </w:tcPr>
          <w:p w14:paraId="065B171E" w14:textId="67C19296" w:rsidR="00413BF3" w:rsidRDefault="00413BF3" w:rsidP="00413BF3">
            <w:pPr>
              <w:rPr>
                <w:rFonts w:eastAsiaTheme="minorEastAsia"/>
                <w:bCs/>
                <w:lang w:eastAsia="zh-CN"/>
              </w:rPr>
            </w:pPr>
            <w:r>
              <w:rPr>
                <w:rFonts w:eastAsiaTheme="minorEastAsia"/>
                <w:bCs/>
                <w:lang w:eastAsia="zh-CN"/>
              </w:rPr>
              <w:t>Thales</w:t>
            </w:r>
          </w:p>
        </w:tc>
        <w:tc>
          <w:tcPr>
            <w:tcW w:w="589" w:type="pct"/>
          </w:tcPr>
          <w:p w14:paraId="6F92995C" w14:textId="08217317" w:rsidR="00413BF3" w:rsidRDefault="00413BF3" w:rsidP="00413BF3">
            <w:pPr>
              <w:rPr>
                <w:rFonts w:eastAsiaTheme="minorEastAsia"/>
                <w:lang w:eastAsia="zh-CN"/>
              </w:rPr>
            </w:pPr>
            <w:r>
              <w:rPr>
                <w:rFonts w:eastAsiaTheme="minorEastAsia"/>
                <w:lang w:eastAsia="zh-CN"/>
              </w:rPr>
              <w:t>Disagree</w:t>
            </w:r>
          </w:p>
        </w:tc>
        <w:tc>
          <w:tcPr>
            <w:tcW w:w="3751" w:type="pct"/>
          </w:tcPr>
          <w:p w14:paraId="0648F0BB" w14:textId="77777777" w:rsidR="00413BF3" w:rsidRDefault="00413BF3" w:rsidP="00413BF3">
            <w:pPr>
              <w:jc w:val="both"/>
              <w:rPr>
                <w:szCs w:val="20"/>
              </w:rPr>
            </w:pPr>
            <w:r>
              <w:rPr>
                <w:szCs w:val="20"/>
              </w:rPr>
              <w:t>We think d</w:t>
            </w:r>
            <w:r w:rsidRPr="00893ACE">
              <w:rPr>
                <w:szCs w:val="20"/>
              </w:rPr>
              <w:t>efer</w:t>
            </w:r>
            <w:r>
              <w:rPr>
                <w:szCs w:val="20"/>
              </w:rPr>
              <w:t>ring</w:t>
            </w:r>
            <w:r w:rsidRPr="00893ACE">
              <w:rPr>
                <w:szCs w:val="20"/>
              </w:rPr>
              <w:t xml:space="preserve"> discussions on common TA modelling </w:t>
            </w:r>
            <w:r>
              <w:rPr>
                <w:szCs w:val="20"/>
              </w:rPr>
              <w:t xml:space="preserve">is really waste for time. </w:t>
            </w:r>
          </w:p>
          <w:p w14:paraId="3747F254" w14:textId="77777777" w:rsidR="00413BF3" w:rsidRDefault="00413BF3" w:rsidP="00413BF3">
            <w:pPr>
              <w:jc w:val="both"/>
              <w:rPr>
                <w:szCs w:val="20"/>
              </w:rPr>
            </w:pPr>
            <w:r>
              <w:rPr>
                <w:szCs w:val="20"/>
              </w:rPr>
              <w:t xml:space="preserve">We may receive RAN4 reply to RAN1 LS in this meeting but RAN4 already defined </w:t>
            </w:r>
            <w:proofErr w:type="spellStart"/>
            <w:r w:rsidRPr="008B5A50">
              <w:rPr>
                <w:szCs w:val="20"/>
              </w:rPr>
              <w:t>Te_NTN</w:t>
            </w:r>
            <w:proofErr w:type="spellEnd"/>
            <w:r w:rsidRPr="008B5A50">
              <w:rPr>
                <w:szCs w:val="20"/>
              </w:rPr>
              <w:t xml:space="preserve"> Timing Error Limit for fixed VSAT is served by GSO and fixed VSAT is served by NGSO</w:t>
            </w:r>
            <w:r>
              <w:rPr>
                <w:szCs w:val="20"/>
              </w:rPr>
              <w:t xml:space="preserve">: </w:t>
            </w:r>
            <w:proofErr w:type="spellStart"/>
            <w:r w:rsidRPr="00707518">
              <w:rPr>
                <w:szCs w:val="20"/>
              </w:rPr>
              <w:t>Te_NTN</w:t>
            </w:r>
            <w:proofErr w:type="spellEnd"/>
            <w:r w:rsidRPr="00707518">
              <w:rPr>
                <w:szCs w:val="20"/>
              </w:rPr>
              <w:t xml:space="preserve"> is </w:t>
            </w:r>
            <w:r>
              <w:rPr>
                <w:szCs w:val="20"/>
              </w:rPr>
              <w:t>for FR2 NTN is given by the following tables: S</w:t>
            </w:r>
            <w:r w:rsidRPr="00707518">
              <w:rPr>
                <w:szCs w:val="20"/>
              </w:rPr>
              <w:t xml:space="preserve">pecified </w:t>
            </w:r>
            <w:r w:rsidRPr="00707518">
              <w:rPr>
                <w:szCs w:val="20"/>
              </w:rPr>
              <w:lastRenderedPageBreak/>
              <w:t xml:space="preserve">in Table 7.1C.2-2 and Table </w:t>
            </w:r>
            <w:r>
              <w:rPr>
                <w:szCs w:val="20"/>
              </w:rPr>
              <w:t xml:space="preserve">7.1C.2-3 for VSAT UE in FR2-NTN in TS 38.133 [6, </w:t>
            </w:r>
            <w:r w:rsidRPr="00765402">
              <w:t>R4-2321642</w:t>
            </w:r>
            <w:r>
              <w:rPr>
                <w:szCs w:val="20"/>
              </w:rPr>
              <w:t xml:space="preserve">]. </w:t>
            </w:r>
          </w:p>
          <w:p w14:paraId="5E28436D" w14:textId="77777777" w:rsidR="00413BF3" w:rsidRDefault="00413BF3" w:rsidP="00413BF3">
            <w:pPr>
              <w:jc w:val="both"/>
              <w:rPr>
                <w:szCs w:val="20"/>
              </w:rPr>
            </w:pPr>
            <w:r>
              <w:rPr>
                <w:szCs w:val="20"/>
              </w:rPr>
              <w:t xml:space="preserve">Only The requirement for </w:t>
            </w:r>
            <w:proofErr w:type="spellStart"/>
            <w:r w:rsidRPr="008B5A50">
              <w:rPr>
                <w:szCs w:val="20"/>
              </w:rPr>
              <w:t>Te_NTN</w:t>
            </w:r>
            <w:proofErr w:type="spellEnd"/>
            <w:r w:rsidRPr="008B5A50">
              <w:rPr>
                <w:szCs w:val="20"/>
              </w:rPr>
              <w:t xml:space="preserve"> Timing Error Limit for mobile VSAT is served by GSO</w:t>
            </w:r>
            <w:r>
              <w:rPr>
                <w:szCs w:val="20"/>
              </w:rPr>
              <w:t xml:space="preserve"> is yet to be defined.</w:t>
            </w:r>
          </w:p>
          <w:p w14:paraId="49AF8E4E" w14:textId="77777777" w:rsidR="00413BF3" w:rsidRDefault="00413BF3" w:rsidP="00413BF3">
            <w:pPr>
              <w:jc w:val="both"/>
              <w:rPr>
                <w:rFonts w:eastAsiaTheme="minorEastAsia"/>
                <w:lang w:eastAsia="zh-CN"/>
              </w:rPr>
            </w:pPr>
          </w:p>
          <w:p w14:paraId="6EF31AC7" w14:textId="77777777" w:rsidR="00413BF3" w:rsidRDefault="00413BF3" w:rsidP="00413BF3">
            <w:pPr>
              <w:pStyle w:val="Caption"/>
              <w:keepNext/>
            </w:pPr>
            <w:r>
              <w:t xml:space="preserve">Table </w:t>
            </w:r>
            <w:fldSimple w:instr=" SEQ Table \* ARABIC ">
              <w:r>
                <w:rPr>
                  <w:noProof/>
                </w:rPr>
                <w:t>1</w:t>
              </w:r>
            </w:fldSimple>
            <w:r>
              <w:t xml:space="preserve"> </w:t>
            </w:r>
            <w:proofErr w:type="spellStart"/>
            <w:r w:rsidRPr="00517762">
              <w:t>Te_NTN</w:t>
            </w:r>
            <w:proofErr w:type="spellEnd"/>
            <w:r w:rsidRPr="00517762">
              <w:t xml:space="preserve"> Timing Error Limit for fixed VSAT is served by GSO and fixed VSAT is served by NGSO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
              <w:gridCol w:w="1108"/>
              <w:gridCol w:w="1109"/>
              <w:gridCol w:w="1314"/>
            </w:tblGrid>
            <w:tr w:rsidR="00413BF3" w:rsidRPr="00501A99" w14:paraId="03C403B4" w14:textId="77777777" w:rsidTr="00C258F5">
              <w:trPr>
                <w:cantSplit/>
                <w:jc w:val="center"/>
              </w:trPr>
              <w:tc>
                <w:tcPr>
                  <w:tcW w:w="1035" w:type="pct"/>
                  <w:vAlign w:val="center"/>
                </w:tcPr>
                <w:p w14:paraId="7F573954" w14:textId="77777777" w:rsidR="00413BF3" w:rsidRPr="00501A99" w:rsidRDefault="00413BF3" w:rsidP="00413BF3">
                  <w:pPr>
                    <w:pStyle w:val="TAH"/>
                  </w:pPr>
                  <w:r w:rsidRPr="00501A99">
                    <w:t>Frequency Range</w:t>
                  </w:r>
                </w:p>
              </w:tc>
              <w:tc>
                <w:tcPr>
                  <w:tcW w:w="1244" w:type="pct"/>
                  <w:vAlign w:val="center"/>
                </w:tcPr>
                <w:p w14:paraId="503F413A" w14:textId="77777777" w:rsidR="00413BF3" w:rsidRPr="00501A99" w:rsidRDefault="00413BF3" w:rsidP="00413BF3">
                  <w:pPr>
                    <w:pStyle w:val="TAH"/>
                  </w:pPr>
                  <w:r w:rsidRPr="00501A99">
                    <w:t>SCS of SSB signals (kHz)</w:t>
                  </w:r>
                </w:p>
              </w:tc>
              <w:tc>
                <w:tcPr>
                  <w:tcW w:w="1245" w:type="pct"/>
                  <w:vAlign w:val="center"/>
                </w:tcPr>
                <w:p w14:paraId="25B635B3" w14:textId="77777777" w:rsidR="00413BF3" w:rsidRPr="00501A99" w:rsidRDefault="00413BF3" w:rsidP="00413BF3">
                  <w:pPr>
                    <w:pStyle w:val="TAH"/>
                  </w:pPr>
                  <w:r w:rsidRPr="00501A99">
                    <w:t>SCS of uplink signals (kHz)</w:t>
                  </w:r>
                </w:p>
              </w:tc>
              <w:tc>
                <w:tcPr>
                  <w:tcW w:w="1477" w:type="pct"/>
                  <w:vAlign w:val="center"/>
                </w:tcPr>
                <w:p w14:paraId="5A36CF85" w14:textId="77777777" w:rsidR="00413BF3" w:rsidRPr="00501A99" w:rsidRDefault="00413BF3" w:rsidP="00413BF3">
                  <w:pPr>
                    <w:pStyle w:val="TAH"/>
                  </w:pPr>
                  <w:proofErr w:type="spellStart"/>
                  <w:r w:rsidRPr="00501A99">
                    <w:t>T</w:t>
                  </w:r>
                  <w:r w:rsidRPr="00501A99">
                    <w:rPr>
                      <w:vertAlign w:val="subscript"/>
                    </w:rPr>
                    <w:t>e_NTN</w:t>
                  </w:r>
                  <w:proofErr w:type="spellEnd"/>
                </w:p>
              </w:tc>
            </w:tr>
            <w:tr w:rsidR="00413BF3" w:rsidRPr="00501A99" w14:paraId="60F6A45E" w14:textId="77777777" w:rsidTr="00C258F5">
              <w:trPr>
                <w:cantSplit/>
                <w:jc w:val="center"/>
              </w:trPr>
              <w:tc>
                <w:tcPr>
                  <w:tcW w:w="1035" w:type="pct"/>
                  <w:vMerge w:val="restart"/>
                  <w:vAlign w:val="center"/>
                </w:tcPr>
                <w:p w14:paraId="11CEB077" w14:textId="77777777" w:rsidR="00413BF3" w:rsidRPr="00501A99" w:rsidRDefault="00413BF3" w:rsidP="00413BF3">
                  <w:pPr>
                    <w:pStyle w:val="TAC"/>
                  </w:pPr>
                  <w:r w:rsidRPr="00501A99">
                    <w:rPr>
                      <w:lang w:eastAsia="zh-CN"/>
                    </w:rPr>
                    <w:t>FR2-NTN</w:t>
                  </w:r>
                </w:p>
              </w:tc>
              <w:tc>
                <w:tcPr>
                  <w:tcW w:w="1244" w:type="pct"/>
                  <w:vMerge w:val="restart"/>
                  <w:vAlign w:val="center"/>
                </w:tcPr>
                <w:p w14:paraId="41546ED1" w14:textId="77777777" w:rsidR="00413BF3" w:rsidRPr="00501A99" w:rsidRDefault="00413BF3" w:rsidP="00413BF3">
                  <w:pPr>
                    <w:pStyle w:val="TAC"/>
                  </w:pPr>
                  <w:r w:rsidRPr="00501A99">
                    <w:rPr>
                      <w:lang w:eastAsia="zh-CN"/>
                    </w:rPr>
                    <w:t>120</w:t>
                  </w:r>
                </w:p>
              </w:tc>
              <w:tc>
                <w:tcPr>
                  <w:tcW w:w="1245" w:type="pct"/>
                </w:tcPr>
                <w:p w14:paraId="5F2C1A7F" w14:textId="77777777" w:rsidR="00413BF3" w:rsidRPr="00501A99" w:rsidRDefault="00413BF3" w:rsidP="00413BF3">
                  <w:pPr>
                    <w:pStyle w:val="TAC"/>
                    <w:rPr>
                      <w:lang w:eastAsia="zh-CN"/>
                    </w:rPr>
                  </w:pPr>
                  <w:r w:rsidRPr="00501A99">
                    <w:rPr>
                      <w:lang w:eastAsia="zh-CN"/>
                    </w:rPr>
                    <w:t>60</w:t>
                  </w:r>
                </w:p>
              </w:tc>
              <w:tc>
                <w:tcPr>
                  <w:tcW w:w="1477" w:type="pct"/>
                </w:tcPr>
                <w:p w14:paraId="3A015A6C" w14:textId="77777777" w:rsidR="00413BF3" w:rsidRPr="00501A99" w:rsidRDefault="00413BF3" w:rsidP="00413BF3">
                  <w:pPr>
                    <w:pStyle w:val="TAC"/>
                  </w:pPr>
                  <w:r w:rsidRPr="00501A99">
                    <w:t>13</w:t>
                  </w:r>
                  <w:r>
                    <w:t>*64</w:t>
                  </w:r>
                  <w:r w:rsidRPr="00501A99">
                    <w:t>*T</w:t>
                  </w:r>
                  <w:r w:rsidRPr="00501A99">
                    <w:rPr>
                      <w:vertAlign w:val="subscript"/>
                    </w:rPr>
                    <w:t>c</w:t>
                  </w:r>
                </w:p>
              </w:tc>
            </w:tr>
            <w:tr w:rsidR="00413BF3" w:rsidRPr="00501A99" w14:paraId="7896BCB9" w14:textId="77777777" w:rsidTr="00C258F5">
              <w:trPr>
                <w:cantSplit/>
                <w:jc w:val="center"/>
              </w:trPr>
              <w:tc>
                <w:tcPr>
                  <w:tcW w:w="1035" w:type="pct"/>
                  <w:vMerge/>
                  <w:vAlign w:val="center"/>
                </w:tcPr>
                <w:p w14:paraId="710CA0C2" w14:textId="77777777" w:rsidR="00413BF3" w:rsidRPr="00501A99" w:rsidRDefault="00413BF3" w:rsidP="00413BF3">
                  <w:pPr>
                    <w:pStyle w:val="TAC"/>
                  </w:pPr>
                </w:p>
              </w:tc>
              <w:tc>
                <w:tcPr>
                  <w:tcW w:w="1244" w:type="pct"/>
                  <w:vMerge/>
                  <w:vAlign w:val="center"/>
                </w:tcPr>
                <w:p w14:paraId="0C8020ED" w14:textId="77777777" w:rsidR="00413BF3" w:rsidRPr="00501A99" w:rsidRDefault="00413BF3" w:rsidP="00413BF3">
                  <w:pPr>
                    <w:pStyle w:val="TAC"/>
                  </w:pPr>
                </w:p>
              </w:tc>
              <w:tc>
                <w:tcPr>
                  <w:tcW w:w="1245" w:type="pct"/>
                </w:tcPr>
                <w:p w14:paraId="2A7BCDAF" w14:textId="77777777" w:rsidR="00413BF3" w:rsidRPr="00501A99" w:rsidRDefault="00413BF3" w:rsidP="00413BF3">
                  <w:pPr>
                    <w:pStyle w:val="TAC"/>
                  </w:pPr>
                  <w:r w:rsidRPr="00501A99">
                    <w:t>120</w:t>
                  </w:r>
                </w:p>
              </w:tc>
              <w:tc>
                <w:tcPr>
                  <w:tcW w:w="1477" w:type="pct"/>
                </w:tcPr>
                <w:p w14:paraId="6A8E8525" w14:textId="77777777" w:rsidR="00413BF3" w:rsidRPr="00501A99" w:rsidRDefault="00413BF3" w:rsidP="00413BF3">
                  <w:pPr>
                    <w:pStyle w:val="TAC"/>
                  </w:pPr>
                  <w:r w:rsidRPr="00501A99">
                    <w:t>7.5</w:t>
                  </w:r>
                  <w:r>
                    <w:t>*64</w:t>
                  </w:r>
                  <w:r w:rsidRPr="00501A99">
                    <w:t>*T</w:t>
                  </w:r>
                  <w:r w:rsidRPr="00501A99">
                    <w:rPr>
                      <w:vertAlign w:val="subscript"/>
                    </w:rPr>
                    <w:t>c</w:t>
                  </w:r>
                </w:p>
              </w:tc>
            </w:tr>
            <w:tr w:rsidR="00413BF3" w:rsidRPr="00501A99" w14:paraId="2E0A0F9E" w14:textId="77777777" w:rsidTr="00C258F5">
              <w:trPr>
                <w:cantSplit/>
                <w:jc w:val="center"/>
              </w:trPr>
              <w:tc>
                <w:tcPr>
                  <w:tcW w:w="1035" w:type="pct"/>
                  <w:vMerge/>
                  <w:vAlign w:val="center"/>
                </w:tcPr>
                <w:p w14:paraId="49D2EEB5" w14:textId="77777777" w:rsidR="00413BF3" w:rsidRPr="00501A99" w:rsidRDefault="00413BF3" w:rsidP="00413BF3">
                  <w:pPr>
                    <w:pStyle w:val="TAC"/>
                  </w:pPr>
                </w:p>
              </w:tc>
              <w:tc>
                <w:tcPr>
                  <w:tcW w:w="1244" w:type="pct"/>
                  <w:vMerge w:val="restart"/>
                  <w:vAlign w:val="center"/>
                </w:tcPr>
                <w:p w14:paraId="3C1C6601" w14:textId="77777777" w:rsidR="00413BF3" w:rsidRPr="00501A99" w:rsidRDefault="00413BF3" w:rsidP="00413BF3">
                  <w:pPr>
                    <w:pStyle w:val="TAC"/>
                  </w:pPr>
                  <w:r w:rsidRPr="00501A99">
                    <w:t>240</w:t>
                  </w:r>
                </w:p>
              </w:tc>
              <w:tc>
                <w:tcPr>
                  <w:tcW w:w="1245" w:type="pct"/>
                </w:tcPr>
                <w:p w14:paraId="2881FC72" w14:textId="77777777" w:rsidR="00413BF3" w:rsidRPr="00501A99" w:rsidRDefault="00413BF3" w:rsidP="00413BF3">
                  <w:pPr>
                    <w:pStyle w:val="TAC"/>
                  </w:pPr>
                  <w:r w:rsidRPr="00501A99">
                    <w:t>60</w:t>
                  </w:r>
                </w:p>
              </w:tc>
              <w:tc>
                <w:tcPr>
                  <w:tcW w:w="1477" w:type="pct"/>
                </w:tcPr>
                <w:p w14:paraId="1DBE7137" w14:textId="77777777" w:rsidR="00413BF3" w:rsidRPr="00501A99" w:rsidRDefault="00413BF3" w:rsidP="00413BF3">
                  <w:pPr>
                    <w:pStyle w:val="TAC"/>
                  </w:pPr>
                  <w:r w:rsidRPr="00501A99">
                    <w:t>13</w:t>
                  </w:r>
                  <w:r>
                    <w:t>*64</w:t>
                  </w:r>
                  <w:r w:rsidRPr="00501A99">
                    <w:t>*T</w:t>
                  </w:r>
                  <w:r w:rsidRPr="00501A99">
                    <w:rPr>
                      <w:vertAlign w:val="subscript"/>
                    </w:rPr>
                    <w:t>c</w:t>
                  </w:r>
                </w:p>
              </w:tc>
            </w:tr>
            <w:tr w:rsidR="00413BF3" w:rsidRPr="00501A99" w14:paraId="3F7A4CE5" w14:textId="77777777" w:rsidTr="00C258F5">
              <w:trPr>
                <w:cantSplit/>
                <w:jc w:val="center"/>
              </w:trPr>
              <w:tc>
                <w:tcPr>
                  <w:tcW w:w="1035" w:type="pct"/>
                  <w:vMerge/>
                  <w:vAlign w:val="center"/>
                </w:tcPr>
                <w:p w14:paraId="5305E28F" w14:textId="77777777" w:rsidR="00413BF3" w:rsidRPr="00501A99" w:rsidRDefault="00413BF3" w:rsidP="00413BF3">
                  <w:pPr>
                    <w:pStyle w:val="TAC"/>
                  </w:pPr>
                </w:p>
              </w:tc>
              <w:tc>
                <w:tcPr>
                  <w:tcW w:w="1244" w:type="pct"/>
                  <w:vMerge/>
                  <w:vAlign w:val="center"/>
                </w:tcPr>
                <w:p w14:paraId="23D170B3" w14:textId="77777777" w:rsidR="00413BF3" w:rsidRPr="00501A99" w:rsidRDefault="00413BF3" w:rsidP="00413BF3">
                  <w:pPr>
                    <w:pStyle w:val="TAC"/>
                  </w:pPr>
                </w:p>
              </w:tc>
              <w:tc>
                <w:tcPr>
                  <w:tcW w:w="1245" w:type="pct"/>
                </w:tcPr>
                <w:p w14:paraId="34DD5A52" w14:textId="77777777" w:rsidR="00413BF3" w:rsidRPr="00501A99" w:rsidRDefault="00413BF3" w:rsidP="00413BF3">
                  <w:pPr>
                    <w:pStyle w:val="TAC"/>
                  </w:pPr>
                  <w:r w:rsidRPr="00501A99">
                    <w:t>120</w:t>
                  </w:r>
                </w:p>
              </w:tc>
              <w:tc>
                <w:tcPr>
                  <w:tcW w:w="1477" w:type="pct"/>
                </w:tcPr>
                <w:p w14:paraId="2ADEC6B8" w14:textId="77777777" w:rsidR="00413BF3" w:rsidRPr="00501A99" w:rsidRDefault="00413BF3" w:rsidP="00413BF3">
                  <w:pPr>
                    <w:pStyle w:val="TAC"/>
                  </w:pPr>
                  <w:r w:rsidRPr="00501A99">
                    <w:t>7.5</w:t>
                  </w:r>
                  <w:r>
                    <w:t>*64</w:t>
                  </w:r>
                  <w:r w:rsidRPr="00501A99">
                    <w:t>*T</w:t>
                  </w:r>
                  <w:r w:rsidRPr="00501A99">
                    <w:rPr>
                      <w:vertAlign w:val="subscript"/>
                    </w:rPr>
                    <w:t>c</w:t>
                  </w:r>
                </w:p>
              </w:tc>
            </w:tr>
            <w:tr w:rsidR="00413BF3" w:rsidRPr="00501A99" w14:paraId="52CDD765" w14:textId="77777777" w:rsidTr="00C258F5">
              <w:trPr>
                <w:cantSplit/>
                <w:jc w:val="center"/>
              </w:trPr>
              <w:tc>
                <w:tcPr>
                  <w:tcW w:w="5000" w:type="pct"/>
                  <w:gridSpan w:val="4"/>
                </w:tcPr>
                <w:p w14:paraId="51E4D50B" w14:textId="77777777" w:rsidR="00413BF3" w:rsidRPr="00501A99" w:rsidRDefault="00413BF3" w:rsidP="00413BF3">
                  <w:pPr>
                    <w:pStyle w:val="TAN"/>
                  </w:pPr>
                  <w:r w:rsidRPr="00501A99">
                    <w:rPr>
                      <w:rFonts w:cs="Arial"/>
                    </w:rPr>
                    <w:t>Note</w:t>
                  </w:r>
                  <w:r w:rsidRPr="00501A99">
                    <w:t xml:space="preserve"> 1:</w:t>
                  </w:r>
                  <w:r w:rsidRPr="00501A99">
                    <w:tab/>
                    <w:t>T</w:t>
                  </w:r>
                  <w:r w:rsidRPr="00501A99">
                    <w:rPr>
                      <w:vertAlign w:val="subscript"/>
                    </w:rPr>
                    <w:t>c</w:t>
                  </w:r>
                  <w:r w:rsidRPr="00501A99">
                    <w:t xml:space="preserve"> is the basic tim</w:t>
                  </w:r>
                  <w:r>
                    <w:t xml:space="preserve">ing unit defined in TS 38.211 </w:t>
                  </w:r>
                </w:p>
              </w:tc>
            </w:tr>
          </w:tbl>
          <w:p w14:paraId="3DCD13B6" w14:textId="77777777" w:rsidR="00413BF3" w:rsidRDefault="00413BF3" w:rsidP="00413BF3">
            <w:pPr>
              <w:jc w:val="both"/>
              <w:rPr>
                <w:szCs w:val="20"/>
              </w:rPr>
            </w:pPr>
          </w:p>
          <w:p w14:paraId="7F79F4AC" w14:textId="77777777" w:rsidR="00413BF3" w:rsidRDefault="00413BF3" w:rsidP="00413BF3">
            <w:pPr>
              <w:jc w:val="both"/>
              <w:rPr>
                <w:szCs w:val="20"/>
              </w:rPr>
            </w:pPr>
            <w:r>
              <w:rPr>
                <w:szCs w:val="20"/>
              </w:rPr>
              <w:t xml:space="preserve">It is </w:t>
            </w:r>
            <w:r w:rsidRPr="00707518">
              <w:rPr>
                <w:szCs w:val="20"/>
              </w:rPr>
              <w:t>FFS on the applicable side condition for fixed VSAT is served by NGSO</w:t>
            </w:r>
            <w:r>
              <w:rPr>
                <w:szCs w:val="20"/>
              </w:rPr>
              <w:t>.</w:t>
            </w:r>
          </w:p>
          <w:p w14:paraId="04AC563C" w14:textId="77777777" w:rsidR="00413BF3" w:rsidRDefault="00413BF3" w:rsidP="00413BF3">
            <w:pPr>
              <w:jc w:val="both"/>
              <w:rPr>
                <w:szCs w:val="20"/>
              </w:rPr>
            </w:pPr>
          </w:p>
          <w:p w14:paraId="6274F710" w14:textId="77777777" w:rsidR="00413BF3" w:rsidRDefault="00413BF3" w:rsidP="00413BF3">
            <w:pPr>
              <w:pStyle w:val="Caption"/>
              <w:keepNext/>
            </w:pPr>
            <w:r>
              <w:t xml:space="preserve">Table </w:t>
            </w:r>
            <w:fldSimple w:instr=" SEQ Table \* ARABIC ">
              <w:r>
                <w:rPr>
                  <w:noProof/>
                </w:rPr>
                <w:t>2</w:t>
              </w:r>
            </w:fldSimple>
            <w:r>
              <w:t xml:space="preserve"> </w:t>
            </w:r>
            <w:proofErr w:type="spellStart"/>
            <w:r w:rsidRPr="00B72A9C">
              <w:t>Te_NTN</w:t>
            </w:r>
            <w:proofErr w:type="spellEnd"/>
            <w:r w:rsidRPr="00B72A9C">
              <w:t xml:space="preserve"> Timing Error Limit for mobile VSAT is served by GSO</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0"/>
              <w:gridCol w:w="1108"/>
              <w:gridCol w:w="1109"/>
              <w:gridCol w:w="1315"/>
            </w:tblGrid>
            <w:tr w:rsidR="00413BF3" w:rsidRPr="00501A99" w14:paraId="34740F28" w14:textId="77777777" w:rsidTr="00C258F5">
              <w:trPr>
                <w:cantSplit/>
                <w:jc w:val="center"/>
              </w:trPr>
              <w:tc>
                <w:tcPr>
                  <w:tcW w:w="1034" w:type="pct"/>
                  <w:vAlign w:val="center"/>
                </w:tcPr>
                <w:p w14:paraId="3C3714A7" w14:textId="77777777" w:rsidR="00413BF3" w:rsidRPr="00501A99" w:rsidRDefault="00413BF3" w:rsidP="00413BF3">
                  <w:pPr>
                    <w:pStyle w:val="TAH"/>
                  </w:pPr>
                  <w:r w:rsidRPr="00501A99">
                    <w:t>Frequency Range</w:t>
                  </w:r>
                </w:p>
              </w:tc>
              <w:tc>
                <w:tcPr>
                  <w:tcW w:w="1244" w:type="pct"/>
                  <w:vAlign w:val="center"/>
                </w:tcPr>
                <w:p w14:paraId="28201D77" w14:textId="77777777" w:rsidR="00413BF3" w:rsidRPr="00501A99" w:rsidRDefault="00413BF3" w:rsidP="00413BF3">
                  <w:pPr>
                    <w:pStyle w:val="TAH"/>
                  </w:pPr>
                  <w:r w:rsidRPr="00501A99">
                    <w:t>SCS of SSB signals (kHz)</w:t>
                  </w:r>
                </w:p>
              </w:tc>
              <w:tc>
                <w:tcPr>
                  <w:tcW w:w="1245" w:type="pct"/>
                  <w:vAlign w:val="center"/>
                </w:tcPr>
                <w:p w14:paraId="73172D0D" w14:textId="77777777" w:rsidR="00413BF3" w:rsidRPr="00501A99" w:rsidRDefault="00413BF3" w:rsidP="00413BF3">
                  <w:pPr>
                    <w:pStyle w:val="TAH"/>
                  </w:pPr>
                  <w:r w:rsidRPr="00501A99">
                    <w:t>SCS of uplink signals (kHz)</w:t>
                  </w:r>
                </w:p>
              </w:tc>
              <w:tc>
                <w:tcPr>
                  <w:tcW w:w="1478" w:type="pct"/>
                  <w:vAlign w:val="center"/>
                </w:tcPr>
                <w:p w14:paraId="5B284F38" w14:textId="77777777" w:rsidR="00413BF3" w:rsidRPr="00501A99" w:rsidRDefault="00413BF3" w:rsidP="00413BF3">
                  <w:pPr>
                    <w:pStyle w:val="TAH"/>
                  </w:pPr>
                  <w:proofErr w:type="spellStart"/>
                  <w:r w:rsidRPr="00501A99">
                    <w:t>T</w:t>
                  </w:r>
                  <w:r w:rsidRPr="00501A99">
                    <w:rPr>
                      <w:vertAlign w:val="subscript"/>
                    </w:rPr>
                    <w:t>e_NTN</w:t>
                  </w:r>
                  <w:proofErr w:type="spellEnd"/>
                </w:p>
              </w:tc>
            </w:tr>
            <w:tr w:rsidR="00413BF3" w:rsidRPr="005B4D4F" w14:paraId="0E8B4C19" w14:textId="77777777" w:rsidTr="00C258F5">
              <w:trPr>
                <w:cantSplit/>
                <w:jc w:val="center"/>
              </w:trPr>
              <w:tc>
                <w:tcPr>
                  <w:tcW w:w="1034" w:type="pct"/>
                  <w:vMerge w:val="restart"/>
                  <w:vAlign w:val="center"/>
                </w:tcPr>
                <w:p w14:paraId="63763604" w14:textId="77777777" w:rsidR="00413BF3" w:rsidRPr="00501A99" w:rsidRDefault="00413BF3" w:rsidP="00413BF3">
                  <w:pPr>
                    <w:pStyle w:val="TAC"/>
                  </w:pPr>
                  <w:r w:rsidRPr="00501A99">
                    <w:rPr>
                      <w:lang w:eastAsia="zh-CN"/>
                    </w:rPr>
                    <w:t>FR2-NTN</w:t>
                  </w:r>
                </w:p>
              </w:tc>
              <w:tc>
                <w:tcPr>
                  <w:tcW w:w="1244" w:type="pct"/>
                  <w:vMerge w:val="restart"/>
                  <w:vAlign w:val="center"/>
                </w:tcPr>
                <w:p w14:paraId="4903120B" w14:textId="77777777" w:rsidR="00413BF3" w:rsidRPr="00501A99" w:rsidRDefault="00413BF3" w:rsidP="00413BF3">
                  <w:pPr>
                    <w:pStyle w:val="TAC"/>
                  </w:pPr>
                  <w:r w:rsidRPr="00501A99">
                    <w:rPr>
                      <w:lang w:eastAsia="zh-CN"/>
                    </w:rPr>
                    <w:t>120</w:t>
                  </w:r>
                </w:p>
              </w:tc>
              <w:tc>
                <w:tcPr>
                  <w:tcW w:w="1245" w:type="pct"/>
                </w:tcPr>
                <w:p w14:paraId="15D7FAA1" w14:textId="77777777" w:rsidR="00413BF3" w:rsidRPr="00501A99" w:rsidRDefault="00413BF3" w:rsidP="00413BF3">
                  <w:pPr>
                    <w:pStyle w:val="TAC"/>
                    <w:rPr>
                      <w:lang w:eastAsia="zh-CN"/>
                    </w:rPr>
                  </w:pPr>
                  <w:r w:rsidRPr="00501A99">
                    <w:rPr>
                      <w:lang w:eastAsia="zh-CN"/>
                    </w:rPr>
                    <w:t>60</w:t>
                  </w:r>
                </w:p>
              </w:tc>
              <w:tc>
                <w:tcPr>
                  <w:tcW w:w="1478" w:type="pct"/>
                </w:tcPr>
                <w:p w14:paraId="19B6A2AB" w14:textId="77777777" w:rsidR="00413BF3" w:rsidRPr="005B4D4F" w:rsidRDefault="00413BF3" w:rsidP="00413BF3">
                  <w:pPr>
                    <w:pStyle w:val="TAC"/>
                  </w:pPr>
                  <w:r w:rsidRPr="00501A99">
                    <w:t>13</w:t>
                  </w:r>
                  <w:r>
                    <w:t>*64</w:t>
                  </w:r>
                  <w:r w:rsidRPr="00501A99">
                    <w:t>*T</w:t>
                  </w:r>
                  <w:r w:rsidRPr="00501A99">
                    <w:rPr>
                      <w:vertAlign w:val="subscript"/>
                    </w:rPr>
                    <w:t>c</w:t>
                  </w:r>
                </w:p>
              </w:tc>
            </w:tr>
            <w:tr w:rsidR="00413BF3" w:rsidRPr="005B4D4F" w14:paraId="7B43E691" w14:textId="77777777" w:rsidTr="00C258F5">
              <w:trPr>
                <w:cantSplit/>
                <w:jc w:val="center"/>
              </w:trPr>
              <w:tc>
                <w:tcPr>
                  <w:tcW w:w="1034" w:type="pct"/>
                  <w:vMerge/>
                  <w:vAlign w:val="center"/>
                </w:tcPr>
                <w:p w14:paraId="10F3039F" w14:textId="77777777" w:rsidR="00413BF3" w:rsidRPr="005B4D4F" w:rsidRDefault="00413BF3" w:rsidP="00413BF3">
                  <w:pPr>
                    <w:pStyle w:val="TAC"/>
                  </w:pPr>
                </w:p>
              </w:tc>
              <w:tc>
                <w:tcPr>
                  <w:tcW w:w="1244" w:type="pct"/>
                  <w:vMerge/>
                  <w:vAlign w:val="center"/>
                </w:tcPr>
                <w:p w14:paraId="55DEA880" w14:textId="77777777" w:rsidR="00413BF3" w:rsidRPr="005B4D4F" w:rsidRDefault="00413BF3" w:rsidP="00413BF3">
                  <w:pPr>
                    <w:pStyle w:val="TAC"/>
                  </w:pPr>
                </w:p>
              </w:tc>
              <w:tc>
                <w:tcPr>
                  <w:tcW w:w="1245" w:type="pct"/>
                </w:tcPr>
                <w:p w14:paraId="59F32A1D" w14:textId="77777777" w:rsidR="00413BF3" w:rsidRPr="005B4D4F" w:rsidRDefault="00413BF3" w:rsidP="00413BF3">
                  <w:pPr>
                    <w:pStyle w:val="TAC"/>
                  </w:pPr>
                  <w:r>
                    <w:t>120</w:t>
                  </w:r>
                </w:p>
              </w:tc>
              <w:tc>
                <w:tcPr>
                  <w:tcW w:w="1478" w:type="pct"/>
                </w:tcPr>
                <w:p w14:paraId="60A37ECA" w14:textId="77777777" w:rsidR="00413BF3" w:rsidRPr="005B4D4F" w:rsidRDefault="00413BF3" w:rsidP="00413BF3">
                  <w:pPr>
                    <w:pStyle w:val="TAC"/>
                  </w:pPr>
                  <w:r>
                    <w:t xml:space="preserve">[Higher value than </w:t>
                  </w:r>
                  <w:proofErr w:type="gramStart"/>
                  <w:r>
                    <w:t>7.5]*</w:t>
                  </w:r>
                  <w:proofErr w:type="gramEnd"/>
                  <w:r>
                    <w:t>64</w:t>
                  </w:r>
                  <w:r w:rsidRPr="005B4D4F">
                    <w:t>*T</w:t>
                  </w:r>
                  <w:r w:rsidRPr="005B4D4F">
                    <w:rPr>
                      <w:vertAlign w:val="subscript"/>
                    </w:rPr>
                    <w:t>c</w:t>
                  </w:r>
                </w:p>
              </w:tc>
            </w:tr>
            <w:tr w:rsidR="00413BF3" w:rsidRPr="005B4D4F" w14:paraId="22C224FC" w14:textId="77777777" w:rsidTr="00C258F5">
              <w:trPr>
                <w:cantSplit/>
                <w:jc w:val="center"/>
              </w:trPr>
              <w:tc>
                <w:tcPr>
                  <w:tcW w:w="1034" w:type="pct"/>
                  <w:vMerge/>
                  <w:vAlign w:val="center"/>
                </w:tcPr>
                <w:p w14:paraId="76F14B0C" w14:textId="77777777" w:rsidR="00413BF3" w:rsidRPr="005B4D4F" w:rsidRDefault="00413BF3" w:rsidP="00413BF3">
                  <w:pPr>
                    <w:pStyle w:val="TAC"/>
                  </w:pPr>
                </w:p>
              </w:tc>
              <w:tc>
                <w:tcPr>
                  <w:tcW w:w="1244" w:type="pct"/>
                  <w:vMerge w:val="restart"/>
                  <w:vAlign w:val="center"/>
                </w:tcPr>
                <w:p w14:paraId="21D90DA9" w14:textId="77777777" w:rsidR="00413BF3" w:rsidRPr="005B4D4F" w:rsidRDefault="00413BF3" w:rsidP="00413BF3">
                  <w:pPr>
                    <w:pStyle w:val="TAC"/>
                  </w:pPr>
                  <w:r>
                    <w:t>240</w:t>
                  </w:r>
                </w:p>
              </w:tc>
              <w:tc>
                <w:tcPr>
                  <w:tcW w:w="1245" w:type="pct"/>
                </w:tcPr>
                <w:p w14:paraId="1EEDE171" w14:textId="77777777" w:rsidR="00413BF3" w:rsidRPr="005B4D4F" w:rsidRDefault="00413BF3" w:rsidP="00413BF3">
                  <w:pPr>
                    <w:pStyle w:val="TAC"/>
                  </w:pPr>
                  <w:r>
                    <w:t>60</w:t>
                  </w:r>
                </w:p>
              </w:tc>
              <w:tc>
                <w:tcPr>
                  <w:tcW w:w="1478" w:type="pct"/>
                </w:tcPr>
                <w:p w14:paraId="26EE65BF" w14:textId="77777777" w:rsidR="00413BF3" w:rsidRPr="005B4D4F" w:rsidRDefault="00413BF3" w:rsidP="00413BF3">
                  <w:pPr>
                    <w:pStyle w:val="TAC"/>
                  </w:pPr>
                  <w:r>
                    <w:t>13*64</w:t>
                  </w:r>
                  <w:r w:rsidRPr="005B4D4F">
                    <w:t>*T</w:t>
                  </w:r>
                  <w:r w:rsidRPr="005B4D4F">
                    <w:rPr>
                      <w:vertAlign w:val="subscript"/>
                    </w:rPr>
                    <w:t>c</w:t>
                  </w:r>
                </w:p>
              </w:tc>
            </w:tr>
            <w:tr w:rsidR="00413BF3" w:rsidRPr="005B4D4F" w14:paraId="439B18FE" w14:textId="77777777" w:rsidTr="00C258F5">
              <w:trPr>
                <w:cantSplit/>
                <w:jc w:val="center"/>
              </w:trPr>
              <w:tc>
                <w:tcPr>
                  <w:tcW w:w="1034" w:type="pct"/>
                  <w:vMerge/>
                  <w:vAlign w:val="center"/>
                </w:tcPr>
                <w:p w14:paraId="0D118DCC" w14:textId="77777777" w:rsidR="00413BF3" w:rsidRPr="005B4D4F" w:rsidRDefault="00413BF3" w:rsidP="00413BF3">
                  <w:pPr>
                    <w:pStyle w:val="TAC"/>
                  </w:pPr>
                </w:p>
              </w:tc>
              <w:tc>
                <w:tcPr>
                  <w:tcW w:w="1244" w:type="pct"/>
                  <w:vMerge/>
                  <w:vAlign w:val="center"/>
                </w:tcPr>
                <w:p w14:paraId="75799210" w14:textId="77777777" w:rsidR="00413BF3" w:rsidRPr="005B4D4F" w:rsidRDefault="00413BF3" w:rsidP="00413BF3">
                  <w:pPr>
                    <w:pStyle w:val="TAC"/>
                  </w:pPr>
                </w:p>
              </w:tc>
              <w:tc>
                <w:tcPr>
                  <w:tcW w:w="1245" w:type="pct"/>
                </w:tcPr>
                <w:p w14:paraId="53E5708A" w14:textId="77777777" w:rsidR="00413BF3" w:rsidRPr="005B4D4F" w:rsidRDefault="00413BF3" w:rsidP="00413BF3">
                  <w:pPr>
                    <w:pStyle w:val="TAC"/>
                  </w:pPr>
                  <w:r>
                    <w:t>120</w:t>
                  </w:r>
                </w:p>
              </w:tc>
              <w:tc>
                <w:tcPr>
                  <w:tcW w:w="1478" w:type="pct"/>
                </w:tcPr>
                <w:p w14:paraId="241B3A5F" w14:textId="77777777" w:rsidR="00413BF3" w:rsidRPr="005B4D4F" w:rsidRDefault="00413BF3" w:rsidP="00413BF3">
                  <w:pPr>
                    <w:pStyle w:val="TAC"/>
                  </w:pPr>
                  <w:r>
                    <w:t xml:space="preserve">[Higher value than </w:t>
                  </w:r>
                  <w:proofErr w:type="gramStart"/>
                  <w:r>
                    <w:t>7.5]*</w:t>
                  </w:r>
                  <w:proofErr w:type="gramEnd"/>
                  <w:r>
                    <w:t>64</w:t>
                  </w:r>
                  <w:r w:rsidRPr="005B4D4F">
                    <w:t>*T</w:t>
                  </w:r>
                  <w:r w:rsidRPr="005B4D4F">
                    <w:rPr>
                      <w:vertAlign w:val="subscript"/>
                    </w:rPr>
                    <w:t>c</w:t>
                  </w:r>
                </w:p>
              </w:tc>
            </w:tr>
            <w:tr w:rsidR="00413BF3" w:rsidRPr="005B4D4F" w14:paraId="0634E1F5" w14:textId="77777777" w:rsidTr="00C258F5">
              <w:trPr>
                <w:cantSplit/>
                <w:jc w:val="center"/>
              </w:trPr>
              <w:tc>
                <w:tcPr>
                  <w:tcW w:w="5000" w:type="pct"/>
                  <w:gridSpan w:val="4"/>
                </w:tcPr>
                <w:p w14:paraId="301A90E1" w14:textId="77777777" w:rsidR="00413BF3" w:rsidRPr="005B4D4F" w:rsidRDefault="00413BF3" w:rsidP="00413BF3">
                  <w:pPr>
                    <w:pStyle w:val="TAN"/>
                  </w:pPr>
                  <w:r w:rsidRPr="005B4D4F">
                    <w:rPr>
                      <w:rFonts w:cs="Arial"/>
                    </w:rPr>
                    <w:t>Note</w:t>
                  </w:r>
                  <w:r w:rsidRPr="005B4D4F">
                    <w:t xml:space="preserve"> 1:</w:t>
                  </w:r>
                  <w:r w:rsidRPr="005B4D4F">
                    <w:tab/>
                    <w:t>T</w:t>
                  </w:r>
                  <w:r w:rsidRPr="005B4D4F">
                    <w:rPr>
                      <w:vertAlign w:val="subscript"/>
                    </w:rPr>
                    <w:t>c</w:t>
                  </w:r>
                  <w:r w:rsidRPr="005B4D4F">
                    <w:t xml:space="preserve"> is the basic tim</w:t>
                  </w:r>
                  <w:r>
                    <w:t xml:space="preserve">ing unit defined in TS 38.211 </w:t>
                  </w:r>
                </w:p>
              </w:tc>
            </w:tr>
          </w:tbl>
          <w:p w14:paraId="35CD1BCB" w14:textId="77777777" w:rsidR="00413BF3" w:rsidRDefault="00413BF3" w:rsidP="00413BF3">
            <w:pPr>
              <w:jc w:val="both"/>
              <w:rPr>
                <w:szCs w:val="20"/>
              </w:rPr>
            </w:pPr>
          </w:p>
          <w:p w14:paraId="18AFFF88" w14:textId="77777777" w:rsidR="00413BF3" w:rsidRDefault="00413BF3" w:rsidP="00413BF3">
            <w:pPr>
              <w:jc w:val="both"/>
              <w:rPr>
                <w:rFonts w:eastAsiaTheme="minorEastAsia"/>
                <w:lang w:eastAsia="zh-CN"/>
              </w:rPr>
            </w:pPr>
            <w:r>
              <w:rPr>
                <w:rFonts w:eastAsiaTheme="minorEastAsia"/>
                <w:lang w:eastAsia="zh-CN"/>
              </w:rPr>
              <w:t>Based on the above, it is clear that t</w:t>
            </w:r>
            <w:r w:rsidRPr="008B1946">
              <w:rPr>
                <w:rFonts w:eastAsiaTheme="minorEastAsia"/>
                <w:lang w:eastAsia="zh-CN"/>
              </w:rPr>
              <w:t>he timing error limits are tight for SCS=60 kHz and SCS=120 kHz in FR2-NTN</w:t>
            </w:r>
            <w:r>
              <w:rPr>
                <w:rFonts w:eastAsiaTheme="minorEastAsia"/>
                <w:lang w:eastAsia="zh-CN"/>
              </w:rPr>
              <w:t>.</w:t>
            </w:r>
          </w:p>
          <w:p w14:paraId="32EAD481" w14:textId="77777777" w:rsidR="00413BF3" w:rsidRDefault="00413BF3" w:rsidP="00413BF3">
            <w:pPr>
              <w:jc w:val="both"/>
              <w:rPr>
                <w:rFonts w:eastAsiaTheme="minorEastAsia"/>
                <w:lang w:eastAsia="zh-CN"/>
              </w:rPr>
            </w:pPr>
          </w:p>
          <w:p w14:paraId="75E7395E" w14:textId="77777777" w:rsidR="00413BF3" w:rsidRDefault="00413BF3" w:rsidP="00413BF3">
            <w:pPr>
              <w:jc w:val="both"/>
              <w:rPr>
                <w:rFonts w:eastAsiaTheme="minorEastAsia"/>
                <w:lang w:eastAsia="zh-CN"/>
              </w:rPr>
            </w:pPr>
            <w:r>
              <w:rPr>
                <w:szCs w:val="20"/>
              </w:rPr>
              <w:t>We propose to introduce a 3</w:t>
            </w:r>
            <w:r w:rsidRPr="00D50ABD">
              <w:rPr>
                <w:szCs w:val="20"/>
                <w:vertAlign w:val="superscript"/>
              </w:rPr>
              <w:t>rd</w:t>
            </w:r>
            <w:r>
              <w:rPr>
                <w:szCs w:val="20"/>
              </w:rPr>
              <w:t xml:space="preserve"> order derivative (</w:t>
            </w:r>
            <w:proofErr w:type="spellStart"/>
            <w:r>
              <w:rPr>
                <w:szCs w:val="20"/>
              </w:rPr>
              <w:t>TACommonThirdOrder</w:t>
            </w:r>
            <w:proofErr w:type="spellEnd"/>
            <w:r>
              <w:rPr>
                <w:szCs w:val="20"/>
              </w:rPr>
              <w:t xml:space="preserve">) for the Common TA. This </w:t>
            </w:r>
            <w:proofErr w:type="spellStart"/>
            <w:r w:rsidRPr="00D50ABD">
              <w:rPr>
                <w:szCs w:val="20"/>
              </w:rPr>
              <w:t>TACommonThirdOrder</w:t>
            </w:r>
            <w:proofErr w:type="spellEnd"/>
            <w:r>
              <w:rPr>
                <w:szCs w:val="20"/>
              </w:rPr>
              <w:t xml:space="preserve"> was extensively discussed during Release-17 normative phase but it was not agreed because higher SCS (60 and 120 kHz) are not supported in Release-17. From our perspective, the benefit </w:t>
            </w:r>
            <w:proofErr w:type="gramStart"/>
            <w:r>
              <w:rPr>
                <w:szCs w:val="20"/>
              </w:rPr>
              <w:t xml:space="preserve">of  </w:t>
            </w:r>
            <w:proofErr w:type="spellStart"/>
            <w:r w:rsidRPr="00C44D32">
              <w:rPr>
                <w:szCs w:val="20"/>
              </w:rPr>
              <w:t>TACommonThirdOrder</w:t>
            </w:r>
            <w:proofErr w:type="spellEnd"/>
            <w:proofErr w:type="gramEnd"/>
            <w:r>
              <w:rPr>
                <w:szCs w:val="20"/>
              </w:rPr>
              <w:t xml:space="preserve"> is clear: the validity duration of Common TA parameters is extended when </w:t>
            </w:r>
            <w:proofErr w:type="spellStart"/>
            <w:r w:rsidRPr="00C44D32">
              <w:rPr>
                <w:szCs w:val="20"/>
              </w:rPr>
              <w:t>TACommonThirdOrder</w:t>
            </w:r>
            <w:proofErr w:type="spellEnd"/>
          </w:p>
          <w:p w14:paraId="661258DA" w14:textId="77777777" w:rsidR="00413BF3" w:rsidRDefault="00413BF3" w:rsidP="00413BF3">
            <w:pPr>
              <w:rPr>
                <w:rFonts w:eastAsiaTheme="minorEastAsia"/>
                <w:lang w:eastAsia="zh-CN"/>
              </w:rPr>
            </w:pPr>
          </w:p>
        </w:tc>
      </w:tr>
      <w:tr w:rsidR="00A71416" w14:paraId="111A9E13" w14:textId="77777777" w:rsidTr="00C258F5">
        <w:tc>
          <w:tcPr>
            <w:tcW w:w="660" w:type="pct"/>
          </w:tcPr>
          <w:p w14:paraId="1854DEA9" w14:textId="480560E2" w:rsidR="00A71416" w:rsidRPr="00390F81" w:rsidRDefault="00A71416" w:rsidP="00A71416">
            <w:pPr>
              <w:rPr>
                <w:rFonts w:eastAsia="Malgun Gothic"/>
                <w:bCs/>
                <w:lang w:eastAsia="ko-KR"/>
              </w:rPr>
            </w:pPr>
            <w:r>
              <w:rPr>
                <w:rFonts w:eastAsiaTheme="minorEastAsia" w:hint="eastAsia"/>
                <w:bCs/>
                <w:lang w:eastAsia="zh-CN"/>
              </w:rPr>
              <w:lastRenderedPageBreak/>
              <w:t>ZTE</w:t>
            </w:r>
          </w:p>
        </w:tc>
        <w:tc>
          <w:tcPr>
            <w:tcW w:w="589" w:type="pct"/>
          </w:tcPr>
          <w:p w14:paraId="0AEEC8E6" w14:textId="11628FC7"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59DC852" w14:textId="77777777" w:rsidR="00A71416" w:rsidRPr="00390F81" w:rsidRDefault="00A71416" w:rsidP="00A71416">
            <w:pPr>
              <w:rPr>
                <w:rFonts w:eastAsia="Malgun Gothic"/>
                <w:lang w:eastAsia="ko-KR"/>
              </w:rPr>
            </w:pPr>
          </w:p>
        </w:tc>
      </w:tr>
      <w:tr w:rsidR="00F40860" w14:paraId="171EC940" w14:textId="77777777" w:rsidTr="00F40860">
        <w:tc>
          <w:tcPr>
            <w:tcW w:w="660" w:type="pct"/>
          </w:tcPr>
          <w:p w14:paraId="4CA01B02" w14:textId="77777777" w:rsidR="00F40860" w:rsidRPr="00CE20F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35390706" w14:textId="2102ED4C" w:rsidR="00F40860" w:rsidRPr="00CE20FA" w:rsidRDefault="00F40860" w:rsidP="00C258F5">
            <w:pPr>
              <w:rPr>
                <w:rFonts w:eastAsia="MS Mincho"/>
                <w:lang w:eastAsia="ja-JP"/>
              </w:rPr>
            </w:pPr>
            <w:r>
              <w:rPr>
                <w:rFonts w:eastAsia="MS Mincho"/>
                <w:lang w:eastAsia="ja-JP"/>
              </w:rPr>
              <w:t>Disagree</w:t>
            </w:r>
          </w:p>
        </w:tc>
        <w:tc>
          <w:tcPr>
            <w:tcW w:w="3751" w:type="pct"/>
          </w:tcPr>
          <w:p w14:paraId="67CF4F36" w14:textId="406F14AF" w:rsidR="00F40860" w:rsidRPr="00F40860" w:rsidRDefault="00F40860" w:rsidP="00C258F5">
            <w:pPr>
              <w:rPr>
                <w:rFonts w:eastAsia="MS Mincho"/>
                <w:lang w:eastAsia="ja-JP"/>
              </w:rPr>
            </w:pPr>
            <w:r>
              <w:rPr>
                <w:rFonts w:eastAsia="MS Mincho" w:hint="eastAsia"/>
                <w:lang w:eastAsia="ja-JP"/>
              </w:rPr>
              <w:t>R</w:t>
            </w:r>
            <w:r>
              <w:rPr>
                <w:rFonts w:eastAsia="MS Mincho"/>
                <w:lang w:eastAsia="ja-JP"/>
              </w:rPr>
              <w:t xml:space="preserve">AN4 already agreed requirements as abovementioned by companies. At least we should trigger discussion based on the requirements. </w:t>
            </w:r>
          </w:p>
        </w:tc>
      </w:tr>
      <w:tr w:rsidR="001F157C" w14:paraId="7DC2D3C9" w14:textId="77777777" w:rsidTr="00C258F5">
        <w:tc>
          <w:tcPr>
            <w:tcW w:w="660" w:type="pct"/>
          </w:tcPr>
          <w:p w14:paraId="452EFFCA" w14:textId="3DB5953D"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3717CDC3" w14:textId="7A2B1F12" w:rsidR="001F157C" w:rsidRDefault="001F157C" w:rsidP="001F157C">
            <w:pPr>
              <w:rPr>
                <w:rFonts w:eastAsiaTheme="minorEastAsia"/>
                <w:lang w:eastAsia="zh-CN"/>
              </w:rPr>
            </w:pPr>
            <w:r>
              <w:rPr>
                <w:rFonts w:eastAsiaTheme="minorEastAsia"/>
                <w:lang w:eastAsia="zh-CN"/>
              </w:rPr>
              <w:t>Agree</w:t>
            </w:r>
          </w:p>
        </w:tc>
        <w:tc>
          <w:tcPr>
            <w:tcW w:w="3751" w:type="pct"/>
          </w:tcPr>
          <w:p w14:paraId="273D8277" w14:textId="6353F48A" w:rsidR="001F157C" w:rsidRDefault="001F157C" w:rsidP="001F157C">
            <w:pPr>
              <w:rPr>
                <w:rFonts w:eastAsiaTheme="minorEastAsia"/>
                <w:lang w:eastAsia="zh-CN"/>
              </w:rPr>
            </w:pPr>
            <w:r>
              <w:rPr>
                <w:rFonts w:eastAsiaTheme="minorEastAsia"/>
                <w:lang w:eastAsia="zh-CN"/>
              </w:rPr>
              <w:t>Suggest to wait for the LS response from RAN4.</w:t>
            </w:r>
          </w:p>
        </w:tc>
      </w:tr>
      <w:tr w:rsidR="00A71416" w14:paraId="1598BB62" w14:textId="77777777" w:rsidTr="00C258F5">
        <w:tc>
          <w:tcPr>
            <w:tcW w:w="660" w:type="pct"/>
          </w:tcPr>
          <w:p w14:paraId="3643CDF1" w14:textId="5BA58DEE" w:rsidR="00A71416" w:rsidRPr="00624FF8"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62405D35" w14:textId="412D9E57" w:rsidR="00A71416" w:rsidRPr="00C258F5" w:rsidRDefault="00C258F5" w:rsidP="00A71416">
            <w:pPr>
              <w:rPr>
                <w:rFonts w:eastAsia="MS Mincho"/>
                <w:lang w:eastAsia="ja-JP"/>
              </w:rPr>
            </w:pPr>
            <w:r>
              <w:rPr>
                <w:rFonts w:eastAsia="MS Mincho" w:hint="eastAsia"/>
                <w:lang w:eastAsia="ja-JP"/>
              </w:rPr>
              <w:t>A</w:t>
            </w:r>
            <w:r>
              <w:rPr>
                <w:rFonts w:eastAsia="MS Mincho"/>
                <w:lang w:eastAsia="ja-JP"/>
              </w:rPr>
              <w:t>gree</w:t>
            </w:r>
          </w:p>
        </w:tc>
        <w:tc>
          <w:tcPr>
            <w:tcW w:w="3751" w:type="pct"/>
          </w:tcPr>
          <w:p w14:paraId="5A449F1B" w14:textId="77777777" w:rsidR="00A71416" w:rsidRPr="00624FF8" w:rsidRDefault="00A71416" w:rsidP="00A71416">
            <w:pPr>
              <w:rPr>
                <w:rFonts w:eastAsia="MS Mincho"/>
                <w:lang w:eastAsia="ja-JP"/>
              </w:rPr>
            </w:pPr>
          </w:p>
        </w:tc>
      </w:tr>
      <w:tr w:rsidR="00A71416" w14:paraId="1EA31A79" w14:textId="77777777" w:rsidTr="00C258F5">
        <w:tc>
          <w:tcPr>
            <w:tcW w:w="660" w:type="pct"/>
          </w:tcPr>
          <w:p w14:paraId="1F5959A6" w14:textId="01404070" w:rsidR="00A71416" w:rsidRDefault="0008388E" w:rsidP="00A71416">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41D0EDE0" w14:textId="0A2E656D" w:rsidR="00A71416" w:rsidRDefault="0008388E" w:rsidP="00A71416">
            <w:pPr>
              <w:rPr>
                <w:rFonts w:eastAsiaTheme="minorEastAsia"/>
                <w:lang w:eastAsia="zh-CN"/>
              </w:rPr>
            </w:pPr>
            <w:r>
              <w:rPr>
                <w:rFonts w:eastAsiaTheme="minorEastAsia"/>
                <w:lang w:eastAsia="zh-CN"/>
              </w:rPr>
              <w:t>Agree</w:t>
            </w:r>
          </w:p>
        </w:tc>
        <w:tc>
          <w:tcPr>
            <w:tcW w:w="3751" w:type="pct"/>
          </w:tcPr>
          <w:p w14:paraId="0742898A" w14:textId="77777777" w:rsidR="00A71416" w:rsidRDefault="00A71416" w:rsidP="00A71416">
            <w:pPr>
              <w:rPr>
                <w:rFonts w:eastAsiaTheme="minorEastAsia"/>
                <w:lang w:eastAsia="zh-CN"/>
              </w:rPr>
            </w:pPr>
          </w:p>
        </w:tc>
      </w:tr>
      <w:tr w:rsidR="005D7658" w14:paraId="57CA2E26" w14:textId="77777777" w:rsidTr="00C258F5">
        <w:tc>
          <w:tcPr>
            <w:tcW w:w="660" w:type="pct"/>
          </w:tcPr>
          <w:p w14:paraId="723B554B" w14:textId="2CFDBFCC" w:rsidR="005D7658" w:rsidRDefault="005D7658" w:rsidP="005D7658">
            <w:pPr>
              <w:rPr>
                <w:rFonts w:eastAsiaTheme="minorEastAsia"/>
                <w:bCs/>
                <w:lang w:eastAsia="zh-CN"/>
              </w:rPr>
            </w:pPr>
            <w:r>
              <w:rPr>
                <w:rFonts w:eastAsia="Malgun Gothic" w:hint="eastAsia"/>
                <w:bCs/>
                <w:lang w:eastAsia="ko-KR"/>
              </w:rPr>
              <w:t>S</w:t>
            </w:r>
            <w:r>
              <w:rPr>
                <w:rFonts w:eastAsia="Malgun Gothic"/>
                <w:bCs/>
                <w:lang w:eastAsia="ko-KR"/>
              </w:rPr>
              <w:t>amsung</w:t>
            </w:r>
          </w:p>
        </w:tc>
        <w:tc>
          <w:tcPr>
            <w:tcW w:w="589" w:type="pct"/>
          </w:tcPr>
          <w:p w14:paraId="69440712" w14:textId="1DB3BFAA" w:rsidR="005D7658" w:rsidRDefault="005D7658" w:rsidP="005D7658">
            <w:pPr>
              <w:rPr>
                <w:rFonts w:eastAsiaTheme="minorEastAsia"/>
                <w:lang w:eastAsia="zh-CN"/>
              </w:rPr>
            </w:pPr>
            <w:r>
              <w:rPr>
                <w:rFonts w:eastAsia="Malgun Gothic" w:hint="eastAsia"/>
                <w:lang w:eastAsia="ko-KR"/>
              </w:rPr>
              <w:t>Agree</w:t>
            </w:r>
          </w:p>
        </w:tc>
        <w:tc>
          <w:tcPr>
            <w:tcW w:w="3751" w:type="pct"/>
          </w:tcPr>
          <w:p w14:paraId="71D01BDF" w14:textId="13CCAC56" w:rsidR="005D7658" w:rsidRDefault="005D7658" w:rsidP="005D7658">
            <w:pPr>
              <w:rPr>
                <w:rFonts w:eastAsiaTheme="minorEastAsia"/>
                <w:lang w:eastAsia="zh-CN"/>
              </w:rPr>
            </w:pPr>
            <w:r>
              <w:rPr>
                <w:rFonts w:eastAsia="Malgun Gothic" w:hint="eastAsia"/>
                <w:lang w:eastAsia="ko-KR"/>
              </w:rPr>
              <w:t xml:space="preserve">We think that explicit </w:t>
            </w:r>
            <w:r>
              <w:rPr>
                <w:rFonts w:eastAsia="Malgun Gothic"/>
                <w:lang w:eastAsia="ko-KR"/>
              </w:rPr>
              <w:t>agreement</w:t>
            </w:r>
            <w:r>
              <w:rPr>
                <w:rFonts w:eastAsia="Malgun Gothic" w:hint="eastAsia"/>
                <w:lang w:eastAsia="ko-KR"/>
              </w:rPr>
              <w:t xml:space="preserve"> </w:t>
            </w:r>
            <w:r>
              <w:rPr>
                <w:rFonts w:eastAsia="Malgun Gothic"/>
                <w:lang w:eastAsia="ko-KR"/>
              </w:rPr>
              <w:t xml:space="preserve">for proposal is not necessary. </w:t>
            </w:r>
          </w:p>
        </w:tc>
      </w:tr>
      <w:tr w:rsidR="00A71416" w14:paraId="0FAB3B9B" w14:textId="77777777" w:rsidTr="00C258F5">
        <w:tc>
          <w:tcPr>
            <w:tcW w:w="660" w:type="pct"/>
          </w:tcPr>
          <w:p w14:paraId="025956A1" w14:textId="77777777" w:rsidR="00A71416" w:rsidRDefault="00A71416" w:rsidP="00A71416">
            <w:pPr>
              <w:rPr>
                <w:rFonts w:eastAsiaTheme="minorEastAsia"/>
                <w:bCs/>
                <w:lang w:eastAsia="zh-CN"/>
              </w:rPr>
            </w:pPr>
          </w:p>
        </w:tc>
        <w:tc>
          <w:tcPr>
            <w:tcW w:w="589" w:type="pct"/>
          </w:tcPr>
          <w:p w14:paraId="385D0467" w14:textId="77777777" w:rsidR="00A71416" w:rsidRDefault="00A71416" w:rsidP="00A71416">
            <w:pPr>
              <w:rPr>
                <w:rFonts w:eastAsiaTheme="minorEastAsia"/>
                <w:lang w:eastAsia="zh-CN"/>
              </w:rPr>
            </w:pPr>
          </w:p>
        </w:tc>
        <w:tc>
          <w:tcPr>
            <w:tcW w:w="3751" w:type="pct"/>
          </w:tcPr>
          <w:p w14:paraId="637EB9D0" w14:textId="77777777" w:rsidR="00A71416" w:rsidRDefault="00A71416" w:rsidP="00A71416">
            <w:pPr>
              <w:rPr>
                <w:rFonts w:eastAsiaTheme="minorEastAsia"/>
                <w:lang w:eastAsia="zh-CN"/>
              </w:rPr>
            </w:pPr>
          </w:p>
        </w:tc>
      </w:tr>
      <w:tr w:rsidR="00A71416" w14:paraId="620BE3B1" w14:textId="77777777" w:rsidTr="00C258F5">
        <w:tc>
          <w:tcPr>
            <w:tcW w:w="660" w:type="pct"/>
          </w:tcPr>
          <w:p w14:paraId="371A5105" w14:textId="77777777" w:rsidR="00A71416" w:rsidRDefault="00A71416" w:rsidP="00A71416">
            <w:pPr>
              <w:rPr>
                <w:rFonts w:eastAsiaTheme="minorEastAsia"/>
                <w:bCs/>
                <w:lang w:eastAsia="zh-CN"/>
              </w:rPr>
            </w:pPr>
          </w:p>
        </w:tc>
        <w:tc>
          <w:tcPr>
            <w:tcW w:w="589" w:type="pct"/>
          </w:tcPr>
          <w:p w14:paraId="07A31100" w14:textId="77777777" w:rsidR="00A71416" w:rsidRDefault="00A71416" w:rsidP="00A71416">
            <w:pPr>
              <w:rPr>
                <w:rFonts w:eastAsiaTheme="minorEastAsia"/>
                <w:lang w:eastAsia="zh-CN"/>
              </w:rPr>
            </w:pPr>
          </w:p>
        </w:tc>
        <w:tc>
          <w:tcPr>
            <w:tcW w:w="3751" w:type="pct"/>
          </w:tcPr>
          <w:p w14:paraId="15CFDADC" w14:textId="77777777" w:rsidR="00A71416" w:rsidRDefault="00A71416" w:rsidP="00A71416">
            <w:pPr>
              <w:rPr>
                <w:rFonts w:eastAsiaTheme="minorEastAsia"/>
                <w:lang w:eastAsia="zh-CN"/>
              </w:rPr>
            </w:pPr>
          </w:p>
        </w:tc>
      </w:tr>
      <w:tr w:rsidR="00A71416" w14:paraId="0EA1A3EA" w14:textId="77777777" w:rsidTr="00C258F5">
        <w:tc>
          <w:tcPr>
            <w:tcW w:w="660" w:type="pct"/>
          </w:tcPr>
          <w:p w14:paraId="7D2AD8DC" w14:textId="77777777" w:rsidR="00A71416" w:rsidRDefault="00A71416" w:rsidP="00A71416">
            <w:pPr>
              <w:rPr>
                <w:rFonts w:eastAsiaTheme="minorEastAsia"/>
                <w:bCs/>
                <w:lang w:eastAsia="zh-CN"/>
              </w:rPr>
            </w:pPr>
          </w:p>
        </w:tc>
        <w:tc>
          <w:tcPr>
            <w:tcW w:w="589" w:type="pct"/>
          </w:tcPr>
          <w:p w14:paraId="6FCE6EC6" w14:textId="77777777" w:rsidR="00A71416" w:rsidRDefault="00A71416" w:rsidP="00A71416">
            <w:pPr>
              <w:rPr>
                <w:rFonts w:eastAsiaTheme="minorEastAsia"/>
                <w:lang w:eastAsia="zh-CN"/>
              </w:rPr>
            </w:pPr>
          </w:p>
        </w:tc>
        <w:tc>
          <w:tcPr>
            <w:tcW w:w="3751" w:type="pct"/>
          </w:tcPr>
          <w:p w14:paraId="5D7C8FB3" w14:textId="77777777" w:rsidR="00A71416" w:rsidRDefault="00A71416" w:rsidP="00A71416">
            <w:pPr>
              <w:rPr>
                <w:rFonts w:eastAsiaTheme="minorEastAsia"/>
                <w:lang w:eastAsia="zh-CN"/>
              </w:rPr>
            </w:pPr>
          </w:p>
        </w:tc>
      </w:tr>
      <w:tr w:rsidR="00A71416" w14:paraId="3A4792DE" w14:textId="77777777" w:rsidTr="00C258F5">
        <w:tc>
          <w:tcPr>
            <w:tcW w:w="660" w:type="pct"/>
          </w:tcPr>
          <w:p w14:paraId="6A1A1256" w14:textId="77777777" w:rsidR="00A71416" w:rsidRDefault="00A71416" w:rsidP="00A71416">
            <w:pPr>
              <w:jc w:val="center"/>
              <w:rPr>
                <w:rFonts w:eastAsiaTheme="minorEastAsia"/>
                <w:bCs/>
                <w:lang w:eastAsia="zh-CN"/>
              </w:rPr>
            </w:pPr>
          </w:p>
        </w:tc>
        <w:tc>
          <w:tcPr>
            <w:tcW w:w="589" w:type="pct"/>
          </w:tcPr>
          <w:p w14:paraId="053E4E47" w14:textId="77777777" w:rsidR="00A71416" w:rsidRDefault="00A71416" w:rsidP="00A71416">
            <w:pPr>
              <w:rPr>
                <w:rFonts w:eastAsiaTheme="minorEastAsia"/>
                <w:lang w:eastAsia="zh-CN"/>
              </w:rPr>
            </w:pPr>
          </w:p>
        </w:tc>
        <w:tc>
          <w:tcPr>
            <w:tcW w:w="3751" w:type="pct"/>
          </w:tcPr>
          <w:p w14:paraId="424DB5E3" w14:textId="77777777" w:rsidR="00A71416" w:rsidRDefault="00A71416" w:rsidP="00A71416">
            <w:pPr>
              <w:rPr>
                <w:rFonts w:eastAsiaTheme="minorEastAsia"/>
                <w:lang w:eastAsia="zh-CN"/>
              </w:rPr>
            </w:pPr>
          </w:p>
        </w:tc>
      </w:tr>
      <w:tr w:rsidR="00A71416" w14:paraId="1A5A1820" w14:textId="77777777" w:rsidTr="00C258F5">
        <w:tc>
          <w:tcPr>
            <w:tcW w:w="660" w:type="pct"/>
          </w:tcPr>
          <w:p w14:paraId="66DA1A79" w14:textId="77777777" w:rsidR="00A71416" w:rsidRDefault="00A71416" w:rsidP="00A71416">
            <w:pPr>
              <w:jc w:val="center"/>
              <w:rPr>
                <w:rFonts w:eastAsiaTheme="minorEastAsia"/>
                <w:bCs/>
                <w:lang w:eastAsia="zh-CN"/>
              </w:rPr>
            </w:pPr>
          </w:p>
        </w:tc>
        <w:tc>
          <w:tcPr>
            <w:tcW w:w="589" w:type="pct"/>
          </w:tcPr>
          <w:p w14:paraId="58368D44" w14:textId="77777777" w:rsidR="00A71416" w:rsidRDefault="00A71416" w:rsidP="00A71416">
            <w:pPr>
              <w:rPr>
                <w:rFonts w:eastAsiaTheme="minorEastAsia"/>
                <w:lang w:eastAsia="zh-CN"/>
              </w:rPr>
            </w:pPr>
          </w:p>
        </w:tc>
        <w:tc>
          <w:tcPr>
            <w:tcW w:w="3751" w:type="pct"/>
          </w:tcPr>
          <w:p w14:paraId="3FD64677" w14:textId="77777777" w:rsidR="00A71416" w:rsidRDefault="00A71416" w:rsidP="00A71416">
            <w:pPr>
              <w:rPr>
                <w:rFonts w:eastAsiaTheme="minorEastAsia"/>
                <w:lang w:eastAsia="zh-CN"/>
              </w:rPr>
            </w:pPr>
          </w:p>
        </w:tc>
      </w:tr>
    </w:tbl>
    <w:p w14:paraId="3016C36C" w14:textId="77777777" w:rsidR="003B3ECA" w:rsidRDefault="003B3ECA" w:rsidP="00476A85"/>
    <w:p w14:paraId="25CD69D7" w14:textId="0734FCA7" w:rsidR="003F7EDE" w:rsidRDefault="003F7EDE" w:rsidP="003F7EDE">
      <w:pPr>
        <w:pStyle w:val="Heading3"/>
      </w:pPr>
      <w:r>
        <w:t xml:space="preserve">Summary of views on Topic </w:t>
      </w:r>
      <w:r>
        <w:t>2</w:t>
      </w:r>
      <w:r>
        <w:t>:</w:t>
      </w:r>
    </w:p>
    <w:p w14:paraId="6C235201" w14:textId="3262EE9A" w:rsidR="000D3757" w:rsidRDefault="00615B88" w:rsidP="0089391B">
      <w:pPr>
        <w:rPr>
          <w:lang w:val="en-GB"/>
        </w:rPr>
      </w:pPr>
      <w:r>
        <w:rPr>
          <w:lang w:val="en-GB"/>
        </w:rPr>
        <w:t>On the topic of Common TA related aspects, the views on proposal 2-1 were:</w:t>
      </w:r>
    </w:p>
    <w:p w14:paraId="667B378F" w14:textId="77777777" w:rsidR="00615B88" w:rsidRPr="00D33901" w:rsidRDefault="00615B88" w:rsidP="00615B88">
      <w:pPr>
        <w:rPr>
          <w:b/>
          <w:bCs/>
          <w:lang w:val="en-GB"/>
        </w:rPr>
      </w:pPr>
      <w:r>
        <w:rPr>
          <w:b/>
          <w:bCs/>
          <w:lang w:val="en-GB"/>
        </w:rPr>
        <w:t>Proposal 2</w:t>
      </w:r>
      <w:r w:rsidRPr="00D33901">
        <w:rPr>
          <w:b/>
          <w:bCs/>
          <w:lang w:val="en-GB"/>
        </w:rPr>
        <w:t xml:space="preserve">-1: </w:t>
      </w:r>
      <w:r>
        <w:rPr>
          <w:b/>
          <w:bCs/>
          <w:lang w:val="en-GB"/>
        </w:rPr>
        <w:t>RAN1 to defer discussions on common TA modelling until RAN4 provides more clarity on the timing requirements.</w:t>
      </w:r>
    </w:p>
    <w:p w14:paraId="73F1D3EB" w14:textId="77777777" w:rsidR="00615B88" w:rsidRDefault="00615B88" w:rsidP="0089391B">
      <w:pPr>
        <w:rPr>
          <w:lang w:val="en-GB"/>
        </w:rPr>
      </w:pPr>
    </w:p>
    <w:p w14:paraId="20E41142" w14:textId="55CCC0D3" w:rsidR="00615B88" w:rsidRDefault="00615B88" w:rsidP="00615B88">
      <w:pPr>
        <w:pStyle w:val="ListParagraph"/>
        <w:numPr>
          <w:ilvl w:val="0"/>
          <w:numId w:val="25"/>
        </w:numPr>
        <w:rPr>
          <w:lang w:val="en-GB"/>
        </w:rPr>
      </w:pPr>
      <w:r>
        <w:rPr>
          <w:lang w:val="en-GB"/>
        </w:rPr>
        <w:t>9 companies are OK to defer discussions on the topic until we have the LS response.</w:t>
      </w:r>
    </w:p>
    <w:p w14:paraId="5FBEBBB9" w14:textId="39D8B5B8" w:rsidR="00615B88" w:rsidRDefault="00615B88" w:rsidP="00615B88">
      <w:pPr>
        <w:pStyle w:val="ListParagraph"/>
        <w:numPr>
          <w:ilvl w:val="0"/>
          <w:numId w:val="25"/>
        </w:numPr>
        <w:rPr>
          <w:lang w:val="en-GB"/>
        </w:rPr>
      </w:pPr>
      <w:r>
        <w:rPr>
          <w:lang w:val="en-GB"/>
        </w:rPr>
        <w:t xml:space="preserve">3 companies are not OK to defer discussions on the topic until we have the LS </w:t>
      </w:r>
      <w:proofErr w:type="gramStart"/>
      <w:r>
        <w:rPr>
          <w:lang w:val="en-GB"/>
        </w:rPr>
        <w:t>response</w:t>
      </w:r>
      <w:proofErr w:type="gramEnd"/>
    </w:p>
    <w:p w14:paraId="6E4ED11A" w14:textId="77777777" w:rsidR="00615B88" w:rsidRDefault="00615B88" w:rsidP="00615B88">
      <w:pPr>
        <w:rPr>
          <w:lang w:val="en-GB"/>
        </w:rPr>
      </w:pPr>
    </w:p>
    <w:p w14:paraId="364CD1EB" w14:textId="2E65CCF7" w:rsidR="00615B88" w:rsidRDefault="00615B88" w:rsidP="00615B88">
      <w:pPr>
        <w:rPr>
          <w:lang w:val="en-GB"/>
        </w:rPr>
      </w:pPr>
      <w:r>
        <w:rPr>
          <w:lang w:val="en-GB"/>
        </w:rPr>
        <w:t xml:space="preserve">From moderator understanding, RAN4 do have some agreements on the timing accuracy requirements for operation in frequency bands defined by FR2-NTN, but it is still unclear whether this information will be sufficient for RAN1 to determine </w:t>
      </w:r>
      <w:proofErr w:type="gramStart"/>
      <w:r>
        <w:rPr>
          <w:lang w:val="en-GB"/>
        </w:rPr>
        <w:t>whether or not</w:t>
      </w:r>
      <w:proofErr w:type="gramEnd"/>
      <w:r>
        <w:rPr>
          <w:lang w:val="en-GB"/>
        </w:rPr>
        <w:t xml:space="preserve"> there will be impacts to the Common TA related parameters.</w:t>
      </w:r>
    </w:p>
    <w:p w14:paraId="2AAB9DD4" w14:textId="77777777" w:rsidR="00615B88" w:rsidRDefault="00615B88" w:rsidP="00615B88">
      <w:pPr>
        <w:rPr>
          <w:lang w:val="en-GB"/>
        </w:rPr>
      </w:pPr>
    </w:p>
    <w:p w14:paraId="335EF79D" w14:textId="76F4D46E" w:rsidR="00615B88" w:rsidRDefault="00615B88" w:rsidP="00615B88">
      <w:pPr>
        <w:rPr>
          <w:b/>
          <w:bCs/>
          <w:lang w:val="en-GB"/>
        </w:rPr>
      </w:pPr>
      <w:r>
        <w:rPr>
          <w:b/>
          <w:bCs/>
          <w:lang w:val="en-GB"/>
        </w:rPr>
        <w:t>Proposal 2</w:t>
      </w:r>
      <w:r w:rsidRPr="00D33901">
        <w:rPr>
          <w:b/>
          <w:bCs/>
          <w:lang w:val="en-GB"/>
        </w:rPr>
        <w:t>-1</w:t>
      </w:r>
      <w:r>
        <w:rPr>
          <w:b/>
          <w:bCs/>
          <w:lang w:val="en-GB"/>
        </w:rPr>
        <w:t>a:</w:t>
      </w:r>
    </w:p>
    <w:p w14:paraId="31DB882B" w14:textId="5D4E132E" w:rsidR="00615B88" w:rsidRPr="00615B88" w:rsidRDefault="00615B88" w:rsidP="00615B88">
      <w:pPr>
        <w:rPr>
          <w:lang w:val="en-GB"/>
        </w:rPr>
      </w:pPr>
      <w:r w:rsidRPr="00615B88">
        <w:rPr>
          <w:lang w:val="en-GB"/>
        </w:rPr>
        <w:t>RAN1 to defer discussions on common TA modelling until RAN4 provides more clarity on the timing requirements.</w:t>
      </w:r>
    </w:p>
    <w:p w14:paraId="6CCC98C7" w14:textId="77777777" w:rsidR="00615B88" w:rsidRPr="00615B88" w:rsidRDefault="00615B88" w:rsidP="00615B88">
      <w:pPr>
        <w:rPr>
          <w:lang w:val="en-GB"/>
        </w:rPr>
      </w:pPr>
    </w:p>
    <w:p w14:paraId="308EF9FA" w14:textId="77777777" w:rsidR="00615B88" w:rsidRPr="0089391B" w:rsidRDefault="00615B88" w:rsidP="0089391B">
      <w:pPr>
        <w:rPr>
          <w:lang w:val="en-GB"/>
        </w:rPr>
      </w:pPr>
    </w:p>
    <w:p w14:paraId="56CEE36C" w14:textId="5A9289FD" w:rsidR="00706C72" w:rsidRPr="009E1046" w:rsidRDefault="002A2111" w:rsidP="0089391B">
      <w:pPr>
        <w:pStyle w:val="Heading2"/>
      </w:pPr>
      <w:r w:rsidRPr="009E1046">
        <w:t xml:space="preserve">Topic </w:t>
      </w:r>
      <w:r w:rsidR="00173237" w:rsidRPr="009E1046">
        <w:t>3</w:t>
      </w:r>
      <w:r w:rsidRPr="009E1046">
        <w:t>: Timing advance for initial access</w:t>
      </w:r>
    </w:p>
    <w:p w14:paraId="0283E0F9" w14:textId="66C96259" w:rsidR="00C3220E" w:rsidRDefault="00C3220E" w:rsidP="0089391B">
      <w:pPr>
        <w:rPr>
          <w:lang w:val="en-GB"/>
        </w:rPr>
      </w:pPr>
      <w:r>
        <w:rPr>
          <w:lang w:val="en-GB"/>
        </w:rPr>
        <w:t xml:space="preserve">The topic of timing for initial access was extensively discussed during the Rel-17 NR over NTN work. During this time some companies argued that it would be beneficial to have the possibility for the </w:t>
      </w:r>
      <w:proofErr w:type="spellStart"/>
      <w:r>
        <w:rPr>
          <w:lang w:val="en-GB"/>
        </w:rPr>
        <w:t>gNB</w:t>
      </w:r>
      <w:proofErr w:type="spellEnd"/>
      <w:r>
        <w:rPr>
          <w:lang w:val="en-GB"/>
        </w:rPr>
        <w:t xml:space="preserve"> to indicate a “negative TA value” as part of the TAC of the </w:t>
      </w:r>
      <w:proofErr w:type="gramStart"/>
      <w:r>
        <w:rPr>
          <w:lang w:val="en-GB"/>
        </w:rPr>
        <w:t>random access</w:t>
      </w:r>
      <w:proofErr w:type="gramEnd"/>
      <w:r>
        <w:rPr>
          <w:lang w:val="en-GB"/>
        </w:rPr>
        <w:t xml:space="preserve"> response. The argument at that time was that a UE would potentially have incorrect understanding of its geographical position and hence be using a pre-compensation for </w:t>
      </w:r>
      <w:r w:rsidR="00355786">
        <w:rPr>
          <w:lang w:val="en-GB"/>
        </w:rPr>
        <w:t xml:space="preserve">the UE-autonomous component of the TA that would cause the </w:t>
      </w:r>
      <w:proofErr w:type="gramStart"/>
      <w:r w:rsidR="00355786">
        <w:rPr>
          <w:lang w:val="en-GB"/>
        </w:rPr>
        <w:t>random access</w:t>
      </w:r>
      <w:proofErr w:type="gramEnd"/>
      <w:r w:rsidR="00355786">
        <w:rPr>
          <w:lang w:val="en-GB"/>
        </w:rPr>
        <w:t xml:space="preserve"> preamble to “arrive early” at the </w:t>
      </w:r>
      <w:proofErr w:type="spellStart"/>
      <w:r w:rsidR="00355786">
        <w:rPr>
          <w:lang w:val="en-GB"/>
        </w:rPr>
        <w:t>gNB</w:t>
      </w:r>
      <w:proofErr w:type="spellEnd"/>
      <w:r w:rsidR="00355786">
        <w:rPr>
          <w:lang w:val="en-GB"/>
        </w:rPr>
        <w:t xml:space="preserve"> (compared to the </w:t>
      </w:r>
      <w:proofErr w:type="spellStart"/>
      <w:r w:rsidR="00355786">
        <w:rPr>
          <w:lang w:val="en-GB"/>
        </w:rPr>
        <w:t>gNB</w:t>
      </w:r>
      <w:proofErr w:type="spellEnd"/>
      <w:r w:rsidR="00355786">
        <w:rPr>
          <w:lang w:val="en-GB"/>
        </w:rPr>
        <w:t xml:space="preserve"> definition of the RO window).</w:t>
      </w:r>
      <w:r>
        <w:rPr>
          <w:lang w:val="en-GB"/>
        </w:rPr>
        <w:t xml:space="preserve"> </w:t>
      </w:r>
    </w:p>
    <w:p w14:paraId="604547A6" w14:textId="77777777" w:rsidR="00C3220E" w:rsidRDefault="00C3220E" w:rsidP="0089391B">
      <w:pPr>
        <w:rPr>
          <w:lang w:val="en-GB"/>
        </w:rPr>
      </w:pPr>
    </w:p>
    <w:p w14:paraId="0BE611AD" w14:textId="4779BBC5" w:rsidR="0089391B" w:rsidRDefault="00C3220E" w:rsidP="0089391B">
      <w:pPr>
        <w:rPr>
          <w:lang w:val="en-GB"/>
        </w:rPr>
      </w:pPr>
      <w:r>
        <w:rPr>
          <w:lang w:val="en-GB"/>
        </w:rPr>
        <w:t xml:space="preserve">According to moderator’s best understanding, the main argument for not implementing this at that point in time what that it would be possible to introduce a </w:t>
      </w:r>
      <w:r w:rsidR="00355786">
        <w:rPr>
          <w:lang w:val="en-GB"/>
        </w:rPr>
        <w:t xml:space="preserve">guard time functionality by the </w:t>
      </w:r>
      <w:proofErr w:type="spellStart"/>
      <w:r w:rsidR="00355786">
        <w:rPr>
          <w:lang w:val="en-GB"/>
        </w:rPr>
        <w:t>gNB</w:t>
      </w:r>
      <w:proofErr w:type="spellEnd"/>
      <w:r w:rsidR="00355786">
        <w:rPr>
          <w:lang w:val="en-GB"/>
        </w:rPr>
        <w:t xml:space="preserve"> through the Common TA which would provide a buffer for UEs not having a correct understanding of their positions.</w:t>
      </w:r>
    </w:p>
    <w:p w14:paraId="59760E41" w14:textId="77777777" w:rsidR="00355786" w:rsidRDefault="00355786" w:rsidP="0089391B">
      <w:pPr>
        <w:rPr>
          <w:lang w:val="en-GB"/>
        </w:rPr>
      </w:pPr>
    </w:p>
    <w:p w14:paraId="0C85D3A7" w14:textId="4C28151E" w:rsidR="00A16C66" w:rsidRDefault="00A16C66" w:rsidP="0089391B">
      <w:pPr>
        <w:rPr>
          <w:lang w:val="en-GB"/>
        </w:rPr>
      </w:pPr>
      <w:r>
        <w:rPr>
          <w:lang w:val="en-GB"/>
        </w:rPr>
        <w:t>The topic was discussed at RAN1#114-bis</w:t>
      </w:r>
      <w:r w:rsidR="00AA72D5">
        <w:rPr>
          <w:lang w:val="en-GB"/>
        </w:rPr>
        <w:t xml:space="preserve"> as well as during RAN1#115</w:t>
      </w:r>
      <w:r>
        <w:rPr>
          <w:lang w:val="en-GB"/>
        </w:rPr>
        <w:t>, but no agreements were reached. For this meeting a number of views has been provided. According to moderator understanding, the following grouping can be made:</w:t>
      </w:r>
    </w:p>
    <w:p w14:paraId="51EEF687" w14:textId="77777777" w:rsidR="00A16C66" w:rsidRDefault="00A16C66" w:rsidP="0089391B">
      <w:pPr>
        <w:rPr>
          <w:lang w:val="en-GB"/>
        </w:rPr>
      </w:pPr>
    </w:p>
    <w:p w14:paraId="29E973F5" w14:textId="7A47DCC6" w:rsidR="00A16C66" w:rsidRDefault="00A16C66" w:rsidP="00A16C66">
      <w:pPr>
        <w:pStyle w:val="ListParagraph"/>
        <w:numPr>
          <w:ilvl w:val="0"/>
          <w:numId w:val="24"/>
        </w:numPr>
        <w:rPr>
          <w:lang w:val="en-GB"/>
        </w:rPr>
      </w:pPr>
      <w:r>
        <w:rPr>
          <w:lang w:val="en-GB"/>
        </w:rPr>
        <w:t xml:space="preserve">No enhancements for TAC for MAC RAR </w:t>
      </w:r>
      <w:proofErr w:type="gramStart"/>
      <w:r>
        <w:rPr>
          <w:lang w:val="en-GB"/>
        </w:rPr>
        <w:t>is</w:t>
      </w:r>
      <w:proofErr w:type="gramEnd"/>
      <w:r>
        <w:rPr>
          <w:lang w:val="en-GB"/>
        </w:rPr>
        <w:t xml:space="preserve"> needed: </w:t>
      </w:r>
      <w:r>
        <w:rPr>
          <w:szCs w:val="20"/>
          <w:lang w:val="en-GB"/>
        </w:rPr>
        <w:t xml:space="preserve">ZTE, </w:t>
      </w:r>
      <w:r w:rsidRPr="00A605B9">
        <w:rPr>
          <w:szCs w:val="20"/>
        </w:rPr>
        <w:t>Nokia, Nokia Shanghai Bell</w:t>
      </w:r>
    </w:p>
    <w:p w14:paraId="17AAAEA0" w14:textId="4265BEDA" w:rsidR="00A16C66" w:rsidRDefault="00A16C66" w:rsidP="00A16C66">
      <w:pPr>
        <w:pStyle w:val="ListParagraph"/>
        <w:numPr>
          <w:ilvl w:val="0"/>
          <w:numId w:val="24"/>
        </w:numPr>
        <w:rPr>
          <w:lang w:val="en-GB"/>
        </w:rPr>
      </w:pPr>
      <w:r>
        <w:rPr>
          <w:lang w:val="en-GB"/>
        </w:rPr>
        <w:t>Enhance TAC for MAC RAR (shift range): Ericsson</w:t>
      </w:r>
    </w:p>
    <w:p w14:paraId="3CD6F171" w14:textId="088CB911" w:rsidR="00A16C66" w:rsidRPr="00A16C66" w:rsidRDefault="00A16C66" w:rsidP="00A16C66">
      <w:pPr>
        <w:pStyle w:val="ListParagraph"/>
        <w:numPr>
          <w:ilvl w:val="0"/>
          <w:numId w:val="24"/>
        </w:numPr>
        <w:rPr>
          <w:lang w:val="en-GB"/>
        </w:rPr>
      </w:pPr>
      <w:r>
        <w:rPr>
          <w:lang w:val="en-GB"/>
        </w:rPr>
        <w:t xml:space="preserve">Wait for RAN4 input for negative TAC: </w:t>
      </w:r>
      <w:r w:rsidR="003A142F">
        <w:rPr>
          <w:lang w:val="en-GB"/>
        </w:rPr>
        <w:t xml:space="preserve">Huawei, </w:t>
      </w:r>
      <w:proofErr w:type="spellStart"/>
      <w:r w:rsidR="003A142F">
        <w:rPr>
          <w:lang w:val="en-GB"/>
        </w:rPr>
        <w:t>HiSilicon</w:t>
      </w:r>
      <w:proofErr w:type="spellEnd"/>
      <w:r w:rsidR="003A142F">
        <w:rPr>
          <w:lang w:val="en-GB"/>
        </w:rPr>
        <w:t xml:space="preserve"> (waiting for RAN1 progress in general).</w:t>
      </w:r>
    </w:p>
    <w:p w14:paraId="2196FA88" w14:textId="77777777" w:rsidR="00A16C66" w:rsidRDefault="00A16C66" w:rsidP="0089391B">
      <w:pPr>
        <w:rPr>
          <w:lang w:val="en-GB"/>
        </w:rPr>
      </w:pPr>
    </w:p>
    <w:p w14:paraId="7443703F" w14:textId="29F24C87" w:rsidR="00355786" w:rsidRDefault="00A16C66" w:rsidP="00355786">
      <w:pPr>
        <w:rPr>
          <w:lang w:val="en-GB"/>
        </w:rPr>
      </w:pPr>
      <w:r>
        <w:rPr>
          <w:lang w:val="en-GB"/>
        </w:rPr>
        <w:t xml:space="preserve">Given </w:t>
      </w:r>
      <w:r w:rsidR="003825A2">
        <w:rPr>
          <w:lang w:val="en-GB"/>
        </w:rPr>
        <w:t xml:space="preserve">that </w:t>
      </w:r>
      <w:r>
        <w:rPr>
          <w:lang w:val="en-GB"/>
        </w:rPr>
        <w:t>the input received for this meeting</w:t>
      </w:r>
      <w:r w:rsidR="003825A2">
        <w:rPr>
          <w:lang w:val="en-GB"/>
        </w:rPr>
        <w:t xml:space="preserve"> is more or less the same as for the last meeting</w:t>
      </w:r>
      <w:r>
        <w:rPr>
          <w:lang w:val="en-GB"/>
        </w:rPr>
        <w:t>, the moderator would suggest the below for agreement, where we do not pursue any enhancements to the TAC unless we are specifically requested to enhance initial access performance.</w:t>
      </w:r>
    </w:p>
    <w:p w14:paraId="7A865F18" w14:textId="77777777" w:rsidR="00355786" w:rsidRDefault="00355786" w:rsidP="00355786">
      <w:pPr>
        <w:rPr>
          <w:lang w:val="en-GB"/>
        </w:rPr>
      </w:pPr>
    </w:p>
    <w:p w14:paraId="072A5EE1" w14:textId="60D00A73" w:rsidR="00706C72" w:rsidRPr="00D33901" w:rsidRDefault="00706C72" w:rsidP="00706C72">
      <w:pPr>
        <w:rPr>
          <w:b/>
          <w:bCs/>
          <w:lang w:val="en-GB"/>
        </w:rPr>
      </w:pPr>
      <w:r w:rsidRPr="00A16C66">
        <w:rPr>
          <w:b/>
          <w:bCs/>
        </w:rPr>
        <w:t xml:space="preserve">Proposal </w:t>
      </w:r>
      <w:r w:rsidR="003825A2">
        <w:rPr>
          <w:b/>
          <w:bCs/>
        </w:rPr>
        <w:t>3</w:t>
      </w:r>
      <w:r w:rsidRPr="00A16C66">
        <w:rPr>
          <w:b/>
          <w:bCs/>
        </w:rPr>
        <w:t>-</w:t>
      </w:r>
      <w:r w:rsidR="00A16C66" w:rsidRPr="00A16C66">
        <w:rPr>
          <w:b/>
          <w:bCs/>
        </w:rPr>
        <w:t>1</w:t>
      </w:r>
      <w:r w:rsidRPr="00A16C66">
        <w:rPr>
          <w:b/>
          <w:bCs/>
          <w:lang w:val="en-GB"/>
        </w:rPr>
        <w:t>:</w:t>
      </w:r>
      <w:r w:rsidRPr="00D33901">
        <w:rPr>
          <w:b/>
          <w:bCs/>
          <w:lang w:val="en-GB"/>
        </w:rPr>
        <w:t xml:space="preserve"> </w:t>
      </w:r>
      <w:r>
        <w:rPr>
          <w:b/>
          <w:bCs/>
          <w:lang w:val="en-GB"/>
        </w:rPr>
        <w:t>RAN1 does not pursue the aspects negative timing advance indication through TAC in MAC RAR for FR2-NTN</w:t>
      </w:r>
      <w:r w:rsidR="00A16C66">
        <w:rPr>
          <w:b/>
          <w:bCs/>
          <w:lang w:val="en-GB"/>
        </w:rPr>
        <w:t xml:space="preserve"> unless specifically requested by RAN4</w:t>
      </w:r>
      <w:r>
        <w:rPr>
          <w:b/>
          <w:bCs/>
          <w:lang w:val="en-GB"/>
        </w:rPr>
        <w:t>.</w:t>
      </w:r>
    </w:p>
    <w:p w14:paraId="7F8680E0" w14:textId="77777777" w:rsidR="00706C72" w:rsidRDefault="00706C72" w:rsidP="00706C72">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706C72" w14:paraId="27069729" w14:textId="77777777" w:rsidTr="00C258F5">
        <w:tc>
          <w:tcPr>
            <w:tcW w:w="660" w:type="pct"/>
            <w:shd w:val="clear" w:color="auto" w:fill="75B91A"/>
          </w:tcPr>
          <w:p w14:paraId="660B18D8" w14:textId="77777777" w:rsidR="00706C72" w:rsidRDefault="00706C72"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2C4FFE4" w14:textId="77777777" w:rsidR="00706C72" w:rsidRDefault="00706C72"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6A99BD78" w14:textId="77777777" w:rsidR="00706C72" w:rsidRDefault="00706C72" w:rsidP="00C258F5">
            <w:pPr>
              <w:jc w:val="center"/>
              <w:rPr>
                <w:rFonts w:eastAsia="Times New Roman"/>
                <w:b/>
                <w:bCs/>
                <w:color w:val="FFFFFF"/>
                <w:szCs w:val="20"/>
              </w:rPr>
            </w:pPr>
            <w:r>
              <w:rPr>
                <w:rFonts w:eastAsia="Times New Roman"/>
                <w:b/>
                <w:bCs/>
                <w:color w:val="FFFFFF"/>
                <w:szCs w:val="20"/>
              </w:rPr>
              <w:t>Comments and Views</w:t>
            </w:r>
          </w:p>
        </w:tc>
      </w:tr>
      <w:tr w:rsidR="00706C72" w14:paraId="1235D03E" w14:textId="77777777" w:rsidTr="00C258F5">
        <w:tc>
          <w:tcPr>
            <w:tcW w:w="660" w:type="pct"/>
          </w:tcPr>
          <w:p w14:paraId="42E1CF52" w14:textId="5E6E0E71" w:rsidR="00706C72" w:rsidRDefault="003A7023" w:rsidP="00C258F5">
            <w:pPr>
              <w:rPr>
                <w:rFonts w:eastAsiaTheme="minorEastAsia"/>
                <w:bCs/>
                <w:lang w:eastAsia="zh-CN"/>
              </w:rPr>
            </w:pPr>
            <w:r>
              <w:rPr>
                <w:rFonts w:eastAsiaTheme="minorEastAsia" w:hint="eastAsia"/>
                <w:bCs/>
                <w:lang w:eastAsia="zh-CN"/>
              </w:rPr>
              <w:t>CATT</w:t>
            </w:r>
          </w:p>
        </w:tc>
        <w:tc>
          <w:tcPr>
            <w:tcW w:w="589" w:type="pct"/>
          </w:tcPr>
          <w:p w14:paraId="6BDB44F1" w14:textId="0679B9A4" w:rsidR="00706C72" w:rsidRDefault="003A7023" w:rsidP="00C258F5">
            <w:pPr>
              <w:jc w:val="both"/>
              <w:rPr>
                <w:rFonts w:eastAsiaTheme="minorEastAsia"/>
                <w:lang w:eastAsia="zh-CN"/>
              </w:rPr>
            </w:pPr>
            <w:r>
              <w:rPr>
                <w:rFonts w:eastAsiaTheme="minorEastAsia"/>
                <w:lang w:eastAsia="zh-CN"/>
              </w:rPr>
              <w:t>A</w:t>
            </w:r>
            <w:r>
              <w:rPr>
                <w:rFonts w:eastAsiaTheme="minorEastAsia" w:hint="eastAsia"/>
                <w:lang w:eastAsia="zh-CN"/>
              </w:rPr>
              <w:t xml:space="preserve">gree </w:t>
            </w:r>
          </w:p>
        </w:tc>
        <w:tc>
          <w:tcPr>
            <w:tcW w:w="3751" w:type="pct"/>
          </w:tcPr>
          <w:p w14:paraId="55F0CEAE" w14:textId="49F8E162" w:rsidR="00706C72" w:rsidRDefault="003A7023" w:rsidP="00C258F5">
            <w:pPr>
              <w:jc w:val="both"/>
              <w:rPr>
                <w:rFonts w:eastAsiaTheme="minorEastAsia"/>
                <w:lang w:eastAsia="zh-CN"/>
              </w:rPr>
            </w:pPr>
            <w:r>
              <w:rPr>
                <w:rFonts w:eastAsiaTheme="minorEastAsia"/>
                <w:lang w:eastAsia="zh-CN"/>
              </w:rPr>
              <w:t>T</w:t>
            </w:r>
            <w:r>
              <w:rPr>
                <w:rFonts w:eastAsiaTheme="minorEastAsia" w:hint="eastAsia"/>
                <w:lang w:eastAsia="zh-CN"/>
              </w:rPr>
              <w:t xml:space="preserve">his issue had been discussed at the Rel-17, no more discussion is needed. </w:t>
            </w:r>
          </w:p>
        </w:tc>
      </w:tr>
      <w:tr w:rsidR="002A4B98" w14:paraId="4E66D841" w14:textId="77777777" w:rsidTr="00C258F5">
        <w:tc>
          <w:tcPr>
            <w:tcW w:w="660" w:type="pct"/>
          </w:tcPr>
          <w:p w14:paraId="358284A2" w14:textId="256E99C5" w:rsidR="002A4B98" w:rsidRPr="00417EC2" w:rsidRDefault="00615B88"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6B2717D6" w14:textId="60548107" w:rsidR="002A4B98" w:rsidRDefault="0008388E" w:rsidP="002A4B98">
            <w:pPr>
              <w:rPr>
                <w:rFonts w:eastAsiaTheme="minorEastAsia"/>
                <w:lang w:eastAsia="zh-CN"/>
              </w:rPr>
            </w:pPr>
            <w:r>
              <w:rPr>
                <w:rFonts w:eastAsiaTheme="minorEastAsia"/>
                <w:lang w:eastAsia="zh-CN"/>
              </w:rPr>
              <w:t>A</w:t>
            </w:r>
            <w:r w:rsidR="002A4B98">
              <w:rPr>
                <w:rFonts w:eastAsiaTheme="minorEastAsia"/>
                <w:lang w:eastAsia="zh-CN"/>
              </w:rPr>
              <w:t>gree</w:t>
            </w:r>
          </w:p>
        </w:tc>
        <w:tc>
          <w:tcPr>
            <w:tcW w:w="3751" w:type="pct"/>
          </w:tcPr>
          <w:p w14:paraId="55CA568A" w14:textId="77777777" w:rsidR="002A4B98" w:rsidRPr="00417EC2" w:rsidRDefault="002A4B98" w:rsidP="002A4B98">
            <w:pPr>
              <w:rPr>
                <w:rFonts w:eastAsia="Malgun Gothic"/>
                <w:lang w:eastAsia="ko-KR"/>
              </w:rPr>
            </w:pPr>
          </w:p>
        </w:tc>
      </w:tr>
      <w:tr w:rsidR="00706C72" w14:paraId="60D06404" w14:textId="77777777" w:rsidTr="00C258F5">
        <w:tc>
          <w:tcPr>
            <w:tcW w:w="660" w:type="pct"/>
          </w:tcPr>
          <w:p w14:paraId="5A831392" w14:textId="6ECD8B0E" w:rsidR="00706C72"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7192BFB2" w14:textId="2E94F9E0" w:rsidR="00706C72" w:rsidRPr="003B3B2B" w:rsidRDefault="003B3B2B" w:rsidP="00C258F5">
            <w:pPr>
              <w:rPr>
                <w:rFonts w:eastAsia="MS Mincho"/>
                <w:lang w:eastAsia="ja-JP"/>
              </w:rPr>
            </w:pPr>
            <w:r>
              <w:rPr>
                <w:rFonts w:eastAsia="MS Mincho"/>
                <w:lang w:eastAsia="ja-JP"/>
              </w:rPr>
              <w:t xml:space="preserve">Agree </w:t>
            </w:r>
          </w:p>
        </w:tc>
        <w:tc>
          <w:tcPr>
            <w:tcW w:w="3751" w:type="pct"/>
          </w:tcPr>
          <w:p w14:paraId="25D112F1" w14:textId="61C1F4CD" w:rsidR="00706C72" w:rsidRPr="003B3B2B" w:rsidRDefault="00706C72" w:rsidP="00C258F5">
            <w:pPr>
              <w:rPr>
                <w:rFonts w:eastAsia="MS Mincho"/>
                <w:lang w:eastAsia="ja-JP"/>
              </w:rPr>
            </w:pPr>
          </w:p>
        </w:tc>
      </w:tr>
      <w:tr w:rsidR="00ED0109" w14:paraId="26D364B2" w14:textId="77777777" w:rsidTr="00C258F5">
        <w:tc>
          <w:tcPr>
            <w:tcW w:w="660" w:type="pct"/>
          </w:tcPr>
          <w:p w14:paraId="3599DDB2" w14:textId="11CE7C84"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6ADAD33F" w14:textId="398BA1E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67E71311" w14:textId="77777777" w:rsidR="00ED0109" w:rsidRDefault="00ED0109" w:rsidP="00ED0109">
            <w:pPr>
              <w:rPr>
                <w:rFonts w:eastAsiaTheme="minorEastAsia"/>
                <w:lang w:eastAsia="zh-CN"/>
              </w:rPr>
            </w:pPr>
          </w:p>
        </w:tc>
      </w:tr>
      <w:tr w:rsidR="00B04CC5" w14:paraId="07DCA392" w14:textId="77777777" w:rsidTr="00C258F5">
        <w:tc>
          <w:tcPr>
            <w:tcW w:w="660" w:type="pct"/>
          </w:tcPr>
          <w:p w14:paraId="16CABB43" w14:textId="4B10B5EE" w:rsidR="00B04CC5" w:rsidRDefault="00B04CC5" w:rsidP="00B04CC5">
            <w:pPr>
              <w:rPr>
                <w:rFonts w:eastAsiaTheme="minorEastAsia"/>
                <w:bCs/>
                <w:lang w:eastAsia="zh-CN"/>
              </w:rPr>
            </w:pPr>
            <w:r>
              <w:rPr>
                <w:rFonts w:eastAsiaTheme="minorEastAsia"/>
                <w:bCs/>
                <w:lang w:eastAsia="zh-CN"/>
              </w:rPr>
              <w:t>Ericsson</w:t>
            </w:r>
          </w:p>
        </w:tc>
        <w:tc>
          <w:tcPr>
            <w:tcW w:w="589" w:type="pct"/>
          </w:tcPr>
          <w:p w14:paraId="7A7EAE76" w14:textId="5B204D9E" w:rsidR="00B04CC5" w:rsidRDefault="00B04CC5" w:rsidP="00B04CC5">
            <w:pPr>
              <w:rPr>
                <w:rFonts w:eastAsiaTheme="minorEastAsia"/>
                <w:lang w:eastAsia="zh-CN"/>
              </w:rPr>
            </w:pPr>
            <w:r>
              <w:rPr>
                <w:rFonts w:eastAsiaTheme="minorEastAsia"/>
                <w:lang w:eastAsia="zh-CN"/>
              </w:rPr>
              <w:t>Disagree</w:t>
            </w:r>
          </w:p>
        </w:tc>
        <w:tc>
          <w:tcPr>
            <w:tcW w:w="3751" w:type="pct"/>
          </w:tcPr>
          <w:p w14:paraId="68F7DCC0" w14:textId="014E7E4B" w:rsidR="00B04CC5" w:rsidRDefault="00B04CC5" w:rsidP="00B04CC5">
            <w:pPr>
              <w:rPr>
                <w:rFonts w:eastAsiaTheme="minorEastAsia"/>
                <w:lang w:eastAsia="zh-CN"/>
              </w:rPr>
            </w:pPr>
            <w:r>
              <w:rPr>
                <w:rFonts w:eastAsiaTheme="minorEastAsia"/>
                <w:lang w:eastAsia="zh-CN"/>
              </w:rPr>
              <w:t xml:space="preserve">Early arrival of Msg3, Msg4 HARQ-ACK </w:t>
            </w:r>
            <w:proofErr w:type="spellStart"/>
            <w:r>
              <w:rPr>
                <w:rFonts w:eastAsiaTheme="minorEastAsia"/>
                <w:lang w:eastAsia="zh-CN"/>
              </w:rPr>
              <w:t>etc</w:t>
            </w:r>
            <w:proofErr w:type="spellEnd"/>
            <w:r>
              <w:rPr>
                <w:rFonts w:eastAsiaTheme="minorEastAsia"/>
                <w:lang w:eastAsia="zh-CN"/>
              </w:rPr>
              <w:t xml:space="preserve"> can be avoided by a simple offset in the TA command in RAR.</w:t>
            </w:r>
          </w:p>
        </w:tc>
      </w:tr>
      <w:tr w:rsidR="00A71416" w14:paraId="76F93C0D" w14:textId="77777777" w:rsidTr="00C258F5">
        <w:tc>
          <w:tcPr>
            <w:tcW w:w="660" w:type="pct"/>
          </w:tcPr>
          <w:p w14:paraId="367BC825" w14:textId="00BF884D" w:rsidR="00A71416" w:rsidRDefault="00A71416" w:rsidP="00A71416">
            <w:pPr>
              <w:rPr>
                <w:rFonts w:eastAsiaTheme="minorEastAsia"/>
                <w:bCs/>
                <w:lang w:eastAsia="zh-CN"/>
              </w:rPr>
            </w:pPr>
            <w:r>
              <w:rPr>
                <w:rFonts w:eastAsiaTheme="minorEastAsia" w:hint="eastAsia"/>
                <w:bCs/>
                <w:lang w:eastAsia="zh-CN"/>
              </w:rPr>
              <w:t>ZTE</w:t>
            </w:r>
          </w:p>
        </w:tc>
        <w:tc>
          <w:tcPr>
            <w:tcW w:w="589" w:type="pct"/>
          </w:tcPr>
          <w:p w14:paraId="45B9FE72" w14:textId="4EDC9EC7" w:rsidR="00A71416" w:rsidRDefault="00A71416" w:rsidP="00A71416">
            <w:pPr>
              <w:rPr>
                <w:rFonts w:eastAsiaTheme="minorEastAsia"/>
                <w:lang w:eastAsia="zh-CN"/>
              </w:rPr>
            </w:pPr>
            <w:r>
              <w:rPr>
                <w:rFonts w:eastAsiaTheme="minorEastAsia" w:hint="eastAsia"/>
                <w:lang w:eastAsia="zh-CN"/>
              </w:rPr>
              <w:t>Agree</w:t>
            </w:r>
          </w:p>
        </w:tc>
        <w:tc>
          <w:tcPr>
            <w:tcW w:w="3751" w:type="pct"/>
          </w:tcPr>
          <w:p w14:paraId="0B632E70" w14:textId="77777777" w:rsidR="00A71416" w:rsidRDefault="00A71416" w:rsidP="00A71416">
            <w:pPr>
              <w:rPr>
                <w:rFonts w:eastAsiaTheme="minorEastAsia"/>
                <w:lang w:eastAsia="zh-CN"/>
              </w:rPr>
            </w:pPr>
          </w:p>
        </w:tc>
      </w:tr>
      <w:tr w:rsidR="00F40860" w14:paraId="0B4BEC19" w14:textId="77777777" w:rsidTr="00F40860">
        <w:tc>
          <w:tcPr>
            <w:tcW w:w="660" w:type="pct"/>
          </w:tcPr>
          <w:p w14:paraId="63451637"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6C72191D" w14:textId="77777777" w:rsidR="00F40860" w:rsidRPr="007E4BB4" w:rsidRDefault="00F40860" w:rsidP="00C258F5">
            <w:pPr>
              <w:rPr>
                <w:rFonts w:eastAsia="MS Mincho"/>
                <w:lang w:eastAsia="ja-JP"/>
              </w:rPr>
            </w:pPr>
            <w:r>
              <w:rPr>
                <w:rFonts w:eastAsia="MS Mincho" w:hint="eastAsia"/>
                <w:lang w:eastAsia="ja-JP"/>
              </w:rPr>
              <w:t>O</w:t>
            </w:r>
            <w:r>
              <w:rPr>
                <w:rFonts w:eastAsia="MS Mincho"/>
                <w:lang w:eastAsia="ja-JP"/>
              </w:rPr>
              <w:t>K</w:t>
            </w:r>
          </w:p>
        </w:tc>
        <w:tc>
          <w:tcPr>
            <w:tcW w:w="3751" w:type="pct"/>
          </w:tcPr>
          <w:p w14:paraId="703A6545" w14:textId="77777777" w:rsidR="00F40860" w:rsidRPr="00417EC2" w:rsidRDefault="00F40860" w:rsidP="00C258F5">
            <w:pPr>
              <w:rPr>
                <w:rFonts w:eastAsia="Malgun Gothic"/>
                <w:lang w:eastAsia="ko-KR"/>
              </w:rPr>
            </w:pPr>
          </w:p>
        </w:tc>
      </w:tr>
      <w:tr w:rsidR="001F157C" w14:paraId="16B1097A" w14:textId="77777777" w:rsidTr="00C258F5">
        <w:tc>
          <w:tcPr>
            <w:tcW w:w="660" w:type="pct"/>
          </w:tcPr>
          <w:p w14:paraId="5281B5DC" w14:textId="32E18360" w:rsidR="001F157C" w:rsidRPr="00390F81" w:rsidRDefault="001F157C" w:rsidP="001F157C">
            <w:pPr>
              <w:rPr>
                <w:rFonts w:eastAsia="Malgun Gothic"/>
                <w:bCs/>
                <w:lang w:eastAsia="ko-KR"/>
              </w:rPr>
            </w:pPr>
            <w:r>
              <w:rPr>
                <w:rFonts w:eastAsiaTheme="minorEastAsia"/>
                <w:bCs/>
                <w:lang w:eastAsia="zh-CN"/>
              </w:rPr>
              <w:t xml:space="preserve">Nokia, Nokia </w:t>
            </w:r>
            <w:r>
              <w:rPr>
                <w:rFonts w:eastAsiaTheme="minorEastAsia"/>
                <w:bCs/>
                <w:lang w:eastAsia="zh-CN"/>
              </w:rPr>
              <w:lastRenderedPageBreak/>
              <w:t>Shanghai Bell</w:t>
            </w:r>
          </w:p>
        </w:tc>
        <w:tc>
          <w:tcPr>
            <w:tcW w:w="589" w:type="pct"/>
          </w:tcPr>
          <w:p w14:paraId="552A8B91" w14:textId="1079DAD6" w:rsidR="001F157C" w:rsidRDefault="001F157C" w:rsidP="001F157C">
            <w:pPr>
              <w:rPr>
                <w:rFonts w:eastAsiaTheme="minorEastAsia"/>
                <w:lang w:eastAsia="zh-CN"/>
              </w:rPr>
            </w:pPr>
            <w:r>
              <w:rPr>
                <w:rFonts w:eastAsiaTheme="minorEastAsia"/>
                <w:lang w:eastAsia="zh-CN"/>
              </w:rPr>
              <w:lastRenderedPageBreak/>
              <w:t>Agree</w:t>
            </w:r>
          </w:p>
        </w:tc>
        <w:tc>
          <w:tcPr>
            <w:tcW w:w="3751" w:type="pct"/>
          </w:tcPr>
          <w:p w14:paraId="5C3920ED" w14:textId="77777777" w:rsidR="001F157C" w:rsidRPr="00390F81" w:rsidRDefault="001F157C" w:rsidP="001F157C">
            <w:pPr>
              <w:rPr>
                <w:rFonts w:eastAsia="Malgun Gothic"/>
                <w:lang w:eastAsia="ko-KR"/>
              </w:rPr>
            </w:pPr>
          </w:p>
        </w:tc>
      </w:tr>
      <w:tr w:rsidR="00A71416" w14:paraId="0FC0BE77" w14:textId="77777777" w:rsidTr="00C258F5">
        <w:tc>
          <w:tcPr>
            <w:tcW w:w="660" w:type="pct"/>
          </w:tcPr>
          <w:p w14:paraId="20C55DF2" w14:textId="01259A38" w:rsidR="00A71416" w:rsidRPr="00C258F5" w:rsidRDefault="00C258F5" w:rsidP="00A71416">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4EB1D179" w14:textId="77C5DCAA" w:rsidR="00A71416" w:rsidRPr="00C258F5" w:rsidRDefault="00C258F5" w:rsidP="00A71416">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6BDF084" w14:textId="77777777" w:rsidR="00A71416" w:rsidRDefault="00A71416" w:rsidP="00A71416">
            <w:pPr>
              <w:rPr>
                <w:rFonts w:eastAsiaTheme="minorEastAsia"/>
                <w:lang w:eastAsia="zh-CN"/>
              </w:rPr>
            </w:pPr>
          </w:p>
        </w:tc>
      </w:tr>
      <w:tr w:rsidR="00A71416" w14:paraId="09F2151A" w14:textId="77777777" w:rsidTr="00C258F5">
        <w:tc>
          <w:tcPr>
            <w:tcW w:w="660" w:type="pct"/>
          </w:tcPr>
          <w:p w14:paraId="70578BC8" w14:textId="02369E59" w:rsidR="00A71416" w:rsidRPr="00624FF8" w:rsidRDefault="0008388E" w:rsidP="00A71416">
            <w:pPr>
              <w:rPr>
                <w:rFonts w:eastAsia="MS Mincho"/>
                <w:bCs/>
                <w:lang w:eastAsia="ja-JP"/>
              </w:rPr>
            </w:pPr>
            <w:r>
              <w:rPr>
                <w:rFonts w:eastAsia="MS Mincho"/>
                <w:bCs/>
                <w:lang w:eastAsia="ja-JP"/>
              </w:rPr>
              <w:t xml:space="preserve">Huawei, </w:t>
            </w:r>
            <w:proofErr w:type="spellStart"/>
            <w:r>
              <w:rPr>
                <w:rFonts w:eastAsia="MS Mincho"/>
                <w:bCs/>
                <w:lang w:eastAsia="ja-JP"/>
              </w:rPr>
              <w:t>HiSilicon</w:t>
            </w:r>
            <w:proofErr w:type="spellEnd"/>
          </w:p>
        </w:tc>
        <w:tc>
          <w:tcPr>
            <w:tcW w:w="589" w:type="pct"/>
          </w:tcPr>
          <w:p w14:paraId="699A6C78" w14:textId="15C822D5" w:rsidR="00A71416" w:rsidRDefault="0008388E" w:rsidP="00A71416">
            <w:pPr>
              <w:rPr>
                <w:rFonts w:eastAsiaTheme="minorEastAsia"/>
                <w:lang w:eastAsia="zh-CN"/>
              </w:rPr>
            </w:pPr>
            <w:r>
              <w:rPr>
                <w:rFonts w:eastAsiaTheme="minorEastAsia"/>
                <w:lang w:eastAsia="zh-CN"/>
              </w:rPr>
              <w:t>Agree</w:t>
            </w:r>
          </w:p>
        </w:tc>
        <w:tc>
          <w:tcPr>
            <w:tcW w:w="3751" w:type="pct"/>
          </w:tcPr>
          <w:p w14:paraId="64401853" w14:textId="77777777" w:rsidR="00A71416" w:rsidRPr="00624FF8" w:rsidRDefault="00A71416" w:rsidP="00A71416">
            <w:pPr>
              <w:rPr>
                <w:rFonts w:eastAsia="MS Mincho"/>
                <w:lang w:eastAsia="ja-JP"/>
              </w:rPr>
            </w:pPr>
          </w:p>
        </w:tc>
      </w:tr>
      <w:tr w:rsidR="005D7658" w14:paraId="46ABA829" w14:textId="77777777" w:rsidTr="00C258F5">
        <w:tc>
          <w:tcPr>
            <w:tcW w:w="660" w:type="pct"/>
          </w:tcPr>
          <w:p w14:paraId="27203DF8" w14:textId="7C043DFF" w:rsidR="005D7658" w:rsidRDefault="005D7658" w:rsidP="005D7658">
            <w:pPr>
              <w:rPr>
                <w:rFonts w:eastAsiaTheme="minorEastAsia"/>
                <w:bCs/>
                <w:lang w:eastAsia="zh-CN"/>
              </w:rPr>
            </w:pPr>
            <w:r>
              <w:rPr>
                <w:rFonts w:eastAsia="Malgun Gothic" w:hint="eastAsia"/>
                <w:bCs/>
                <w:lang w:eastAsia="ko-KR"/>
              </w:rPr>
              <w:t>Samsung</w:t>
            </w:r>
          </w:p>
        </w:tc>
        <w:tc>
          <w:tcPr>
            <w:tcW w:w="589" w:type="pct"/>
          </w:tcPr>
          <w:p w14:paraId="1AF61D6D" w14:textId="49CB4E15" w:rsidR="005D7658" w:rsidRDefault="005D7658" w:rsidP="005D7658">
            <w:pPr>
              <w:rPr>
                <w:rFonts w:eastAsiaTheme="minorEastAsia"/>
                <w:lang w:eastAsia="zh-CN"/>
              </w:rPr>
            </w:pPr>
            <w:r>
              <w:rPr>
                <w:rFonts w:eastAsia="Malgun Gothic" w:hint="eastAsia"/>
                <w:lang w:eastAsia="ko-KR"/>
              </w:rPr>
              <w:t>Agree</w:t>
            </w:r>
          </w:p>
        </w:tc>
        <w:tc>
          <w:tcPr>
            <w:tcW w:w="3751" w:type="pct"/>
          </w:tcPr>
          <w:p w14:paraId="6ED39944" w14:textId="77777777" w:rsidR="005D7658" w:rsidRDefault="005D7658" w:rsidP="005D7658">
            <w:pPr>
              <w:rPr>
                <w:rFonts w:eastAsiaTheme="minorEastAsia"/>
                <w:lang w:eastAsia="zh-CN"/>
              </w:rPr>
            </w:pPr>
          </w:p>
        </w:tc>
      </w:tr>
      <w:tr w:rsidR="00A71416" w14:paraId="1F5BDC05" w14:textId="77777777" w:rsidTr="00C258F5">
        <w:tc>
          <w:tcPr>
            <w:tcW w:w="660" w:type="pct"/>
          </w:tcPr>
          <w:p w14:paraId="425EFA72" w14:textId="77777777" w:rsidR="00A71416" w:rsidRDefault="00A71416" w:rsidP="00A71416">
            <w:pPr>
              <w:rPr>
                <w:rFonts w:eastAsiaTheme="minorEastAsia"/>
                <w:bCs/>
                <w:lang w:eastAsia="zh-CN"/>
              </w:rPr>
            </w:pPr>
          </w:p>
        </w:tc>
        <w:tc>
          <w:tcPr>
            <w:tcW w:w="589" w:type="pct"/>
          </w:tcPr>
          <w:p w14:paraId="50BAC12D" w14:textId="77777777" w:rsidR="00A71416" w:rsidRDefault="00A71416" w:rsidP="00A71416">
            <w:pPr>
              <w:rPr>
                <w:rFonts w:eastAsiaTheme="minorEastAsia"/>
                <w:lang w:eastAsia="zh-CN"/>
              </w:rPr>
            </w:pPr>
          </w:p>
        </w:tc>
        <w:tc>
          <w:tcPr>
            <w:tcW w:w="3751" w:type="pct"/>
          </w:tcPr>
          <w:p w14:paraId="2791CC6B" w14:textId="77777777" w:rsidR="00A71416" w:rsidRDefault="00A71416" w:rsidP="00A71416">
            <w:pPr>
              <w:rPr>
                <w:rFonts w:eastAsiaTheme="minorEastAsia"/>
                <w:lang w:eastAsia="zh-CN"/>
              </w:rPr>
            </w:pPr>
          </w:p>
        </w:tc>
      </w:tr>
      <w:tr w:rsidR="00A71416" w14:paraId="02C4F771" w14:textId="77777777" w:rsidTr="00C258F5">
        <w:tc>
          <w:tcPr>
            <w:tcW w:w="660" w:type="pct"/>
          </w:tcPr>
          <w:p w14:paraId="221479AB" w14:textId="77777777" w:rsidR="00A71416" w:rsidRDefault="00A71416" w:rsidP="00A71416">
            <w:pPr>
              <w:rPr>
                <w:rFonts w:eastAsiaTheme="minorEastAsia"/>
                <w:bCs/>
                <w:lang w:eastAsia="zh-CN"/>
              </w:rPr>
            </w:pPr>
          </w:p>
        </w:tc>
        <w:tc>
          <w:tcPr>
            <w:tcW w:w="589" w:type="pct"/>
          </w:tcPr>
          <w:p w14:paraId="068C6466" w14:textId="77777777" w:rsidR="00A71416" w:rsidRDefault="00A71416" w:rsidP="00A71416">
            <w:pPr>
              <w:rPr>
                <w:rFonts w:eastAsiaTheme="minorEastAsia"/>
                <w:lang w:eastAsia="zh-CN"/>
              </w:rPr>
            </w:pPr>
          </w:p>
        </w:tc>
        <w:tc>
          <w:tcPr>
            <w:tcW w:w="3751" w:type="pct"/>
          </w:tcPr>
          <w:p w14:paraId="52F45746" w14:textId="77777777" w:rsidR="00A71416" w:rsidRDefault="00A71416" w:rsidP="00A71416">
            <w:pPr>
              <w:rPr>
                <w:rFonts w:eastAsiaTheme="minorEastAsia"/>
                <w:lang w:eastAsia="zh-CN"/>
              </w:rPr>
            </w:pPr>
          </w:p>
        </w:tc>
      </w:tr>
      <w:tr w:rsidR="00A71416" w14:paraId="508460C9" w14:textId="77777777" w:rsidTr="00C258F5">
        <w:tc>
          <w:tcPr>
            <w:tcW w:w="660" w:type="pct"/>
          </w:tcPr>
          <w:p w14:paraId="595569D0" w14:textId="77777777" w:rsidR="00A71416" w:rsidRDefault="00A71416" w:rsidP="00A71416">
            <w:pPr>
              <w:rPr>
                <w:rFonts w:eastAsiaTheme="minorEastAsia"/>
                <w:bCs/>
                <w:lang w:eastAsia="zh-CN"/>
              </w:rPr>
            </w:pPr>
          </w:p>
        </w:tc>
        <w:tc>
          <w:tcPr>
            <w:tcW w:w="589" w:type="pct"/>
          </w:tcPr>
          <w:p w14:paraId="3CC94082" w14:textId="77777777" w:rsidR="00A71416" w:rsidRDefault="00A71416" w:rsidP="00A71416">
            <w:pPr>
              <w:rPr>
                <w:rFonts w:eastAsiaTheme="minorEastAsia"/>
                <w:lang w:eastAsia="zh-CN"/>
              </w:rPr>
            </w:pPr>
          </w:p>
        </w:tc>
        <w:tc>
          <w:tcPr>
            <w:tcW w:w="3751" w:type="pct"/>
          </w:tcPr>
          <w:p w14:paraId="0FBC93F2" w14:textId="77777777" w:rsidR="00A71416" w:rsidRDefault="00A71416" w:rsidP="00A71416">
            <w:pPr>
              <w:rPr>
                <w:rFonts w:eastAsiaTheme="minorEastAsia"/>
                <w:lang w:eastAsia="zh-CN"/>
              </w:rPr>
            </w:pPr>
          </w:p>
        </w:tc>
      </w:tr>
      <w:tr w:rsidR="00A71416" w14:paraId="50FA91AF" w14:textId="77777777" w:rsidTr="00C258F5">
        <w:tc>
          <w:tcPr>
            <w:tcW w:w="660" w:type="pct"/>
          </w:tcPr>
          <w:p w14:paraId="0181EFDE" w14:textId="77777777" w:rsidR="00A71416" w:rsidRDefault="00A71416" w:rsidP="00A71416">
            <w:pPr>
              <w:rPr>
                <w:rFonts w:eastAsiaTheme="minorEastAsia"/>
                <w:bCs/>
                <w:lang w:eastAsia="zh-CN"/>
              </w:rPr>
            </w:pPr>
          </w:p>
        </w:tc>
        <w:tc>
          <w:tcPr>
            <w:tcW w:w="589" w:type="pct"/>
          </w:tcPr>
          <w:p w14:paraId="70DBB9E3" w14:textId="77777777" w:rsidR="00A71416" w:rsidRDefault="00A71416" w:rsidP="00A71416">
            <w:pPr>
              <w:rPr>
                <w:rFonts w:eastAsiaTheme="minorEastAsia"/>
                <w:lang w:eastAsia="zh-CN"/>
              </w:rPr>
            </w:pPr>
          </w:p>
        </w:tc>
        <w:tc>
          <w:tcPr>
            <w:tcW w:w="3751" w:type="pct"/>
          </w:tcPr>
          <w:p w14:paraId="38773A0B" w14:textId="77777777" w:rsidR="00A71416" w:rsidRDefault="00A71416" w:rsidP="00A71416">
            <w:pPr>
              <w:rPr>
                <w:rFonts w:eastAsiaTheme="minorEastAsia"/>
                <w:lang w:eastAsia="zh-CN"/>
              </w:rPr>
            </w:pPr>
          </w:p>
        </w:tc>
      </w:tr>
      <w:tr w:rsidR="00A71416" w14:paraId="3610C9AC" w14:textId="77777777" w:rsidTr="00C258F5">
        <w:tc>
          <w:tcPr>
            <w:tcW w:w="660" w:type="pct"/>
          </w:tcPr>
          <w:p w14:paraId="37B3D0AC" w14:textId="77777777" w:rsidR="00A71416" w:rsidRDefault="00A71416" w:rsidP="00A71416">
            <w:pPr>
              <w:jc w:val="center"/>
              <w:rPr>
                <w:rFonts w:eastAsiaTheme="minorEastAsia"/>
                <w:bCs/>
                <w:lang w:eastAsia="zh-CN"/>
              </w:rPr>
            </w:pPr>
          </w:p>
        </w:tc>
        <w:tc>
          <w:tcPr>
            <w:tcW w:w="589" w:type="pct"/>
          </w:tcPr>
          <w:p w14:paraId="0859381F" w14:textId="77777777" w:rsidR="00A71416" w:rsidRDefault="00A71416" w:rsidP="00A71416">
            <w:pPr>
              <w:rPr>
                <w:rFonts w:eastAsiaTheme="minorEastAsia"/>
                <w:lang w:eastAsia="zh-CN"/>
              </w:rPr>
            </w:pPr>
          </w:p>
        </w:tc>
        <w:tc>
          <w:tcPr>
            <w:tcW w:w="3751" w:type="pct"/>
          </w:tcPr>
          <w:p w14:paraId="61CAA45F" w14:textId="77777777" w:rsidR="00A71416" w:rsidRDefault="00A71416" w:rsidP="00A71416">
            <w:pPr>
              <w:rPr>
                <w:rFonts w:eastAsiaTheme="minorEastAsia"/>
                <w:lang w:eastAsia="zh-CN"/>
              </w:rPr>
            </w:pPr>
          </w:p>
        </w:tc>
      </w:tr>
      <w:tr w:rsidR="00A71416" w14:paraId="3359406B" w14:textId="77777777" w:rsidTr="00C258F5">
        <w:tc>
          <w:tcPr>
            <w:tcW w:w="660" w:type="pct"/>
          </w:tcPr>
          <w:p w14:paraId="3D159A4F" w14:textId="77777777" w:rsidR="00A71416" w:rsidRDefault="00A71416" w:rsidP="00A71416">
            <w:pPr>
              <w:jc w:val="center"/>
              <w:rPr>
                <w:rFonts w:eastAsiaTheme="minorEastAsia"/>
                <w:bCs/>
                <w:lang w:eastAsia="zh-CN"/>
              </w:rPr>
            </w:pPr>
          </w:p>
        </w:tc>
        <w:tc>
          <w:tcPr>
            <w:tcW w:w="589" w:type="pct"/>
          </w:tcPr>
          <w:p w14:paraId="00CDA5D7" w14:textId="77777777" w:rsidR="00A71416" w:rsidRDefault="00A71416" w:rsidP="00A71416">
            <w:pPr>
              <w:rPr>
                <w:rFonts w:eastAsiaTheme="minorEastAsia"/>
                <w:lang w:eastAsia="zh-CN"/>
              </w:rPr>
            </w:pPr>
          </w:p>
        </w:tc>
        <w:tc>
          <w:tcPr>
            <w:tcW w:w="3751" w:type="pct"/>
          </w:tcPr>
          <w:p w14:paraId="6C5FD41D" w14:textId="77777777" w:rsidR="00A71416" w:rsidRDefault="00A71416" w:rsidP="00A71416">
            <w:pPr>
              <w:rPr>
                <w:rFonts w:eastAsiaTheme="minorEastAsia"/>
                <w:lang w:eastAsia="zh-CN"/>
              </w:rPr>
            </w:pPr>
          </w:p>
        </w:tc>
      </w:tr>
    </w:tbl>
    <w:p w14:paraId="02090CD6" w14:textId="77777777" w:rsidR="00706C72" w:rsidRPr="003B3ECA" w:rsidRDefault="00706C72" w:rsidP="00706C72"/>
    <w:p w14:paraId="303E178E" w14:textId="4328AB05" w:rsidR="00706C72" w:rsidRDefault="00BC53FE" w:rsidP="00706C72">
      <w:r>
        <w:t xml:space="preserve">Another aspect that was raised by one company in connection with initial access is the fact that if/when the subcarrier spacing is increased during initial access, the associated timing requirements will be tightened in a corresponding manner. The proposal in this connection is to introduce a mechanism for the network to indicate to the UE that the UE’s transmit timing based on the </w:t>
      </w:r>
      <w:proofErr w:type="gramStart"/>
      <w:r>
        <w:t>random access</w:t>
      </w:r>
      <w:proofErr w:type="gramEnd"/>
      <w:r>
        <w:t xml:space="preserve"> preamble is not within the timing limits, and the UE would need to improve its time pre-compensation.</w:t>
      </w:r>
    </w:p>
    <w:p w14:paraId="79A57E29" w14:textId="77777777" w:rsidR="00BC53FE" w:rsidRDefault="00BC53FE" w:rsidP="00706C72"/>
    <w:p w14:paraId="7B3C929E" w14:textId="3B045235" w:rsidR="00BC53FE" w:rsidRPr="00BC53FE" w:rsidRDefault="009E1046" w:rsidP="00706C72">
      <w:pPr>
        <w:rPr>
          <w:b/>
          <w:bCs/>
        </w:rPr>
      </w:pPr>
      <w:r>
        <w:rPr>
          <w:b/>
          <w:bCs/>
        </w:rPr>
        <w:t>Question</w:t>
      </w:r>
      <w:r w:rsidR="00BC53FE" w:rsidRPr="00BC53FE">
        <w:rPr>
          <w:b/>
          <w:bCs/>
        </w:rPr>
        <w:t xml:space="preserve"> </w:t>
      </w:r>
      <w:r>
        <w:rPr>
          <w:b/>
          <w:bCs/>
        </w:rPr>
        <w:t>3</w:t>
      </w:r>
      <w:r w:rsidR="00BC53FE" w:rsidRPr="00BC53FE">
        <w:rPr>
          <w:b/>
          <w:bCs/>
        </w:rPr>
        <w:t>-2: Should RAN1 consider introducing means for the network to indicate to a UE that it would need to improve time pre-compensation and attempt random access again?</w:t>
      </w:r>
    </w:p>
    <w:p w14:paraId="2D2378A9" w14:textId="77777777" w:rsidR="00355786" w:rsidRPr="0089391B" w:rsidRDefault="00355786" w:rsidP="00355786">
      <w:pPr>
        <w:rPr>
          <w:lang w:val="en-GB"/>
        </w:rPr>
      </w:pPr>
    </w:p>
    <w:p w14:paraId="5285068C" w14:textId="62364FFB" w:rsidR="00BC53FE" w:rsidRDefault="00BC53FE" w:rsidP="00BC53FE">
      <w:pPr>
        <w:rPr>
          <w:lang w:val="en-GB"/>
        </w:rPr>
      </w:pPr>
      <w:r>
        <w:rPr>
          <w:lang w:val="en-GB"/>
        </w:rPr>
        <w:t>Please provide views on this here:</w:t>
      </w:r>
    </w:p>
    <w:tbl>
      <w:tblPr>
        <w:tblStyle w:val="TableGrid"/>
        <w:tblW w:w="4856" w:type="pct"/>
        <w:tblLayout w:type="fixed"/>
        <w:tblLook w:val="04A0" w:firstRow="1" w:lastRow="0" w:firstColumn="1" w:lastColumn="0" w:noHBand="0" w:noVBand="1"/>
      </w:tblPr>
      <w:tblGrid>
        <w:gridCol w:w="1981"/>
        <w:gridCol w:w="7371"/>
      </w:tblGrid>
      <w:tr w:rsidR="00BC53FE" w14:paraId="05EC07E6" w14:textId="77777777" w:rsidTr="00C258F5">
        <w:tc>
          <w:tcPr>
            <w:tcW w:w="1059" w:type="pct"/>
            <w:shd w:val="clear" w:color="auto" w:fill="75B91A"/>
          </w:tcPr>
          <w:p w14:paraId="54591222" w14:textId="77777777" w:rsidR="00BC53FE" w:rsidRDefault="00BC53FE" w:rsidP="00C258F5">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7819840E" w14:textId="77777777" w:rsidR="00BC53FE" w:rsidRDefault="00BC53FE" w:rsidP="00C258F5">
            <w:pPr>
              <w:jc w:val="center"/>
              <w:rPr>
                <w:rFonts w:eastAsia="Times New Roman"/>
                <w:b/>
                <w:bCs/>
                <w:color w:val="FFFFFF"/>
                <w:szCs w:val="20"/>
              </w:rPr>
            </w:pPr>
            <w:r>
              <w:rPr>
                <w:rFonts w:eastAsia="Times New Roman"/>
                <w:b/>
                <w:bCs/>
                <w:color w:val="FFFFFF"/>
                <w:szCs w:val="20"/>
              </w:rPr>
              <w:t>Comments and Views</w:t>
            </w:r>
          </w:p>
        </w:tc>
      </w:tr>
      <w:tr w:rsidR="002A4B98" w14:paraId="4AF92956" w14:textId="77777777" w:rsidTr="00C258F5">
        <w:tc>
          <w:tcPr>
            <w:tcW w:w="1059" w:type="pct"/>
          </w:tcPr>
          <w:p w14:paraId="4AF7AAF1" w14:textId="56891366" w:rsidR="002A4B98" w:rsidRDefault="0008388E" w:rsidP="002A4B98">
            <w:pPr>
              <w:rPr>
                <w:rFonts w:eastAsiaTheme="minorEastAsia"/>
                <w:bCs/>
                <w:lang w:eastAsia="zh-CN"/>
              </w:rPr>
            </w:pPr>
            <w:r>
              <w:rPr>
                <w:rFonts w:eastAsiaTheme="minorEastAsia"/>
                <w:bCs/>
                <w:lang w:eastAsia="zh-CN"/>
              </w:rPr>
              <w:t>V</w:t>
            </w:r>
            <w:r w:rsidR="002A4B98">
              <w:rPr>
                <w:rFonts w:eastAsiaTheme="minorEastAsia"/>
                <w:bCs/>
                <w:lang w:eastAsia="zh-CN"/>
              </w:rPr>
              <w:t>ivo</w:t>
            </w:r>
          </w:p>
        </w:tc>
        <w:tc>
          <w:tcPr>
            <w:tcW w:w="3941" w:type="pct"/>
          </w:tcPr>
          <w:p w14:paraId="48A1BD00" w14:textId="77777777" w:rsidR="002A4B98" w:rsidRDefault="002A4B98" w:rsidP="002A4B98">
            <w:pPr>
              <w:jc w:val="both"/>
              <w:rPr>
                <w:rFonts w:eastAsiaTheme="minorEastAsia"/>
                <w:lang w:eastAsia="zh-CN"/>
              </w:rPr>
            </w:pPr>
            <w:r>
              <w:rPr>
                <w:rFonts w:eastAsiaTheme="minorEastAsia" w:hint="eastAsia"/>
                <w:lang w:eastAsia="zh-CN"/>
              </w:rPr>
              <w:t>T</w:t>
            </w:r>
            <w:r>
              <w:rPr>
                <w:rFonts w:eastAsiaTheme="minorEastAsia"/>
                <w:lang w:eastAsia="zh-CN"/>
              </w:rPr>
              <w:t xml:space="preserve">his indication is unnecessary. If the timing is not within the timing limits, the random access could fail and UE can attempt random access again. No additional indication is needed. </w:t>
            </w:r>
          </w:p>
          <w:p w14:paraId="1A65B5B9" w14:textId="7FDC91BF" w:rsidR="002A4B98" w:rsidRDefault="002A4B98" w:rsidP="002A4B98">
            <w:pPr>
              <w:jc w:val="both"/>
              <w:rPr>
                <w:rFonts w:eastAsiaTheme="minorEastAsia"/>
                <w:lang w:eastAsia="zh-CN"/>
              </w:rPr>
            </w:pPr>
            <w:r>
              <w:rPr>
                <w:rFonts w:eastAsiaTheme="minorEastAsia"/>
                <w:lang w:eastAsia="zh-CN"/>
              </w:rPr>
              <w:t xml:space="preserve">Furthermore, time pre-compensation based on preamble is up to UE implementation, even with a ‘need to improve’ indication from the NW, UE may not be able to improve </w:t>
            </w:r>
            <w:r w:rsidRPr="00E3548B">
              <w:rPr>
                <w:rFonts w:eastAsiaTheme="minorEastAsia"/>
                <w:lang w:eastAsia="zh-CN"/>
              </w:rPr>
              <w:t>time pre-compensation</w:t>
            </w:r>
            <w:r>
              <w:rPr>
                <w:rFonts w:eastAsiaTheme="minorEastAsia"/>
                <w:lang w:eastAsia="zh-CN"/>
              </w:rPr>
              <w:t>.</w:t>
            </w:r>
          </w:p>
        </w:tc>
      </w:tr>
      <w:tr w:rsidR="00A0700C" w14:paraId="14AEAC43" w14:textId="77777777" w:rsidTr="00C258F5">
        <w:tc>
          <w:tcPr>
            <w:tcW w:w="1059" w:type="pct"/>
          </w:tcPr>
          <w:p w14:paraId="53B3ABBF" w14:textId="71CAF0C8" w:rsidR="00A0700C" w:rsidRPr="00417EC2" w:rsidRDefault="00A0700C" w:rsidP="00A0700C">
            <w:pPr>
              <w:rPr>
                <w:rFonts w:eastAsia="Malgun Gothic"/>
                <w:bCs/>
                <w:lang w:eastAsia="ko-KR"/>
              </w:rPr>
            </w:pPr>
            <w:r>
              <w:rPr>
                <w:rFonts w:eastAsia="Malgun Gothic"/>
                <w:bCs/>
                <w:lang w:eastAsia="ko-KR"/>
              </w:rPr>
              <w:t>Ericsson</w:t>
            </w:r>
          </w:p>
        </w:tc>
        <w:tc>
          <w:tcPr>
            <w:tcW w:w="3941" w:type="pct"/>
          </w:tcPr>
          <w:p w14:paraId="2ED0A09E" w14:textId="118425F1" w:rsidR="00A0700C" w:rsidRPr="00417EC2" w:rsidRDefault="00A0700C" w:rsidP="00A0700C">
            <w:pPr>
              <w:rPr>
                <w:rFonts w:eastAsia="Malgun Gothic"/>
                <w:lang w:eastAsia="ko-KR"/>
              </w:rPr>
            </w:pPr>
            <w:r>
              <w:rPr>
                <w:rFonts w:eastAsia="Malgun Gothic"/>
                <w:lang w:eastAsia="ko-KR"/>
              </w:rPr>
              <w:t>We are not sure this is necessary.</w:t>
            </w:r>
          </w:p>
        </w:tc>
      </w:tr>
      <w:tr w:rsidR="00A71416" w14:paraId="407E2561" w14:textId="77777777" w:rsidTr="00C258F5">
        <w:tc>
          <w:tcPr>
            <w:tcW w:w="1059" w:type="pct"/>
          </w:tcPr>
          <w:p w14:paraId="0C13382C" w14:textId="5DFBEC4B" w:rsidR="00A71416" w:rsidRDefault="00A71416" w:rsidP="00A71416">
            <w:pPr>
              <w:rPr>
                <w:rFonts w:eastAsiaTheme="minorEastAsia"/>
                <w:bCs/>
                <w:lang w:eastAsia="zh-CN"/>
              </w:rPr>
            </w:pPr>
            <w:r>
              <w:rPr>
                <w:rFonts w:eastAsiaTheme="minorEastAsia" w:hint="eastAsia"/>
                <w:bCs/>
                <w:lang w:eastAsia="zh-CN"/>
              </w:rPr>
              <w:t>ZTE</w:t>
            </w:r>
          </w:p>
        </w:tc>
        <w:tc>
          <w:tcPr>
            <w:tcW w:w="3941" w:type="pct"/>
          </w:tcPr>
          <w:p w14:paraId="585E9B71" w14:textId="43825ED8" w:rsidR="00A71416" w:rsidRDefault="00A71416" w:rsidP="00A71416">
            <w:pPr>
              <w:rPr>
                <w:rFonts w:eastAsiaTheme="minorEastAsia"/>
                <w:lang w:eastAsia="zh-CN"/>
              </w:rPr>
            </w:pPr>
            <w:r>
              <w:rPr>
                <w:rFonts w:eastAsiaTheme="minorEastAsia" w:hint="eastAsia"/>
                <w:lang w:eastAsia="zh-CN"/>
              </w:rPr>
              <w:t>No</w:t>
            </w:r>
            <w:r>
              <w:rPr>
                <w:rFonts w:eastAsiaTheme="minorEastAsia"/>
                <w:lang w:eastAsia="zh-CN"/>
              </w:rPr>
              <w:t>t necessary</w:t>
            </w:r>
            <w:r>
              <w:rPr>
                <w:rFonts w:eastAsiaTheme="minorEastAsia" w:hint="eastAsia"/>
                <w:lang w:eastAsia="zh-CN"/>
              </w:rPr>
              <w:t>.  We think the procedure of initial access in FR2 is similar to FR1. No need to introduce additional mechanism in FR2 to judge whether transmit timing is accurate enough. Legacy procedures can be followed when transmit timing is not within the timing limits.</w:t>
            </w:r>
          </w:p>
        </w:tc>
      </w:tr>
      <w:tr w:rsidR="00F40860" w14:paraId="5D60B2AB" w14:textId="77777777" w:rsidTr="00F40860">
        <w:tc>
          <w:tcPr>
            <w:tcW w:w="1059" w:type="pct"/>
          </w:tcPr>
          <w:p w14:paraId="5EC002D9"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073A29C2" w14:textId="77777777" w:rsidR="00F40860" w:rsidRPr="007E4BB4" w:rsidRDefault="00F40860" w:rsidP="00C258F5">
            <w:pPr>
              <w:jc w:val="both"/>
              <w:rPr>
                <w:rFonts w:eastAsia="MS Mincho"/>
                <w:lang w:eastAsia="ja-JP"/>
              </w:rPr>
            </w:pPr>
            <w:r>
              <w:rPr>
                <w:rFonts w:eastAsia="MS Mincho" w:hint="eastAsia"/>
                <w:lang w:eastAsia="ja-JP"/>
              </w:rPr>
              <w:t>N</w:t>
            </w:r>
            <w:r>
              <w:rPr>
                <w:rFonts w:eastAsia="MS Mincho"/>
                <w:lang w:eastAsia="ja-JP"/>
              </w:rPr>
              <w:t>ecessity is unclear for us.</w:t>
            </w:r>
          </w:p>
        </w:tc>
      </w:tr>
      <w:tr w:rsidR="001F157C" w14:paraId="4DE2378D" w14:textId="77777777" w:rsidTr="00C258F5">
        <w:tc>
          <w:tcPr>
            <w:tcW w:w="1059" w:type="pct"/>
          </w:tcPr>
          <w:p w14:paraId="426CC039" w14:textId="7EFD3E31" w:rsidR="001F157C" w:rsidRPr="00F40860" w:rsidRDefault="001F157C" w:rsidP="001F157C">
            <w:pPr>
              <w:rPr>
                <w:rFonts w:eastAsiaTheme="minorEastAsia"/>
                <w:bCs/>
                <w:lang w:eastAsia="zh-CN"/>
              </w:rPr>
            </w:pPr>
            <w:r>
              <w:rPr>
                <w:rFonts w:eastAsiaTheme="minorEastAsia"/>
                <w:bCs/>
                <w:lang w:eastAsia="zh-CN"/>
              </w:rPr>
              <w:t>Nokia, Nokia Shanghai Bell</w:t>
            </w:r>
          </w:p>
        </w:tc>
        <w:tc>
          <w:tcPr>
            <w:tcW w:w="3941" w:type="pct"/>
          </w:tcPr>
          <w:p w14:paraId="61171735" w14:textId="5447DD7A" w:rsidR="001F157C" w:rsidRDefault="001F157C" w:rsidP="001F157C">
            <w:pPr>
              <w:rPr>
                <w:rFonts w:eastAsiaTheme="minorEastAsia"/>
                <w:lang w:eastAsia="zh-CN"/>
              </w:rPr>
            </w:pPr>
            <w:r>
              <w:rPr>
                <w:rFonts w:eastAsiaTheme="minorEastAsia"/>
                <w:lang w:eastAsia="zh-CN"/>
              </w:rPr>
              <w:t xml:space="preserve">Yes. With operation in frequency bands defined by FR2-NTN, the span of the cyclic prefix will be much smaller. If the </w:t>
            </w:r>
            <w:proofErr w:type="spellStart"/>
            <w:r>
              <w:rPr>
                <w:rFonts w:eastAsiaTheme="minorEastAsia"/>
                <w:lang w:eastAsia="zh-CN"/>
              </w:rPr>
              <w:t>gNB</w:t>
            </w:r>
            <w:proofErr w:type="spellEnd"/>
            <w:r>
              <w:rPr>
                <w:rFonts w:eastAsiaTheme="minorEastAsia"/>
                <w:lang w:eastAsia="zh-CN"/>
              </w:rPr>
              <w:t xml:space="preserve"> can detect that UE timing accuracy is not sufficient, there should be a mechanism to push back and have UE perform better timing pre-compensation.</w:t>
            </w:r>
          </w:p>
        </w:tc>
      </w:tr>
      <w:tr w:rsidR="00C258F5" w14:paraId="0F97B977" w14:textId="77777777" w:rsidTr="00C258F5">
        <w:tc>
          <w:tcPr>
            <w:tcW w:w="1059" w:type="pct"/>
          </w:tcPr>
          <w:p w14:paraId="7A79FA41" w14:textId="1EB1CCA4" w:rsidR="00C258F5" w:rsidRDefault="00C258F5" w:rsidP="00C258F5">
            <w:pPr>
              <w:rPr>
                <w:rFonts w:eastAsiaTheme="minorEastAsia"/>
                <w:bCs/>
                <w:lang w:eastAsia="zh-CN"/>
              </w:rPr>
            </w:pPr>
            <w:r>
              <w:rPr>
                <w:rFonts w:eastAsia="MS Mincho" w:hint="eastAsia"/>
                <w:bCs/>
                <w:lang w:eastAsia="ja-JP"/>
              </w:rPr>
              <w:t>S</w:t>
            </w:r>
            <w:r>
              <w:rPr>
                <w:rFonts w:eastAsia="MS Mincho"/>
                <w:bCs/>
                <w:lang w:eastAsia="ja-JP"/>
              </w:rPr>
              <w:t>harp</w:t>
            </w:r>
          </w:p>
        </w:tc>
        <w:tc>
          <w:tcPr>
            <w:tcW w:w="3941" w:type="pct"/>
          </w:tcPr>
          <w:p w14:paraId="34828E3E" w14:textId="26047AA8" w:rsidR="00C258F5" w:rsidRDefault="00C258F5" w:rsidP="00C258F5">
            <w:pPr>
              <w:rPr>
                <w:rFonts w:eastAsiaTheme="minorEastAsia"/>
                <w:lang w:eastAsia="zh-CN"/>
              </w:rPr>
            </w:pPr>
            <w:r>
              <w:rPr>
                <w:rFonts w:eastAsia="MS Mincho"/>
                <w:lang w:eastAsia="ja-JP"/>
              </w:rPr>
              <w:t xml:space="preserve">No. </w:t>
            </w:r>
            <w:r>
              <w:rPr>
                <w:rFonts w:eastAsia="MS Mincho" w:hint="eastAsia"/>
                <w:lang w:eastAsia="ja-JP"/>
              </w:rPr>
              <w:t>I</w:t>
            </w:r>
            <w:r>
              <w:rPr>
                <w:rFonts w:eastAsia="MS Mincho"/>
                <w:lang w:eastAsia="ja-JP"/>
              </w:rPr>
              <w:t>n our understanding, i</w:t>
            </w:r>
            <w:r w:rsidRPr="00CD4012">
              <w:rPr>
                <w:rFonts w:eastAsia="MS Mincho"/>
                <w:lang w:eastAsia="ja-JP"/>
              </w:rPr>
              <w:t xml:space="preserve">f </w:t>
            </w:r>
            <w:proofErr w:type="spellStart"/>
            <w:r w:rsidRPr="00CD4012">
              <w:rPr>
                <w:rFonts w:eastAsia="MS Mincho"/>
                <w:lang w:eastAsia="ja-JP"/>
              </w:rPr>
              <w:t>gNB</w:t>
            </w:r>
            <w:proofErr w:type="spellEnd"/>
            <w:r w:rsidRPr="00CD4012">
              <w:rPr>
                <w:rFonts w:eastAsia="MS Mincho"/>
                <w:lang w:eastAsia="ja-JP"/>
              </w:rPr>
              <w:t xml:space="preserve"> does not receive PRACH within the timing limits, </w:t>
            </w:r>
            <w:proofErr w:type="spellStart"/>
            <w:r w:rsidRPr="00CD4012">
              <w:rPr>
                <w:rFonts w:eastAsia="MS Mincho"/>
                <w:lang w:eastAsia="ja-JP"/>
              </w:rPr>
              <w:t>gNB</w:t>
            </w:r>
            <w:proofErr w:type="spellEnd"/>
            <w:r w:rsidRPr="00CD4012">
              <w:rPr>
                <w:rFonts w:eastAsia="MS Mincho"/>
                <w:lang w:eastAsia="ja-JP"/>
              </w:rPr>
              <w:t xml:space="preserve"> just does not transmit Msg2/Msg B. It is up to </w:t>
            </w:r>
            <w:proofErr w:type="spellStart"/>
            <w:r w:rsidRPr="00CD4012">
              <w:rPr>
                <w:rFonts w:eastAsia="MS Mincho"/>
                <w:lang w:eastAsia="ja-JP"/>
              </w:rPr>
              <w:t>gNB</w:t>
            </w:r>
            <w:proofErr w:type="spellEnd"/>
            <w:r w:rsidRPr="00CD4012">
              <w:rPr>
                <w:rFonts w:eastAsia="MS Mincho"/>
                <w:lang w:eastAsia="ja-JP"/>
              </w:rPr>
              <w:t xml:space="preserve"> implementation.</w:t>
            </w:r>
          </w:p>
        </w:tc>
      </w:tr>
      <w:tr w:rsidR="0008388E" w14:paraId="7CCFC4FB" w14:textId="77777777" w:rsidTr="00C258F5">
        <w:tc>
          <w:tcPr>
            <w:tcW w:w="1059" w:type="pct"/>
          </w:tcPr>
          <w:p w14:paraId="4AB2D502" w14:textId="38B0E638" w:rsidR="0008388E" w:rsidRDefault="0008388E" w:rsidP="0008388E">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3941" w:type="pct"/>
          </w:tcPr>
          <w:p w14:paraId="49A29235" w14:textId="38F27AA4" w:rsidR="0008388E" w:rsidRDefault="0008388E" w:rsidP="0008388E">
            <w:pPr>
              <w:rPr>
                <w:rFonts w:eastAsiaTheme="minorEastAsia"/>
                <w:lang w:eastAsia="zh-CN"/>
              </w:rPr>
            </w:pPr>
            <w:r>
              <w:rPr>
                <w:rFonts w:eastAsia="MS Mincho" w:hint="eastAsia"/>
                <w:lang w:eastAsia="ja-JP"/>
              </w:rPr>
              <w:t>N</w:t>
            </w:r>
            <w:r>
              <w:rPr>
                <w:rFonts w:eastAsia="MS Mincho"/>
                <w:lang w:eastAsia="ja-JP"/>
              </w:rPr>
              <w:t>ecessity is unclear for us.</w:t>
            </w:r>
          </w:p>
        </w:tc>
      </w:tr>
      <w:tr w:rsidR="0008388E" w14:paraId="226AA959" w14:textId="77777777" w:rsidTr="00C258F5">
        <w:tc>
          <w:tcPr>
            <w:tcW w:w="1059" w:type="pct"/>
          </w:tcPr>
          <w:p w14:paraId="49C4C732" w14:textId="77777777" w:rsidR="0008388E" w:rsidRPr="00B854BB" w:rsidRDefault="0008388E" w:rsidP="0008388E">
            <w:pPr>
              <w:rPr>
                <w:rFonts w:eastAsia="Malgun Gothic"/>
                <w:bCs/>
                <w:lang w:eastAsia="ko-KR"/>
              </w:rPr>
            </w:pPr>
          </w:p>
        </w:tc>
        <w:tc>
          <w:tcPr>
            <w:tcW w:w="3941" w:type="pct"/>
          </w:tcPr>
          <w:p w14:paraId="1D1AA64D" w14:textId="77777777" w:rsidR="0008388E" w:rsidRPr="00390F81" w:rsidRDefault="0008388E" w:rsidP="0008388E">
            <w:pPr>
              <w:rPr>
                <w:rFonts w:eastAsia="Malgun Gothic"/>
                <w:lang w:eastAsia="ko-KR"/>
              </w:rPr>
            </w:pPr>
          </w:p>
        </w:tc>
      </w:tr>
      <w:tr w:rsidR="0008388E" w14:paraId="36EDCDC0" w14:textId="77777777" w:rsidTr="00C258F5">
        <w:tc>
          <w:tcPr>
            <w:tcW w:w="1059" w:type="pct"/>
          </w:tcPr>
          <w:p w14:paraId="70EF78D8" w14:textId="77777777" w:rsidR="0008388E" w:rsidRDefault="0008388E" w:rsidP="0008388E">
            <w:pPr>
              <w:rPr>
                <w:rFonts w:eastAsiaTheme="minorEastAsia"/>
                <w:bCs/>
                <w:lang w:eastAsia="zh-CN"/>
              </w:rPr>
            </w:pPr>
          </w:p>
        </w:tc>
        <w:tc>
          <w:tcPr>
            <w:tcW w:w="3941" w:type="pct"/>
          </w:tcPr>
          <w:p w14:paraId="2DFBFB8B" w14:textId="77777777" w:rsidR="0008388E" w:rsidRDefault="0008388E" w:rsidP="0008388E">
            <w:pPr>
              <w:rPr>
                <w:rFonts w:eastAsiaTheme="minorEastAsia"/>
                <w:lang w:eastAsia="zh-CN"/>
              </w:rPr>
            </w:pPr>
          </w:p>
        </w:tc>
      </w:tr>
      <w:tr w:rsidR="0008388E" w14:paraId="059E941C" w14:textId="77777777" w:rsidTr="00C258F5">
        <w:tc>
          <w:tcPr>
            <w:tcW w:w="1059" w:type="pct"/>
          </w:tcPr>
          <w:p w14:paraId="5BFB18D0" w14:textId="77777777" w:rsidR="0008388E" w:rsidRPr="00624FF8" w:rsidRDefault="0008388E" w:rsidP="0008388E">
            <w:pPr>
              <w:rPr>
                <w:rFonts w:eastAsia="MS Mincho"/>
                <w:bCs/>
                <w:lang w:eastAsia="ja-JP"/>
              </w:rPr>
            </w:pPr>
          </w:p>
        </w:tc>
        <w:tc>
          <w:tcPr>
            <w:tcW w:w="3941" w:type="pct"/>
          </w:tcPr>
          <w:p w14:paraId="4AF3CA24" w14:textId="77777777" w:rsidR="0008388E" w:rsidRPr="00624FF8" w:rsidRDefault="0008388E" w:rsidP="0008388E">
            <w:pPr>
              <w:rPr>
                <w:rFonts w:eastAsia="MS Mincho"/>
                <w:lang w:eastAsia="ja-JP"/>
              </w:rPr>
            </w:pPr>
          </w:p>
        </w:tc>
      </w:tr>
      <w:tr w:rsidR="0008388E" w14:paraId="51B56584" w14:textId="77777777" w:rsidTr="00C258F5">
        <w:tc>
          <w:tcPr>
            <w:tcW w:w="1059" w:type="pct"/>
          </w:tcPr>
          <w:p w14:paraId="2FA49F29" w14:textId="77777777" w:rsidR="0008388E" w:rsidRDefault="0008388E" w:rsidP="0008388E">
            <w:pPr>
              <w:rPr>
                <w:rFonts w:eastAsiaTheme="minorEastAsia"/>
                <w:bCs/>
                <w:lang w:eastAsia="zh-CN"/>
              </w:rPr>
            </w:pPr>
          </w:p>
        </w:tc>
        <w:tc>
          <w:tcPr>
            <w:tcW w:w="3941" w:type="pct"/>
          </w:tcPr>
          <w:p w14:paraId="597AA915" w14:textId="77777777" w:rsidR="0008388E" w:rsidRDefault="0008388E" w:rsidP="0008388E">
            <w:pPr>
              <w:rPr>
                <w:rFonts w:eastAsiaTheme="minorEastAsia"/>
                <w:lang w:eastAsia="zh-CN"/>
              </w:rPr>
            </w:pPr>
          </w:p>
        </w:tc>
      </w:tr>
      <w:tr w:rsidR="0008388E" w14:paraId="424A54C8" w14:textId="77777777" w:rsidTr="00C258F5">
        <w:tc>
          <w:tcPr>
            <w:tcW w:w="1059" w:type="pct"/>
          </w:tcPr>
          <w:p w14:paraId="37045F75" w14:textId="77777777" w:rsidR="0008388E" w:rsidRDefault="0008388E" w:rsidP="0008388E">
            <w:pPr>
              <w:rPr>
                <w:rFonts w:eastAsiaTheme="minorEastAsia"/>
                <w:bCs/>
                <w:lang w:eastAsia="zh-CN"/>
              </w:rPr>
            </w:pPr>
          </w:p>
        </w:tc>
        <w:tc>
          <w:tcPr>
            <w:tcW w:w="3941" w:type="pct"/>
          </w:tcPr>
          <w:p w14:paraId="3DCED190" w14:textId="77777777" w:rsidR="0008388E" w:rsidRDefault="0008388E" w:rsidP="0008388E">
            <w:pPr>
              <w:rPr>
                <w:rFonts w:eastAsiaTheme="minorEastAsia"/>
                <w:lang w:eastAsia="zh-CN"/>
              </w:rPr>
            </w:pPr>
          </w:p>
        </w:tc>
      </w:tr>
      <w:tr w:rsidR="0008388E" w14:paraId="15A5DA21" w14:textId="77777777" w:rsidTr="00C258F5">
        <w:tc>
          <w:tcPr>
            <w:tcW w:w="1059" w:type="pct"/>
          </w:tcPr>
          <w:p w14:paraId="38A363D5" w14:textId="77777777" w:rsidR="0008388E" w:rsidRDefault="0008388E" w:rsidP="0008388E">
            <w:pPr>
              <w:rPr>
                <w:rFonts w:eastAsiaTheme="minorEastAsia"/>
                <w:bCs/>
                <w:lang w:eastAsia="zh-CN"/>
              </w:rPr>
            </w:pPr>
          </w:p>
        </w:tc>
        <w:tc>
          <w:tcPr>
            <w:tcW w:w="3941" w:type="pct"/>
          </w:tcPr>
          <w:p w14:paraId="6F39C0C9" w14:textId="77777777" w:rsidR="0008388E" w:rsidRDefault="0008388E" w:rsidP="0008388E">
            <w:pPr>
              <w:rPr>
                <w:rFonts w:eastAsiaTheme="minorEastAsia"/>
                <w:lang w:eastAsia="zh-CN"/>
              </w:rPr>
            </w:pPr>
          </w:p>
        </w:tc>
      </w:tr>
      <w:tr w:rsidR="0008388E" w14:paraId="0ECB3BD2" w14:textId="77777777" w:rsidTr="00C258F5">
        <w:tc>
          <w:tcPr>
            <w:tcW w:w="1059" w:type="pct"/>
          </w:tcPr>
          <w:p w14:paraId="16ADE840" w14:textId="77777777" w:rsidR="0008388E" w:rsidRDefault="0008388E" w:rsidP="0008388E">
            <w:pPr>
              <w:rPr>
                <w:rFonts w:eastAsiaTheme="minorEastAsia"/>
                <w:bCs/>
                <w:lang w:eastAsia="zh-CN"/>
              </w:rPr>
            </w:pPr>
          </w:p>
        </w:tc>
        <w:tc>
          <w:tcPr>
            <w:tcW w:w="3941" w:type="pct"/>
          </w:tcPr>
          <w:p w14:paraId="28B3A4EF" w14:textId="77777777" w:rsidR="0008388E" w:rsidRDefault="0008388E" w:rsidP="0008388E">
            <w:pPr>
              <w:rPr>
                <w:rFonts w:eastAsiaTheme="minorEastAsia"/>
                <w:lang w:eastAsia="zh-CN"/>
              </w:rPr>
            </w:pPr>
          </w:p>
        </w:tc>
      </w:tr>
      <w:tr w:rsidR="0008388E" w14:paraId="09E45D38" w14:textId="77777777" w:rsidTr="00C258F5">
        <w:tc>
          <w:tcPr>
            <w:tcW w:w="1059" w:type="pct"/>
          </w:tcPr>
          <w:p w14:paraId="25C29659" w14:textId="77777777" w:rsidR="0008388E" w:rsidRDefault="0008388E" w:rsidP="0008388E">
            <w:pPr>
              <w:rPr>
                <w:rFonts w:eastAsiaTheme="minorEastAsia"/>
                <w:bCs/>
                <w:lang w:eastAsia="zh-CN"/>
              </w:rPr>
            </w:pPr>
          </w:p>
        </w:tc>
        <w:tc>
          <w:tcPr>
            <w:tcW w:w="3941" w:type="pct"/>
          </w:tcPr>
          <w:p w14:paraId="350E8A82" w14:textId="77777777" w:rsidR="0008388E" w:rsidRDefault="0008388E" w:rsidP="0008388E">
            <w:pPr>
              <w:rPr>
                <w:rFonts w:eastAsiaTheme="minorEastAsia"/>
                <w:lang w:eastAsia="zh-CN"/>
              </w:rPr>
            </w:pPr>
          </w:p>
        </w:tc>
      </w:tr>
    </w:tbl>
    <w:p w14:paraId="0B882074" w14:textId="77777777" w:rsidR="0089391B" w:rsidRDefault="0089391B" w:rsidP="0089391B">
      <w:pPr>
        <w:rPr>
          <w:lang w:val="en-GB"/>
        </w:rPr>
      </w:pPr>
    </w:p>
    <w:p w14:paraId="1C6EFBCA" w14:textId="77777777" w:rsidR="00646580" w:rsidRDefault="00646580" w:rsidP="00646580">
      <w:r>
        <w:t xml:space="preserve">Yet another aspect that was raised in one contribution </w:t>
      </w:r>
      <w:r>
        <w:fldChar w:fldCharType="begin"/>
      </w:r>
      <w:r>
        <w:instrText xml:space="preserve"> REF _Ref159782606 \r \h </w:instrText>
      </w:r>
      <w:r>
        <w:fldChar w:fldCharType="separate"/>
      </w:r>
      <w:r>
        <w:t>[12]</w:t>
      </w:r>
      <w:r>
        <w:fldChar w:fldCharType="end"/>
      </w:r>
      <w:r>
        <w:t xml:space="preserve"> is that of “timing jumps”, which may raise whenever a UE acquires new serving satellite ephemeris information and starts applying such new information instead of old information. The problem stems from two sources; Common TA modeling errors and non-ideal progression of the satellite position as a function of time. Especially if the </w:t>
      </w:r>
      <w:proofErr w:type="spellStart"/>
      <w:r>
        <w:t>gNB</w:t>
      </w:r>
      <w:proofErr w:type="spellEnd"/>
      <w:r>
        <w:t xml:space="preserve"> is tracking the UE’s timing mis-</w:t>
      </w:r>
      <w:proofErr w:type="spellStart"/>
      <w:r>
        <w:t>alignement</w:t>
      </w:r>
      <w:proofErr w:type="spellEnd"/>
      <w:r>
        <w:t xml:space="preserve">, there may be problems, and in this </w:t>
      </w:r>
      <w:proofErr w:type="gramStart"/>
      <w:r>
        <w:t>contribution</w:t>
      </w:r>
      <w:proofErr w:type="gramEnd"/>
      <w:r>
        <w:t xml:space="preserve"> it is suggested that the UE should reset the N_TA value (or specifically set it to “Zero” when new common TA parameters and/or satellite ephemeris </w:t>
      </w:r>
      <w:proofErr w:type="spellStart"/>
      <w:r>
        <w:t>iparameters</w:t>
      </w:r>
      <w:proofErr w:type="spellEnd"/>
      <w:r>
        <w:t xml:space="preserve"> are acquired and start to be used.</w:t>
      </w:r>
    </w:p>
    <w:p w14:paraId="68BE4408" w14:textId="77777777" w:rsidR="00646580" w:rsidRDefault="00646580" w:rsidP="00646580"/>
    <w:p w14:paraId="771ECB7F" w14:textId="250FBC9C" w:rsidR="00646580" w:rsidRPr="00646580" w:rsidRDefault="00646580" w:rsidP="00646580">
      <w:pPr>
        <w:rPr>
          <w:b/>
          <w:bCs/>
        </w:rPr>
      </w:pPr>
      <w:r>
        <w:rPr>
          <w:b/>
          <w:bCs/>
        </w:rPr>
        <w:lastRenderedPageBreak/>
        <w:t>Question</w:t>
      </w:r>
      <w:r w:rsidRPr="00BC53FE">
        <w:rPr>
          <w:b/>
          <w:bCs/>
        </w:rPr>
        <w:t xml:space="preserve"> </w:t>
      </w:r>
      <w:r>
        <w:rPr>
          <w:b/>
          <w:bCs/>
        </w:rPr>
        <w:t>3</w:t>
      </w:r>
      <w:r w:rsidRPr="00BC53FE">
        <w:rPr>
          <w:b/>
          <w:bCs/>
        </w:rPr>
        <w:t>-</w:t>
      </w:r>
      <w:r>
        <w:rPr>
          <w:b/>
          <w:bCs/>
        </w:rPr>
        <w:t>3</w:t>
      </w:r>
      <w:r w:rsidRPr="00BC53FE">
        <w:rPr>
          <w:b/>
          <w:bCs/>
        </w:rPr>
        <w:t xml:space="preserve">: Should RAN1 consider introducing </w:t>
      </w:r>
      <w:r>
        <w:rPr>
          <w:b/>
          <w:bCs/>
        </w:rPr>
        <w:t>a requirement that the UE shall reset the N_TA value to zero when new parameters from the serving satellite ephemeris information is applied (common TA parameters and/or satellite ephemeris)</w:t>
      </w:r>
      <w:r w:rsidRPr="00BC53FE">
        <w:rPr>
          <w:b/>
          <w:bCs/>
        </w:rPr>
        <w:t>?</w:t>
      </w:r>
    </w:p>
    <w:p w14:paraId="422E18F5" w14:textId="77777777" w:rsidR="00646580" w:rsidRDefault="00646580" w:rsidP="00646580">
      <w:pPr>
        <w:rPr>
          <w:lang w:val="en-GB"/>
        </w:rPr>
      </w:pPr>
    </w:p>
    <w:p w14:paraId="7371AF22" w14:textId="16547C37" w:rsidR="00646580" w:rsidRDefault="00646580" w:rsidP="00646580">
      <w:pPr>
        <w:rPr>
          <w:lang w:val="en-GB"/>
        </w:rPr>
      </w:pPr>
      <w:r>
        <w:rPr>
          <w:lang w:val="en-GB"/>
        </w:rPr>
        <w:t>Please provide views on this here:</w:t>
      </w:r>
    </w:p>
    <w:tbl>
      <w:tblPr>
        <w:tblStyle w:val="TableGrid"/>
        <w:tblW w:w="4856" w:type="pct"/>
        <w:tblLayout w:type="fixed"/>
        <w:tblLook w:val="04A0" w:firstRow="1" w:lastRow="0" w:firstColumn="1" w:lastColumn="0" w:noHBand="0" w:noVBand="1"/>
      </w:tblPr>
      <w:tblGrid>
        <w:gridCol w:w="1981"/>
        <w:gridCol w:w="7371"/>
      </w:tblGrid>
      <w:tr w:rsidR="00646580" w14:paraId="3290C6C1" w14:textId="77777777" w:rsidTr="00C258F5">
        <w:tc>
          <w:tcPr>
            <w:tcW w:w="1059" w:type="pct"/>
            <w:shd w:val="clear" w:color="auto" w:fill="75B91A"/>
          </w:tcPr>
          <w:p w14:paraId="6B58B00C" w14:textId="77777777" w:rsidR="00646580" w:rsidRDefault="00646580" w:rsidP="00C258F5">
            <w:pPr>
              <w:jc w:val="center"/>
              <w:rPr>
                <w:rFonts w:eastAsia="Times New Roman"/>
                <w:b/>
                <w:bCs/>
                <w:color w:val="FFFFFF"/>
                <w:szCs w:val="20"/>
              </w:rPr>
            </w:pPr>
            <w:r>
              <w:rPr>
                <w:rFonts w:eastAsia="Times New Roman"/>
                <w:b/>
                <w:bCs/>
                <w:color w:val="FFFFFF"/>
                <w:szCs w:val="20"/>
              </w:rPr>
              <w:t>Companies</w:t>
            </w:r>
          </w:p>
        </w:tc>
        <w:tc>
          <w:tcPr>
            <w:tcW w:w="3941" w:type="pct"/>
            <w:shd w:val="clear" w:color="auto" w:fill="75B91A"/>
          </w:tcPr>
          <w:p w14:paraId="4466B093" w14:textId="77777777" w:rsidR="00646580" w:rsidRDefault="00646580" w:rsidP="00C258F5">
            <w:pPr>
              <w:jc w:val="center"/>
              <w:rPr>
                <w:rFonts w:eastAsia="Times New Roman"/>
                <w:b/>
                <w:bCs/>
                <w:color w:val="FFFFFF"/>
                <w:szCs w:val="20"/>
              </w:rPr>
            </w:pPr>
            <w:r>
              <w:rPr>
                <w:rFonts w:eastAsia="Times New Roman"/>
                <w:b/>
                <w:bCs/>
                <w:color w:val="FFFFFF"/>
                <w:szCs w:val="20"/>
              </w:rPr>
              <w:t>Comments and Views</w:t>
            </w:r>
          </w:p>
        </w:tc>
      </w:tr>
      <w:tr w:rsidR="002501A5" w14:paraId="06D7E581" w14:textId="77777777" w:rsidTr="00C258F5">
        <w:tc>
          <w:tcPr>
            <w:tcW w:w="1059" w:type="pct"/>
          </w:tcPr>
          <w:p w14:paraId="77259B4C" w14:textId="064C7229" w:rsidR="002501A5" w:rsidRDefault="002501A5" w:rsidP="002501A5">
            <w:pPr>
              <w:rPr>
                <w:rFonts w:eastAsiaTheme="minorEastAsia"/>
                <w:bCs/>
                <w:lang w:eastAsia="zh-CN"/>
              </w:rPr>
            </w:pPr>
            <w:r>
              <w:rPr>
                <w:rFonts w:eastAsiaTheme="minorEastAsia"/>
                <w:bCs/>
                <w:lang w:eastAsia="zh-CN"/>
              </w:rPr>
              <w:t>Ericsson</w:t>
            </w:r>
          </w:p>
        </w:tc>
        <w:tc>
          <w:tcPr>
            <w:tcW w:w="3941" w:type="pct"/>
          </w:tcPr>
          <w:p w14:paraId="78C3B3DC" w14:textId="3DC44DAF" w:rsidR="002501A5" w:rsidRDefault="002501A5" w:rsidP="002501A5">
            <w:pPr>
              <w:jc w:val="both"/>
              <w:rPr>
                <w:rFonts w:eastAsiaTheme="minorEastAsia"/>
                <w:lang w:eastAsia="zh-CN"/>
              </w:rPr>
            </w:pPr>
            <w:r>
              <w:rPr>
                <w:rFonts w:eastAsiaTheme="minorEastAsia"/>
                <w:lang w:eastAsia="zh-CN"/>
              </w:rPr>
              <w:t>No. The network can use closed-loop TAC to compensate also for UE position inaccuracy, which is likely a larger source of TA error. Resetting N_TA when ephemeris/common TA parameters are updated will also reset the compensation for UE position error.</w:t>
            </w:r>
          </w:p>
        </w:tc>
      </w:tr>
      <w:tr w:rsidR="00327702" w14:paraId="05697BC6" w14:textId="77777777" w:rsidTr="00C258F5">
        <w:tc>
          <w:tcPr>
            <w:tcW w:w="1059" w:type="pct"/>
          </w:tcPr>
          <w:p w14:paraId="238C2C9A" w14:textId="3228209D" w:rsidR="00327702" w:rsidRPr="00417EC2" w:rsidRDefault="00327702" w:rsidP="00327702">
            <w:pPr>
              <w:rPr>
                <w:rFonts w:eastAsia="Malgun Gothic"/>
                <w:bCs/>
                <w:lang w:eastAsia="ko-KR"/>
              </w:rPr>
            </w:pPr>
            <w:r>
              <w:rPr>
                <w:rFonts w:eastAsiaTheme="minorEastAsia" w:hint="eastAsia"/>
                <w:bCs/>
                <w:lang w:eastAsia="zh-CN"/>
              </w:rPr>
              <w:t>ZTE</w:t>
            </w:r>
          </w:p>
        </w:tc>
        <w:tc>
          <w:tcPr>
            <w:tcW w:w="3941" w:type="pct"/>
          </w:tcPr>
          <w:p w14:paraId="5397E643" w14:textId="4877FF97" w:rsidR="00327702" w:rsidRPr="00417EC2" w:rsidRDefault="00327702" w:rsidP="00327702">
            <w:pPr>
              <w:rPr>
                <w:rFonts w:eastAsia="Malgun Gothic"/>
                <w:lang w:eastAsia="ko-KR"/>
              </w:rPr>
            </w:pPr>
            <w:r>
              <w:rPr>
                <w:rFonts w:eastAsiaTheme="minorEastAsia" w:hint="eastAsia"/>
                <w:lang w:eastAsia="zh-CN"/>
              </w:rPr>
              <w:t xml:space="preserve">No. The timing jump issue has already been discussed in FR1. And </w:t>
            </w:r>
            <w:proofErr w:type="gramStart"/>
            <w:r>
              <w:rPr>
                <w:rFonts w:eastAsiaTheme="minorEastAsia" w:hint="eastAsia"/>
                <w:lang w:eastAsia="zh-CN"/>
              </w:rPr>
              <w:t>finally</w:t>
            </w:r>
            <w:proofErr w:type="gramEnd"/>
            <w:r>
              <w:rPr>
                <w:rFonts w:eastAsiaTheme="minorEastAsia" w:hint="eastAsia"/>
                <w:lang w:eastAsia="zh-CN"/>
              </w:rPr>
              <w:t xml:space="preserve"> it was agreed to be resolve by RAN4 by defining new timing adjustment parameters. For FR2, we think it can also be handled by RAN4 instead of designing new solutions in RAN1.</w:t>
            </w:r>
          </w:p>
        </w:tc>
      </w:tr>
      <w:tr w:rsidR="00F40860" w14:paraId="508EA2F8" w14:textId="77777777" w:rsidTr="00C258F5">
        <w:tc>
          <w:tcPr>
            <w:tcW w:w="1059" w:type="pct"/>
          </w:tcPr>
          <w:p w14:paraId="00B47008"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3941" w:type="pct"/>
          </w:tcPr>
          <w:p w14:paraId="253A81B4" w14:textId="77777777" w:rsidR="00F40860" w:rsidRPr="007E4BB4" w:rsidRDefault="00F40860" w:rsidP="00C258F5">
            <w:pPr>
              <w:jc w:val="both"/>
              <w:rPr>
                <w:rFonts w:eastAsia="MS Mincho"/>
                <w:lang w:eastAsia="ja-JP"/>
              </w:rPr>
            </w:pPr>
            <w:r>
              <w:rPr>
                <w:rFonts w:eastAsia="MS Mincho" w:hint="eastAsia"/>
                <w:lang w:eastAsia="ja-JP"/>
              </w:rPr>
              <w:t>A</w:t>
            </w:r>
            <w:r>
              <w:rPr>
                <w:rFonts w:eastAsia="MS Mincho"/>
                <w:lang w:eastAsia="ja-JP"/>
              </w:rPr>
              <w:t>t least discussion is necessary</w:t>
            </w:r>
          </w:p>
        </w:tc>
      </w:tr>
      <w:tr w:rsidR="001F157C" w14:paraId="3C828074" w14:textId="77777777" w:rsidTr="00C258F5">
        <w:tc>
          <w:tcPr>
            <w:tcW w:w="1059" w:type="pct"/>
          </w:tcPr>
          <w:p w14:paraId="3ABE0FD4" w14:textId="1B08DD35" w:rsidR="001F157C" w:rsidRPr="00F40860" w:rsidRDefault="001F157C" w:rsidP="001F157C">
            <w:pPr>
              <w:rPr>
                <w:rFonts w:eastAsiaTheme="minorEastAsia"/>
                <w:bCs/>
                <w:lang w:eastAsia="zh-CN"/>
              </w:rPr>
            </w:pPr>
            <w:r>
              <w:rPr>
                <w:rFonts w:eastAsiaTheme="minorEastAsia"/>
                <w:bCs/>
                <w:lang w:eastAsia="zh-CN"/>
              </w:rPr>
              <w:t>Nokia, Nokia Shanghai Bell</w:t>
            </w:r>
          </w:p>
        </w:tc>
        <w:tc>
          <w:tcPr>
            <w:tcW w:w="3941" w:type="pct"/>
          </w:tcPr>
          <w:p w14:paraId="28721AFF" w14:textId="3E1AF346" w:rsidR="001F157C" w:rsidRDefault="001F157C" w:rsidP="001F157C">
            <w:pPr>
              <w:rPr>
                <w:rFonts w:eastAsiaTheme="minorEastAsia"/>
                <w:lang w:eastAsia="zh-CN"/>
              </w:rPr>
            </w:pPr>
            <w:r>
              <w:rPr>
                <w:rFonts w:eastAsiaTheme="minorEastAsia"/>
                <w:lang w:eastAsia="zh-CN"/>
              </w:rPr>
              <w:t xml:space="preserve">Yes – that would make sense. Due to the smaller timing protection offered by the shorter CP it might be beneficial that the UE automatically resets its accumulated TA whenever applying new ephemeris information (due to the potential timing jumps. We should just be aware that </w:t>
            </w:r>
            <w:proofErr w:type="spellStart"/>
            <w:r>
              <w:rPr>
                <w:rFonts w:eastAsiaTheme="minorEastAsia"/>
                <w:lang w:eastAsia="zh-CN"/>
              </w:rPr>
              <w:t>gNB</w:t>
            </w:r>
            <w:proofErr w:type="spellEnd"/>
            <w:r>
              <w:rPr>
                <w:rFonts w:eastAsiaTheme="minorEastAsia"/>
                <w:lang w:eastAsia="zh-CN"/>
              </w:rPr>
              <w:t xml:space="preserve"> internal tracking of the accumulated TA on the UE side would not be accurate anymore (if the UE is allowed to autonomously do adjustments of the N_TA.</w:t>
            </w:r>
          </w:p>
        </w:tc>
      </w:tr>
      <w:tr w:rsidR="00F40860" w14:paraId="5F8A2A70" w14:textId="77777777" w:rsidTr="00F40860">
        <w:tc>
          <w:tcPr>
            <w:tcW w:w="1059" w:type="pct"/>
          </w:tcPr>
          <w:p w14:paraId="366F53A4" w14:textId="54077FBC" w:rsidR="00F40860" w:rsidRPr="007E4BB4" w:rsidRDefault="00F40860" w:rsidP="00C258F5">
            <w:pPr>
              <w:rPr>
                <w:rFonts w:eastAsia="MS Mincho"/>
                <w:bCs/>
                <w:lang w:eastAsia="ja-JP"/>
              </w:rPr>
            </w:pPr>
          </w:p>
        </w:tc>
        <w:tc>
          <w:tcPr>
            <w:tcW w:w="3941" w:type="pct"/>
          </w:tcPr>
          <w:p w14:paraId="67E88D86" w14:textId="0B0EDB80" w:rsidR="00F40860" w:rsidRPr="007E4BB4" w:rsidRDefault="00F40860" w:rsidP="00C258F5">
            <w:pPr>
              <w:jc w:val="both"/>
              <w:rPr>
                <w:rFonts w:eastAsia="MS Mincho"/>
                <w:lang w:eastAsia="ja-JP"/>
              </w:rPr>
            </w:pPr>
          </w:p>
        </w:tc>
      </w:tr>
      <w:tr w:rsidR="00327702" w14:paraId="642AA2A8" w14:textId="77777777" w:rsidTr="00C258F5">
        <w:tc>
          <w:tcPr>
            <w:tcW w:w="1059" w:type="pct"/>
          </w:tcPr>
          <w:p w14:paraId="7586B77B" w14:textId="77777777" w:rsidR="00327702" w:rsidRPr="00F40860" w:rsidRDefault="00327702" w:rsidP="00327702">
            <w:pPr>
              <w:rPr>
                <w:rFonts w:eastAsiaTheme="minorEastAsia"/>
                <w:bCs/>
                <w:lang w:eastAsia="zh-CN"/>
              </w:rPr>
            </w:pPr>
          </w:p>
        </w:tc>
        <w:tc>
          <w:tcPr>
            <w:tcW w:w="3941" w:type="pct"/>
          </w:tcPr>
          <w:p w14:paraId="4C39E59D" w14:textId="77777777" w:rsidR="00327702" w:rsidRDefault="00327702" w:rsidP="00327702">
            <w:pPr>
              <w:rPr>
                <w:rFonts w:eastAsiaTheme="minorEastAsia"/>
                <w:lang w:eastAsia="zh-CN"/>
              </w:rPr>
            </w:pPr>
          </w:p>
        </w:tc>
      </w:tr>
      <w:tr w:rsidR="00327702" w14:paraId="2B5F4265" w14:textId="77777777" w:rsidTr="00C258F5">
        <w:tc>
          <w:tcPr>
            <w:tcW w:w="1059" w:type="pct"/>
          </w:tcPr>
          <w:p w14:paraId="52AEF314" w14:textId="77777777" w:rsidR="00327702" w:rsidRDefault="00327702" w:rsidP="00327702">
            <w:pPr>
              <w:rPr>
                <w:rFonts w:eastAsiaTheme="minorEastAsia"/>
                <w:bCs/>
                <w:lang w:eastAsia="zh-CN"/>
              </w:rPr>
            </w:pPr>
          </w:p>
        </w:tc>
        <w:tc>
          <w:tcPr>
            <w:tcW w:w="3941" w:type="pct"/>
          </w:tcPr>
          <w:p w14:paraId="1CB01D43" w14:textId="77777777" w:rsidR="00327702" w:rsidRDefault="00327702" w:rsidP="00327702">
            <w:pPr>
              <w:rPr>
                <w:rFonts w:eastAsiaTheme="minorEastAsia"/>
                <w:lang w:eastAsia="zh-CN"/>
              </w:rPr>
            </w:pPr>
          </w:p>
        </w:tc>
      </w:tr>
      <w:tr w:rsidR="00327702" w14:paraId="060969B9" w14:textId="77777777" w:rsidTr="00C258F5">
        <w:tc>
          <w:tcPr>
            <w:tcW w:w="1059" w:type="pct"/>
          </w:tcPr>
          <w:p w14:paraId="0082F93B" w14:textId="77777777" w:rsidR="00327702" w:rsidRDefault="00327702" w:rsidP="00327702">
            <w:pPr>
              <w:rPr>
                <w:rFonts w:eastAsiaTheme="minorEastAsia"/>
                <w:bCs/>
                <w:lang w:eastAsia="zh-CN"/>
              </w:rPr>
            </w:pPr>
          </w:p>
        </w:tc>
        <w:tc>
          <w:tcPr>
            <w:tcW w:w="3941" w:type="pct"/>
          </w:tcPr>
          <w:p w14:paraId="3BA00C6C" w14:textId="77777777" w:rsidR="00327702" w:rsidRDefault="00327702" w:rsidP="00327702">
            <w:pPr>
              <w:rPr>
                <w:rFonts w:eastAsiaTheme="minorEastAsia"/>
                <w:lang w:eastAsia="zh-CN"/>
              </w:rPr>
            </w:pPr>
          </w:p>
        </w:tc>
      </w:tr>
      <w:tr w:rsidR="00327702" w14:paraId="328CC2D1" w14:textId="77777777" w:rsidTr="00C258F5">
        <w:tc>
          <w:tcPr>
            <w:tcW w:w="1059" w:type="pct"/>
          </w:tcPr>
          <w:p w14:paraId="32299F05" w14:textId="77777777" w:rsidR="00327702" w:rsidRPr="00B854BB" w:rsidRDefault="00327702" w:rsidP="00327702">
            <w:pPr>
              <w:rPr>
                <w:rFonts w:eastAsia="Malgun Gothic"/>
                <w:bCs/>
                <w:lang w:eastAsia="ko-KR"/>
              </w:rPr>
            </w:pPr>
          </w:p>
        </w:tc>
        <w:tc>
          <w:tcPr>
            <w:tcW w:w="3941" w:type="pct"/>
          </w:tcPr>
          <w:p w14:paraId="01C6613B" w14:textId="77777777" w:rsidR="00327702" w:rsidRPr="00390F81" w:rsidRDefault="00327702" w:rsidP="00327702">
            <w:pPr>
              <w:rPr>
                <w:rFonts w:eastAsia="Malgun Gothic"/>
                <w:lang w:eastAsia="ko-KR"/>
              </w:rPr>
            </w:pPr>
          </w:p>
        </w:tc>
      </w:tr>
      <w:tr w:rsidR="00327702" w14:paraId="235355A9" w14:textId="77777777" w:rsidTr="00C258F5">
        <w:tc>
          <w:tcPr>
            <w:tcW w:w="1059" w:type="pct"/>
          </w:tcPr>
          <w:p w14:paraId="5D1A901D" w14:textId="77777777" w:rsidR="00327702" w:rsidRDefault="00327702" w:rsidP="00327702">
            <w:pPr>
              <w:rPr>
                <w:rFonts w:eastAsiaTheme="minorEastAsia"/>
                <w:bCs/>
                <w:lang w:eastAsia="zh-CN"/>
              </w:rPr>
            </w:pPr>
          </w:p>
        </w:tc>
        <w:tc>
          <w:tcPr>
            <w:tcW w:w="3941" w:type="pct"/>
          </w:tcPr>
          <w:p w14:paraId="5F177E40" w14:textId="77777777" w:rsidR="00327702" w:rsidRDefault="00327702" w:rsidP="00327702">
            <w:pPr>
              <w:rPr>
                <w:rFonts w:eastAsiaTheme="minorEastAsia"/>
                <w:lang w:eastAsia="zh-CN"/>
              </w:rPr>
            </w:pPr>
          </w:p>
        </w:tc>
      </w:tr>
      <w:tr w:rsidR="00327702" w14:paraId="476C19C7" w14:textId="77777777" w:rsidTr="00C258F5">
        <w:tc>
          <w:tcPr>
            <w:tcW w:w="1059" w:type="pct"/>
          </w:tcPr>
          <w:p w14:paraId="4F0A0A43" w14:textId="77777777" w:rsidR="00327702" w:rsidRPr="00624FF8" w:rsidRDefault="00327702" w:rsidP="00327702">
            <w:pPr>
              <w:rPr>
                <w:rFonts w:eastAsia="MS Mincho"/>
                <w:bCs/>
                <w:lang w:eastAsia="ja-JP"/>
              </w:rPr>
            </w:pPr>
          </w:p>
        </w:tc>
        <w:tc>
          <w:tcPr>
            <w:tcW w:w="3941" w:type="pct"/>
          </w:tcPr>
          <w:p w14:paraId="4F388C53" w14:textId="77777777" w:rsidR="00327702" w:rsidRPr="00624FF8" w:rsidRDefault="00327702" w:rsidP="00327702">
            <w:pPr>
              <w:rPr>
                <w:rFonts w:eastAsia="MS Mincho"/>
                <w:lang w:eastAsia="ja-JP"/>
              </w:rPr>
            </w:pPr>
          </w:p>
        </w:tc>
      </w:tr>
      <w:tr w:rsidR="00327702" w14:paraId="57BB5882" w14:textId="77777777" w:rsidTr="00C258F5">
        <w:tc>
          <w:tcPr>
            <w:tcW w:w="1059" w:type="pct"/>
          </w:tcPr>
          <w:p w14:paraId="1925C807" w14:textId="77777777" w:rsidR="00327702" w:rsidRDefault="00327702" w:rsidP="00327702">
            <w:pPr>
              <w:rPr>
                <w:rFonts w:eastAsiaTheme="minorEastAsia"/>
                <w:bCs/>
                <w:lang w:eastAsia="zh-CN"/>
              </w:rPr>
            </w:pPr>
          </w:p>
        </w:tc>
        <w:tc>
          <w:tcPr>
            <w:tcW w:w="3941" w:type="pct"/>
          </w:tcPr>
          <w:p w14:paraId="59777B20" w14:textId="77777777" w:rsidR="00327702" w:rsidRDefault="00327702" w:rsidP="00327702">
            <w:pPr>
              <w:rPr>
                <w:rFonts w:eastAsiaTheme="minorEastAsia"/>
                <w:lang w:eastAsia="zh-CN"/>
              </w:rPr>
            </w:pPr>
          </w:p>
        </w:tc>
      </w:tr>
      <w:tr w:rsidR="00327702" w14:paraId="4B00C4E0" w14:textId="77777777" w:rsidTr="00C258F5">
        <w:tc>
          <w:tcPr>
            <w:tcW w:w="1059" w:type="pct"/>
          </w:tcPr>
          <w:p w14:paraId="493F63EB" w14:textId="77777777" w:rsidR="00327702" w:rsidRDefault="00327702" w:rsidP="00327702">
            <w:pPr>
              <w:rPr>
                <w:rFonts w:eastAsiaTheme="minorEastAsia"/>
                <w:bCs/>
                <w:lang w:eastAsia="zh-CN"/>
              </w:rPr>
            </w:pPr>
          </w:p>
        </w:tc>
        <w:tc>
          <w:tcPr>
            <w:tcW w:w="3941" w:type="pct"/>
          </w:tcPr>
          <w:p w14:paraId="1FE90F68" w14:textId="77777777" w:rsidR="00327702" w:rsidRDefault="00327702" w:rsidP="00327702">
            <w:pPr>
              <w:rPr>
                <w:rFonts w:eastAsiaTheme="minorEastAsia"/>
                <w:lang w:eastAsia="zh-CN"/>
              </w:rPr>
            </w:pPr>
          </w:p>
        </w:tc>
      </w:tr>
      <w:tr w:rsidR="00327702" w14:paraId="1DF28036" w14:textId="77777777" w:rsidTr="00C258F5">
        <w:tc>
          <w:tcPr>
            <w:tcW w:w="1059" w:type="pct"/>
          </w:tcPr>
          <w:p w14:paraId="778D92C6" w14:textId="77777777" w:rsidR="00327702" w:rsidRDefault="00327702" w:rsidP="00327702">
            <w:pPr>
              <w:rPr>
                <w:rFonts w:eastAsiaTheme="minorEastAsia"/>
                <w:bCs/>
                <w:lang w:eastAsia="zh-CN"/>
              </w:rPr>
            </w:pPr>
          </w:p>
        </w:tc>
        <w:tc>
          <w:tcPr>
            <w:tcW w:w="3941" w:type="pct"/>
          </w:tcPr>
          <w:p w14:paraId="0D44A820" w14:textId="77777777" w:rsidR="00327702" w:rsidRDefault="00327702" w:rsidP="00327702">
            <w:pPr>
              <w:rPr>
                <w:rFonts w:eastAsiaTheme="minorEastAsia"/>
                <w:lang w:eastAsia="zh-CN"/>
              </w:rPr>
            </w:pPr>
          </w:p>
        </w:tc>
      </w:tr>
      <w:tr w:rsidR="00327702" w14:paraId="48775C87" w14:textId="77777777" w:rsidTr="00C258F5">
        <w:tc>
          <w:tcPr>
            <w:tcW w:w="1059" w:type="pct"/>
          </w:tcPr>
          <w:p w14:paraId="7B2D4E03" w14:textId="77777777" w:rsidR="00327702" w:rsidRDefault="00327702" w:rsidP="00327702">
            <w:pPr>
              <w:rPr>
                <w:rFonts w:eastAsiaTheme="minorEastAsia"/>
                <w:bCs/>
                <w:lang w:eastAsia="zh-CN"/>
              </w:rPr>
            </w:pPr>
          </w:p>
        </w:tc>
        <w:tc>
          <w:tcPr>
            <w:tcW w:w="3941" w:type="pct"/>
          </w:tcPr>
          <w:p w14:paraId="1416C45A" w14:textId="77777777" w:rsidR="00327702" w:rsidRDefault="00327702" w:rsidP="00327702">
            <w:pPr>
              <w:rPr>
                <w:rFonts w:eastAsiaTheme="minorEastAsia"/>
                <w:lang w:eastAsia="zh-CN"/>
              </w:rPr>
            </w:pPr>
          </w:p>
        </w:tc>
      </w:tr>
      <w:tr w:rsidR="00327702" w14:paraId="56A09BC7" w14:textId="77777777" w:rsidTr="00C258F5">
        <w:tc>
          <w:tcPr>
            <w:tcW w:w="1059" w:type="pct"/>
          </w:tcPr>
          <w:p w14:paraId="26258AD9" w14:textId="77777777" w:rsidR="00327702" w:rsidRDefault="00327702" w:rsidP="00327702">
            <w:pPr>
              <w:rPr>
                <w:rFonts w:eastAsiaTheme="minorEastAsia"/>
                <w:bCs/>
                <w:lang w:eastAsia="zh-CN"/>
              </w:rPr>
            </w:pPr>
          </w:p>
        </w:tc>
        <w:tc>
          <w:tcPr>
            <w:tcW w:w="3941" w:type="pct"/>
          </w:tcPr>
          <w:p w14:paraId="094C7E94" w14:textId="77777777" w:rsidR="00327702" w:rsidRDefault="00327702" w:rsidP="00327702">
            <w:pPr>
              <w:rPr>
                <w:rFonts w:eastAsiaTheme="minorEastAsia"/>
                <w:lang w:eastAsia="zh-CN"/>
              </w:rPr>
            </w:pPr>
          </w:p>
        </w:tc>
      </w:tr>
    </w:tbl>
    <w:p w14:paraId="745FDB5A" w14:textId="77777777" w:rsidR="00646580" w:rsidRDefault="00646580" w:rsidP="0089391B">
      <w:pPr>
        <w:rPr>
          <w:lang w:val="en-GB"/>
        </w:rPr>
      </w:pPr>
    </w:p>
    <w:p w14:paraId="70BF7A35" w14:textId="5D4B1E11" w:rsidR="003F7EDE" w:rsidRDefault="003F7EDE" w:rsidP="003F7EDE">
      <w:pPr>
        <w:pStyle w:val="Heading3"/>
      </w:pPr>
      <w:r>
        <w:t xml:space="preserve">Summary of views on Topic </w:t>
      </w:r>
      <w:r>
        <w:t>3</w:t>
      </w:r>
      <w:r>
        <w:t>:</w:t>
      </w:r>
    </w:p>
    <w:p w14:paraId="40F0CB99" w14:textId="63712B0A" w:rsidR="003F7EDE" w:rsidRDefault="00615B88" w:rsidP="0089391B">
      <w:pPr>
        <w:rPr>
          <w:lang w:val="en-GB"/>
        </w:rPr>
      </w:pPr>
      <w:r>
        <w:rPr>
          <w:lang w:val="en-GB"/>
        </w:rPr>
        <w:t>On the subtopic of:</w:t>
      </w:r>
    </w:p>
    <w:p w14:paraId="08502AE6" w14:textId="77777777" w:rsidR="00615B88" w:rsidRPr="00D33901" w:rsidRDefault="00615B88" w:rsidP="00615B88">
      <w:pPr>
        <w:rPr>
          <w:b/>
          <w:bCs/>
          <w:lang w:val="en-GB"/>
        </w:rPr>
      </w:pPr>
      <w:r w:rsidRPr="00A16C66">
        <w:rPr>
          <w:b/>
          <w:bCs/>
        </w:rPr>
        <w:t xml:space="preserve">Proposal </w:t>
      </w:r>
      <w:r>
        <w:rPr>
          <w:b/>
          <w:bCs/>
        </w:rPr>
        <w:t>3</w:t>
      </w:r>
      <w:r w:rsidRPr="00A16C66">
        <w:rPr>
          <w:b/>
          <w:bCs/>
        </w:rPr>
        <w:t>-1</w:t>
      </w:r>
      <w:r w:rsidRPr="00A16C66">
        <w:rPr>
          <w:b/>
          <w:bCs/>
          <w:lang w:val="en-GB"/>
        </w:rPr>
        <w:t>:</w:t>
      </w:r>
      <w:r w:rsidRPr="00D33901">
        <w:rPr>
          <w:b/>
          <w:bCs/>
          <w:lang w:val="en-GB"/>
        </w:rPr>
        <w:t xml:space="preserve"> </w:t>
      </w:r>
      <w:r>
        <w:rPr>
          <w:b/>
          <w:bCs/>
          <w:lang w:val="en-GB"/>
        </w:rPr>
        <w:t>RAN1 does not pursue the aspects negative timing advance indication through TAC in MAC RAR for FR2-NTN unless specifically requested by RAN4.</w:t>
      </w:r>
    </w:p>
    <w:p w14:paraId="46F6E230" w14:textId="77777777" w:rsidR="00615B88" w:rsidRDefault="00615B88" w:rsidP="0089391B">
      <w:pPr>
        <w:rPr>
          <w:lang w:val="en-GB"/>
        </w:rPr>
      </w:pPr>
    </w:p>
    <w:p w14:paraId="0CC44776" w14:textId="21F10DCA" w:rsidR="00615B88" w:rsidRDefault="00615B88" w:rsidP="0089391B">
      <w:pPr>
        <w:rPr>
          <w:lang w:val="en-GB"/>
        </w:rPr>
      </w:pPr>
      <w:r>
        <w:rPr>
          <w:lang w:val="en-GB"/>
        </w:rPr>
        <w:t>The opinions provided were:</w:t>
      </w:r>
    </w:p>
    <w:p w14:paraId="1CE3EBA2" w14:textId="4804BAD7" w:rsidR="00615B88" w:rsidRDefault="00615B88" w:rsidP="00615B88">
      <w:pPr>
        <w:pStyle w:val="ListParagraph"/>
        <w:numPr>
          <w:ilvl w:val="0"/>
          <w:numId w:val="24"/>
        </w:numPr>
        <w:rPr>
          <w:lang w:val="en-GB"/>
        </w:rPr>
      </w:pPr>
      <w:r>
        <w:rPr>
          <w:lang w:val="en-GB"/>
        </w:rPr>
        <w:t xml:space="preserve">10 companies agreed on this </w:t>
      </w:r>
      <w:proofErr w:type="gramStart"/>
      <w:r>
        <w:rPr>
          <w:lang w:val="en-GB"/>
        </w:rPr>
        <w:t>topic</w:t>
      </w:r>
      <w:proofErr w:type="gramEnd"/>
    </w:p>
    <w:p w14:paraId="791B9839" w14:textId="60B31E9E" w:rsidR="00615B88" w:rsidRDefault="00615B88" w:rsidP="00615B88">
      <w:pPr>
        <w:pStyle w:val="ListParagraph"/>
        <w:numPr>
          <w:ilvl w:val="0"/>
          <w:numId w:val="24"/>
        </w:numPr>
        <w:rPr>
          <w:lang w:val="en-GB"/>
        </w:rPr>
      </w:pPr>
      <w:r>
        <w:rPr>
          <w:lang w:val="en-GB"/>
        </w:rPr>
        <w:t>1 company did not agree to this.</w:t>
      </w:r>
    </w:p>
    <w:p w14:paraId="6EC3339D" w14:textId="77777777" w:rsidR="00615B88" w:rsidRDefault="00615B88" w:rsidP="00615B88">
      <w:pPr>
        <w:rPr>
          <w:lang w:val="en-GB"/>
        </w:rPr>
      </w:pPr>
    </w:p>
    <w:p w14:paraId="08874B92" w14:textId="77777777" w:rsidR="00615B88" w:rsidRDefault="00615B88" w:rsidP="00615B88">
      <w:pPr>
        <w:rPr>
          <w:lang w:val="en-GB"/>
        </w:rPr>
      </w:pPr>
      <w:r>
        <w:rPr>
          <w:lang w:val="en-GB"/>
        </w:rPr>
        <w:t>On the subtopic of:</w:t>
      </w:r>
    </w:p>
    <w:p w14:paraId="7BBFD023" w14:textId="77777777" w:rsidR="00615B88" w:rsidRPr="00BC53FE" w:rsidRDefault="00615B88" w:rsidP="00615B88">
      <w:pPr>
        <w:rPr>
          <w:b/>
          <w:bCs/>
        </w:rPr>
      </w:pPr>
      <w:r>
        <w:rPr>
          <w:b/>
          <w:bCs/>
        </w:rPr>
        <w:t>Question</w:t>
      </w:r>
      <w:r w:rsidRPr="00BC53FE">
        <w:rPr>
          <w:b/>
          <w:bCs/>
        </w:rPr>
        <w:t xml:space="preserve"> </w:t>
      </w:r>
      <w:r>
        <w:rPr>
          <w:b/>
          <w:bCs/>
        </w:rPr>
        <w:t>3</w:t>
      </w:r>
      <w:r w:rsidRPr="00BC53FE">
        <w:rPr>
          <w:b/>
          <w:bCs/>
        </w:rPr>
        <w:t>-2: Should RAN1 consider introducing means for the network to indicate to a UE that it would need to improve time pre-compensation and attempt random access again?</w:t>
      </w:r>
    </w:p>
    <w:p w14:paraId="41CC55DF" w14:textId="77777777" w:rsidR="00615B88" w:rsidRDefault="00615B88" w:rsidP="00615B88"/>
    <w:p w14:paraId="085DD4BB" w14:textId="59F54D44" w:rsidR="00615B88" w:rsidRDefault="00615B88" w:rsidP="00615B88">
      <w:r>
        <w:t>The opinions provided were:</w:t>
      </w:r>
    </w:p>
    <w:p w14:paraId="0CA83A96" w14:textId="5A7CD23D" w:rsidR="00615B88" w:rsidRDefault="00615B88" w:rsidP="00615B88">
      <w:pPr>
        <w:pStyle w:val="ListParagraph"/>
        <w:numPr>
          <w:ilvl w:val="0"/>
          <w:numId w:val="24"/>
        </w:numPr>
      </w:pPr>
      <w:r>
        <w:t xml:space="preserve">1 company found it necessary to have </w:t>
      </w:r>
      <w:proofErr w:type="gramStart"/>
      <w:r>
        <w:t>this</w:t>
      </w:r>
      <w:proofErr w:type="gramEnd"/>
    </w:p>
    <w:p w14:paraId="16EB781F" w14:textId="59BA26BE" w:rsidR="00615B88" w:rsidRDefault="00615B88" w:rsidP="00615B88">
      <w:pPr>
        <w:pStyle w:val="ListParagraph"/>
        <w:numPr>
          <w:ilvl w:val="0"/>
          <w:numId w:val="24"/>
        </w:numPr>
      </w:pPr>
      <w:r>
        <w:t xml:space="preserve">3 companies indicated that the need was </w:t>
      </w:r>
      <w:proofErr w:type="gramStart"/>
      <w:r>
        <w:t>unclear</w:t>
      </w:r>
      <w:proofErr w:type="gramEnd"/>
    </w:p>
    <w:p w14:paraId="573F0832" w14:textId="0B6F5681" w:rsidR="00615B88" w:rsidRDefault="00615B88" w:rsidP="00615B88">
      <w:pPr>
        <w:pStyle w:val="ListParagraph"/>
        <w:numPr>
          <w:ilvl w:val="0"/>
          <w:numId w:val="24"/>
        </w:numPr>
      </w:pPr>
      <w:r>
        <w:t>3 companies indicated that this is not needed.</w:t>
      </w:r>
    </w:p>
    <w:p w14:paraId="0E7C01C8" w14:textId="77777777" w:rsidR="00615B88" w:rsidRDefault="00615B88" w:rsidP="00615B88"/>
    <w:p w14:paraId="036C801A" w14:textId="14BF6450" w:rsidR="00615B88" w:rsidRDefault="00615B88" w:rsidP="00615B88">
      <w:r>
        <w:t>On the subtopic of:</w:t>
      </w:r>
    </w:p>
    <w:p w14:paraId="71F20424" w14:textId="77777777" w:rsidR="00615B88" w:rsidRPr="00646580" w:rsidRDefault="00615B88" w:rsidP="00615B88">
      <w:pPr>
        <w:rPr>
          <w:b/>
          <w:bCs/>
        </w:rPr>
      </w:pPr>
      <w:r>
        <w:rPr>
          <w:b/>
          <w:bCs/>
        </w:rPr>
        <w:t>Question</w:t>
      </w:r>
      <w:r w:rsidRPr="00BC53FE">
        <w:rPr>
          <w:b/>
          <w:bCs/>
        </w:rPr>
        <w:t xml:space="preserve"> </w:t>
      </w:r>
      <w:r>
        <w:rPr>
          <w:b/>
          <w:bCs/>
        </w:rPr>
        <w:t>3</w:t>
      </w:r>
      <w:r w:rsidRPr="00BC53FE">
        <w:rPr>
          <w:b/>
          <w:bCs/>
        </w:rPr>
        <w:t>-</w:t>
      </w:r>
      <w:r>
        <w:rPr>
          <w:b/>
          <w:bCs/>
        </w:rPr>
        <w:t>3</w:t>
      </w:r>
      <w:r w:rsidRPr="00BC53FE">
        <w:rPr>
          <w:b/>
          <w:bCs/>
        </w:rPr>
        <w:t xml:space="preserve">: Should RAN1 consider introducing </w:t>
      </w:r>
      <w:r>
        <w:rPr>
          <w:b/>
          <w:bCs/>
        </w:rPr>
        <w:t>a requirement that the UE shall reset the N_TA value to zero when new parameters from the serving satellite ephemeris information is applied (common TA parameters and/or satellite ephemeris)</w:t>
      </w:r>
      <w:r w:rsidRPr="00BC53FE">
        <w:rPr>
          <w:b/>
          <w:bCs/>
        </w:rPr>
        <w:t>?</w:t>
      </w:r>
    </w:p>
    <w:p w14:paraId="5169D2C3" w14:textId="77777777" w:rsidR="00615B88" w:rsidRDefault="00615B88" w:rsidP="00615B88"/>
    <w:p w14:paraId="29EA2E2B" w14:textId="77777777" w:rsidR="00615B88" w:rsidRDefault="00615B88" w:rsidP="00615B88">
      <w:r>
        <w:t>The opinions provided were:</w:t>
      </w:r>
    </w:p>
    <w:p w14:paraId="6296FCF1" w14:textId="3C21F391" w:rsidR="00615B88" w:rsidRDefault="00615B88" w:rsidP="00615B88">
      <w:pPr>
        <w:pStyle w:val="ListParagraph"/>
        <w:numPr>
          <w:ilvl w:val="0"/>
          <w:numId w:val="24"/>
        </w:numPr>
      </w:pPr>
      <w:r>
        <w:t xml:space="preserve">1 company found this </w:t>
      </w:r>
      <w:proofErr w:type="gramStart"/>
      <w:r>
        <w:t>needed</w:t>
      </w:r>
      <w:proofErr w:type="gramEnd"/>
    </w:p>
    <w:p w14:paraId="2EA2B283" w14:textId="51018E12" w:rsidR="00615B88" w:rsidRDefault="00615B88" w:rsidP="00615B88">
      <w:pPr>
        <w:pStyle w:val="ListParagraph"/>
        <w:numPr>
          <w:ilvl w:val="0"/>
          <w:numId w:val="24"/>
        </w:numPr>
      </w:pPr>
      <w:r>
        <w:t>1 company found that at least discussions are needed.</w:t>
      </w:r>
    </w:p>
    <w:p w14:paraId="73D0AFCA" w14:textId="3F9280E5" w:rsidR="00615B88" w:rsidRDefault="00615B88" w:rsidP="00615B88">
      <w:pPr>
        <w:pStyle w:val="ListParagraph"/>
        <w:numPr>
          <w:ilvl w:val="0"/>
          <w:numId w:val="24"/>
        </w:numPr>
      </w:pPr>
      <w:r>
        <w:t>2 companies indicated that this is not needed.</w:t>
      </w:r>
    </w:p>
    <w:p w14:paraId="260AB147" w14:textId="77777777" w:rsidR="00615B88" w:rsidRDefault="00615B88" w:rsidP="00615B88"/>
    <w:p w14:paraId="2767D34F" w14:textId="60B94FB8" w:rsidR="00615B88" w:rsidRDefault="00615B88" w:rsidP="00615B88">
      <w:r>
        <w:lastRenderedPageBreak/>
        <w:t>Based on the comments provided, the following will be proposed for the online session:</w:t>
      </w:r>
    </w:p>
    <w:p w14:paraId="2EC97F0B" w14:textId="77777777" w:rsidR="00615B88" w:rsidRDefault="00615B88" w:rsidP="00615B88"/>
    <w:p w14:paraId="54FDEC07" w14:textId="6B8FE50C" w:rsidR="00615B88" w:rsidRPr="00615B88" w:rsidRDefault="00615B88" w:rsidP="00615B88">
      <w:pPr>
        <w:rPr>
          <w:b/>
          <w:bCs/>
        </w:rPr>
      </w:pPr>
      <w:r w:rsidRPr="00615B88">
        <w:rPr>
          <w:b/>
          <w:bCs/>
        </w:rPr>
        <w:t>Proposal 3-1a:</w:t>
      </w:r>
    </w:p>
    <w:p w14:paraId="205625AE" w14:textId="1F85D02C" w:rsidR="00615B88" w:rsidRPr="00615B88" w:rsidRDefault="00615B88" w:rsidP="00615B88">
      <w:pPr>
        <w:rPr>
          <w:lang w:val="en-GB"/>
        </w:rPr>
      </w:pPr>
      <w:r w:rsidRPr="00615B88">
        <w:rPr>
          <w:lang w:val="en-GB"/>
        </w:rPr>
        <w:t>RAN1 does not pursue the aspects negative timing advance indication through TAC in MAC RAR for FR2-NTN unless specifically requested by RAN4.</w:t>
      </w:r>
    </w:p>
    <w:p w14:paraId="3D7D5903" w14:textId="77777777" w:rsidR="00615B88" w:rsidRPr="00615B88" w:rsidRDefault="00615B88" w:rsidP="00615B88">
      <w:pPr>
        <w:rPr>
          <w:lang w:val="en-GB"/>
        </w:rPr>
      </w:pPr>
    </w:p>
    <w:p w14:paraId="47C8536E" w14:textId="77777777" w:rsidR="00615B88" w:rsidRPr="00615B88" w:rsidRDefault="00615B88" w:rsidP="00615B88"/>
    <w:p w14:paraId="2D0CECAE" w14:textId="77777777" w:rsidR="00615B88" w:rsidRPr="00615B88" w:rsidRDefault="00615B88" w:rsidP="00615B88">
      <w:pPr>
        <w:rPr>
          <w:lang w:val="en-GB"/>
        </w:rPr>
      </w:pPr>
    </w:p>
    <w:p w14:paraId="5CB49C54" w14:textId="2817E6F2" w:rsidR="00966DCF" w:rsidRPr="00C100E2" w:rsidRDefault="00966DCF">
      <w:pPr>
        <w:pStyle w:val="Heading2"/>
      </w:pPr>
      <w:r w:rsidRPr="00C100E2">
        <w:t xml:space="preserve">Topic </w:t>
      </w:r>
      <w:r w:rsidR="00173237" w:rsidRPr="00C100E2">
        <w:t>4</w:t>
      </w:r>
      <w:r w:rsidRPr="00C100E2">
        <w:t>: Extended CP operation</w:t>
      </w:r>
    </w:p>
    <w:p w14:paraId="66C53BFA" w14:textId="0401F074" w:rsidR="00153F27" w:rsidRDefault="00153F27" w:rsidP="00AC3BDA">
      <w:pPr>
        <w:rPr>
          <w:lang w:val="en-GB"/>
        </w:rPr>
      </w:pPr>
      <w:r>
        <w:rPr>
          <w:lang w:val="en-GB"/>
        </w:rPr>
        <w:t xml:space="preserve">During the discussion at RAN1#114-bis, there were diverse opinions on whether or not to support expansion of the extended CP operation </w:t>
      </w:r>
      <w:r w:rsidR="00D33901">
        <w:rPr>
          <w:lang w:val="en-GB"/>
        </w:rPr>
        <w:t>beyond the current scope of 60 kHz.</w:t>
      </w:r>
      <w:r>
        <w:rPr>
          <w:lang w:val="en-GB"/>
        </w:rPr>
        <w:t xml:space="preserve"> </w:t>
      </w:r>
      <w:r w:rsidR="0009360D">
        <w:rPr>
          <w:lang w:val="en-GB"/>
        </w:rPr>
        <w:t xml:space="preserve">For this RAN1#115 there are fewer companies expressing </w:t>
      </w:r>
      <w:r w:rsidR="00AC3BDA">
        <w:rPr>
          <w:lang w:val="en-GB"/>
        </w:rPr>
        <w:t>views, which according to moderator understanding are:</w:t>
      </w:r>
    </w:p>
    <w:p w14:paraId="28784895" w14:textId="77777777" w:rsidR="00153F27" w:rsidRDefault="00153F27" w:rsidP="00D33901">
      <w:pPr>
        <w:rPr>
          <w:lang w:val="en-GB"/>
        </w:rPr>
      </w:pPr>
    </w:p>
    <w:p w14:paraId="77298BD6" w14:textId="4D1E8394" w:rsidR="00153F27" w:rsidRDefault="00153F27" w:rsidP="00153F27">
      <w:pPr>
        <w:pStyle w:val="ListParagraph"/>
        <w:numPr>
          <w:ilvl w:val="0"/>
          <w:numId w:val="24"/>
        </w:numPr>
        <w:rPr>
          <w:lang w:val="en-GB"/>
        </w:rPr>
      </w:pPr>
      <w:r>
        <w:rPr>
          <w:lang w:val="en-GB"/>
        </w:rPr>
        <w:t>Do not extend the scope of extended CP: Thales, Nokia, Nokia Shanghai Bell</w:t>
      </w:r>
      <w:r w:rsidR="0088006A">
        <w:rPr>
          <w:lang w:val="en-GB"/>
        </w:rPr>
        <w:t>, ZTE (unless requested by RAN4)</w:t>
      </w:r>
    </w:p>
    <w:p w14:paraId="5F4ADB7F" w14:textId="5DFE3548" w:rsidR="00D33901" w:rsidRDefault="00D33901" w:rsidP="00D33901">
      <w:pPr>
        <w:rPr>
          <w:lang w:val="en-GB"/>
        </w:rPr>
      </w:pPr>
    </w:p>
    <w:p w14:paraId="68A3D6E2" w14:textId="43402688" w:rsidR="00D33901" w:rsidRDefault="00D33901" w:rsidP="00D33901">
      <w:pPr>
        <w:rPr>
          <w:lang w:val="en-GB"/>
        </w:rPr>
      </w:pPr>
      <w:r>
        <w:rPr>
          <w:lang w:val="en-GB"/>
        </w:rPr>
        <w:t>According to moderator’s understanding, there would be significant specification impacts of introducing additional configurations with support for extended SCS.</w:t>
      </w:r>
      <w:r w:rsidR="00153F27">
        <w:rPr>
          <w:lang w:val="en-GB"/>
        </w:rPr>
        <w:t xml:space="preserve"> </w:t>
      </w:r>
      <w:r w:rsidR="00C100E2">
        <w:rPr>
          <w:lang w:val="en-GB"/>
        </w:rPr>
        <w:t xml:space="preserve">Since the only views brought up for this meeting on the matter, it is therefore proposed to </w:t>
      </w:r>
      <w:r w:rsidR="00F42FE3">
        <w:rPr>
          <w:lang w:val="en-GB"/>
        </w:rPr>
        <w:t xml:space="preserve">not look into expansion of the Extended </w:t>
      </w:r>
      <w:r w:rsidR="004A7FC2">
        <w:rPr>
          <w:lang w:val="en-GB"/>
        </w:rPr>
        <w:t>cyclic prefix scope unless RAN4 explicitly requests this.</w:t>
      </w:r>
    </w:p>
    <w:p w14:paraId="323F2CDC" w14:textId="77777777" w:rsidR="00D33901" w:rsidRDefault="00D33901" w:rsidP="00D33901">
      <w:pPr>
        <w:rPr>
          <w:lang w:val="en-GB"/>
        </w:rPr>
      </w:pPr>
    </w:p>
    <w:p w14:paraId="5B880AF4" w14:textId="583C72E7" w:rsidR="00153F27" w:rsidRPr="00D33901" w:rsidRDefault="00153F27" w:rsidP="00153F27">
      <w:pPr>
        <w:rPr>
          <w:b/>
          <w:bCs/>
          <w:lang w:val="en-GB"/>
        </w:rPr>
      </w:pPr>
      <w:r>
        <w:rPr>
          <w:b/>
          <w:bCs/>
          <w:lang w:val="en-GB"/>
        </w:rPr>
        <w:t xml:space="preserve">Proposal </w:t>
      </w:r>
      <w:r w:rsidR="00C100E2">
        <w:rPr>
          <w:b/>
          <w:bCs/>
          <w:lang w:val="en-GB"/>
        </w:rPr>
        <w:t>4</w:t>
      </w:r>
      <w:r w:rsidRPr="00D33901">
        <w:rPr>
          <w:b/>
          <w:bCs/>
          <w:lang w:val="en-GB"/>
        </w:rPr>
        <w:t xml:space="preserve">-1: </w:t>
      </w:r>
      <w:r>
        <w:rPr>
          <w:b/>
          <w:bCs/>
          <w:lang w:val="en-GB"/>
        </w:rPr>
        <w:t xml:space="preserve">RAN1 </w:t>
      </w:r>
      <w:r w:rsidR="004A7FC2">
        <w:rPr>
          <w:b/>
          <w:bCs/>
          <w:lang w:val="en-GB"/>
        </w:rPr>
        <w:t xml:space="preserve">will not </w:t>
      </w:r>
      <w:r w:rsidR="00E726DF">
        <w:rPr>
          <w:b/>
          <w:bCs/>
          <w:lang w:val="en-GB"/>
        </w:rPr>
        <w:t>expand the extended cyclic prefix scope to cover SCS other than 60 kHz unless explicitly requested by RAN4.</w:t>
      </w:r>
    </w:p>
    <w:p w14:paraId="38D710C7" w14:textId="77777777" w:rsidR="00D33901" w:rsidRDefault="00D33901" w:rsidP="00D33901">
      <w:pPr>
        <w:rPr>
          <w:lang w:val="en-GB"/>
        </w:rPr>
      </w:pPr>
    </w:p>
    <w:tbl>
      <w:tblPr>
        <w:tblStyle w:val="TableGrid"/>
        <w:tblW w:w="5000" w:type="pct"/>
        <w:tblLayout w:type="fixed"/>
        <w:tblLook w:val="04A0" w:firstRow="1" w:lastRow="0" w:firstColumn="1" w:lastColumn="0" w:noHBand="0" w:noVBand="1"/>
      </w:tblPr>
      <w:tblGrid>
        <w:gridCol w:w="1271"/>
        <w:gridCol w:w="1134"/>
        <w:gridCol w:w="7224"/>
      </w:tblGrid>
      <w:tr w:rsidR="00D33901" w14:paraId="2A348C03" w14:textId="77777777" w:rsidTr="00D33901">
        <w:tc>
          <w:tcPr>
            <w:tcW w:w="660" w:type="pct"/>
            <w:shd w:val="clear" w:color="auto" w:fill="75B91A"/>
          </w:tcPr>
          <w:p w14:paraId="19FBAEAC"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6768B8E0" w14:textId="77777777" w:rsidR="00D33901" w:rsidRDefault="00D33901" w:rsidP="00797497">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78952A6" w14:textId="77777777" w:rsidR="00D33901" w:rsidRDefault="00D33901" w:rsidP="00797497">
            <w:pPr>
              <w:jc w:val="center"/>
              <w:rPr>
                <w:rFonts w:eastAsia="Times New Roman"/>
                <w:b/>
                <w:bCs/>
                <w:color w:val="FFFFFF"/>
                <w:szCs w:val="20"/>
              </w:rPr>
            </w:pPr>
            <w:r>
              <w:rPr>
                <w:rFonts w:eastAsia="Times New Roman"/>
                <w:b/>
                <w:bCs/>
                <w:color w:val="FFFFFF"/>
                <w:szCs w:val="20"/>
              </w:rPr>
              <w:t>Comments and Views</w:t>
            </w:r>
          </w:p>
        </w:tc>
      </w:tr>
      <w:tr w:rsidR="00D33901" w14:paraId="7D7769A5" w14:textId="77777777" w:rsidTr="00D33901">
        <w:tc>
          <w:tcPr>
            <w:tcW w:w="660" w:type="pct"/>
          </w:tcPr>
          <w:p w14:paraId="3CEC2389" w14:textId="61D3AFF9" w:rsidR="00D33901" w:rsidRDefault="003A7023" w:rsidP="00797497">
            <w:pPr>
              <w:rPr>
                <w:rFonts w:eastAsiaTheme="minorEastAsia"/>
                <w:bCs/>
                <w:lang w:eastAsia="zh-CN"/>
              </w:rPr>
            </w:pPr>
            <w:r>
              <w:rPr>
                <w:rFonts w:eastAsiaTheme="minorEastAsia" w:hint="eastAsia"/>
                <w:bCs/>
                <w:lang w:eastAsia="zh-CN"/>
              </w:rPr>
              <w:t>CATT</w:t>
            </w:r>
          </w:p>
        </w:tc>
        <w:tc>
          <w:tcPr>
            <w:tcW w:w="589" w:type="pct"/>
          </w:tcPr>
          <w:p w14:paraId="4A1C0D72" w14:textId="5F95E607" w:rsidR="00D33901" w:rsidRDefault="00443240" w:rsidP="00443240">
            <w:pPr>
              <w:jc w:val="both"/>
              <w:rPr>
                <w:rFonts w:eastAsiaTheme="minorEastAsia"/>
                <w:lang w:eastAsia="zh-CN"/>
              </w:rPr>
            </w:pPr>
            <w:r>
              <w:rPr>
                <w:rFonts w:eastAsiaTheme="minorEastAsia"/>
                <w:lang w:eastAsia="zh-CN"/>
              </w:rPr>
              <w:t>S</w:t>
            </w:r>
            <w:r>
              <w:rPr>
                <w:rFonts w:eastAsiaTheme="minorEastAsia" w:hint="eastAsia"/>
                <w:lang w:eastAsia="zh-CN"/>
              </w:rPr>
              <w:t>lightly d</w:t>
            </w:r>
            <w:r w:rsidR="003A7023">
              <w:rPr>
                <w:rFonts w:eastAsiaTheme="minorEastAsia" w:hint="eastAsia"/>
                <w:lang w:eastAsia="zh-CN"/>
              </w:rPr>
              <w:t xml:space="preserve">isagree </w:t>
            </w:r>
          </w:p>
        </w:tc>
        <w:tc>
          <w:tcPr>
            <w:tcW w:w="3751" w:type="pct"/>
          </w:tcPr>
          <w:p w14:paraId="313C9D9D" w14:textId="14F733D3" w:rsidR="00D33901" w:rsidRDefault="003A7023" w:rsidP="003A7023">
            <w:pPr>
              <w:jc w:val="both"/>
              <w:rPr>
                <w:rFonts w:eastAsiaTheme="minorEastAsia"/>
                <w:lang w:eastAsia="zh-CN"/>
              </w:rPr>
            </w:pPr>
            <w:r>
              <w:rPr>
                <w:rFonts w:eastAsiaTheme="minorEastAsia"/>
                <w:lang w:eastAsia="zh-CN"/>
              </w:rPr>
              <w:t>F</w:t>
            </w:r>
            <w:r>
              <w:rPr>
                <w:rFonts w:eastAsiaTheme="minorEastAsia" w:hint="eastAsia"/>
                <w:lang w:eastAsia="zh-CN"/>
              </w:rPr>
              <w:t xml:space="preserve">or FR2, extended CP is needed from technical prospective, though it may cause a big change in frame structure design. </w:t>
            </w:r>
          </w:p>
        </w:tc>
      </w:tr>
      <w:tr w:rsidR="002A4B98" w14:paraId="20CEC25C" w14:textId="77777777" w:rsidTr="00D33901">
        <w:tc>
          <w:tcPr>
            <w:tcW w:w="660" w:type="pct"/>
          </w:tcPr>
          <w:p w14:paraId="691CE86F" w14:textId="431882EB" w:rsidR="002A4B98" w:rsidRPr="00417EC2" w:rsidRDefault="0008388E" w:rsidP="002A4B98">
            <w:pPr>
              <w:rPr>
                <w:rFonts w:eastAsia="Malgun Gothic"/>
                <w:bCs/>
                <w:lang w:eastAsia="ko-KR"/>
              </w:rPr>
            </w:pPr>
            <w:r>
              <w:rPr>
                <w:rFonts w:eastAsiaTheme="minorEastAsia"/>
                <w:bCs/>
                <w:lang w:eastAsia="zh-CN"/>
              </w:rPr>
              <w:t>V</w:t>
            </w:r>
            <w:r w:rsidR="002A4B98">
              <w:rPr>
                <w:rFonts w:eastAsiaTheme="minorEastAsia"/>
                <w:bCs/>
                <w:lang w:eastAsia="zh-CN"/>
              </w:rPr>
              <w:t>ivo</w:t>
            </w:r>
          </w:p>
        </w:tc>
        <w:tc>
          <w:tcPr>
            <w:tcW w:w="589" w:type="pct"/>
          </w:tcPr>
          <w:p w14:paraId="150DD028" w14:textId="6FD81809" w:rsidR="002A4B98" w:rsidRDefault="002A4B98" w:rsidP="002A4B98">
            <w:pPr>
              <w:rPr>
                <w:rFonts w:eastAsiaTheme="minorEastAsia"/>
                <w:lang w:eastAsia="zh-CN"/>
              </w:rPr>
            </w:pPr>
            <w:r>
              <w:rPr>
                <w:rFonts w:eastAsiaTheme="minorEastAsia" w:hint="eastAsia"/>
                <w:lang w:eastAsia="zh-CN"/>
              </w:rPr>
              <w:t>a</w:t>
            </w:r>
            <w:r>
              <w:rPr>
                <w:rFonts w:eastAsiaTheme="minorEastAsia"/>
                <w:lang w:eastAsia="zh-CN"/>
              </w:rPr>
              <w:t>gree</w:t>
            </w:r>
          </w:p>
        </w:tc>
        <w:tc>
          <w:tcPr>
            <w:tcW w:w="3751" w:type="pct"/>
          </w:tcPr>
          <w:p w14:paraId="4DF73C3D" w14:textId="1FB5F881" w:rsidR="002A4B98" w:rsidRPr="003A7023" w:rsidRDefault="002A4B98" w:rsidP="002A4B98">
            <w:pPr>
              <w:rPr>
                <w:rFonts w:eastAsia="Malgun Gothic"/>
                <w:lang w:eastAsia="ko-KR"/>
              </w:rPr>
            </w:pPr>
          </w:p>
        </w:tc>
      </w:tr>
      <w:tr w:rsidR="00D33901" w14:paraId="38576910" w14:textId="77777777" w:rsidTr="00D33901">
        <w:tc>
          <w:tcPr>
            <w:tcW w:w="660" w:type="pct"/>
          </w:tcPr>
          <w:p w14:paraId="370300DD" w14:textId="2371BB3A" w:rsidR="00D33901" w:rsidRPr="003B3B2B" w:rsidRDefault="003B3B2B" w:rsidP="00797497">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0944F608" w14:textId="3C435BD7" w:rsidR="00D33901" w:rsidRPr="003B3B2B" w:rsidRDefault="003B3B2B" w:rsidP="00797497">
            <w:pPr>
              <w:rPr>
                <w:rFonts w:eastAsia="MS Mincho"/>
                <w:lang w:eastAsia="ja-JP"/>
              </w:rPr>
            </w:pPr>
            <w:r>
              <w:rPr>
                <w:rFonts w:eastAsia="MS Mincho" w:hint="eastAsia"/>
                <w:lang w:eastAsia="ja-JP"/>
              </w:rPr>
              <w:t>A</w:t>
            </w:r>
            <w:r>
              <w:rPr>
                <w:rFonts w:eastAsia="MS Mincho"/>
                <w:lang w:eastAsia="ja-JP"/>
              </w:rPr>
              <w:t>gree</w:t>
            </w:r>
          </w:p>
        </w:tc>
        <w:tc>
          <w:tcPr>
            <w:tcW w:w="3751" w:type="pct"/>
          </w:tcPr>
          <w:p w14:paraId="359F38EB" w14:textId="006B12AC" w:rsidR="00D33901" w:rsidRDefault="00D33901" w:rsidP="00797497">
            <w:pPr>
              <w:rPr>
                <w:rFonts w:eastAsiaTheme="minorEastAsia"/>
                <w:lang w:eastAsia="zh-CN"/>
              </w:rPr>
            </w:pPr>
          </w:p>
        </w:tc>
      </w:tr>
      <w:tr w:rsidR="00ED0109" w14:paraId="0F843F0D" w14:textId="77777777" w:rsidTr="00D33901">
        <w:tc>
          <w:tcPr>
            <w:tcW w:w="660" w:type="pct"/>
          </w:tcPr>
          <w:p w14:paraId="0C664E8D" w14:textId="6AC35FD0"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4BE0327E" w14:textId="643F9882"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72FDD93F" w14:textId="3614EC18" w:rsidR="00ED0109" w:rsidRDefault="00ED0109" w:rsidP="00ED0109">
            <w:pPr>
              <w:rPr>
                <w:rFonts w:eastAsiaTheme="minorEastAsia"/>
                <w:lang w:eastAsia="zh-CN"/>
              </w:rPr>
            </w:pPr>
          </w:p>
        </w:tc>
      </w:tr>
      <w:tr w:rsidR="00206A7D" w14:paraId="0E220412" w14:textId="77777777" w:rsidTr="00D33901">
        <w:tc>
          <w:tcPr>
            <w:tcW w:w="660" w:type="pct"/>
          </w:tcPr>
          <w:p w14:paraId="5F737E42" w14:textId="5E6E7759" w:rsidR="00206A7D" w:rsidRDefault="00206A7D" w:rsidP="00206A7D">
            <w:pPr>
              <w:rPr>
                <w:rFonts w:eastAsiaTheme="minorEastAsia"/>
                <w:bCs/>
                <w:lang w:eastAsia="zh-CN"/>
              </w:rPr>
            </w:pPr>
            <w:r>
              <w:rPr>
                <w:rFonts w:eastAsiaTheme="minorEastAsia"/>
                <w:bCs/>
                <w:lang w:eastAsia="zh-CN"/>
              </w:rPr>
              <w:t>Ericsson</w:t>
            </w:r>
          </w:p>
        </w:tc>
        <w:tc>
          <w:tcPr>
            <w:tcW w:w="589" w:type="pct"/>
          </w:tcPr>
          <w:p w14:paraId="6CBF8E14" w14:textId="4EE57D01" w:rsidR="00206A7D" w:rsidRDefault="00206A7D" w:rsidP="00206A7D">
            <w:pPr>
              <w:rPr>
                <w:rFonts w:eastAsiaTheme="minorEastAsia"/>
                <w:lang w:eastAsia="zh-CN"/>
              </w:rPr>
            </w:pPr>
            <w:r>
              <w:rPr>
                <w:rFonts w:eastAsiaTheme="minorEastAsia"/>
                <w:lang w:eastAsia="zh-CN"/>
              </w:rPr>
              <w:t>Agree</w:t>
            </w:r>
          </w:p>
        </w:tc>
        <w:tc>
          <w:tcPr>
            <w:tcW w:w="3751" w:type="pct"/>
          </w:tcPr>
          <w:p w14:paraId="0BBA88E2" w14:textId="5A135F43" w:rsidR="00206A7D" w:rsidRDefault="00206A7D" w:rsidP="00206A7D">
            <w:pPr>
              <w:rPr>
                <w:rFonts w:eastAsiaTheme="minorEastAsia"/>
                <w:lang w:eastAsia="zh-CN"/>
              </w:rPr>
            </w:pPr>
          </w:p>
        </w:tc>
      </w:tr>
      <w:tr w:rsidR="00413BF3" w14:paraId="1129BD53" w14:textId="77777777" w:rsidTr="00D33901">
        <w:tc>
          <w:tcPr>
            <w:tcW w:w="660" w:type="pct"/>
          </w:tcPr>
          <w:p w14:paraId="4A02E255" w14:textId="4B28AA15" w:rsidR="00413BF3" w:rsidRDefault="00413BF3" w:rsidP="00413BF3">
            <w:pPr>
              <w:rPr>
                <w:rFonts w:eastAsiaTheme="minorEastAsia"/>
                <w:bCs/>
                <w:lang w:eastAsia="zh-CN"/>
              </w:rPr>
            </w:pPr>
            <w:r>
              <w:rPr>
                <w:rFonts w:eastAsiaTheme="minorEastAsia"/>
                <w:bCs/>
                <w:lang w:eastAsia="zh-CN"/>
              </w:rPr>
              <w:t>Thales</w:t>
            </w:r>
          </w:p>
        </w:tc>
        <w:tc>
          <w:tcPr>
            <w:tcW w:w="589" w:type="pct"/>
          </w:tcPr>
          <w:p w14:paraId="6BB1AEC4" w14:textId="55F8314F" w:rsidR="00413BF3" w:rsidRDefault="00413BF3" w:rsidP="00413BF3">
            <w:pPr>
              <w:rPr>
                <w:rFonts w:eastAsiaTheme="minorEastAsia"/>
                <w:lang w:eastAsia="zh-CN"/>
              </w:rPr>
            </w:pPr>
          </w:p>
        </w:tc>
        <w:tc>
          <w:tcPr>
            <w:tcW w:w="3751" w:type="pct"/>
          </w:tcPr>
          <w:p w14:paraId="7211CCDB" w14:textId="77777777" w:rsidR="00413BF3" w:rsidRDefault="00413BF3" w:rsidP="00413BF3">
            <w:pPr>
              <w:jc w:val="both"/>
              <w:rPr>
                <w:rFonts w:eastAsiaTheme="minorEastAsia"/>
                <w:lang w:eastAsia="zh-CN"/>
              </w:rPr>
            </w:pPr>
            <w:r>
              <w:rPr>
                <w:rFonts w:eastAsiaTheme="minorEastAsia"/>
                <w:lang w:eastAsia="zh-CN"/>
              </w:rPr>
              <w:t xml:space="preserve">It will be beneficial to </w:t>
            </w:r>
            <w:r w:rsidRPr="00AA045E">
              <w:rPr>
                <w:rFonts w:eastAsiaTheme="minorEastAsia"/>
                <w:lang w:eastAsia="zh-CN"/>
              </w:rPr>
              <w:t>expand the extended cyclic prefix scope to cover SCS other than 60 kHz</w:t>
            </w:r>
            <w:r>
              <w:rPr>
                <w:rFonts w:eastAsiaTheme="minorEastAsia"/>
                <w:lang w:eastAsia="zh-CN"/>
              </w:rPr>
              <w:t xml:space="preserve"> in FR2 NTN. However, </w:t>
            </w:r>
            <w:proofErr w:type="gramStart"/>
            <w:r>
              <w:rPr>
                <w:rFonts w:eastAsiaTheme="minorEastAsia"/>
                <w:lang w:eastAsia="zh-CN"/>
              </w:rPr>
              <w:t>taken into account</w:t>
            </w:r>
            <w:proofErr w:type="gramEnd"/>
            <w:r>
              <w:rPr>
                <w:rFonts w:eastAsiaTheme="minorEastAsia"/>
                <w:lang w:eastAsia="zh-CN"/>
              </w:rPr>
              <w:t xml:space="preserve"> </w:t>
            </w:r>
            <w:r w:rsidRPr="00AA045E">
              <w:rPr>
                <w:rFonts w:eastAsiaTheme="minorEastAsia"/>
                <w:lang w:eastAsia="zh-CN"/>
              </w:rPr>
              <w:t>specification impacts</w:t>
            </w:r>
            <w:r>
              <w:rPr>
                <w:rFonts w:eastAsiaTheme="minorEastAsia"/>
                <w:lang w:eastAsia="zh-CN"/>
              </w:rPr>
              <w:t xml:space="preserve"> we may accept this proposal with the following modification:</w:t>
            </w:r>
          </w:p>
          <w:p w14:paraId="2FECD69C" w14:textId="77777777" w:rsidR="00413BF3" w:rsidRDefault="00413BF3" w:rsidP="00413BF3">
            <w:pPr>
              <w:jc w:val="both"/>
              <w:rPr>
                <w:rFonts w:eastAsiaTheme="minorEastAsia"/>
                <w:lang w:eastAsia="zh-CN"/>
              </w:rPr>
            </w:pPr>
          </w:p>
          <w:p w14:paraId="2BF1EBA0" w14:textId="77777777" w:rsidR="00413BF3" w:rsidRPr="00806E65" w:rsidRDefault="00413BF3" w:rsidP="00413BF3">
            <w:pPr>
              <w:rPr>
                <w:b/>
                <w:bCs/>
                <w:color w:val="FF0000"/>
                <w:lang w:val="en-GB"/>
              </w:rPr>
            </w:pPr>
            <w:r>
              <w:rPr>
                <w:b/>
                <w:bCs/>
                <w:lang w:val="en-GB"/>
              </w:rPr>
              <w:t>Proposal 4</w:t>
            </w:r>
            <w:r w:rsidRPr="00D33901">
              <w:rPr>
                <w:b/>
                <w:bCs/>
                <w:lang w:val="en-GB"/>
              </w:rPr>
              <w:t xml:space="preserve">-1: </w:t>
            </w:r>
            <w:r>
              <w:rPr>
                <w:b/>
                <w:bCs/>
                <w:lang w:val="en-GB"/>
              </w:rPr>
              <w:t xml:space="preserve">RAN1 will not expand the extended cyclic prefix scope to cover SCS other than 60 kHz </w:t>
            </w:r>
            <w:proofErr w:type="gramStart"/>
            <w:r>
              <w:rPr>
                <w:b/>
                <w:bCs/>
                <w:lang w:val="en-GB"/>
              </w:rPr>
              <w:t xml:space="preserve">unless </w:t>
            </w:r>
            <w:r w:rsidRPr="00806E65">
              <w:rPr>
                <w:b/>
                <w:bCs/>
                <w:color w:val="FF0000"/>
                <w:lang w:val="en-GB"/>
              </w:rPr>
              <w:t xml:space="preserve"> the</w:t>
            </w:r>
            <w:proofErr w:type="gramEnd"/>
            <w:r>
              <w:rPr>
                <w:b/>
                <w:bCs/>
                <w:lang w:val="en-GB"/>
              </w:rPr>
              <w:t xml:space="preserve"> </w:t>
            </w:r>
            <w:r w:rsidRPr="00806E65">
              <w:rPr>
                <w:b/>
                <w:bCs/>
                <w:color w:val="FF0000"/>
                <w:lang w:val="en-GB"/>
              </w:rPr>
              <w:t>timing requirements could not be satisfied when using the normal CP</w:t>
            </w:r>
            <w:r>
              <w:rPr>
                <w:b/>
                <w:bCs/>
                <w:color w:val="FF0000"/>
                <w:lang w:val="en-GB"/>
              </w:rPr>
              <w:t xml:space="preserve"> or </w:t>
            </w:r>
            <w:r>
              <w:rPr>
                <w:b/>
                <w:bCs/>
                <w:lang w:val="en-GB"/>
              </w:rPr>
              <w:t>explicitly requested by RAN4</w:t>
            </w:r>
          </w:p>
          <w:p w14:paraId="349D49EC" w14:textId="4C438954" w:rsidR="00413BF3" w:rsidRDefault="00413BF3" w:rsidP="00413BF3">
            <w:pPr>
              <w:rPr>
                <w:rFonts w:eastAsiaTheme="minorEastAsia"/>
                <w:lang w:eastAsia="zh-CN"/>
              </w:rPr>
            </w:pPr>
          </w:p>
        </w:tc>
      </w:tr>
      <w:tr w:rsidR="00327702" w14:paraId="546ED18C" w14:textId="77777777" w:rsidTr="00D33901">
        <w:tc>
          <w:tcPr>
            <w:tcW w:w="660" w:type="pct"/>
          </w:tcPr>
          <w:p w14:paraId="0950E3C9" w14:textId="47C2B94C" w:rsidR="00327702" w:rsidRPr="00390F81" w:rsidRDefault="00327702" w:rsidP="00327702">
            <w:pPr>
              <w:rPr>
                <w:rFonts w:eastAsia="Malgun Gothic"/>
                <w:bCs/>
                <w:lang w:eastAsia="ko-KR"/>
              </w:rPr>
            </w:pPr>
            <w:r>
              <w:rPr>
                <w:rFonts w:eastAsiaTheme="minorEastAsia" w:hint="eastAsia"/>
                <w:bCs/>
                <w:lang w:eastAsia="zh-CN"/>
              </w:rPr>
              <w:t>ZTE</w:t>
            </w:r>
          </w:p>
        </w:tc>
        <w:tc>
          <w:tcPr>
            <w:tcW w:w="589" w:type="pct"/>
          </w:tcPr>
          <w:p w14:paraId="7F3F4632" w14:textId="144B6CFB" w:rsidR="00327702" w:rsidRDefault="00327702" w:rsidP="00327702">
            <w:pPr>
              <w:rPr>
                <w:rFonts w:eastAsiaTheme="minorEastAsia"/>
                <w:lang w:eastAsia="zh-CN"/>
              </w:rPr>
            </w:pPr>
            <w:r>
              <w:rPr>
                <w:rFonts w:eastAsiaTheme="minorEastAsia" w:hint="eastAsia"/>
                <w:lang w:eastAsia="zh-CN"/>
              </w:rPr>
              <w:t>Agree</w:t>
            </w:r>
          </w:p>
        </w:tc>
        <w:tc>
          <w:tcPr>
            <w:tcW w:w="3751" w:type="pct"/>
          </w:tcPr>
          <w:p w14:paraId="3974E480" w14:textId="68254A3A" w:rsidR="00327702" w:rsidRPr="00390F81" w:rsidRDefault="00327702" w:rsidP="00327702">
            <w:pPr>
              <w:rPr>
                <w:rFonts w:eastAsia="Malgun Gothic"/>
                <w:lang w:eastAsia="ko-KR"/>
              </w:rPr>
            </w:pPr>
          </w:p>
        </w:tc>
      </w:tr>
      <w:tr w:rsidR="00F40860" w14:paraId="1CEAFB16" w14:textId="77777777" w:rsidTr="00F40860">
        <w:tc>
          <w:tcPr>
            <w:tcW w:w="660" w:type="pct"/>
          </w:tcPr>
          <w:p w14:paraId="126DC0AB" w14:textId="77777777" w:rsidR="00F40860" w:rsidRPr="007E4BB4"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17851BC4" w14:textId="77777777" w:rsidR="00F40860" w:rsidRPr="007E4BB4" w:rsidRDefault="00F40860" w:rsidP="00C258F5">
            <w:pPr>
              <w:rPr>
                <w:rFonts w:eastAsia="MS Mincho"/>
                <w:lang w:eastAsia="ja-JP"/>
              </w:rPr>
            </w:pPr>
            <w:r>
              <w:rPr>
                <w:rFonts w:eastAsia="MS Mincho" w:hint="eastAsia"/>
                <w:lang w:eastAsia="ja-JP"/>
              </w:rPr>
              <w:t>O</w:t>
            </w:r>
            <w:r>
              <w:rPr>
                <w:rFonts w:eastAsia="MS Mincho"/>
                <w:lang w:eastAsia="ja-JP"/>
              </w:rPr>
              <w:t>K</w:t>
            </w:r>
          </w:p>
        </w:tc>
        <w:tc>
          <w:tcPr>
            <w:tcW w:w="3751" w:type="pct"/>
          </w:tcPr>
          <w:p w14:paraId="6886F828" w14:textId="77777777" w:rsidR="00F40860" w:rsidRPr="003A7023" w:rsidRDefault="00F40860" w:rsidP="00C258F5">
            <w:pPr>
              <w:rPr>
                <w:rFonts w:eastAsia="Malgun Gothic"/>
                <w:lang w:eastAsia="ko-KR"/>
              </w:rPr>
            </w:pPr>
          </w:p>
        </w:tc>
      </w:tr>
      <w:tr w:rsidR="001F157C" w14:paraId="4D640D97" w14:textId="77777777" w:rsidTr="00D33901">
        <w:tc>
          <w:tcPr>
            <w:tcW w:w="660" w:type="pct"/>
          </w:tcPr>
          <w:p w14:paraId="3A69D9E7" w14:textId="71CD0D94" w:rsidR="001F157C" w:rsidRDefault="001F157C" w:rsidP="001F157C">
            <w:pPr>
              <w:rPr>
                <w:rFonts w:eastAsiaTheme="minorEastAsia"/>
                <w:bCs/>
                <w:lang w:eastAsia="zh-CN"/>
              </w:rPr>
            </w:pPr>
            <w:r>
              <w:rPr>
                <w:rFonts w:eastAsiaTheme="minorEastAsia"/>
                <w:bCs/>
                <w:lang w:eastAsia="zh-CN"/>
              </w:rPr>
              <w:t>Nokia, Nokia Shanghai Bell</w:t>
            </w:r>
          </w:p>
        </w:tc>
        <w:tc>
          <w:tcPr>
            <w:tcW w:w="589" w:type="pct"/>
          </w:tcPr>
          <w:p w14:paraId="09D937EE" w14:textId="628ED1E9" w:rsidR="001F157C" w:rsidRDefault="001F157C" w:rsidP="001F157C">
            <w:pPr>
              <w:rPr>
                <w:rFonts w:eastAsiaTheme="minorEastAsia"/>
                <w:lang w:eastAsia="zh-CN"/>
              </w:rPr>
            </w:pPr>
            <w:r>
              <w:rPr>
                <w:rFonts w:eastAsiaTheme="minorEastAsia"/>
                <w:lang w:eastAsia="zh-CN"/>
              </w:rPr>
              <w:t>Agree.</w:t>
            </w:r>
          </w:p>
        </w:tc>
        <w:tc>
          <w:tcPr>
            <w:tcW w:w="3751" w:type="pct"/>
          </w:tcPr>
          <w:p w14:paraId="6D436419" w14:textId="28620D11" w:rsidR="001F157C" w:rsidRDefault="001F157C" w:rsidP="001F157C">
            <w:pPr>
              <w:rPr>
                <w:rFonts w:eastAsiaTheme="minorEastAsia"/>
                <w:lang w:eastAsia="zh-CN"/>
              </w:rPr>
            </w:pPr>
          </w:p>
        </w:tc>
      </w:tr>
      <w:tr w:rsidR="00327702" w14:paraId="03F6CC75" w14:textId="77777777" w:rsidTr="00D33901">
        <w:tc>
          <w:tcPr>
            <w:tcW w:w="660" w:type="pct"/>
          </w:tcPr>
          <w:p w14:paraId="126A3319" w14:textId="3F82447F" w:rsidR="00327702" w:rsidRPr="00624FF8" w:rsidRDefault="00C258F5" w:rsidP="00327702">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0F370660" w14:textId="2CFA7A42" w:rsidR="00327702" w:rsidRPr="00C258F5" w:rsidRDefault="00C258F5" w:rsidP="00327702">
            <w:pPr>
              <w:rPr>
                <w:rFonts w:eastAsia="MS Mincho"/>
                <w:lang w:eastAsia="ja-JP"/>
              </w:rPr>
            </w:pPr>
            <w:r>
              <w:rPr>
                <w:rFonts w:eastAsia="MS Mincho" w:hint="eastAsia"/>
                <w:lang w:eastAsia="ja-JP"/>
              </w:rPr>
              <w:t>A</w:t>
            </w:r>
            <w:r>
              <w:rPr>
                <w:rFonts w:eastAsia="MS Mincho"/>
                <w:lang w:eastAsia="ja-JP"/>
              </w:rPr>
              <w:t>gree</w:t>
            </w:r>
          </w:p>
        </w:tc>
        <w:tc>
          <w:tcPr>
            <w:tcW w:w="3751" w:type="pct"/>
          </w:tcPr>
          <w:p w14:paraId="4CFC3E82" w14:textId="593B92EA" w:rsidR="00327702" w:rsidRPr="00624FF8" w:rsidRDefault="00327702" w:rsidP="00327702">
            <w:pPr>
              <w:rPr>
                <w:rFonts w:eastAsia="MS Mincho"/>
                <w:lang w:eastAsia="ja-JP"/>
              </w:rPr>
            </w:pPr>
          </w:p>
        </w:tc>
      </w:tr>
      <w:tr w:rsidR="00327702" w14:paraId="627128DB" w14:textId="77777777" w:rsidTr="00D33901">
        <w:tc>
          <w:tcPr>
            <w:tcW w:w="660" w:type="pct"/>
          </w:tcPr>
          <w:p w14:paraId="2E0E6611" w14:textId="642E05CF" w:rsidR="00327702" w:rsidRDefault="0008388E" w:rsidP="00327702">
            <w:pPr>
              <w:rPr>
                <w:rFonts w:eastAsiaTheme="minorEastAsia"/>
                <w:bCs/>
                <w:lang w:eastAsia="zh-CN"/>
              </w:rPr>
            </w:pPr>
            <w:r>
              <w:rPr>
                <w:rFonts w:eastAsiaTheme="minorEastAsia" w:hint="eastAsia"/>
                <w:bCs/>
                <w:lang w:eastAsia="zh-CN"/>
              </w:rPr>
              <w:t>Huawe</w:t>
            </w:r>
            <w:r>
              <w:rPr>
                <w:rFonts w:eastAsiaTheme="minorEastAsia"/>
                <w:bCs/>
                <w:lang w:eastAsia="zh-CN"/>
              </w:rPr>
              <w:t xml:space="preserve">i, </w:t>
            </w:r>
            <w:proofErr w:type="spellStart"/>
            <w:r>
              <w:rPr>
                <w:rFonts w:eastAsiaTheme="minorEastAsia"/>
                <w:bCs/>
                <w:lang w:eastAsia="zh-CN"/>
              </w:rPr>
              <w:t>HiSilicon</w:t>
            </w:r>
            <w:proofErr w:type="spellEnd"/>
          </w:p>
        </w:tc>
        <w:tc>
          <w:tcPr>
            <w:tcW w:w="589" w:type="pct"/>
          </w:tcPr>
          <w:p w14:paraId="796E718A" w14:textId="4D914365" w:rsidR="00327702" w:rsidRDefault="0008388E" w:rsidP="00327702">
            <w:pPr>
              <w:rPr>
                <w:rFonts w:eastAsiaTheme="minorEastAsia"/>
                <w:lang w:eastAsia="zh-CN"/>
              </w:rPr>
            </w:pPr>
            <w:proofErr w:type="gramStart"/>
            <w:r>
              <w:rPr>
                <w:rFonts w:eastAsiaTheme="minorEastAsia"/>
                <w:lang w:eastAsia="zh-CN"/>
              </w:rPr>
              <w:t>We  are</w:t>
            </w:r>
            <w:proofErr w:type="gramEnd"/>
            <w:r>
              <w:rPr>
                <w:rFonts w:eastAsiaTheme="minorEastAsia"/>
                <w:lang w:eastAsia="zh-CN"/>
              </w:rPr>
              <w:t xml:space="preserve"> fine with the proposal.</w:t>
            </w:r>
          </w:p>
        </w:tc>
        <w:tc>
          <w:tcPr>
            <w:tcW w:w="3751" w:type="pct"/>
          </w:tcPr>
          <w:p w14:paraId="251CF1B3" w14:textId="5309AFF5" w:rsidR="00327702" w:rsidRDefault="00327702" w:rsidP="00327702">
            <w:pPr>
              <w:rPr>
                <w:rFonts w:eastAsiaTheme="minorEastAsia"/>
                <w:lang w:eastAsia="zh-CN"/>
              </w:rPr>
            </w:pPr>
          </w:p>
        </w:tc>
      </w:tr>
      <w:tr w:rsidR="005D7658" w14:paraId="272DE641" w14:textId="77777777" w:rsidTr="00D33901">
        <w:tc>
          <w:tcPr>
            <w:tcW w:w="660" w:type="pct"/>
          </w:tcPr>
          <w:p w14:paraId="2A3948AE" w14:textId="2EC45C3F" w:rsidR="005D7658" w:rsidRDefault="005D7658" w:rsidP="005D7658">
            <w:pPr>
              <w:rPr>
                <w:rFonts w:eastAsiaTheme="minorEastAsia"/>
                <w:bCs/>
                <w:lang w:eastAsia="zh-CN"/>
              </w:rPr>
            </w:pPr>
            <w:r>
              <w:rPr>
                <w:rFonts w:eastAsia="Malgun Gothic" w:hint="eastAsia"/>
                <w:bCs/>
                <w:lang w:eastAsia="ko-KR"/>
              </w:rPr>
              <w:t>Samsung</w:t>
            </w:r>
          </w:p>
        </w:tc>
        <w:tc>
          <w:tcPr>
            <w:tcW w:w="589" w:type="pct"/>
          </w:tcPr>
          <w:p w14:paraId="72A5FCFF" w14:textId="3E13A7D1" w:rsidR="005D7658" w:rsidRDefault="005D7658" w:rsidP="005D7658">
            <w:pPr>
              <w:rPr>
                <w:rFonts w:eastAsiaTheme="minorEastAsia"/>
                <w:lang w:eastAsia="zh-CN"/>
              </w:rPr>
            </w:pPr>
            <w:r>
              <w:rPr>
                <w:rFonts w:eastAsia="Malgun Gothic" w:hint="eastAsia"/>
                <w:lang w:eastAsia="ko-KR"/>
              </w:rPr>
              <w:t>Agree</w:t>
            </w:r>
          </w:p>
        </w:tc>
        <w:tc>
          <w:tcPr>
            <w:tcW w:w="3751" w:type="pct"/>
          </w:tcPr>
          <w:p w14:paraId="64E7AEE8" w14:textId="5DDB8B29" w:rsidR="005D7658" w:rsidRDefault="005D7658" w:rsidP="005D7658">
            <w:pPr>
              <w:rPr>
                <w:rFonts w:eastAsiaTheme="minorEastAsia"/>
                <w:lang w:eastAsia="zh-CN"/>
              </w:rPr>
            </w:pPr>
          </w:p>
        </w:tc>
      </w:tr>
      <w:tr w:rsidR="00327702" w14:paraId="4C828C4E" w14:textId="77777777" w:rsidTr="00D33901">
        <w:tc>
          <w:tcPr>
            <w:tcW w:w="660" w:type="pct"/>
          </w:tcPr>
          <w:p w14:paraId="26E71BA3" w14:textId="70F0926F" w:rsidR="00327702" w:rsidRDefault="00327702" w:rsidP="00327702">
            <w:pPr>
              <w:rPr>
                <w:rFonts w:eastAsiaTheme="minorEastAsia"/>
                <w:bCs/>
                <w:lang w:eastAsia="zh-CN"/>
              </w:rPr>
            </w:pPr>
          </w:p>
        </w:tc>
        <w:tc>
          <w:tcPr>
            <w:tcW w:w="589" w:type="pct"/>
          </w:tcPr>
          <w:p w14:paraId="0B1C15C2" w14:textId="5AE727D9" w:rsidR="00327702" w:rsidRDefault="00327702" w:rsidP="00327702">
            <w:pPr>
              <w:rPr>
                <w:rFonts w:eastAsiaTheme="minorEastAsia"/>
                <w:lang w:eastAsia="zh-CN"/>
              </w:rPr>
            </w:pPr>
          </w:p>
        </w:tc>
        <w:tc>
          <w:tcPr>
            <w:tcW w:w="3751" w:type="pct"/>
          </w:tcPr>
          <w:p w14:paraId="4F7B6946" w14:textId="520D14E3" w:rsidR="00327702" w:rsidRDefault="00327702" w:rsidP="00327702">
            <w:pPr>
              <w:rPr>
                <w:rFonts w:eastAsiaTheme="minorEastAsia"/>
                <w:lang w:eastAsia="zh-CN"/>
              </w:rPr>
            </w:pPr>
          </w:p>
        </w:tc>
      </w:tr>
      <w:tr w:rsidR="00327702" w14:paraId="446F8F25" w14:textId="77777777" w:rsidTr="00D33901">
        <w:tc>
          <w:tcPr>
            <w:tcW w:w="660" w:type="pct"/>
          </w:tcPr>
          <w:p w14:paraId="474D5910" w14:textId="0115D38F" w:rsidR="00327702" w:rsidRDefault="00327702" w:rsidP="00327702">
            <w:pPr>
              <w:rPr>
                <w:rFonts w:eastAsiaTheme="minorEastAsia"/>
                <w:bCs/>
                <w:lang w:eastAsia="zh-CN"/>
              </w:rPr>
            </w:pPr>
          </w:p>
        </w:tc>
        <w:tc>
          <w:tcPr>
            <w:tcW w:w="589" w:type="pct"/>
          </w:tcPr>
          <w:p w14:paraId="7D5E94A6" w14:textId="11D70635" w:rsidR="00327702" w:rsidRDefault="00327702" w:rsidP="00327702">
            <w:pPr>
              <w:rPr>
                <w:rFonts w:eastAsiaTheme="minorEastAsia"/>
                <w:lang w:eastAsia="zh-CN"/>
              </w:rPr>
            </w:pPr>
          </w:p>
        </w:tc>
        <w:tc>
          <w:tcPr>
            <w:tcW w:w="3751" w:type="pct"/>
          </w:tcPr>
          <w:p w14:paraId="30799C57" w14:textId="582EAE06" w:rsidR="00327702" w:rsidRDefault="00327702" w:rsidP="00327702">
            <w:pPr>
              <w:rPr>
                <w:rFonts w:eastAsiaTheme="minorEastAsia"/>
                <w:lang w:eastAsia="zh-CN"/>
              </w:rPr>
            </w:pPr>
          </w:p>
        </w:tc>
      </w:tr>
      <w:tr w:rsidR="00327702" w14:paraId="1EDBEB4B" w14:textId="77777777" w:rsidTr="00D33901">
        <w:tc>
          <w:tcPr>
            <w:tcW w:w="660" w:type="pct"/>
          </w:tcPr>
          <w:p w14:paraId="06D35A9B" w14:textId="00A4EEF3" w:rsidR="00327702" w:rsidRDefault="00327702" w:rsidP="00327702">
            <w:pPr>
              <w:rPr>
                <w:rFonts w:eastAsiaTheme="minorEastAsia"/>
                <w:bCs/>
                <w:lang w:eastAsia="zh-CN"/>
              </w:rPr>
            </w:pPr>
          </w:p>
        </w:tc>
        <w:tc>
          <w:tcPr>
            <w:tcW w:w="589" w:type="pct"/>
          </w:tcPr>
          <w:p w14:paraId="7547AFD1" w14:textId="6A169D7F" w:rsidR="00327702" w:rsidRDefault="00327702" w:rsidP="00327702">
            <w:pPr>
              <w:rPr>
                <w:rFonts w:eastAsiaTheme="minorEastAsia"/>
                <w:lang w:eastAsia="zh-CN"/>
              </w:rPr>
            </w:pPr>
          </w:p>
        </w:tc>
        <w:tc>
          <w:tcPr>
            <w:tcW w:w="3751" w:type="pct"/>
          </w:tcPr>
          <w:p w14:paraId="5A30D804" w14:textId="3D61C02F" w:rsidR="00327702" w:rsidRDefault="00327702" w:rsidP="00327702">
            <w:pPr>
              <w:rPr>
                <w:rFonts w:eastAsiaTheme="minorEastAsia"/>
                <w:lang w:eastAsia="zh-CN"/>
              </w:rPr>
            </w:pPr>
          </w:p>
        </w:tc>
      </w:tr>
      <w:tr w:rsidR="00327702" w14:paraId="646D73DF" w14:textId="77777777" w:rsidTr="00D33901">
        <w:tc>
          <w:tcPr>
            <w:tcW w:w="660" w:type="pct"/>
          </w:tcPr>
          <w:p w14:paraId="75DE6DEA" w14:textId="77777777" w:rsidR="00327702" w:rsidRDefault="00327702" w:rsidP="00327702">
            <w:pPr>
              <w:jc w:val="center"/>
              <w:rPr>
                <w:rFonts w:eastAsiaTheme="minorEastAsia"/>
                <w:bCs/>
                <w:lang w:eastAsia="zh-CN"/>
              </w:rPr>
            </w:pPr>
          </w:p>
        </w:tc>
        <w:tc>
          <w:tcPr>
            <w:tcW w:w="589" w:type="pct"/>
          </w:tcPr>
          <w:p w14:paraId="712BA9C2" w14:textId="77777777" w:rsidR="00327702" w:rsidRDefault="00327702" w:rsidP="00327702">
            <w:pPr>
              <w:rPr>
                <w:rFonts w:eastAsiaTheme="minorEastAsia"/>
                <w:lang w:eastAsia="zh-CN"/>
              </w:rPr>
            </w:pPr>
          </w:p>
        </w:tc>
        <w:tc>
          <w:tcPr>
            <w:tcW w:w="3751" w:type="pct"/>
          </w:tcPr>
          <w:p w14:paraId="331C6C24" w14:textId="77777777" w:rsidR="00327702" w:rsidRDefault="00327702" w:rsidP="00327702">
            <w:pPr>
              <w:rPr>
                <w:rFonts w:eastAsiaTheme="minorEastAsia"/>
                <w:lang w:eastAsia="zh-CN"/>
              </w:rPr>
            </w:pPr>
          </w:p>
        </w:tc>
      </w:tr>
      <w:tr w:rsidR="00327702" w14:paraId="15FB20DF" w14:textId="77777777" w:rsidTr="00D33901">
        <w:tc>
          <w:tcPr>
            <w:tcW w:w="660" w:type="pct"/>
          </w:tcPr>
          <w:p w14:paraId="56032733" w14:textId="77777777" w:rsidR="00327702" w:rsidRDefault="00327702" w:rsidP="00327702">
            <w:pPr>
              <w:jc w:val="center"/>
              <w:rPr>
                <w:rFonts w:eastAsiaTheme="minorEastAsia"/>
                <w:bCs/>
                <w:lang w:eastAsia="zh-CN"/>
              </w:rPr>
            </w:pPr>
          </w:p>
        </w:tc>
        <w:tc>
          <w:tcPr>
            <w:tcW w:w="589" w:type="pct"/>
          </w:tcPr>
          <w:p w14:paraId="5203ACAA" w14:textId="77777777" w:rsidR="00327702" w:rsidRDefault="00327702" w:rsidP="00327702">
            <w:pPr>
              <w:rPr>
                <w:rFonts w:eastAsiaTheme="minorEastAsia"/>
                <w:lang w:eastAsia="zh-CN"/>
              </w:rPr>
            </w:pPr>
          </w:p>
        </w:tc>
        <w:tc>
          <w:tcPr>
            <w:tcW w:w="3751" w:type="pct"/>
          </w:tcPr>
          <w:p w14:paraId="7203C721" w14:textId="77777777" w:rsidR="00327702" w:rsidRDefault="00327702" w:rsidP="00327702">
            <w:pPr>
              <w:rPr>
                <w:rFonts w:eastAsiaTheme="minorEastAsia"/>
                <w:lang w:eastAsia="zh-CN"/>
              </w:rPr>
            </w:pPr>
          </w:p>
        </w:tc>
      </w:tr>
    </w:tbl>
    <w:p w14:paraId="006D83F6" w14:textId="77777777" w:rsidR="00D33901" w:rsidRDefault="00D33901" w:rsidP="00D33901">
      <w:pPr>
        <w:rPr>
          <w:lang w:val="en-GB"/>
        </w:rPr>
      </w:pPr>
    </w:p>
    <w:p w14:paraId="05ECE6D6" w14:textId="527D2B92" w:rsidR="003F7EDE" w:rsidRDefault="003F7EDE" w:rsidP="003F7EDE">
      <w:pPr>
        <w:pStyle w:val="Heading3"/>
      </w:pPr>
      <w:r>
        <w:lastRenderedPageBreak/>
        <w:t xml:space="preserve">Summary of views on Topic </w:t>
      </w:r>
      <w:r>
        <w:t>4</w:t>
      </w:r>
      <w:r>
        <w:t>:</w:t>
      </w:r>
    </w:p>
    <w:p w14:paraId="5999072D" w14:textId="6DE9AD27" w:rsidR="003F7EDE" w:rsidRDefault="00533283" w:rsidP="00D33901">
      <w:pPr>
        <w:rPr>
          <w:lang w:val="en-GB"/>
        </w:rPr>
      </w:pPr>
      <w:r>
        <w:rPr>
          <w:lang w:val="en-GB"/>
        </w:rPr>
        <w:t>On the topic of extended CP:</w:t>
      </w:r>
    </w:p>
    <w:p w14:paraId="5683D5BB" w14:textId="77777777" w:rsidR="00533283" w:rsidRPr="00D33901" w:rsidRDefault="00533283" w:rsidP="00533283">
      <w:pPr>
        <w:rPr>
          <w:b/>
          <w:bCs/>
          <w:lang w:val="en-GB"/>
        </w:rPr>
      </w:pPr>
      <w:r>
        <w:rPr>
          <w:b/>
          <w:bCs/>
          <w:lang w:val="en-GB"/>
        </w:rPr>
        <w:t>Proposal 4</w:t>
      </w:r>
      <w:r w:rsidRPr="00D33901">
        <w:rPr>
          <w:b/>
          <w:bCs/>
          <w:lang w:val="en-GB"/>
        </w:rPr>
        <w:t xml:space="preserve">-1: </w:t>
      </w:r>
      <w:r>
        <w:rPr>
          <w:b/>
          <w:bCs/>
          <w:lang w:val="en-GB"/>
        </w:rPr>
        <w:t>RAN1 will not expand the extended cyclic prefix scope to cover SCS other than 60 kHz unless explicitly requested by RAN4.</w:t>
      </w:r>
    </w:p>
    <w:p w14:paraId="1E163F37" w14:textId="77777777" w:rsidR="00533283" w:rsidRDefault="00533283" w:rsidP="00D33901">
      <w:pPr>
        <w:rPr>
          <w:lang w:val="en-GB"/>
        </w:rPr>
      </w:pPr>
    </w:p>
    <w:p w14:paraId="4009BB98" w14:textId="1889FD5D" w:rsidR="00533283" w:rsidRDefault="00533283" w:rsidP="00D33901">
      <w:pPr>
        <w:rPr>
          <w:lang w:val="en-GB"/>
        </w:rPr>
      </w:pPr>
      <w:r>
        <w:rPr>
          <w:lang w:val="en-GB"/>
        </w:rPr>
        <w:t>The views were as follows:</w:t>
      </w:r>
    </w:p>
    <w:p w14:paraId="50C304BE" w14:textId="462836F4" w:rsidR="00533283" w:rsidRDefault="00533283" w:rsidP="00533283">
      <w:pPr>
        <w:pStyle w:val="ListParagraph"/>
        <w:numPr>
          <w:ilvl w:val="0"/>
          <w:numId w:val="24"/>
        </w:numPr>
        <w:rPr>
          <w:lang w:val="en-GB"/>
        </w:rPr>
      </w:pPr>
      <w:r>
        <w:rPr>
          <w:lang w:val="en-GB"/>
        </w:rPr>
        <w:t xml:space="preserve">10 companies expressed </w:t>
      </w:r>
      <w:proofErr w:type="gramStart"/>
      <w:r>
        <w:rPr>
          <w:lang w:val="en-GB"/>
        </w:rPr>
        <w:t>support</w:t>
      </w:r>
      <w:proofErr w:type="gramEnd"/>
    </w:p>
    <w:p w14:paraId="6210FEEA" w14:textId="1603E658" w:rsidR="00533283" w:rsidRPr="00533283" w:rsidRDefault="00533283" w:rsidP="00533283">
      <w:pPr>
        <w:pStyle w:val="ListParagraph"/>
        <w:numPr>
          <w:ilvl w:val="0"/>
          <w:numId w:val="24"/>
        </w:numPr>
        <w:rPr>
          <w:lang w:val="en-GB"/>
        </w:rPr>
      </w:pPr>
      <w:r>
        <w:rPr>
          <w:lang w:val="en-GB"/>
        </w:rPr>
        <w:t>1 company expressed slight disagreement.</w:t>
      </w:r>
    </w:p>
    <w:p w14:paraId="67CB8652" w14:textId="7EAF159C" w:rsidR="003F7EDE" w:rsidRDefault="003F7EDE" w:rsidP="00D33901">
      <w:pPr>
        <w:rPr>
          <w:lang w:val="en-GB"/>
        </w:rPr>
      </w:pPr>
    </w:p>
    <w:p w14:paraId="44050FE2" w14:textId="50116552" w:rsidR="00533283" w:rsidRDefault="00533283" w:rsidP="00D33901">
      <w:pPr>
        <w:rPr>
          <w:lang w:val="en-GB"/>
        </w:rPr>
      </w:pPr>
      <w:r>
        <w:rPr>
          <w:lang w:val="en-GB"/>
        </w:rPr>
        <w:t>Based on this, the following is proposed:</w:t>
      </w:r>
    </w:p>
    <w:p w14:paraId="0EA4698A" w14:textId="77777777" w:rsidR="00662F7F" w:rsidRDefault="00662F7F" w:rsidP="00D33901">
      <w:pPr>
        <w:rPr>
          <w:lang w:val="en-GB"/>
        </w:rPr>
      </w:pPr>
    </w:p>
    <w:p w14:paraId="1A1450B3" w14:textId="77777777" w:rsidR="00533283" w:rsidRDefault="00533283" w:rsidP="00533283">
      <w:pPr>
        <w:rPr>
          <w:b/>
          <w:bCs/>
          <w:lang w:val="en-GB"/>
        </w:rPr>
      </w:pPr>
      <w:r>
        <w:rPr>
          <w:b/>
          <w:bCs/>
          <w:lang w:val="en-GB"/>
        </w:rPr>
        <w:t>Proposal 4</w:t>
      </w:r>
      <w:r w:rsidRPr="00D33901">
        <w:rPr>
          <w:b/>
          <w:bCs/>
          <w:lang w:val="en-GB"/>
        </w:rPr>
        <w:t>-1</w:t>
      </w:r>
      <w:r>
        <w:rPr>
          <w:b/>
          <w:bCs/>
          <w:lang w:val="en-GB"/>
        </w:rPr>
        <w:t>a</w:t>
      </w:r>
      <w:r w:rsidRPr="00D33901">
        <w:rPr>
          <w:b/>
          <w:bCs/>
          <w:lang w:val="en-GB"/>
        </w:rPr>
        <w:t>:</w:t>
      </w:r>
    </w:p>
    <w:p w14:paraId="5FF0AAB5" w14:textId="42BCD523" w:rsidR="00533283" w:rsidRPr="00533283" w:rsidRDefault="00533283" w:rsidP="00533283">
      <w:pPr>
        <w:rPr>
          <w:lang w:val="en-GB"/>
        </w:rPr>
      </w:pPr>
      <w:r>
        <w:rPr>
          <w:lang w:val="en-GB"/>
        </w:rPr>
        <w:t xml:space="preserve">For frequency bands defined by FR2-NTN, </w:t>
      </w:r>
      <w:r w:rsidRPr="00533283">
        <w:rPr>
          <w:lang w:val="en-GB"/>
        </w:rPr>
        <w:t xml:space="preserve">RAN1 will not </w:t>
      </w:r>
      <w:r>
        <w:rPr>
          <w:lang w:val="en-GB"/>
        </w:rPr>
        <w:t xml:space="preserve">consider </w:t>
      </w:r>
      <w:r w:rsidRPr="00533283">
        <w:rPr>
          <w:lang w:val="en-GB"/>
        </w:rPr>
        <w:t>expand</w:t>
      </w:r>
      <w:r>
        <w:rPr>
          <w:lang w:val="en-GB"/>
        </w:rPr>
        <w:t>ing</w:t>
      </w:r>
      <w:r w:rsidRPr="00533283">
        <w:rPr>
          <w:lang w:val="en-GB"/>
        </w:rPr>
        <w:t xml:space="preserve"> the </w:t>
      </w:r>
      <w:r>
        <w:rPr>
          <w:lang w:val="en-GB"/>
        </w:rPr>
        <w:t xml:space="preserve">scope of </w:t>
      </w:r>
      <w:r w:rsidRPr="00533283">
        <w:rPr>
          <w:lang w:val="en-GB"/>
        </w:rPr>
        <w:t>extended cyclic prefix to cover SCS other than 60 kHz unless explicitly requested by RAN4.</w:t>
      </w:r>
    </w:p>
    <w:p w14:paraId="3CEBCA98" w14:textId="77777777" w:rsidR="00533283" w:rsidRDefault="00533283" w:rsidP="00D33901">
      <w:pPr>
        <w:rPr>
          <w:lang w:val="en-GB"/>
        </w:rPr>
      </w:pPr>
    </w:p>
    <w:p w14:paraId="0F1D93B4" w14:textId="77777777" w:rsidR="00533283" w:rsidRDefault="00533283" w:rsidP="00D33901">
      <w:pPr>
        <w:rPr>
          <w:lang w:val="en-GB"/>
        </w:rPr>
      </w:pPr>
    </w:p>
    <w:p w14:paraId="3AF37370" w14:textId="77777777" w:rsidR="00533283" w:rsidRPr="0089391B" w:rsidRDefault="00533283" w:rsidP="00D33901">
      <w:pPr>
        <w:rPr>
          <w:lang w:val="en-GB"/>
        </w:rPr>
      </w:pPr>
    </w:p>
    <w:p w14:paraId="365FFE57" w14:textId="7E9C0B65" w:rsidR="00173237" w:rsidRPr="009B6BD2" w:rsidRDefault="00173237" w:rsidP="00173237">
      <w:pPr>
        <w:pStyle w:val="Heading2"/>
      </w:pPr>
      <w:r w:rsidRPr="009B6BD2">
        <w:t>Topic 5: Timing accuracy requirements</w:t>
      </w:r>
    </w:p>
    <w:p w14:paraId="1BAD2301" w14:textId="77777777" w:rsidR="00173237" w:rsidRDefault="00173237" w:rsidP="00173237">
      <w:pPr>
        <w:rPr>
          <w:lang w:val="en-GB"/>
        </w:rPr>
      </w:pPr>
      <w:r>
        <w:rPr>
          <w:lang w:val="en-GB"/>
        </w:rPr>
        <w:t>With operation in frequency bands defined by FR2-NTN (or in frequency bands above 10 GHz in general), it is expected that the subcarrier spacing would be 60 kHz or above for both uplink and downlink to mitigate/reduce the impacts of phase noise. The result of this would be that the cyclic prefix is correspondingly shortened compared to the reference case of 15 kHz SCS. Since the shorter CP would in general cause tighter requirements on the timing for Common TA, for UE’s GNSS accuracy and for the UE’s ability to track the satellite during a fly-over (for LEO scenarios).</w:t>
      </w:r>
    </w:p>
    <w:p w14:paraId="5C249735" w14:textId="77777777" w:rsidR="00173237" w:rsidRDefault="00173237" w:rsidP="00173237">
      <w:pPr>
        <w:rPr>
          <w:lang w:val="en-GB"/>
        </w:rPr>
      </w:pPr>
    </w:p>
    <w:p w14:paraId="02C9AECA" w14:textId="2C0B7599" w:rsidR="00173237" w:rsidRDefault="00173237" w:rsidP="00173237">
      <w:pPr>
        <w:rPr>
          <w:lang w:val="en-GB"/>
        </w:rPr>
      </w:pPr>
      <w:r>
        <w:rPr>
          <w:lang w:val="en-GB"/>
        </w:rPr>
        <w:t xml:space="preserve">At last meeting the topic was </w:t>
      </w:r>
      <w:proofErr w:type="gramStart"/>
      <w:r>
        <w:rPr>
          <w:lang w:val="en-GB"/>
        </w:rPr>
        <w:t>discussed</w:t>
      </w:r>
      <w:proofErr w:type="gramEnd"/>
      <w:r>
        <w:rPr>
          <w:lang w:val="en-GB"/>
        </w:rPr>
        <w:t xml:space="preserve"> and the general view was that RAN1 should wait for progress on this topic before proceeding with further discussions on general timing accuracy requirements</w:t>
      </w:r>
      <w:r w:rsidR="00762422">
        <w:rPr>
          <w:lang w:val="en-GB"/>
        </w:rPr>
        <w:t>, and at last RAN1#115 meeting, an LS was sent to RAN4</w:t>
      </w:r>
      <w:r>
        <w:rPr>
          <w:lang w:val="en-GB"/>
        </w:rPr>
        <w:t>. The views expressed for this meeting can be summarized as follows:</w:t>
      </w:r>
    </w:p>
    <w:p w14:paraId="0E432964" w14:textId="77777777" w:rsidR="00173237" w:rsidRDefault="00173237" w:rsidP="00173237">
      <w:pPr>
        <w:rPr>
          <w:lang w:val="en-GB"/>
        </w:rPr>
      </w:pPr>
    </w:p>
    <w:p w14:paraId="723CA897" w14:textId="51F26E43" w:rsidR="00173237" w:rsidRPr="00553F2A" w:rsidRDefault="00173237" w:rsidP="00C258F5">
      <w:pPr>
        <w:pStyle w:val="ListParagraph"/>
        <w:numPr>
          <w:ilvl w:val="0"/>
          <w:numId w:val="25"/>
        </w:numPr>
        <w:rPr>
          <w:lang w:val="en-GB"/>
        </w:rPr>
      </w:pPr>
      <w:r w:rsidRPr="00553F2A">
        <w:rPr>
          <w:lang w:val="en-GB"/>
        </w:rPr>
        <w:t xml:space="preserve">Wait for RAN4 progress: </w:t>
      </w:r>
      <w:r w:rsidRPr="00553F2A">
        <w:rPr>
          <w:szCs w:val="20"/>
          <w:lang w:val="en-GB"/>
        </w:rPr>
        <w:t xml:space="preserve">Huawei, </w:t>
      </w:r>
      <w:proofErr w:type="spellStart"/>
      <w:r w:rsidRPr="00553F2A">
        <w:rPr>
          <w:szCs w:val="20"/>
          <w:lang w:val="en-GB"/>
        </w:rPr>
        <w:t>HiSilicon</w:t>
      </w:r>
      <w:proofErr w:type="spellEnd"/>
      <w:r w:rsidRPr="00553F2A">
        <w:rPr>
          <w:szCs w:val="20"/>
          <w:lang w:val="en-GB"/>
        </w:rPr>
        <w:t>, Nokia, Nokia Shanghai Bell (of some form)</w:t>
      </w:r>
    </w:p>
    <w:p w14:paraId="336A3507" w14:textId="77777777" w:rsidR="00553F2A" w:rsidRPr="00553F2A" w:rsidRDefault="00553F2A" w:rsidP="00553F2A">
      <w:pPr>
        <w:pStyle w:val="ListParagraph"/>
        <w:rPr>
          <w:lang w:val="en-GB"/>
        </w:rPr>
      </w:pPr>
    </w:p>
    <w:p w14:paraId="1C1C9F65" w14:textId="4BEB3DBB" w:rsidR="00173237" w:rsidRPr="00D33901" w:rsidRDefault="00173237" w:rsidP="00173237">
      <w:pPr>
        <w:rPr>
          <w:b/>
          <w:bCs/>
          <w:lang w:val="en-GB"/>
        </w:rPr>
      </w:pPr>
      <w:r>
        <w:rPr>
          <w:b/>
          <w:bCs/>
          <w:lang w:val="en-GB"/>
        </w:rPr>
        <w:t xml:space="preserve">Proposal </w:t>
      </w:r>
      <w:r w:rsidR="00AC3BDA">
        <w:rPr>
          <w:b/>
          <w:bCs/>
          <w:lang w:val="en-GB"/>
        </w:rPr>
        <w:t>5</w:t>
      </w:r>
      <w:r w:rsidRPr="00D33901">
        <w:rPr>
          <w:b/>
          <w:bCs/>
          <w:lang w:val="en-GB"/>
        </w:rPr>
        <w:t xml:space="preserve">-1: </w:t>
      </w:r>
      <w:r>
        <w:rPr>
          <w:b/>
          <w:bCs/>
          <w:lang w:val="en-GB"/>
        </w:rPr>
        <w:t>RAN1 to defer discussions on timing accuracy requirements until RAN4 makes progress on this topic.</w:t>
      </w:r>
    </w:p>
    <w:p w14:paraId="111BA6F5" w14:textId="77777777" w:rsidR="00173237" w:rsidRDefault="00173237" w:rsidP="00173237">
      <w:pPr>
        <w:rPr>
          <w:lang w:val="en-GB"/>
        </w:rPr>
      </w:pPr>
    </w:p>
    <w:p w14:paraId="6CE0C07F" w14:textId="77777777" w:rsidR="00173237" w:rsidRDefault="00173237" w:rsidP="00173237">
      <w:pPr>
        <w:rPr>
          <w:lang w:val="en-GB"/>
        </w:rPr>
      </w:pPr>
      <w:r>
        <w:rPr>
          <w:lang w:val="en-GB"/>
        </w:rPr>
        <w:t>Please provide views below.</w:t>
      </w:r>
    </w:p>
    <w:tbl>
      <w:tblPr>
        <w:tblStyle w:val="TableGrid"/>
        <w:tblW w:w="5000" w:type="pct"/>
        <w:tblLayout w:type="fixed"/>
        <w:tblLook w:val="04A0" w:firstRow="1" w:lastRow="0" w:firstColumn="1" w:lastColumn="0" w:noHBand="0" w:noVBand="1"/>
      </w:tblPr>
      <w:tblGrid>
        <w:gridCol w:w="1271"/>
        <w:gridCol w:w="1134"/>
        <w:gridCol w:w="7224"/>
      </w:tblGrid>
      <w:tr w:rsidR="00173237" w14:paraId="7664D67C" w14:textId="77777777" w:rsidTr="00C258F5">
        <w:tc>
          <w:tcPr>
            <w:tcW w:w="660" w:type="pct"/>
            <w:shd w:val="clear" w:color="auto" w:fill="75B91A"/>
          </w:tcPr>
          <w:p w14:paraId="0545AA85" w14:textId="77777777" w:rsidR="00173237" w:rsidRDefault="00173237" w:rsidP="00C258F5">
            <w:pPr>
              <w:jc w:val="center"/>
              <w:rPr>
                <w:rFonts w:eastAsia="Times New Roman"/>
                <w:b/>
                <w:bCs/>
                <w:color w:val="FFFFFF"/>
                <w:szCs w:val="20"/>
              </w:rPr>
            </w:pPr>
            <w:r>
              <w:rPr>
                <w:rFonts w:eastAsia="Times New Roman"/>
                <w:b/>
                <w:bCs/>
                <w:color w:val="FFFFFF"/>
                <w:szCs w:val="20"/>
              </w:rPr>
              <w:t>Companies</w:t>
            </w:r>
          </w:p>
        </w:tc>
        <w:tc>
          <w:tcPr>
            <w:tcW w:w="589" w:type="pct"/>
            <w:shd w:val="clear" w:color="auto" w:fill="75B91A"/>
          </w:tcPr>
          <w:p w14:paraId="5CAB76D3" w14:textId="77777777" w:rsidR="00173237" w:rsidRDefault="00173237" w:rsidP="00C258F5">
            <w:pPr>
              <w:jc w:val="center"/>
              <w:rPr>
                <w:rFonts w:eastAsia="Times New Roman"/>
                <w:b/>
                <w:bCs/>
                <w:color w:val="FFFFFF"/>
                <w:szCs w:val="20"/>
              </w:rPr>
            </w:pPr>
            <w:r>
              <w:rPr>
                <w:rFonts w:eastAsia="Times New Roman"/>
                <w:b/>
                <w:bCs/>
                <w:color w:val="FFFFFF"/>
                <w:szCs w:val="20"/>
              </w:rPr>
              <w:t>Agree or disagree</w:t>
            </w:r>
          </w:p>
        </w:tc>
        <w:tc>
          <w:tcPr>
            <w:tcW w:w="3751" w:type="pct"/>
            <w:shd w:val="clear" w:color="auto" w:fill="75B91A"/>
          </w:tcPr>
          <w:p w14:paraId="38FA5392" w14:textId="77777777" w:rsidR="00173237" w:rsidRDefault="00173237" w:rsidP="00C258F5">
            <w:pPr>
              <w:jc w:val="center"/>
              <w:rPr>
                <w:rFonts w:eastAsia="Times New Roman"/>
                <w:b/>
                <w:bCs/>
                <w:color w:val="FFFFFF"/>
                <w:szCs w:val="20"/>
              </w:rPr>
            </w:pPr>
            <w:r>
              <w:rPr>
                <w:rFonts w:eastAsia="Times New Roman"/>
                <w:b/>
                <w:bCs/>
                <w:color w:val="FFFFFF"/>
                <w:szCs w:val="20"/>
              </w:rPr>
              <w:t>Comments and Views</w:t>
            </w:r>
          </w:p>
        </w:tc>
      </w:tr>
      <w:tr w:rsidR="00173237" w14:paraId="113F3216" w14:textId="77777777" w:rsidTr="00C258F5">
        <w:tc>
          <w:tcPr>
            <w:tcW w:w="660" w:type="pct"/>
          </w:tcPr>
          <w:p w14:paraId="15855A12" w14:textId="5D0D88B7" w:rsidR="00173237" w:rsidRDefault="00915A5E" w:rsidP="00C258F5">
            <w:pPr>
              <w:rPr>
                <w:rFonts w:eastAsiaTheme="minorEastAsia"/>
                <w:bCs/>
                <w:lang w:eastAsia="zh-CN"/>
              </w:rPr>
            </w:pPr>
            <w:r>
              <w:rPr>
                <w:rFonts w:eastAsiaTheme="minorEastAsia" w:hint="eastAsia"/>
                <w:bCs/>
                <w:lang w:eastAsia="zh-CN"/>
              </w:rPr>
              <w:t>CATT</w:t>
            </w:r>
          </w:p>
        </w:tc>
        <w:tc>
          <w:tcPr>
            <w:tcW w:w="589" w:type="pct"/>
          </w:tcPr>
          <w:p w14:paraId="37DD244E" w14:textId="3844C14C" w:rsidR="00173237" w:rsidRDefault="00915A5E" w:rsidP="00C258F5">
            <w:pPr>
              <w:jc w:val="both"/>
              <w:rPr>
                <w:rFonts w:eastAsiaTheme="minorEastAsia"/>
                <w:lang w:eastAsia="zh-CN"/>
              </w:rPr>
            </w:pPr>
            <w:r>
              <w:rPr>
                <w:rFonts w:eastAsiaTheme="minorEastAsia" w:hint="eastAsia"/>
                <w:lang w:eastAsia="zh-CN"/>
              </w:rPr>
              <w:t>Agree</w:t>
            </w:r>
          </w:p>
        </w:tc>
        <w:tc>
          <w:tcPr>
            <w:tcW w:w="3751" w:type="pct"/>
          </w:tcPr>
          <w:p w14:paraId="39C68DEB" w14:textId="77777777" w:rsidR="00173237" w:rsidRDefault="00173237" w:rsidP="00C258F5">
            <w:pPr>
              <w:jc w:val="both"/>
              <w:rPr>
                <w:rFonts w:eastAsiaTheme="minorEastAsia"/>
                <w:lang w:eastAsia="zh-CN"/>
              </w:rPr>
            </w:pPr>
          </w:p>
        </w:tc>
      </w:tr>
      <w:tr w:rsidR="00173237" w14:paraId="474CB9F8" w14:textId="77777777" w:rsidTr="00C258F5">
        <w:tc>
          <w:tcPr>
            <w:tcW w:w="660" w:type="pct"/>
          </w:tcPr>
          <w:p w14:paraId="407134EF" w14:textId="2D643949" w:rsidR="00173237" w:rsidRPr="003B3B2B" w:rsidRDefault="003B3B2B" w:rsidP="00C258F5">
            <w:pPr>
              <w:rPr>
                <w:rFonts w:eastAsia="MS Mincho"/>
                <w:bCs/>
                <w:lang w:eastAsia="ja-JP"/>
              </w:rPr>
            </w:pPr>
            <w:r>
              <w:rPr>
                <w:rFonts w:eastAsia="MS Mincho" w:hint="eastAsia"/>
                <w:bCs/>
                <w:lang w:eastAsia="ja-JP"/>
              </w:rPr>
              <w:t>P</w:t>
            </w:r>
            <w:r>
              <w:rPr>
                <w:rFonts w:eastAsia="MS Mincho"/>
                <w:bCs/>
                <w:lang w:eastAsia="ja-JP"/>
              </w:rPr>
              <w:t>anasonic</w:t>
            </w:r>
          </w:p>
        </w:tc>
        <w:tc>
          <w:tcPr>
            <w:tcW w:w="589" w:type="pct"/>
          </w:tcPr>
          <w:p w14:paraId="52087E7A" w14:textId="1BEF6434" w:rsidR="00173237" w:rsidRPr="003B3B2B" w:rsidRDefault="003B3B2B"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2AE8FD5E" w14:textId="77777777" w:rsidR="00173237" w:rsidRPr="00417EC2" w:rsidRDefault="00173237" w:rsidP="00C258F5">
            <w:pPr>
              <w:rPr>
                <w:rFonts w:eastAsia="Malgun Gothic"/>
                <w:lang w:eastAsia="ko-KR"/>
              </w:rPr>
            </w:pPr>
          </w:p>
        </w:tc>
      </w:tr>
      <w:tr w:rsidR="00ED0109" w14:paraId="5F62F57C" w14:textId="77777777" w:rsidTr="00C258F5">
        <w:tc>
          <w:tcPr>
            <w:tcW w:w="660" w:type="pct"/>
          </w:tcPr>
          <w:p w14:paraId="6587291F" w14:textId="7F3D1164" w:rsidR="00ED0109" w:rsidRDefault="00ED0109" w:rsidP="00ED0109">
            <w:pPr>
              <w:rPr>
                <w:rFonts w:eastAsiaTheme="minorEastAsia"/>
                <w:bCs/>
                <w:lang w:eastAsia="zh-CN"/>
              </w:rPr>
            </w:pPr>
            <w:r>
              <w:rPr>
                <w:rFonts w:eastAsia="Malgun Gothic" w:hint="eastAsia"/>
                <w:bCs/>
                <w:lang w:eastAsia="ko-KR"/>
              </w:rPr>
              <w:t>L</w:t>
            </w:r>
            <w:r>
              <w:rPr>
                <w:rFonts w:eastAsia="Malgun Gothic"/>
                <w:bCs/>
                <w:lang w:eastAsia="ko-KR"/>
              </w:rPr>
              <w:t>G</w:t>
            </w:r>
          </w:p>
        </w:tc>
        <w:tc>
          <w:tcPr>
            <w:tcW w:w="589" w:type="pct"/>
          </w:tcPr>
          <w:p w14:paraId="0D4175CA" w14:textId="64D12B41" w:rsidR="00ED0109" w:rsidRDefault="00ED0109" w:rsidP="00ED0109">
            <w:pPr>
              <w:rPr>
                <w:rFonts w:eastAsiaTheme="minorEastAsia"/>
                <w:lang w:eastAsia="zh-CN"/>
              </w:rPr>
            </w:pPr>
            <w:r>
              <w:rPr>
                <w:rFonts w:eastAsia="Malgun Gothic" w:hint="eastAsia"/>
                <w:lang w:eastAsia="ko-KR"/>
              </w:rPr>
              <w:t>A</w:t>
            </w:r>
            <w:r>
              <w:rPr>
                <w:rFonts w:eastAsia="Malgun Gothic"/>
                <w:lang w:eastAsia="ko-KR"/>
              </w:rPr>
              <w:t>gree</w:t>
            </w:r>
          </w:p>
        </w:tc>
        <w:tc>
          <w:tcPr>
            <w:tcW w:w="3751" w:type="pct"/>
          </w:tcPr>
          <w:p w14:paraId="23506C99" w14:textId="77777777" w:rsidR="00ED0109" w:rsidRDefault="00ED0109" w:rsidP="00ED0109">
            <w:pPr>
              <w:rPr>
                <w:rFonts w:eastAsiaTheme="minorEastAsia"/>
                <w:lang w:eastAsia="zh-CN"/>
              </w:rPr>
            </w:pPr>
          </w:p>
        </w:tc>
      </w:tr>
      <w:tr w:rsidR="00613A8E" w14:paraId="4930F31B" w14:textId="77777777" w:rsidTr="00C258F5">
        <w:tc>
          <w:tcPr>
            <w:tcW w:w="660" w:type="pct"/>
          </w:tcPr>
          <w:p w14:paraId="72706FF5" w14:textId="491505B2" w:rsidR="00613A8E" w:rsidRDefault="00613A8E" w:rsidP="00613A8E">
            <w:pPr>
              <w:rPr>
                <w:rFonts w:eastAsiaTheme="minorEastAsia"/>
                <w:bCs/>
                <w:lang w:eastAsia="zh-CN"/>
              </w:rPr>
            </w:pPr>
            <w:r>
              <w:rPr>
                <w:rFonts w:eastAsiaTheme="minorEastAsia"/>
                <w:bCs/>
                <w:lang w:eastAsia="zh-CN"/>
              </w:rPr>
              <w:t>Ericsson</w:t>
            </w:r>
          </w:p>
        </w:tc>
        <w:tc>
          <w:tcPr>
            <w:tcW w:w="589" w:type="pct"/>
          </w:tcPr>
          <w:p w14:paraId="5E840901" w14:textId="4688545B" w:rsidR="00613A8E" w:rsidRDefault="00613A8E" w:rsidP="00613A8E">
            <w:pPr>
              <w:rPr>
                <w:rFonts w:eastAsiaTheme="minorEastAsia"/>
                <w:lang w:eastAsia="zh-CN"/>
              </w:rPr>
            </w:pPr>
            <w:r>
              <w:rPr>
                <w:rFonts w:eastAsiaTheme="minorEastAsia"/>
                <w:lang w:eastAsia="zh-CN"/>
              </w:rPr>
              <w:t>Agree</w:t>
            </w:r>
          </w:p>
        </w:tc>
        <w:tc>
          <w:tcPr>
            <w:tcW w:w="3751" w:type="pct"/>
          </w:tcPr>
          <w:p w14:paraId="0A5A6713" w14:textId="771906F7" w:rsidR="00613A8E" w:rsidRDefault="00613A8E" w:rsidP="00613A8E">
            <w:pPr>
              <w:rPr>
                <w:rFonts w:eastAsiaTheme="minorEastAsia"/>
                <w:lang w:eastAsia="zh-CN"/>
              </w:rPr>
            </w:pPr>
            <w:r>
              <w:rPr>
                <w:rFonts w:eastAsiaTheme="minorEastAsia"/>
                <w:lang w:eastAsia="zh-CN"/>
              </w:rPr>
              <w:t xml:space="preserve">Our view is that discussion of the timing accuracy requirements can be handled in RAN4, but RAN1 can </w:t>
            </w:r>
            <w:proofErr w:type="gramStart"/>
            <w:r>
              <w:rPr>
                <w:rFonts w:eastAsiaTheme="minorEastAsia"/>
                <w:lang w:eastAsia="zh-CN"/>
              </w:rPr>
              <w:t>take into account</w:t>
            </w:r>
            <w:proofErr w:type="gramEnd"/>
            <w:r>
              <w:rPr>
                <w:rFonts w:eastAsiaTheme="minorEastAsia"/>
                <w:lang w:eastAsia="zh-CN"/>
              </w:rPr>
              <w:t xml:space="preserve"> the already agreed timing accuracy requirements in discussions of potential enhancements to the TA pre-compensation.</w:t>
            </w:r>
          </w:p>
        </w:tc>
      </w:tr>
      <w:tr w:rsidR="00413BF3" w14:paraId="4FA657DB" w14:textId="77777777" w:rsidTr="00C258F5">
        <w:tc>
          <w:tcPr>
            <w:tcW w:w="660" w:type="pct"/>
          </w:tcPr>
          <w:p w14:paraId="75EB3D47" w14:textId="6F6894E5" w:rsidR="00413BF3" w:rsidRDefault="00413BF3" w:rsidP="00413BF3">
            <w:pPr>
              <w:rPr>
                <w:rFonts w:eastAsiaTheme="minorEastAsia"/>
                <w:bCs/>
                <w:lang w:eastAsia="zh-CN"/>
              </w:rPr>
            </w:pPr>
            <w:r>
              <w:rPr>
                <w:rFonts w:eastAsiaTheme="minorEastAsia"/>
                <w:bCs/>
                <w:lang w:eastAsia="zh-CN"/>
              </w:rPr>
              <w:t>Thales</w:t>
            </w:r>
          </w:p>
        </w:tc>
        <w:tc>
          <w:tcPr>
            <w:tcW w:w="589" w:type="pct"/>
          </w:tcPr>
          <w:p w14:paraId="5C9AD144" w14:textId="77777777" w:rsidR="00413BF3" w:rsidRDefault="00413BF3" w:rsidP="00413BF3">
            <w:pPr>
              <w:rPr>
                <w:rFonts w:eastAsiaTheme="minorEastAsia"/>
                <w:lang w:eastAsia="zh-CN"/>
              </w:rPr>
            </w:pPr>
          </w:p>
        </w:tc>
        <w:tc>
          <w:tcPr>
            <w:tcW w:w="3751" w:type="pct"/>
          </w:tcPr>
          <w:p w14:paraId="1A24F879" w14:textId="77777777" w:rsidR="00413BF3" w:rsidRDefault="00413BF3" w:rsidP="00413BF3">
            <w:pPr>
              <w:jc w:val="both"/>
              <w:rPr>
                <w:szCs w:val="20"/>
              </w:rPr>
            </w:pPr>
            <w:r>
              <w:rPr>
                <w:szCs w:val="20"/>
              </w:rPr>
              <w:t>We think d</w:t>
            </w:r>
            <w:r w:rsidRPr="00893ACE">
              <w:rPr>
                <w:szCs w:val="20"/>
              </w:rPr>
              <w:t>efer</w:t>
            </w:r>
            <w:r>
              <w:rPr>
                <w:szCs w:val="20"/>
              </w:rPr>
              <w:t>ring</w:t>
            </w:r>
            <w:r w:rsidRPr="00893ACE">
              <w:rPr>
                <w:szCs w:val="20"/>
              </w:rPr>
              <w:t xml:space="preserve"> discussions on </w:t>
            </w:r>
            <w:r w:rsidRPr="007F1478">
              <w:rPr>
                <w:szCs w:val="20"/>
              </w:rPr>
              <w:t xml:space="preserve">timing accuracy requirements </w:t>
            </w:r>
            <w:r>
              <w:rPr>
                <w:szCs w:val="20"/>
              </w:rPr>
              <w:t>is really waste for time.</w:t>
            </w:r>
          </w:p>
          <w:p w14:paraId="175D075C" w14:textId="77777777" w:rsidR="00413BF3" w:rsidRDefault="00413BF3" w:rsidP="00413BF3">
            <w:pPr>
              <w:jc w:val="both"/>
              <w:rPr>
                <w:szCs w:val="20"/>
              </w:rPr>
            </w:pPr>
            <w:r>
              <w:rPr>
                <w:szCs w:val="20"/>
              </w:rPr>
              <w:t xml:space="preserve">See our feedback </w:t>
            </w:r>
            <w:proofErr w:type="gramStart"/>
            <w:r>
              <w:rPr>
                <w:szCs w:val="20"/>
              </w:rPr>
              <w:t>on  Proposal</w:t>
            </w:r>
            <w:proofErr w:type="gramEnd"/>
            <w:r>
              <w:rPr>
                <w:szCs w:val="20"/>
              </w:rPr>
              <w:t xml:space="preserve"> 2-1.</w:t>
            </w:r>
          </w:p>
          <w:p w14:paraId="3A5AFCF0" w14:textId="77777777" w:rsidR="00413BF3" w:rsidRDefault="00413BF3" w:rsidP="00413BF3">
            <w:pPr>
              <w:rPr>
                <w:rFonts w:eastAsiaTheme="minorEastAsia"/>
                <w:lang w:eastAsia="zh-CN"/>
              </w:rPr>
            </w:pPr>
          </w:p>
        </w:tc>
      </w:tr>
      <w:tr w:rsidR="00327702" w14:paraId="199A05F4" w14:textId="77777777" w:rsidTr="00C258F5">
        <w:tc>
          <w:tcPr>
            <w:tcW w:w="660" w:type="pct"/>
          </w:tcPr>
          <w:p w14:paraId="3B855024" w14:textId="3CD63485" w:rsidR="00327702" w:rsidRDefault="00327702" w:rsidP="00327702">
            <w:pPr>
              <w:rPr>
                <w:rFonts w:eastAsiaTheme="minorEastAsia"/>
                <w:bCs/>
                <w:lang w:eastAsia="zh-CN"/>
              </w:rPr>
            </w:pPr>
            <w:r>
              <w:rPr>
                <w:rFonts w:eastAsiaTheme="minorEastAsia" w:hint="eastAsia"/>
                <w:bCs/>
                <w:lang w:eastAsia="zh-CN"/>
              </w:rPr>
              <w:t>ZTE</w:t>
            </w:r>
          </w:p>
        </w:tc>
        <w:tc>
          <w:tcPr>
            <w:tcW w:w="589" w:type="pct"/>
          </w:tcPr>
          <w:p w14:paraId="046037EB" w14:textId="00A9AA70" w:rsidR="00327702" w:rsidRDefault="00327702" w:rsidP="00327702">
            <w:pPr>
              <w:rPr>
                <w:rFonts w:eastAsiaTheme="minorEastAsia"/>
                <w:lang w:eastAsia="zh-CN"/>
              </w:rPr>
            </w:pPr>
            <w:r>
              <w:rPr>
                <w:rFonts w:eastAsiaTheme="minorEastAsia" w:hint="eastAsia"/>
                <w:lang w:eastAsia="zh-CN"/>
              </w:rPr>
              <w:t>Agree</w:t>
            </w:r>
          </w:p>
        </w:tc>
        <w:tc>
          <w:tcPr>
            <w:tcW w:w="3751" w:type="pct"/>
          </w:tcPr>
          <w:p w14:paraId="7A4DE6BE" w14:textId="77777777" w:rsidR="00327702" w:rsidRDefault="00327702" w:rsidP="00327702">
            <w:pPr>
              <w:rPr>
                <w:rFonts w:eastAsiaTheme="minorEastAsia"/>
                <w:lang w:eastAsia="zh-CN"/>
              </w:rPr>
            </w:pPr>
          </w:p>
        </w:tc>
      </w:tr>
      <w:tr w:rsidR="00F40860" w14:paraId="7D1DD242" w14:textId="77777777" w:rsidTr="00F40860">
        <w:tc>
          <w:tcPr>
            <w:tcW w:w="660" w:type="pct"/>
          </w:tcPr>
          <w:p w14:paraId="1255CA0E" w14:textId="77777777" w:rsidR="00F40860" w:rsidRPr="00C07B0A" w:rsidRDefault="00F40860" w:rsidP="00C258F5">
            <w:pPr>
              <w:rPr>
                <w:rFonts w:eastAsia="MS Mincho"/>
                <w:bCs/>
                <w:lang w:eastAsia="ja-JP"/>
              </w:rPr>
            </w:pPr>
            <w:r>
              <w:rPr>
                <w:rFonts w:eastAsia="MS Mincho" w:hint="eastAsia"/>
                <w:bCs/>
                <w:lang w:eastAsia="ja-JP"/>
              </w:rPr>
              <w:t>D</w:t>
            </w:r>
            <w:r>
              <w:rPr>
                <w:rFonts w:eastAsia="MS Mincho"/>
                <w:bCs/>
                <w:lang w:eastAsia="ja-JP"/>
              </w:rPr>
              <w:t>CM</w:t>
            </w:r>
          </w:p>
        </w:tc>
        <w:tc>
          <w:tcPr>
            <w:tcW w:w="589" w:type="pct"/>
          </w:tcPr>
          <w:p w14:paraId="003545A5" w14:textId="77777777" w:rsidR="00F40860" w:rsidRPr="00C07B0A" w:rsidRDefault="00F40860" w:rsidP="00C258F5">
            <w:pPr>
              <w:rPr>
                <w:rFonts w:eastAsia="MS Mincho"/>
                <w:lang w:eastAsia="ja-JP"/>
              </w:rPr>
            </w:pPr>
            <w:r>
              <w:rPr>
                <w:rFonts w:eastAsia="MS Mincho" w:hint="eastAsia"/>
                <w:lang w:eastAsia="ja-JP"/>
              </w:rPr>
              <w:t>A</w:t>
            </w:r>
            <w:r>
              <w:rPr>
                <w:rFonts w:eastAsia="MS Mincho"/>
                <w:lang w:eastAsia="ja-JP"/>
              </w:rPr>
              <w:t>gree</w:t>
            </w:r>
          </w:p>
        </w:tc>
        <w:tc>
          <w:tcPr>
            <w:tcW w:w="3751" w:type="pct"/>
          </w:tcPr>
          <w:p w14:paraId="16BD7428" w14:textId="77777777" w:rsidR="00F40860" w:rsidRPr="00417EC2" w:rsidRDefault="00F40860" w:rsidP="00C258F5">
            <w:pPr>
              <w:rPr>
                <w:rFonts w:eastAsia="Malgun Gothic"/>
                <w:lang w:eastAsia="ko-KR"/>
              </w:rPr>
            </w:pPr>
          </w:p>
        </w:tc>
      </w:tr>
      <w:tr w:rsidR="001F157C" w14:paraId="0A26DE30" w14:textId="77777777" w:rsidTr="00C258F5">
        <w:tc>
          <w:tcPr>
            <w:tcW w:w="660" w:type="pct"/>
          </w:tcPr>
          <w:p w14:paraId="44E33017" w14:textId="7D45FFED" w:rsidR="001F157C" w:rsidRPr="00390F81" w:rsidRDefault="001F157C" w:rsidP="001F157C">
            <w:pPr>
              <w:rPr>
                <w:rFonts w:eastAsia="Malgun Gothic"/>
                <w:bCs/>
                <w:lang w:eastAsia="ko-KR"/>
              </w:rPr>
            </w:pPr>
            <w:r>
              <w:rPr>
                <w:rFonts w:eastAsiaTheme="minorEastAsia"/>
                <w:bCs/>
                <w:lang w:eastAsia="zh-CN"/>
              </w:rPr>
              <w:t>Nokia, Nokia Shanghai Bell</w:t>
            </w:r>
          </w:p>
        </w:tc>
        <w:tc>
          <w:tcPr>
            <w:tcW w:w="589" w:type="pct"/>
          </w:tcPr>
          <w:p w14:paraId="5AB8C303" w14:textId="0178305F" w:rsidR="001F157C" w:rsidRDefault="001F157C" w:rsidP="001F157C">
            <w:pPr>
              <w:rPr>
                <w:rFonts w:eastAsiaTheme="minorEastAsia"/>
                <w:lang w:eastAsia="zh-CN"/>
              </w:rPr>
            </w:pPr>
            <w:r>
              <w:rPr>
                <w:rFonts w:eastAsiaTheme="minorEastAsia"/>
                <w:lang w:eastAsia="zh-CN"/>
              </w:rPr>
              <w:t>Agree</w:t>
            </w:r>
          </w:p>
        </w:tc>
        <w:tc>
          <w:tcPr>
            <w:tcW w:w="3751" w:type="pct"/>
          </w:tcPr>
          <w:p w14:paraId="7D1E3010" w14:textId="77777777" w:rsidR="001F157C" w:rsidRPr="00390F81" w:rsidRDefault="001F157C" w:rsidP="001F157C">
            <w:pPr>
              <w:rPr>
                <w:rFonts w:eastAsia="Malgun Gothic"/>
                <w:lang w:eastAsia="ko-KR"/>
              </w:rPr>
            </w:pPr>
          </w:p>
        </w:tc>
      </w:tr>
      <w:tr w:rsidR="00327702" w14:paraId="7F20572E" w14:textId="77777777" w:rsidTr="00C258F5">
        <w:tc>
          <w:tcPr>
            <w:tcW w:w="660" w:type="pct"/>
          </w:tcPr>
          <w:p w14:paraId="10267B08" w14:textId="02C6620B" w:rsidR="00327702" w:rsidRPr="00C258F5" w:rsidRDefault="00C258F5" w:rsidP="00327702">
            <w:pPr>
              <w:rPr>
                <w:rFonts w:eastAsia="MS Mincho"/>
                <w:bCs/>
                <w:lang w:eastAsia="ja-JP"/>
              </w:rPr>
            </w:pPr>
            <w:r>
              <w:rPr>
                <w:rFonts w:eastAsia="MS Mincho" w:hint="eastAsia"/>
                <w:bCs/>
                <w:lang w:eastAsia="ja-JP"/>
              </w:rPr>
              <w:t>S</w:t>
            </w:r>
            <w:r>
              <w:rPr>
                <w:rFonts w:eastAsia="MS Mincho"/>
                <w:bCs/>
                <w:lang w:eastAsia="ja-JP"/>
              </w:rPr>
              <w:t>harp</w:t>
            </w:r>
          </w:p>
        </w:tc>
        <w:tc>
          <w:tcPr>
            <w:tcW w:w="589" w:type="pct"/>
          </w:tcPr>
          <w:p w14:paraId="2F4AA019" w14:textId="6B9DA73D" w:rsidR="00327702" w:rsidRPr="00C258F5" w:rsidRDefault="00C258F5" w:rsidP="00327702">
            <w:pPr>
              <w:rPr>
                <w:rFonts w:eastAsia="MS Mincho"/>
                <w:lang w:eastAsia="ja-JP"/>
              </w:rPr>
            </w:pPr>
            <w:r>
              <w:rPr>
                <w:rFonts w:eastAsia="MS Mincho" w:hint="eastAsia"/>
                <w:lang w:eastAsia="ja-JP"/>
              </w:rPr>
              <w:t>A</w:t>
            </w:r>
            <w:r>
              <w:rPr>
                <w:rFonts w:eastAsia="MS Mincho"/>
                <w:lang w:eastAsia="ja-JP"/>
              </w:rPr>
              <w:t>gree</w:t>
            </w:r>
          </w:p>
        </w:tc>
        <w:tc>
          <w:tcPr>
            <w:tcW w:w="3751" w:type="pct"/>
          </w:tcPr>
          <w:p w14:paraId="5CECAFC7" w14:textId="77777777" w:rsidR="00327702" w:rsidRDefault="00327702" w:rsidP="00327702">
            <w:pPr>
              <w:rPr>
                <w:rFonts w:eastAsiaTheme="minorEastAsia"/>
                <w:lang w:eastAsia="zh-CN"/>
              </w:rPr>
            </w:pPr>
          </w:p>
        </w:tc>
      </w:tr>
      <w:tr w:rsidR="00327702" w14:paraId="4642FEF2" w14:textId="77777777" w:rsidTr="00C258F5">
        <w:tc>
          <w:tcPr>
            <w:tcW w:w="660" w:type="pct"/>
          </w:tcPr>
          <w:p w14:paraId="16BD8383" w14:textId="3BD7DD03" w:rsidR="00327702" w:rsidRPr="00624FF8" w:rsidRDefault="004F3287" w:rsidP="00327702">
            <w:pPr>
              <w:rPr>
                <w:rFonts w:eastAsia="MS Mincho"/>
                <w:bCs/>
                <w:lang w:eastAsia="ja-JP"/>
              </w:rPr>
            </w:pPr>
            <w:r>
              <w:rPr>
                <w:rFonts w:eastAsia="MS Mincho"/>
                <w:bCs/>
                <w:lang w:eastAsia="ja-JP"/>
              </w:rPr>
              <w:t>Inmarsat</w:t>
            </w:r>
          </w:p>
        </w:tc>
        <w:tc>
          <w:tcPr>
            <w:tcW w:w="589" w:type="pct"/>
          </w:tcPr>
          <w:p w14:paraId="7F6AFF8B" w14:textId="6E89490B" w:rsidR="00327702" w:rsidRDefault="004F3287" w:rsidP="00327702">
            <w:pPr>
              <w:rPr>
                <w:rFonts w:eastAsiaTheme="minorEastAsia"/>
                <w:lang w:eastAsia="zh-CN"/>
              </w:rPr>
            </w:pPr>
            <w:r>
              <w:rPr>
                <w:rFonts w:eastAsiaTheme="minorEastAsia"/>
                <w:lang w:eastAsia="zh-CN"/>
              </w:rPr>
              <w:t>Agree – with comment</w:t>
            </w:r>
          </w:p>
        </w:tc>
        <w:tc>
          <w:tcPr>
            <w:tcW w:w="3751" w:type="pct"/>
          </w:tcPr>
          <w:p w14:paraId="46DA7839" w14:textId="783587E3" w:rsidR="00327702" w:rsidRPr="00624FF8" w:rsidRDefault="004F3287" w:rsidP="00327702">
            <w:pPr>
              <w:rPr>
                <w:rFonts w:eastAsia="MS Mincho"/>
                <w:lang w:eastAsia="ja-JP"/>
              </w:rPr>
            </w:pPr>
            <w:r>
              <w:rPr>
                <w:rFonts w:eastAsia="MS Mincho"/>
                <w:lang w:eastAsia="ja-JP"/>
              </w:rPr>
              <w:t xml:space="preserve">From our perspective, the timing accuracy could be fulfilled by introducing </w:t>
            </w:r>
            <w:proofErr w:type="spellStart"/>
            <w:r>
              <w:rPr>
                <w:rFonts w:eastAsia="MS Mincho"/>
                <w:lang w:eastAsia="ja-JP"/>
              </w:rPr>
              <w:t>signalling</w:t>
            </w:r>
            <w:proofErr w:type="spellEnd"/>
            <w:r>
              <w:rPr>
                <w:rFonts w:eastAsia="MS Mincho"/>
                <w:lang w:eastAsia="ja-JP"/>
              </w:rPr>
              <w:t xml:space="preserve"> for common clock reference via existing mechanisms (e.g. SIB9)</w:t>
            </w:r>
          </w:p>
        </w:tc>
      </w:tr>
      <w:tr w:rsidR="00327702" w14:paraId="3C3BBCCE" w14:textId="77777777" w:rsidTr="00C258F5">
        <w:tc>
          <w:tcPr>
            <w:tcW w:w="660" w:type="pct"/>
          </w:tcPr>
          <w:p w14:paraId="133B5465" w14:textId="76CE62B7" w:rsidR="00327702" w:rsidRDefault="0008388E" w:rsidP="00327702">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589" w:type="pct"/>
          </w:tcPr>
          <w:p w14:paraId="66216F4B" w14:textId="78D278DA" w:rsidR="00327702" w:rsidRDefault="0008388E" w:rsidP="00327702">
            <w:pPr>
              <w:rPr>
                <w:rFonts w:eastAsiaTheme="minorEastAsia"/>
                <w:lang w:eastAsia="zh-CN"/>
              </w:rPr>
            </w:pPr>
            <w:r>
              <w:rPr>
                <w:rFonts w:eastAsiaTheme="minorEastAsia"/>
                <w:lang w:eastAsia="zh-CN"/>
              </w:rPr>
              <w:t>Agree</w:t>
            </w:r>
          </w:p>
        </w:tc>
        <w:tc>
          <w:tcPr>
            <w:tcW w:w="3751" w:type="pct"/>
          </w:tcPr>
          <w:p w14:paraId="2BB790D3" w14:textId="77777777" w:rsidR="00327702" w:rsidRDefault="00327702" w:rsidP="00327702">
            <w:pPr>
              <w:rPr>
                <w:rFonts w:eastAsiaTheme="minorEastAsia"/>
                <w:lang w:eastAsia="zh-CN"/>
              </w:rPr>
            </w:pPr>
          </w:p>
        </w:tc>
      </w:tr>
      <w:tr w:rsidR="005D7658" w14:paraId="6F8A7200" w14:textId="77777777" w:rsidTr="00C258F5">
        <w:tc>
          <w:tcPr>
            <w:tcW w:w="660" w:type="pct"/>
          </w:tcPr>
          <w:p w14:paraId="5AC6EF9E" w14:textId="39D222D6" w:rsidR="005D7658" w:rsidRDefault="005D7658" w:rsidP="005D7658">
            <w:pPr>
              <w:rPr>
                <w:rFonts w:eastAsiaTheme="minorEastAsia"/>
                <w:bCs/>
                <w:lang w:eastAsia="zh-CN"/>
              </w:rPr>
            </w:pPr>
            <w:r>
              <w:rPr>
                <w:rFonts w:eastAsia="Malgun Gothic" w:hint="eastAsia"/>
                <w:bCs/>
                <w:lang w:eastAsia="ko-KR"/>
              </w:rPr>
              <w:lastRenderedPageBreak/>
              <w:t>Samsung</w:t>
            </w:r>
          </w:p>
        </w:tc>
        <w:tc>
          <w:tcPr>
            <w:tcW w:w="589" w:type="pct"/>
          </w:tcPr>
          <w:p w14:paraId="1CE376DD" w14:textId="4D8F3D1D" w:rsidR="005D7658" w:rsidRDefault="005D7658" w:rsidP="005D7658">
            <w:pPr>
              <w:rPr>
                <w:rFonts w:eastAsiaTheme="minorEastAsia"/>
                <w:lang w:eastAsia="zh-CN"/>
              </w:rPr>
            </w:pPr>
            <w:r>
              <w:rPr>
                <w:rFonts w:eastAsia="Malgun Gothic" w:hint="eastAsia"/>
                <w:lang w:eastAsia="ko-KR"/>
              </w:rPr>
              <w:t>Agree</w:t>
            </w:r>
          </w:p>
        </w:tc>
        <w:tc>
          <w:tcPr>
            <w:tcW w:w="3751" w:type="pct"/>
          </w:tcPr>
          <w:p w14:paraId="5D53B66E" w14:textId="77777777" w:rsidR="005D7658" w:rsidRDefault="005D7658" w:rsidP="005D7658">
            <w:pPr>
              <w:rPr>
                <w:rFonts w:eastAsiaTheme="minorEastAsia"/>
                <w:lang w:eastAsia="zh-CN"/>
              </w:rPr>
            </w:pPr>
          </w:p>
        </w:tc>
      </w:tr>
      <w:tr w:rsidR="00327702" w14:paraId="3A8CF6FD" w14:textId="77777777" w:rsidTr="00C258F5">
        <w:tc>
          <w:tcPr>
            <w:tcW w:w="660" w:type="pct"/>
          </w:tcPr>
          <w:p w14:paraId="2D445440" w14:textId="77777777" w:rsidR="00327702" w:rsidRDefault="00327702" w:rsidP="00327702">
            <w:pPr>
              <w:rPr>
                <w:rFonts w:eastAsiaTheme="minorEastAsia"/>
                <w:bCs/>
                <w:lang w:eastAsia="zh-CN"/>
              </w:rPr>
            </w:pPr>
          </w:p>
        </w:tc>
        <w:tc>
          <w:tcPr>
            <w:tcW w:w="589" w:type="pct"/>
          </w:tcPr>
          <w:p w14:paraId="3160E49B" w14:textId="77777777" w:rsidR="00327702" w:rsidRDefault="00327702" w:rsidP="00327702">
            <w:pPr>
              <w:rPr>
                <w:rFonts w:eastAsiaTheme="minorEastAsia"/>
                <w:lang w:eastAsia="zh-CN"/>
              </w:rPr>
            </w:pPr>
          </w:p>
        </w:tc>
        <w:tc>
          <w:tcPr>
            <w:tcW w:w="3751" w:type="pct"/>
          </w:tcPr>
          <w:p w14:paraId="6D2EE17A" w14:textId="77777777" w:rsidR="00327702" w:rsidRDefault="00327702" w:rsidP="00327702">
            <w:pPr>
              <w:rPr>
                <w:rFonts w:eastAsiaTheme="minorEastAsia"/>
                <w:lang w:eastAsia="zh-CN"/>
              </w:rPr>
            </w:pPr>
          </w:p>
        </w:tc>
      </w:tr>
      <w:tr w:rsidR="00327702" w14:paraId="2BD7D5B7" w14:textId="77777777" w:rsidTr="00C258F5">
        <w:tc>
          <w:tcPr>
            <w:tcW w:w="660" w:type="pct"/>
          </w:tcPr>
          <w:p w14:paraId="4CEC1084" w14:textId="77777777" w:rsidR="00327702" w:rsidRDefault="00327702" w:rsidP="00327702">
            <w:pPr>
              <w:rPr>
                <w:rFonts w:eastAsiaTheme="minorEastAsia"/>
                <w:bCs/>
                <w:lang w:eastAsia="zh-CN"/>
              </w:rPr>
            </w:pPr>
          </w:p>
        </w:tc>
        <w:tc>
          <w:tcPr>
            <w:tcW w:w="589" w:type="pct"/>
          </w:tcPr>
          <w:p w14:paraId="1742722B" w14:textId="77777777" w:rsidR="00327702" w:rsidRDefault="00327702" w:rsidP="00327702">
            <w:pPr>
              <w:rPr>
                <w:rFonts w:eastAsiaTheme="minorEastAsia"/>
                <w:lang w:eastAsia="zh-CN"/>
              </w:rPr>
            </w:pPr>
          </w:p>
        </w:tc>
        <w:tc>
          <w:tcPr>
            <w:tcW w:w="3751" w:type="pct"/>
          </w:tcPr>
          <w:p w14:paraId="6B22A9C5" w14:textId="77777777" w:rsidR="00327702" w:rsidRDefault="00327702" w:rsidP="00327702">
            <w:pPr>
              <w:rPr>
                <w:rFonts w:eastAsiaTheme="minorEastAsia"/>
                <w:lang w:eastAsia="zh-CN"/>
              </w:rPr>
            </w:pPr>
          </w:p>
        </w:tc>
      </w:tr>
      <w:tr w:rsidR="00327702" w14:paraId="3E3C763F" w14:textId="77777777" w:rsidTr="00C258F5">
        <w:tc>
          <w:tcPr>
            <w:tcW w:w="660" w:type="pct"/>
          </w:tcPr>
          <w:p w14:paraId="122E9DBB" w14:textId="77777777" w:rsidR="00327702" w:rsidRDefault="00327702" w:rsidP="00327702">
            <w:pPr>
              <w:rPr>
                <w:rFonts w:eastAsiaTheme="minorEastAsia"/>
                <w:bCs/>
                <w:lang w:eastAsia="zh-CN"/>
              </w:rPr>
            </w:pPr>
          </w:p>
        </w:tc>
        <w:tc>
          <w:tcPr>
            <w:tcW w:w="589" w:type="pct"/>
          </w:tcPr>
          <w:p w14:paraId="2165D704" w14:textId="77777777" w:rsidR="00327702" w:rsidRDefault="00327702" w:rsidP="00327702">
            <w:pPr>
              <w:rPr>
                <w:rFonts w:eastAsiaTheme="minorEastAsia"/>
                <w:lang w:eastAsia="zh-CN"/>
              </w:rPr>
            </w:pPr>
          </w:p>
        </w:tc>
        <w:tc>
          <w:tcPr>
            <w:tcW w:w="3751" w:type="pct"/>
          </w:tcPr>
          <w:p w14:paraId="5AF68440" w14:textId="77777777" w:rsidR="00327702" w:rsidRDefault="00327702" w:rsidP="00327702">
            <w:pPr>
              <w:rPr>
                <w:rFonts w:eastAsiaTheme="minorEastAsia"/>
                <w:lang w:eastAsia="zh-CN"/>
              </w:rPr>
            </w:pPr>
          </w:p>
        </w:tc>
      </w:tr>
      <w:tr w:rsidR="00327702" w14:paraId="008FBEFB" w14:textId="77777777" w:rsidTr="00C258F5">
        <w:tc>
          <w:tcPr>
            <w:tcW w:w="660" w:type="pct"/>
          </w:tcPr>
          <w:p w14:paraId="3091376A" w14:textId="77777777" w:rsidR="00327702" w:rsidRDefault="00327702" w:rsidP="00327702">
            <w:pPr>
              <w:jc w:val="center"/>
              <w:rPr>
                <w:rFonts w:eastAsiaTheme="minorEastAsia"/>
                <w:bCs/>
                <w:lang w:eastAsia="zh-CN"/>
              </w:rPr>
            </w:pPr>
          </w:p>
        </w:tc>
        <w:tc>
          <w:tcPr>
            <w:tcW w:w="589" w:type="pct"/>
          </w:tcPr>
          <w:p w14:paraId="4E079FE5" w14:textId="77777777" w:rsidR="00327702" w:rsidRDefault="00327702" w:rsidP="00327702">
            <w:pPr>
              <w:rPr>
                <w:rFonts w:eastAsiaTheme="minorEastAsia"/>
                <w:lang w:eastAsia="zh-CN"/>
              </w:rPr>
            </w:pPr>
          </w:p>
        </w:tc>
        <w:tc>
          <w:tcPr>
            <w:tcW w:w="3751" w:type="pct"/>
          </w:tcPr>
          <w:p w14:paraId="158DEB7C" w14:textId="77777777" w:rsidR="00327702" w:rsidRDefault="00327702" w:rsidP="00327702">
            <w:pPr>
              <w:rPr>
                <w:rFonts w:eastAsiaTheme="minorEastAsia"/>
                <w:lang w:eastAsia="zh-CN"/>
              </w:rPr>
            </w:pPr>
          </w:p>
        </w:tc>
      </w:tr>
      <w:tr w:rsidR="00327702" w14:paraId="42238BC7" w14:textId="77777777" w:rsidTr="00C258F5">
        <w:tc>
          <w:tcPr>
            <w:tcW w:w="660" w:type="pct"/>
          </w:tcPr>
          <w:p w14:paraId="259E48E0" w14:textId="77777777" w:rsidR="00327702" w:rsidRDefault="00327702" w:rsidP="00327702">
            <w:pPr>
              <w:jc w:val="center"/>
              <w:rPr>
                <w:rFonts w:eastAsiaTheme="minorEastAsia"/>
                <w:bCs/>
                <w:lang w:eastAsia="zh-CN"/>
              </w:rPr>
            </w:pPr>
          </w:p>
        </w:tc>
        <w:tc>
          <w:tcPr>
            <w:tcW w:w="589" w:type="pct"/>
          </w:tcPr>
          <w:p w14:paraId="445E7ADD" w14:textId="77777777" w:rsidR="00327702" w:rsidRDefault="00327702" w:rsidP="00327702">
            <w:pPr>
              <w:rPr>
                <w:rFonts w:eastAsiaTheme="minorEastAsia"/>
                <w:lang w:eastAsia="zh-CN"/>
              </w:rPr>
            </w:pPr>
          </w:p>
        </w:tc>
        <w:tc>
          <w:tcPr>
            <w:tcW w:w="3751" w:type="pct"/>
          </w:tcPr>
          <w:p w14:paraId="779C4C2F" w14:textId="77777777" w:rsidR="00327702" w:rsidRDefault="00327702" w:rsidP="00327702">
            <w:pPr>
              <w:rPr>
                <w:rFonts w:eastAsiaTheme="minorEastAsia"/>
                <w:lang w:eastAsia="zh-CN"/>
              </w:rPr>
            </w:pPr>
          </w:p>
        </w:tc>
      </w:tr>
    </w:tbl>
    <w:p w14:paraId="68B62FED" w14:textId="77777777" w:rsidR="00173237" w:rsidRDefault="00173237" w:rsidP="00173237">
      <w:pPr>
        <w:rPr>
          <w:lang w:val="en-GB"/>
        </w:rPr>
      </w:pPr>
    </w:p>
    <w:p w14:paraId="26FD68DE" w14:textId="7E84C0E6" w:rsidR="003F7EDE" w:rsidRDefault="003F7EDE" w:rsidP="003F7EDE">
      <w:pPr>
        <w:pStyle w:val="Heading3"/>
      </w:pPr>
      <w:r>
        <w:t xml:space="preserve">Summary of views on Topic </w:t>
      </w:r>
      <w:r>
        <w:t>5</w:t>
      </w:r>
      <w:r>
        <w:t>:</w:t>
      </w:r>
    </w:p>
    <w:p w14:paraId="7DD602E8" w14:textId="5D038ACC" w:rsidR="0089391B" w:rsidRDefault="00533283" w:rsidP="0089391B">
      <w:pPr>
        <w:rPr>
          <w:lang w:val="en-GB"/>
        </w:rPr>
      </w:pPr>
      <w:r>
        <w:rPr>
          <w:lang w:val="en-GB"/>
        </w:rPr>
        <w:t>On the topic here:</w:t>
      </w:r>
    </w:p>
    <w:p w14:paraId="5DD402EE" w14:textId="77777777" w:rsidR="00533283" w:rsidRPr="00D33901" w:rsidRDefault="00533283" w:rsidP="00533283">
      <w:pPr>
        <w:rPr>
          <w:b/>
          <w:bCs/>
          <w:lang w:val="en-GB"/>
        </w:rPr>
      </w:pPr>
      <w:r>
        <w:rPr>
          <w:b/>
          <w:bCs/>
          <w:lang w:val="en-GB"/>
        </w:rPr>
        <w:t>Proposal 5</w:t>
      </w:r>
      <w:r w:rsidRPr="00D33901">
        <w:rPr>
          <w:b/>
          <w:bCs/>
          <w:lang w:val="en-GB"/>
        </w:rPr>
        <w:t xml:space="preserve">-1: </w:t>
      </w:r>
      <w:r>
        <w:rPr>
          <w:b/>
          <w:bCs/>
          <w:lang w:val="en-GB"/>
        </w:rPr>
        <w:t>RAN1 to defer discussions on timing accuracy requirements until RAN4 makes progress on this topic.</w:t>
      </w:r>
    </w:p>
    <w:p w14:paraId="062958F6" w14:textId="77777777" w:rsidR="00533283" w:rsidRDefault="00533283" w:rsidP="0089391B">
      <w:pPr>
        <w:rPr>
          <w:lang w:val="en-GB"/>
        </w:rPr>
      </w:pPr>
    </w:p>
    <w:p w14:paraId="19D46276" w14:textId="414282E0" w:rsidR="00533283" w:rsidRDefault="00533283" w:rsidP="0089391B">
      <w:pPr>
        <w:rPr>
          <w:lang w:val="en-GB"/>
        </w:rPr>
      </w:pPr>
      <w:r>
        <w:rPr>
          <w:lang w:val="en-GB"/>
        </w:rPr>
        <w:t>The views expressed were:</w:t>
      </w:r>
    </w:p>
    <w:p w14:paraId="315F9F2D" w14:textId="2BFA418D" w:rsidR="00533283" w:rsidRDefault="00533283" w:rsidP="00533283">
      <w:pPr>
        <w:pStyle w:val="ListParagraph"/>
        <w:numPr>
          <w:ilvl w:val="0"/>
          <w:numId w:val="25"/>
        </w:numPr>
        <w:rPr>
          <w:lang w:val="en-GB"/>
        </w:rPr>
      </w:pPr>
      <w:r>
        <w:rPr>
          <w:lang w:val="en-GB"/>
        </w:rPr>
        <w:t xml:space="preserve">11 companies were OK to defer </w:t>
      </w:r>
      <w:proofErr w:type="gramStart"/>
      <w:r>
        <w:rPr>
          <w:lang w:val="en-GB"/>
        </w:rPr>
        <w:t>discussions</w:t>
      </w:r>
      <w:proofErr w:type="gramEnd"/>
    </w:p>
    <w:p w14:paraId="47E1A97B" w14:textId="5EC74136" w:rsidR="00533283" w:rsidRDefault="00533283" w:rsidP="00533283">
      <w:pPr>
        <w:pStyle w:val="ListParagraph"/>
        <w:numPr>
          <w:ilvl w:val="0"/>
          <w:numId w:val="25"/>
        </w:numPr>
        <w:rPr>
          <w:lang w:val="en-GB"/>
        </w:rPr>
      </w:pPr>
      <w:r>
        <w:rPr>
          <w:lang w:val="en-GB"/>
        </w:rPr>
        <w:t>1 company expressed the view that we already have the requirements from RAN4.</w:t>
      </w:r>
    </w:p>
    <w:p w14:paraId="118494F7" w14:textId="77777777" w:rsidR="00533283" w:rsidRDefault="00533283" w:rsidP="00533283">
      <w:pPr>
        <w:rPr>
          <w:lang w:val="en-GB"/>
        </w:rPr>
      </w:pPr>
    </w:p>
    <w:p w14:paraId="54695CD3" w14:textId="7797354D" w:rsidR="00533283" w:rsidRPr="00533283" w:rsidRDefault="00533283" w:rsidP="00533283">
      <w:pPr>
        <w:rPr>
          <w:lang w:val="en-GB"/>
        </w:rPr>
      </w:pPr>
      <w:r>
        <w:rPr>
          <w:lang w:val="en-GB"/>
        </w:rPr>
        <w:t>Based on the above and given that RAN1 still has not received any official LS response, it is proposed to defer discussions until RAN4 LS response is available.</w:t>
      </w:r>
    </w:p>
    <w:p w14:paraId="2277B6B4" w14:textId="77777777" w:rsidR="003B3ECA" w:rsidRDefault="003B3ECA" w:rsidP="003B3ECA">
      <w:pPr>
        <w:pStyle w:val="3GPPNormalText"/>
        <w:rPr>
          <w:lang w:val="en-GB"/>
        </w:rPr>
      </w:pPr>
    </w:p>
    <w:p w14:paraId="6E0B77AB" w14:textId="067E5069" w:rsidR="00C7413C" w:rsidRDefault="0011258D">
      <w:pPr>
        <w:pStyle w:val="Heading2"/>
      </w:pPr>
      <w:r w:rsidRPr="003E2015">
        <w:t xml:space="preserve">Topic </w:t>
      </w:r>
      <w:r w:rsidR="006A11C1">
        <w:t>6</w:t>
      </w:r>
      <w:r w:rsidR="00173237">
        <w:t>:</w:t>
      </w:r>
      <w:r w:rsidR="0089391B" w:rsidRPr="003E2015">
        <w:t xml:space="preserve"> </w:t>
      </w:r>
      <w:r w:rsidRPr="003E2015">
        <w:t>Other</w:t>
      </w:r>
      <w:r>
        <w:t xml:space="preserve"> topics</w:t>
      </w:r>
    </w:p>
    <w:p w14:paraId="013B0A7E" w14:textId="563AE54F" w:rsidR="00D33901" w:rsidRDefault="00D33901" w:rsidP="00D33901">
      <w:r>
        <w:t>In case there are additional topics that may need to be discussed in this context</w:t>
      </w:r>
      <w:r w:rsidR="00AE3812">
        <w:t xml:space="preserve"> or not captured by the moderator</w:t>
      </w:r>
      <w:r>
        <w:t xml:space="preserve">, please provide these below with </w:t>
      </w:r>
      <w:r w:rsidR="00F8579A">
        <w:t>some</w:t>
      </w:r>
      <w:r>
        <w:t xml:space="preserve"> added explanation such that this may be further considered</w:t>
      </w:r>
      <w:r w:rsidR="00AE3812">
        <w:t xml:space="preserve"> in the next round of discussions</w:t>
      </w:r>
      <w:r>
        <w:t>.</w:t>
      </w:r>
    </w:p>
    <w:p w14:paraId="510E3B4B" w14:textId="77777777" w:rsidR="00D33901" w:rsidRDefault="00D33901" w:rsidP="00D33901"/>
    <w:p w14:paraId="2A059CF1" w14:textId="3607B5C1" w:rsidR="00D33901" w:rsidRDefault="00D33901" w:rsidP="00D33901">
      <w:pPr>
        <w:rPr>
          <w:lang w:val="en-GB"/>
        </w:rPr>
      </w:pPr>
      <w:r>
        <w:rPr>
          <w:b/>
          <w:bCs/>
          <w:lang w:val="en-GB"/>
        </w:rPr>
        <w:t xml:space="preserve">View </w:t>
      </w:r>
      <w:r w:rsidR="006A11C1">
        <w:rPr>
          <w:b/>
          <w:bCs/>
          <w:lang w:val="en-GB"/>
        </w:rPr>
        <w:t>6</w:t>
      </w:r>
      <w:r>
        <w:rPr>
          <w:b/>
          <w:bCs/>
          <w:lang w:val="en-GB"/>
        </w:rPr>
        <w:t>-1: Anything additional that would need to be considered for NR over NTN for FR2-NTN?</w:t>
      </w:r>
    </w:p>
    <w:tbl>
      <w:tblPr>
        <w:tblStyle w:val="TableGrid"/>
        <w:tblW w:w="5000" w:type="pct"/>
        <w:tblLayout w:type="fixed"/>
        <w:tblLook w:val="04A0" w:firstRow="1" w:lastRow="0" w:firstColumn="1" w:lastColumn="0" w:noHBand="0" w:noVBand="1"/>
      </w:tblPr>
      <w:tblGrid>
        <w:gridCol w:w="1271"/>
        <w:gridCol w:w="8358"/>
      </w:tblGrid>
      <w:tr w:rsidR="00D33901" w14:paraId="5B2CE125" w14:textId="77777777" w:rsidTr="00797497">
        <w:tc>
          <w:tcPr>
            <w:tcW w:w="660" w:type="pct"/>
            <w:shd w:val="clear" w:color="auto" w:fill="75B91A"/>
          </w:tcPr>
          <w:p w14:paraId="34628FAF" w14:textId="77777777" w:rsidR="00D33901" w:rsidRDefault="00D33901" w:rsidP="00797497">
            <w:pPr>
              <w:jc w:val="center"/>
              <w:rPr>
                <w:rFonts w:eastAsia="Times New Roman"/>
                <w:b/>
                <w:bCs/>
                <w:color w:val="FFFFFF"/>
                <w:szCs w:val="20"/>
              </w:rPr>
            </w:pPr>
            <w:r>
              <w:rPr>
                <w:rFonts w:eastAsia="Times New Roman"/>
                <w:b/>
                <w:bCs/>
                <w:color w:val="FFFFFF"/>
                <w:szCs w:val="20"/>
              </w:rPr>
              <w:t>Companies</w:t>
            </w:r>
          </w:p>
        </w:tc>
        <w:tc>
          <w:tcPr>
            <w:tcW w:w="4340" w:type="pct"/>
            <w:shd w:val="clear" w:color="auto" w:fill="75B91A"/>
          </w:tcPr>
          <w:p w14:paraId="442F0703" w14:textId="77777777" w:rsidR="00D33901" w:rsidRDefault="00D33901" w:rsidP="00797497">
            <w:pPr>
              <w:jc w:val="center"/>
              <w:rPr>
                <w:rFonts w:eastAsia="Times New Roman"/>
                <w:b/>
                <w:bCs/>
                <w:color w:val="FFFFFF"/>
                <w:szCs w:val="20"/>
              </w:rPr>
            </w:pPr>
            <w:r>
              <w:rPr>
                <w:rFonts w:eastAsia="Times New Roman"/>
                <w:b/>
                <w:bCs/>
                <w:color w:val="FFFFFF"/>
                <w:szCs w:val="20"/>
              </w:rPr>
              <w:t>Topics that need further consideration</w:t>
            </w:r>
          </w:p>
        </w:tc>
      </w:tr>
      <w:tr w:rsidR="00D33901" w14:paraId="5D93EC30" w14:textId="77777777" w:rsidTr="00797497">
        <w:tc>
          <w:tcPr>
            <w:tcW w:w="660" w:type="pct"/>
          </w:tcPr>
          <w:p w14:paraId="63C62739" w14:textId="23A53A8B" w:rsidR="00D33901" w:rsidRDefault="00D33901" w:rsidP="00797497">
            <w:pPr>
              <w:rPr>
                <w:rFonts w:eastAsiaTheme="minorEastAsia"/>
                <w:bCs/>
                <w:lang w:eastAsia="zh-CN"/>
              </w:rPr>
            </w:pPr>
          </w:p>
        </w:tc>
        <w:tc>
          <w:tcPr>
            <w:tcW w:w="4340" w:type="pct"/>
          </w:tcPr>
          <w:p w14:paraId="43DBAD4B" w14:textId="781A4A67" w:rsidR="00D33901" w:rsidRDefault="00D33901" w:rsidP="00797497">
            <w:pPr>
              <w:jc w:val="both"/>
              <w:rPr>
                <w:rFonts w:eastAsiaTheme="minorEastAsia"/>
                <w:lang w:eastAsia="zh-CN"/>
              </w:rPr>
            </w:pPr>
          </w:p>
        </w:tc>
      </w:tr>
      <w:tr w:rsidR="00D33901" w14:paraId="7C43D17C" w14:textId="77777777" w:rsidTr="00797497">
        <w:tc>
          <w:tcPr>
            <w:tcW w:w="660" w:type="pct"/>
          </w:tcPr>
          <w:p w14:paraId="0ED8D464" w14:textId="77777777" w:rsidR="00D33901" w:rsidRDefault="00D33901" w:rsidP="00797497">
            <w:pPr>
              <w:rPr>
                <w:rFonts w:eastAsiaTheme="minorEastAsia"/>
                <w:bCs/>
                <w:lang w:eastAsia="zh-CN"/>
              </w:rPr>
            </w:pPr>
          </w:p>
        </w:tc>
        <w:tc>
          <w:tcPr>
            <w:tcW w:w="4340" w:type="pct"/>
          </w:tcPr>
          <w:p w14:paraId="2F58C9D6" w14:textId="77777777" w:rsidR="00D33901" w:rsidRDefault="00D33901" w:rsidP="00797497">
            <w:pPr>
              <w:rPr>
                <w:rFonts w:eastAsiaTheme="minorEastAsia"/>
                <w:lang w:eastAsia="zh-CN"/>
              </w:rPr>
            </w:pPr>
          </w:p>
        </w:tc>
      </w:tr>
      <w:tr w:rsidR="00D33901" w14:paraId="4591323C" w14:textId="77777777" w:rsidTr="00797497">
        <w:tc>
          <w:tcPr>
            <w:tcW w:w="660" w:type="pct"/>
          </w:tcPr>
          <w:p w14:paraId="50C86B78" w14:textId="77777777" w:rsidR="00D33901" w:rsidRDefault="00D33901" w:rsidP="00797497">
            <w:pPr>
              <w:rPr>
                <w:rFonts w:eastAsiaTheme="minorEastAsia"/>
                <w:bCs/>
                <w:lang w:eastAsia="zh-CN"/>
              </w:rPr>
            </w:pPr>
          </w:p>
        </w:tc>
        <w:tc>
          <w:tcPr>
            <w:tcW w:w="4340" w:type="pct"/>
          </w:tcPr>
          <w:p w14:paraId="33CFCA50" w14:textId="77777777" w:rsidR="00D33901" w:rsidRDefault="00D33901" w:rsidP="00797497">
            <w:pPr>
              <w:rPr>
                <w:rFonts w:eastAsiaTheme="minorEastAsia"/>
                <w:lang w:eastAsia="zh-CN"/>
              </w:rPr>
            </w:pPr>
          </w:p>
        </w:tc>
      </w:tr>
      <w:tr w:rsidR="00D33901" w14:paraId="3B54EE11" w14:textId="77777777" w:rsidTr="00797497">
        <w:tc>
          <w:tcPr>
            <w:tcW w:w="660" w:type="pct"/>
          </w:tcPr>
          <w:p w14:paraId="6E40F319" w14:textId="77777777" w:rsidR="00D33901" w:rsidRDefault="00D33901" w:rsidP="00797497">
            <w:pPr>
              <w:rPr>
                <w:rFonts w:eastAsiaTheme="minorEastAsia"/>
                <w:bCs/>
                <w:lang w:eastAsia="zh-CN"/>
              </w:rPr>
            </w:pPr>
          </w:p>
        </w:tc>
        <w:tc>
          <w:tcPr>
            <w:tcW w:w="4340" w:type="pct"/>
          </w:tcPr>
          <w:p w14:paraId="4CBAF4FA" w14:textId="77777777" w:rsidR="00D33901" w:rsidRDefault="00D33901" w:rsidP="00797497">
            <w:pPr>
              <w:rPr>
                <w:rFonts w:eastAsiaTheme="minorEastAsia"/>
                <w:lang w:eastAsia="zh-CN"/>
              </w:rPr>
            </w:pPr>
          </w:p>
        </w:tc>
      </w:tr>
      <w:tr w:rsidR="00D33901" w14:paraId="4F09790F" w14:textId="77777777" w:rsidTr="00797497">
        <w:tc>
          <w:tcPr>
            <w:tcW w:w="660" w:type="pct"/>
          </w:tcPr>
          <w:p w14:paraId="443DD472" w14:textId="77777777" w:rsidR="00D33901" w:rsidRDefault="00D33901" w:rsidP="00797497">
            <w:pPr>
              <w:rPr>
                <w:rFonts w:eastAsiaTheme="minorEastAsia"/>
                <w:bCs/>
                <w:lang w:eastAsia="zh-CN"/>
              </w:rPr>
            </w:pPr>
          </w:p>
        </w:tc>
        <w:tc>
          <w:tcPr>
            <w:tcW w:w="4340" w:type="pct"/>
          </w:tcPr>
          <w:p w14:paraId="130C0431" w14:textId="77777777" w:rsidR="00D33901" w:rsidRDefault="00D33901" w:rsidP="00797497">
            <w:pPr>
              <w:rPr>
                <w:rFonts w:eastAsiaTheme="minorEastAsia"/>
                <w:lang w:eastAsia="zh-CN"/>
              </w:rPr>
            </w:pPr>
          </w:p>
        </w:tc>
      </w:tr>
      <w:tr w:rsidR="00D33901" w14:paraId="76932F27" w14:textId="77777777" w:rsidTr="00797497">
        <w:tc>
          <w:tcPr>
            <w:tcW w:w="660" w:type="pct"/>
          </w:tcPr>
          <w:p w14:paraId="39760333" w14:textId="77777777" w:rsidR="00D33901" w:rsidRDefault="00D33901" w:rsidP="00797497">
            <w:pPr>
              <w:rPr>
                <w:rFonts w:eastAsiaTheme="minorEastAsia"/>
                <w:bCs/>
                <w:lang w:eastAsia="zh-CN"/>
              </w:rPr>
            </w:pPr>
          </w:p>
        </w:tc>
        <w:tc>
          <w:tcPr>
            <w:tcW w:w="4340" w:type="pct"/>
          </w:tcPr>
          <w:p w14:paraId="7F6591B1" w14:textId="77777777" w:rsidR="00D33901" w:rsidRDefault="00D33901" w:rsidP="00797497">
            <w:pPr>
              <w:rPr>
                <w:rFonts w:eastAsiaTheme="minorEastAsia"/>
                <w:lang w:eastAsia="zh-CN"/>
              </w:rPr>
            </w:pPr>
          </w:p>
        </w:tc>
      </w:tr>
      <w:tr w:rsidR="00D33901" w14:paraId="559C231F" w14:textId="77777777" w:rsidTr="00797497">
        <w:tc>
          <w:tcPr>
            <w:tcW w:w="660" w:type="pct"/>
          </w:tcPr>
          <w:p w14:paraId="0784F51D" w14:textId="77777777" w:rsidR="00D33901" w:rsidRDefault="00D33901" w:rsidP="00797497">
            <w:pPr>
              <w:rPr>
                <w:rFonts w:eastAsiaTheme="minorEastAsia"/>
                <w:bCs/>
                <w:lang w:eastAsia="zh-CN"/>
              </w:rPr>
            </w:pPr>
          </w:p>
        </w:tc>
        <w:tc>
          <w:tcPr>
            <w:tcW w:w="4340" w:type="pct"/>
          </w:tcPr>
          <w:p w14:paraId="12BC1C73" w14:textId="77777777" w:rsidR="00D33901" w:rsidRDefault="00D33901" w:rsidP="00797497">
            <w:pPr>
              <w:rPr>
                <w:rFonts w:eastAsiaTheme="minorEastAsia"/>
                <w:lang w:eastAsia="zh-CN"/>
              </w:rPr>
            </w:pPr>
          </w:p>
        </w:tc>
      </w:tr>
      <w:tr w:rsidR="00D33901" w14:paraId="54647129" w14:textId="77777777" w:rsidTr="00797497">
        <w:tc>
          <w:tcPr>
            <w:tcW w:w="660" w:type="pct"/>
          </w:tcPr>
          <w:p w14:paraId="61FC30B4" w14:textId="77777777" w:rsidR="00D33901" w:rsidRDefault="00D33901" w:rsidP="00797497">
            <w:pPr>
              <w:rPr>
                <w:rFonts w:eastAsiaTheme="minorEastAsia"/>
                <w:bCs/>
                <w:lang w:eastAsia="zh-CN"/>
              </w:rPr>
            </w:pPr>
          </w:p>
        </w:tc>
        <w:tc>
          <w:tcPr>
            <w:tcW w:w="4340" w:type="pct"/>
          </w:tcPr>
          <w:p w14:paraId="22E55E6E" w14:textId="77777777" w:rsidR="00D33901" w:rsidRDefault="00D33901" w:rsidP="00797497">
            <w:pPr>
              <w:rPr>
                <w:rFonts w:eastAsiaTheme="minorEastAsia"/>
                <w:lang w:eastAsia="zh-CN"/>
              </w:rPr>
            </w:pPr>
          </w:p>
        </w:tc>
      </w:tr>
      <w:tr w:rsidR="00D33901" w14:paraId="4E7E51D0" w14:textId="77777777" w:rsidTr="00797497">
        <w:tc>
          <w:tcPr>
            <w:tcW w:w="660" w:type="pct"/>
          </w:tcPr>
          <w:p w14:paraId="2C560B83" w14:textId="77777777" w:rsidR="00D33901" w:rsidRDefault="00D33901" w:rsidP="00797497">
            <w:pPr>
              <w:rPr>
                <w:rFonts w:eastAsiaTheme="minorEastAsia"/>
                <w:bCs/>
                <w:lang w:eastAsia="zh-CN"/>
              </w:rPr>
            </w:pPr>
          </w:p>
        </w:tc>
        <w:tc>
          <w:tcPr>
            <w:tcW w:w="4340" w:type="pct"/>
          </w:tcPr>
          <w:p w14:paraId="7C045D5A" w14:textId="77777777" w:rsidR="00D33901" w:rsidRDefault="00D33901" w:rsidP="00797497">
            <w:pPr>
              <w:rPr>
                <w:rFonts w:eastAsiaTheme="minorEastAsia"/>
                <w:lang w:eastAsia="zh-CN"/>
              </w:rPr>
            </w:pPr>
          </w:p>
        </w:tc>
      </w:tr>
      <w:tr w:rsidR="00D33901" w14:paraId="52C4ED1D" w14:textId="77777777" w:rsidTr="00797497">
        <w:tc>
          <w:tcPr>
            <w:tcW w:w="660" w:type="pct"/>
          </w:tcPr>
          <w:p w14:paraId="5F1565D0" w14:textId="77777777" w:rsidR="00D33901" w:rsidRDefault="00D33901" w:rsidP="00797497">
            <w:pPr>
              <w:jc w:val="center"/>
              <w:rPr>
                <w:rFonts w:eastAsiaTheme="minorEastAsia"/>
                <w:bCs/>
                <w:lang w:eastAsia="zh-CN"/>
              </w:rPr>
            </w:pPr>
          </w:p>
        </w:tc>
        <w:tc>
          <w:tcPr>
            <w:tcW w:w="4340" w:type="pct"/>
          </w:tcPr>
          <w:p w14:paraId="52EFC0D1" w14:textId="77777777" w:rsidR="00D33901" w:rsidRDefault="00D33901" w:rsidP="00797497">
            <w:pPr>
              <w:rPr>
                <w:rFonts w:eastAsiaTheme="minorEastAsia"/>
                <w:lang w:eastAsia="zh-CN"/>
              </w:rPr>
            </w:pPr>
          </w:p>
        </w:tc>
      </w:tr>
    </w:tbl>
    <w:p w14:paraId="67C94D8C" w14:textId="77777777" w:rsidR="00D33901" w:rsidRDefault="00D33901" w:rsidP="00D33901"/>
    <w:p w14:paraId="45E920E7" w14:textId="79122651" w:rsidR="003F7EDE" w:rsidRDefault="003F7EDE" w:rsidP="003F7EDE">
      <w:pPr>
        <w:pStyle w:val="Heading3"/>
      </w:pPr>
      <w:r>
        <w:t xml:space="preserve">Summary of views on Topic </w:t>
      </w:r>
      <w:r>
        <w:t>6</w:t>
      </w:r>
      <w:r>
        <w:t>:</w:t>
      </w:r>
    </w:p>
    <w:p w14:paraId="1847F323" w14:textId="186504BC" w:rsidR="0089391B" w:rsidRPr="003F7EDE" w:rsidRDefault="003F7EDE" w:rsidP="0089391B">
      <w:pPr>
        <w:rPr>
          <w:lang w:val="en-GB"/>
        </w:rPr>
      </w:pPr>
      <w:r>
        <w:rPr>
          <w:lang w:val="en-GB"/>
        </w:rPr>
        <w:t xml:space="preserve">No topics were raised during this first round of comments – suggesting </w:t>
      </w:r>
      <w:proofErr w:type="gramStart"/>
      <w:r>
        <w:rPr>
          <w:lang w:val="en-GB"/>
        </w:rPr>
        <w:t>to close</w:t>
      </w:r>
      <w:proofErr w:type="gramEnd"/>
      <w:r>
        <w:rPr>
          <w:lang w:val="en-GB"/>
        </w:rPr>
        <w:t xml:space="preserve"> this section.</w:t>
      </w:r>
    </w:p>
    <w:p w14:paraId="5D581103" w14:textId="77777777" w:rsidR="00C7413C" w:rsidRDefault="00C7413C"/>
    <w:p w14:paraId="11BEAAA1" w14:textId="77777777" w:rsidR="00B774E6" w:rsidRDefault="00B774E6"/>
    <w:p w14:paraId="16918000" w14:textId="77777777" w:rsidR="00C7413C" w:rsidRDefault="00C7413C">
      <w:pPr>
        <w:pStyle w:val="3GPPNormalText"/>
        <w:rPr>
          <w:lang w:val="en-GB"/>
        </w:rPr>
      </w:pPr>
      <w:bookmarkStart w:id="1" w:name="_Toc102489803"/>
    </w:p>
    <w:p w14:paraId="66E846A8" w14:textId="77777777" w:rsidR="00C7413C" w:rsidRDefault="0011258D">
      <w:pPr>
        <w:pStyle w:val="Heading1"/>
      </w:pPr>
      <w:r>
        <w:t>Summary</w:t>
      </w:r>
    </w:p>
    <w:p w14:paraId="48C610D1" w14:textId="19F6FE41" w:rsidR="00DB60AD" w:rsidRDefault="0089391B">
      <w:pPr>
        <w:rPr>
          <w:lang w:val="en-GB"/>
        </w:rPr>
      </w:pPr>
      <w:r>
        <w:rPr>
          <w:lang w:val="en-GB"/>
        </w:rPr>
        <w:t>To be filled with summary after discussions.</w:t>
      </w:r>
    </w:p>
    <w:p w14:paraId="55ED3FBF" w14:textId="77777777" w:rsidR="00DB60AD" w:rsidRDefault="00DB60AD">
      <w:pPr>
        <w:rPr>
          <w:lang w:val="en-GB"/>
        </w:rPr>
      </w:pPr>
    </w:p>
    <w:p w14:paraId="5FEC15CE" w14:textId="00AC8A5B" w:rsidR="001A4664" w:rsidRDefault="003A3B17" w:rsidP="003A3B17">
      <w:pPr>
        <w:pStyle w:val="Heading2"/>
      </w:pPr>
      <w:r>
        <w:t xml:space="preserve">Proposals </w:t>
      </w:r>
      <w:r w:rsidR="00C3209B">
        <w:t>after f</w:t>
      </w:r>
      <w:r>
        <w:t>irst round of comments</w:t>
      </w:r>
    </w:p>
    <w:p w14:paraId="4FCC3480" w14:textId="77777777" w:rsidR="003A3B17" w:rsidRDefault="003A3B17" w:rsidP="003A3B17">
      <w:pPr>
        <w:rPr>
          <w:lang w:val="en-GB"/>
        </w:rPr>
      </w:pPr>
    </w:p>
    <w:p w14:paraId="6806F780" w14:textId="77777777" w:rsidR="003A3B17" w:rsidRPr="005243E2" w:rsidRDefault="003A3B17" w:rsidP="003A3B17">
      <w:pPr>
        <w:rPr>
          <w:b/>
          <w:bCs/>
          <w:lang w:val="en-GB"/>
        </w:rPr>
      </w:pPr>
      <w:r w:rsidRPr="005243E2">
        <w:rPr>
          <w:b/>
          <w:bCs/>
          <w:lang w:val="en-GB"/>
        </w:rPr>
        <w:t xml:space="preserve">Proposal 1-2a: </w:t>
      </w:r>
    </w:p>
    <w:p w14:paraId="6E51E401" w14:textId="77777777" w:rsidR="003A3B17" w:rsidRDefault="003A3B17" w:rsidP="003A3B17">
      <w:r w:rsidRPr="005243E2">
        <w:t>For PRACH configuration for NR over NTN for FR2-NTN, Table 6.3.3.2-4 of TS 38.211 is used without modification</w:t>
      </w:r>
      <w:r>
        <w:t>, and caption of table is updated to include FR2-NTN</w:t>
      </w:r>
      <w:r w:rsidRPr="005243E2">
        <w:t>.</w:t>
      </w:r>
    </w:p>
    <w:p w14:paraId="367578C1" w14:textId="77777777" w:rsidR="00C3209B" w:rsidRPr="005243E2" w:rsidRDefault="00C3209B" w:rsidP="00C3209B">
      <w:pPr>
        <w:rPr>
          <w:b/>
          <w:bCs/>
          <w:lang w:val="en-GB"/>
        </w:rPr>
      </w:pPr>
      <w:r w:rsidRPr="005243E2">
        <w:rPr>
          <w:b/>
          <w:bCs/>
          <w:lang w:val="en-GB"/>
        </w:rPr>
        <w:lastRenderedPageBreak/>
        <w:t>Proposed conclusion 1-1a:</w:t>
      </w:r>
    </w:p>
    <w:p w14:paraId="53A643F4" w14:textId="77777777" w:rsidR="00C3209B" w:rsidRDefault="00C3209B" w:rsidP="00C3209B">
      <w:pPr>
        <w:rPr>
          <w:lang w:val="en-GB"/>
        </w:rPr>
      </w:pPr>
      <w:r>
        <w:rPr>
          <w:lang w:val="en-GB"/>
        </w:rPr>
        <w:t>Reusing Table 6.3.3.2-4 of TS 38.211 for operation in frequency bands defined by FR2-</w:t>
      </w:r>
      <w:proofErr w:type="gramStart"/>
      <w:r>
        <w:rPr>
          <w:lang w:val="en-GB"/>
        </w:rPr>
        <w:t>NTN  without</w:t>
      </w:r>
      <w:proofErr w:type="gramEnd"/>
      <w:r>
        <w:rPr>
          <w:lang w:val="en-GB"/>
        </w:rPr>
        <w:t xml:space="preserve"> modification will lead to non-optimum configuration possibilities.</w:t>
      </w:r>
    </w:p>
    <w:p w14:paraId="64FC19C5" w14:textId="77777777" w:rsidR="00C3209B" w:rsidRPr="00C3209B" w:rsidRDefault="00C3209B" w:rsidP="003A3B17">
      <w:pPr>
        <w:rPr>
          <w:lang w:val="en-GB"/>
        </w:rPr>
      </w:pPr>
    </w:p>
    <w:p w14:paraId="0E799364" w14:textId="77777777" w:rsidR="003A3B17" w:rsidRPr="003A3B17" w:rsidRDefault="003A3B17" w:rsidP="003A3B17"/>
    <w:p w14:paraId="5BA37694" w14:textId="77777777" w:rsidR="003A3B17" w:rsidRDefault="003A3B17" w:rsidP="003A3B17">
      <w:pPr>
        <w:rPr>
          <w:b/>
          <w:bCs/>
          <w:lang w:val="en-GB"/>
        </w:rPr>
      </w:pPr>
      <w:r>
        <w:rPr>
          <w:b/>
          <w:bCs/>
          <w:lang w:val="en-GB"/>
        </w:rPr>
        <w:t>Proposal 2</w:t>
      </w:r>
      <w:r w:rsidRPr="00D33901">
        <w:rPr>
          <w:b/>
          <w:bCs/>
          <w:lang w:val="en-GB"/>
        </w:rPr>
        <w:t>-1</w:t>
      </w:r>
      <w:r>
        <w:rPr>
          <w:b/>
          <w:bCs/>
          <w:lang w:val="en-GB"/>
        </w:rPr>
        <w:t>a:</w:t>
      </w:r>
    </w:p>
    <w:p w14:paraId="2908EED3" w14:textId="77777777" w:rsidR="003A3B17" w:rsidRPr="00615B88" w:rsidRDefault="003A3B17" w:rsidP="003A3B17">
      <w:pPr>
        <w:rPr>
          <w:lang w:val="en-GB"/>
        </w:rPr>
      </w:pPr>
      <w:r w:rsidRPr="00615B88">
        <w:rPr>
          <w:lang w:val="en-GB"/>
        </w:rPr>
        <w:t>RAN1 to defer discussions on common TA modelling until RAN4 provides more clarity on the timing requirements.</w:t>
      </w:r>
    </w:p>
    <w:p w14:paraId="022C8A64" w14:textId="77777777" w:rsidR="003A3B17" w:rsidRDefault="003A3B17" w:rsidP="002B22D2">
      <w:pPr>
        <w:rPr>
          <w:lang w:val="en-GB"/>
        </w:rPr>
      </w:pPr>
    </w:p>
    <w:p w14:paraId="6FDE2140" w14:textId="77777777" w:rsidR="003A3B17" w:rsidRPr="00615B88" w:rsidRDefault="003A3B17" w:rsidP="003A3B17">
      <w:pPr>
        <w:rPr>
          <w:b/>
          <w:bCs/>
        </w:rPr>
      </w:pPr>
      <w:r w:rsidRPr="00615B88">
        <w:rPr>
          <w:b/>
          <w:bCs/>
        </w:rPr>
        <w:t>Proposal 3-1a:</w:t>
      </w:r>
    </w:p>
    <w:p w14:paraId="37AE79A1" w14:textId="77777777" w:rsidR="003A3B17" w:rsidRPr="00615B88" w:rsidRDefault="003A3B17" w:rsidP="003A3B17">
      <w:pPr>
        <w:rPr>
          <w:lang w:val="en-GB"/>
        </w:rPr>
      </w:pPr>
      <w:r w:rsidRPr="00615B88">
        <w:rPr>
          <w:lang w:val="en-GB"/>
        </w:rPr>
        <w:t>RAN1 does not pursue the aspects negative timing advance indication through TAC in MAC RAR for FR2-NTN unless specifically requested by RAN4.</w:t>
      </w:r>
    </w:p>
    <w:p w14:paraId="1A262A81" w14:textId="77777777" w:rsidR="003A3B17" w:rsidRDefault="003A3B17" w:rsidP="002B22D2">
      <w:pPr>
        <w:rPr>
          <w:lang w:val="en-GB"/>
        </w:rPr>
      </w:pPr>
    </w:p>
    <w:p w14:paraId="1373D0F7" w14:textId="77777777" w:rsidR="00662F7F" w:rsidRDefault="00662F7F" w:rsidP="00662F7F">
      <w:pPr>
        <w:rPr>
          <w:b/>
          <w:bCs/>
          <w:lang w:val="en-GB"/>
        </w:rPr>
      </w:pPr>
      <w:r>
        <w:rPr>
          <w:b/>
          <w:bCs/>
          <w:lang w:val="en-GB"/>
        </w:rPr>
        <w:t>Proposal 4</w:t>
      </w:r>
      <w:r w:rsidRPr="00D33901">
        <w:rPr>
          <w:b/>
          <w:bCs/>
          <w:lang w:val="en-GB"/>
        </w:rPr>
        <w:t>-1</w:t>
      </w:r>
      <w:r>
        <w:rPr>
          <w:b/>
          <w:bCs/>
          <w:lang w:val="en-GB"/>
        </w:rPr>
        <w:t>a</w:t>
      </w:r>
      <w:r w:rsidRPr="00D33901">
        <w:rPr>
          <w:b/>
          <w:bCs/>
          <w:lang w:val="en-GB"/>
        </w:rPr>
        <w:t>:</w:t>
      </w:r>
    </w:p>
    <w:p w14:paraId="5D244C00" w14:textId="77777777" w:rsidR="00662F7F" w:rsidRPr="00533283" w:rsidRDefault="00662F7F" w:rsidP="00662F7F">
      <w:pPr>
        <w:rPr>
          <w:lang w:val="en-GB"/>
        </w:rPr>
      </w:pPr>
      <w:r>
        <w:rPr>
          <w:lang w:val="en-GB"/>
        </w:rPr>
        <w:t xml:space="preserve">For frequency bands defined by FR2-NTN, </w:t>
      </w:r>
      <w:r w:rsidRPr="00533283">
        <w:rPr>
          <w:lang w:val="en-GB"/>
        </w:rPr>
        <w:t xml:space="preserve">RAN1 will not </w:t>
      </w:r>
      <w:r>
        <w:rPr>
          <w:lang w:val="en-GB"/>
        </w:rPr>
        <w:t xml:space="preserve">consider </w:t>
      </w:r>
      <w:r w:rsidRPr="00533283">
        <w:rPr>
          <w:lang w:val="en-GB"/>
        </w:rPr>
        <w:t>expand</w:t>
      </w:r>
      <w:r>
        <w:rPr>
          <w:lang w:val="en-GB"/>
        </w:rPr>
        <w:t>ing</w:t>
      </w:r>
      <w:r w:rsidRPr="00533283">
        <w:rPr>
          <w:lang w:val="en-GB"/>
        </w:rPr>
        <w:t xml:space="preserve"> the </w:t>
      </w:r>
      <w:r>
        <w:rPr>
          <w:lang w:val="en-GB"/>
        </w:rPr>
        <w:t xml:space="preserve">scope of </w:t>
      </w:r>
      <w:r w:rsidRPr="00533283">
        <w:rPr>
          <w:lang w:val="en-GB"/>
        </w:rPr>
        <w:t>extended cyclic prefix to cover SCS other than 60 kHz unless explicitly requested by RAN4.</w:t>
      </w:r>
    </w:p>
    <w:p w14:paraId="11111FC9" w14:textId="77777777" w:rsidR="00795CAB" w:rsidRDefault="00795CAB" w:rsidP="002B22D2">
      <w:pPr>
        <w:rPr>
          <w:lang w:val="en-GB"/>
        </w:rPr>
      </w:pPr>
    </w:p>
    <w:p w14:paraId="00DB97DC" w14:textId="77777777" w:rsidR="00795CAB" w:rsidRDefault="00795CAB" w:rsidP="002B22D2">
      <w:pPr>
        <w:rPr>
          <w:lang w:val="en-GB"/>
        </w:rPr>
      </w:pPr>
    </w:p>
    <w:p w14:paraId="422C3519" w14:textId="2F0DAA9E" w:rsidR="00795CAB" w:rsidRDefault="00795CAB" w:rsidP="00795CAB">
      <w:pPr>
        <w:pStyle w:val="Heading1"/>
      </w:pPr>
      <w:bookmarkStart w:id="2" w:name="_Hlk150346770"/>
      <w:r>
        <w:t xml:space="preserve">Collection of </w:t>
      </w:r>
      <w:r w:rsidR="00D33901">
        <w:t xml:space="preserve">observations and </w:t>
      </w:r>
      <w:r>
        <w:t>proposals</w:t>
      </w:r>
      <w:r w:rsidR="00CE1F3B">
        <w:t xml:space="preserve"> submitted for RAN1#11</w:t>
      </w:r>
      <w:r w:rsidR="00E277E1">
        <w:t>6</w:t>
      </w:r>
    </w:p>
    <w:p w14:paraId="477AA220" w14:textId="77777777" w:rsidR="00795CAB" w:rsidRDefault="00795CAB" w:rsidP="00795CAB">
      <w:pPr>
        <w:rPr>
          <w:lang w:val="en-GB"/>
        </w:rPr>
      </w:pPr>
    </w:p>
    <w:tbl>
      <w:tblPr>
        <w:tblStyle w:val="TableGrid"/>
        <w:tblW w:w="0" w:type="auto"/>
        <w:tblLook w:val="04A0" w:firstRow="1" w:lastRow="0" w:firstColumn="1" w:lastColumn="0" w:noHBand="0" w:noVBand="1"/>
      </w:tblPr>
      <w:tblGrid>
        <w:gridCol w:w="1555"/>
        <w:gridCol w:w="8074"/>
      </w:tblGrid>
      <w:tr w:rsidR="00795CAB" w:rsidRPr="00795CAB" w14:paraId="5EEFBB18" w14:textId="77777777" w:rsidTr="00795CAB">
        <w:tc>
          <w:tcPr>
            <w:tcW w:w="1555" w:type="dxa"/>
          </w:tcPr>
          <w:p w14:paraId="2440323D" w14:textId="37475939" w:rsidR="004423D1" w:rsidRPr="00AC3B48" w:rsidRDefault="009D640E" w:rsidP="009D640E">
            <w:pPr>
              <w:rPr>
                <w:szCs w:val="20"/>
                <w:lang w:val="en-GB"/>
              </w:rPr>
            </w:pPr>
            <w:r w:rsidRPr="009D640E">
              <w:rPr>
                <w:szCs w:val="20"/>
                <w:lang w:val="en-GB"/>
              </w:rPr>
              <w:t>R1-2400349, ZTE</w:t>
            </w:r>
          </w:p>
        </w:tc>
        <w:tc>
          <w:tcPr>
            <w:tcW w:w="8074" w:type="dxa"/>
          </w:tcPr>
          <w:p w14:paraId="20F5AB00" w14:textId="77777777" w:rsidR="00D1537D" w:rsidRDefault="00D1537D" w:rsidP="00D1537D">
            <w:pPr>
              <w:numPr>
                <w:ilvl w:val="7"/>
                <w:numId w:val="0"/>
              </w:numPr>
              <w:spacing w:after="120"/>
              <w:ind w:leftChars="200" w:left="400"/>
              <w:rPr>
                <w:szCs w:val="20"/>
              </w:rPr>
            </w:pPr>
            <w:r>
              <w:rPr>
                <w:b/>
                <w:i/>
                <w:szCs w:val="20"/>
              </w:rPr>
              <w:t xml:space="preserve">Proposal 1: </w:t>
            </w:r>
            <w:r>
              <w:rPr>
                <w:i/>
                <w:szCs w:val="20"/>
              </w:rPr>
              <w:t>For PRACH configuration for operation in FR2-NTN, Table 6.3.3.2-4 in TS 38.211 is directly reused without modification.</w:t>
            </w:r>
          </w:p>
          <w:p w14:paraId="0BADDA0C" w14:textId="77777777" w:rsidR="00D1537D" w:rsidRDefault="00D1537D" w:rsidP="00D1537D">
            <w:pPr>
              <w:numPr>
                <w:ilvl w:val="7"/>
                <w:numId w:val="0"/>
              </w:numPr>
              <w:spacing w:after="120"/>
              <w:ind w:leftChars="200" w:left="400"/>
              <w:rPr>
                <w:szCs w:val="20"/>
              </w:rPr>
            </w:pPr>
            <w:r>
              <w:rPr>
                <w:b/>
                <w:i/>
                <w:szCs w:val="20"/>
              </w:rPr>
              <w:t xml:space="preserve">Proposal 2: </w:t>
            </w:r>
            <w:r>
              <w:rPr>
                <w:i/>
                <w:szCs w:val="20"/>
              </w:rPr>
              <w:t>No introduction of new IE unless common TA modelling cannot satisfy the timing requirements</w:t>
            </w:r>
            <w:r>
              <w:rPr>
                <w:rFonts w:hint="eastAsia"/>
                <w:i/>
                <w:szCs w:val="20"/>
              </w:rPr>
              <w:t xml:space="preserve"> provided by RAN4 in response LS</w:t>
            </w:r>
            <w:r>
              <w:rPr>
                <w:i/>
                <w:szCs w:val="20"/>
              </w:rPr>
              <w:t>.</w:t>
            </w:r>
          </w:p>
          <w:p w14:paraId="2792B6EF" w14:textId="77777777" w:rsidR="00D1537D" w:rsidRDefault="00D1537D" w:rsidP="00D1537D">
            <w:pPr>
              <w:numPr>
                <w:ilvl w:val="7"/>
                <w:numId w:val="0"/>
              </w:numPr>
              <w:spacing w:after="120"/>
              <w:ind w:leftChars="200" w:left="400"/>
              <w:rPr>
                <w:szCs w:val="20"/>
              </w:rPr>
            </w:pPr>
            <w:r>
              <w:rPr>
                <w:b/>
                <w:i/>
                <w:szCs w:val="20"/>
              </w:rPr>
              <w:t xml:space="preserve">Proposal 3: </w:t>
            </w:r>
            <w:r>
              <w:rPr>
                <w:i/>
                <w:szCs w:val="20"/>
              </w:rPr>
              <w:t>For operation in FR2-NTN, no change in the MAC RAR is needed.</w:t>
            </w:r>
          </w:p>
          <w:p w14:paraId="4280A79F" w14:textId="77777777" w:rsidR="00D1537D" w:rsidRDefault="00D1537D" w:rsidP="00D1537D">
            <w:pPr>
              <w:spacing w:before="120" w:after="120"/>
              <w:ind w:left="420"/>
              <w:rPr>
                <w:i/>
                <w:szCs w:val="20"/>
              </w:rPr>
            </w:pPr>
            <w:r>
              <w:rPr>
                <w:rFonts w:hint="eastAsia"/>
                <w:b/>
                <w:i/>
                <w:szCs w:val="20"/>
              </w:rPr>
              <w:t>Proposal 4</w:t>
            </w:r>
            <w:r>
              <w:rPr>
                <w:b/>
                <w:i/>
                <w:szCs w:val="20"/>
              </w:rPr>
              <w:t>:</w:t>
            </w:r>
            <w:r>
              <w:rPr>
                <w:i/>
                <w:szCs w:val="20"/>
              </w:rPr>
              <w:t xml:space="preserve"> </w:t>
            </w:r>
            <w:r>
              <w:rPr>
                <w:rFonts w:hint="eastAsia"/>
                <w:i/>
                <w:szCs w:val="20"/>
              </w:rPr>
              <w:t>E</w:t>
            </w:r>
            <w:r>
              <w:rPr>
                <w:i/>
                <w:szCs w:val="20"/>
              </w:rPr>
              <w:t>xtended CP</w:t>
            </w:r>
            <w:r>
              <w:rPr>
                <w:rFonts w:hint="eastAsia"/>
                <w:i/>
                <w:szCs w:val="20"/>
              </w:rPr>
              <w:t xml:space="preserve"> operation is not considered unless requested by RAN4</w:t>
            </w:r>
            <w:r>
              <w:rPr>
                <w:i/>
                <w:szCs w:val="20"/>
              </w:rPr>
              <w:t>.</w:t>
            </w:r>
          </w:p>
          <w:p w14:paraId="4DD4272D" w14:textId="77777777" w:rsidR="00795CAB" w:rsidRPr="00AC3B48" w:rsidRDefault="00795CAB" w:rsidP="00795CAB">
            <w:pPr>
              <w:rPr>
                <w:szCs w:val="20"/>
              </w:rPr>
            </w:pPr>
          </w:p>
        </w:tc>
      </w:tr>
      <w:tr w:rsidR="00CE1F3B" w:rsidRPr="00795CAB" w14:paraId="4B9F984E" w14:textId="77777777" w:rsidTr="00795CAB">
        <w:tc>
          <w:tcPr>
            <w:tcW w:w="1555" w:type="dxa"/>
          </w:tcPr>
          <w:p w14:paraId="27F3DF08" w14:textId="32E9FE99" w:rsidR="004423D1" w:rsidRPr="00AC3B48" w:rsidRDefault="009D640E" w:rsidP="009D640E">
            <w:pPr>
              <w:rPr>
                <w:szCs w:val="20"/>
                <w:lang w:val="en-GB"/>
              </w:rPr>
            </w:pPr>
            <w:r w:rsidRPr="009D640E">
              <w:rPr>
                <w:szCs w:val="20"/>
                <w:lang w:val="en-GB"/>
              </w:rPr>
              <w:t>R1-2400404, CATT</w:t>
            </w:r>
          </w:p>
        </w:tc>
        <w:tc>
          <w:tcPr>
            <w:tcW w:w="8074" w:type="dxa"/>
          </w:tcPr>
          <w:p w14:paraId="1B4F7F0F" w14:textId="77777777" w:rsidR="00D1537D" w:rsidRPr="008B6C5A" w:rsidRDefault="00D1537D" w:rsidP="00D1537D">
            <w:pPr>
              <w:pStyle w:val="ListParagraph"/>
              <w:numPr>
                <w:ilvl w:val="0"/>
                <w:numId w:val="36"/>
              </w:numPr>
              <w:autoSpaceDE w:val="0"/>
              <w:autoSpaceDN w:val="0"/>
              <w:adjustRightInd w:val="0"/>
              <w:snapToGrid w:val="0"/>
              <w:spacing w:after="120"/>
              <w:jc w:val="both"/>
              <w:rPr>
                <w:b/>
                <w:szCs w:val="20"/>
                <w:lang w:eastAsia="zh-CN"/>
              </w:rPr>
            </w:pPr>
            <w:r w:rsidRPr="008B6C5A">
              <w:rPr>
                <w:rFonts w:hint="eastAsia"/>
                <w:b/>
                <w:szCs w:val="20"/>
                <w:lang w:eastAsia="zh-CN"/>
              </w:rPr>
              <w:t xml:space="preserve">UE </w:t>
            </w:r>
            <w:r>
              <w:rPr>
                <w:rFonts w:hint="eastAsia"/>
                <w:b/>
                <w:szCs w:val="20"/>
                <w:lang w:eastAsia="zh-CN"/>
              </w:rPr>
              <w:t xml:space="preserve">may </w:t>
            </w:r>
            <w:r w:rsidRPr="008B6C5A">
              <w:rPr>
                <w:rFonts w:hint="eastAsia"/>
                <w:b/>
                <w:szCs w:val="20"/>
                <w:lang w:eastAsia="zh-CN"/>
              </w:rPr>
              <w:t xml:space="preserve">miss </w:t>
            </w:r>
            <w:r>
              <w:rPr>
                <w:rFonts w:hint="eastAsia"/>
                <w:b/>
                <w:szCs w:val="20"/>
                <w:lang w:eastAsia="zh-CN"/>
              </w:rPr>
              <w:t xml:space="preserve">current </w:t>
            </w:r>
            <w:r w:rsidRPr="008B6C5A">
              <w:rPr>
                <w:rFonts w:hint="eastAsia"/>
                <w:b/>
                <w:szCs w:val="20"/>
                <w:lang w:eastAsia="zh-CN"/>
              </w:rPr>
              <w:t xml:space="preserve">PRACH occasion </w:t>
            </w:r>
            <w:r>
              <w:rPr>
                <w:rFonts w:hint="eastAsia"/>
                <w:b/>
                <w:szCs w:val="20"/>
                <w:lang w:eastAsia="zh-CN"/>
              </w:rPr>
              <w:t xml:space="preserve">after SSB detection </w:t>
            </w:r>
            <w:r w:rsidRPr="008B6C5A">
              <w:rPr>
                <w:rFonts w:hint="eastAsia"/>
                <w:b/>
                <w:szCs w:val="20"/>
                <w:lang w:eastAsia="zh-CN"/>
              </w:rPr>
              <w:t>and must wait next PRACH configuration period in the existing SFN for RO of the long PRACH configuration period, especially transparent payload of LEO-1200</w:t>
            </w:r>
            <w:r>
              <w:rPr>
                <w:rFonts w:hint="eastAsia"/>
                <w:b/>
                <w:szCs w:val="20"/>
                <w:lang w:eastAsia="zh-CN"/>
              </w:rPr>
              <w:t>.</w:t>
            </w:r>
          </w:p>
          <w:p w14:paraId="53CA317F" w14:textId="77777777" w:rsidR="00D1537D" w:rsidRPr="008B6C5A" w:rsidRDefault="00D1537D" w:rsidP="00D1537D">
            <w:pPr>
              <w:pStyle w:val="ListParagraph"/>
              <w:numPr>
                <w:ilvl w:val="0"/>
                <w:numId w:val="36"/>
              </w:numPr>
              <w:autoSpaceDE w:val="0"/>
              <w:autoSpaceDN w:val="0"/>
              <w:adjustRightInd w:val="0"/>
              <w:snapToGrid w:val="0"/>
              <w:spacing w:after="120"/>
              <w:jc w:val="both"/>
              <w:rPr>
                <w:b/>
                <w:szCs w:val="20"/>
                <w:lang w:eastAsia="zh-CN"/>
              </w:rPr>
            </w:pPr>
            <w:r w:rsidRPr="008B6C5A">
              <w:rPr>
                <w:rFonts w:hint="eastAsia"/>
                <w:b/>
                <w:szCs w:val="20"/>
                <w:lang w:eastAsia="zh-CN"/>
              </w:rPr>
              <w:t>Non-uniform</w:t>
            </w:r>
            <w:r w:rsidRPr="008B6C5A">
              <w:rPr>
                <w:b/>
                <w:szCs w:val="20"/>
                <w:lang w:eastAsia="zh-CN"/>
              </w:rPr>
              <w:t xml:space="preserve"> </w:t>
            </w:r>
            <w:r w:rsidRPr="008B6C5A">
              <w:rPr>
                <w:rFonts w:hint="eastAsia"/>
                <w:b/>
                <w:szCs w:val="20"/>
                <w:lang w:eastAsia="zh-CN"/>
              </w:rPr>
              <w:t xml:space="preserve">PRACH occasion </w:t>
            </w:r>
            <w:r w:rsidRPr="008B6C5A">
              <w:rPr>
                <w:b/>
                <w:szCs w:val="20"/>
                <w:lang w:eastAsia="zh-CN"/>
              </w:rPr>
              <w:t>configuration</w:t>
            </w:r>
            <w:r w:rsidRPr="008B6C5A">
              <w:rPr>
                <w:rFonts w:hint="eastAsia"/>
                <w:b/>
                <w:szCs w:val="20"/>
                <w:lang w:eastAsia="zh-CN"/>
              </w:rPr>
              <w:t xml:space="preserve"> </w:t>
            </w:r>
            <w:r w:rsidRPr="008B6C5A">
              <w:rPr>
                <w:b/>
                <w:szCs w:val="20"/>
                <w:lang w:eastAsia="zh-CN"/>
              </w:rPr>
              <w:t>is not a problem</w:t>
            </w:r>
            <w:r w:rsidRPr="008B6C5A">
              <w:rPr>
                <w:rFonts w:hint="eastAsia"/>
                <w:b/>
                <w:szCs w:val="20"/>
                <w:lang w:eastAsia="zh-CN"/>
              </w:rPr>
              <w:t xml:space="preserve"> for f</w:t>
            </w:r>
            <w:r w:rsidRPr="008B6C5A">
              <w:rPr>
                <w:b/>
                <w:szCs w:val="20"/>
                <w:lang w:eastAsia="zh-CN"/>
              </w:rPr>
              <w:t>ixed or steerable beams</w:t>
            </w:r>
            <w:r w:rsidRPr="008B6C5A">
              <w:rPr>
                <w:rFonts w:hint="eastAsia"/>
                <w:b/>
                <w:szCs w:val="20"/>
                <w:lang w:eastAsia="zh-CN"/>
              </w:rPr>
              <w:t>, but for beam-hopping, non-uniform</w:t>
            </w:r>
            <w:r w:rsidRPr="008B6C5A">
              <w:rPr>
                <w:b/>
                <w:szCs w:val="20"/>
                <w:lang w:eastAsia="zh-CN"/>
              </w:rPr>
              <w:t xml:space="preserve"> configuration</w:t>
            </w:r>
            <w:r w:rsidRPr="008B6C5A">
              <w:rPr>
                <w:rFonts w:hint="eastAsia"/>
                <w:b/>
                <w:szCs w:val="20"/>
                <w:lang w:eastAsia="zh-CN"/>
              </w:rPr>
              <w:t xml:space="preserve"> will </w:t>
            </w:r>
            <w:r w:rsidRPr="008B6C5A">
              <w:rPr>
                <w:b/>
                <w:szCs w:val="20"/>
                <w:lang w:eastAsia="zh-CN"/>
              </w:rPr>
              <w:t xml:space="preserve">result in certain </w:t>
            </w:r>
            <w:r w:rsidRPr="008B6C5A">
              <w:rPr>
                <w:rFonts w:hint="eastAsia"/>
                <w:b/>
                <w:szCs w:val="20"/>
                <w:lang w:eastAsia="zh-CN"/>
              </w:rPr>
              <w:t>beam</w:t>
            </w:r>
            <w:r>
              <w:rPr>
                <w:rFonts w:hint="eastAsia"/>
                <w:b/>
                <w:szCs w:val="20"/>
                <w:lang w:eastAsia="zh-CN"/>
              </w:rPr>
              <w:t>s</w:t>
            </w:r>
            <w:r w:rsidRPr="008B6C5A">
              <w:rPr>
                <w:b/>
                <w:szCs w:val="20"/>
                <w:lang w:eastAsia="zh-CN"/>
              </w:rPr>
              <w:t xml:space="preserve"> never being accessed</w:t>
            </w:r>
            <w:r>
              <w:rPr>
                <w:rFonts w:hint="eastAsia"/>
                <w:b/>
                <w:szCs w:val="20"/>
                <w:lang w:eastAsia="zh-CN"/>
              </w:rPr>
              <w:t xml:space="preserve"> due to no RO allocation</w:t>
            </w:r>
            <w:r w:rsidRPr="008B6C5A">
              <w:rPr>
                <w:b/>
                <w:szCs w:val="20"/>
                <w:lang w:eastAsia="zh-CN"/>
              </w:rPr>
              <w:t>.</w:t>
            </w:r>
            <w:r>
              <w:rPr>
                <w:rFonts w:hint="eastAsia"/>
                <w:b/>
                <w:szCs w:val="20"/>
                <w:lang w:eastAsia="zh-CN"/>
              </w:rPr>
              <w:t xml:space="preserve"> </w:t>
            </w:r>
          </w:p>
          <w:p w14:paraId="0ED9C72E" w14:textId="77777777" w:rsidR="00D1537D" w:rsidRPr="00550A8B" w:rsidRDefault="00D1537D" w:rsidP="00D1537D">
            <w:pPr>
              <w:rPr>
                <w:szCs w:val="20"/>
                <w:lang w:eastAsia="zh-CN"/>
              </w:rPr>
            </w:pPr>
          </w:p>
          <w:p w14:paraId="53BAF4B8" w14:textId="77777777" w:rsidR="00D1537D" w:rsidRDefault="00D1537D" w:rsidP="00D1537D">
            <w:pPr>
              <w:rPr>
                <w:szCs w:val="20"/>
                <w:lang w:eastAsia="zh-CN"/>
              </w:rPr>
            </w:pPr>
            <w:proofErr w:type="gramStart"/>
            <w:r>
              <w:rPr>
                <w:rFonts w:hint="eastAsia"/>
                <w:szCs w:val="20"/>
                <w:lang w:eastAsia="zh-CN"/>
              </w:rPr>
              <w:t>So</w:t>
            </w:r>
            <w:proofErr w:type="gramEnd"/>
            <w:r>
              <w:rPr>
                <w:rFonts w:hint="eastAsia"/>
                <w:szCs w:val="20"/>
                <w:lang w:eastAsia="zh-CN"/>
              </w:rPr>
              <w:t xml:space="preserve"> </w:t>
            </w:r>
            <w:r w:rsidRPr="003B214D">
              <w:rPr>
                <w:szCs w:val="20"/>
                <w:lang w:eastAsia="zh-CN"/>
              </w:rPr>
              <w:t>we</w:t>
            </w:r>
            <w:r>
              <w:rPr>
                <w:rFonts w:hint="eastAsia"/>
                <w:szCs w:val="20"/>
                <w:lang w:eastAsia="zh-CN"/>
              </w:rPr>
              <w:t xml:space="preserve"> have</w:t>
            </w:r>
            <w:r w:rsidRPr="003B214D">
              <w:rPr>
                <w:szCs w:val="20"/>
                <w:lang w:eastAsia="zh-CN"/>
              </w:rPr>
              <w:t xml:space="preserve"> the following suggestions:</w:t>
            </w:r>
          </w:p>
          <w:p w14:paraId="464B1BD9" w14:textId="77777777" w:rsidR="00D1537D" w:rsidRPr="00DD5E0C" w:rsidRDefault="00D1537D" w:rsidP="00D1537D">
            <w:pPr>
              <w:pStyle w:val="Caption"/>
              <w:numPr>
                <w:ilvl w:val="0"/>
                <w:numId w:val="35"/>
              </w:numPr>
              <w:autoSpaceDE w:val="0"/>
              <w:autoSpaceDN w:val="0"/>
              <w:adjustRightInd w:val="0"/>
              <w:snapToGrid w:val="0"/>
              <w:spacing w:before="0"/>
              <w:rPr>
                <w:b w:val="0"/>
                <w:lang w:eastAsia="zh-CN"/>
              </w:rPr>
            </w:pPr>
            <w:r w:rsidRPr="00DD5E0C">
              <w:rPr>
                <w:rFonts w:hint="eastAsia"/>
                <w:lang w:eastAsia="zh-CN"/>
              </w:rPr>
              <w:t xml:space="preserve">Starting symbols for </w:t>
            </w:r>
            <w:r>
              <w:rPr>
                <w:rFonts w:hint="eastAsia"/>
                <w:lang w:eastAsia="zh-CN"/>
              </w:rPr>
              <w:t xml:space="preserve">each first </w:t>
            </w:r>
            <w:r w:rsidRPr="00DD5E0C">
              <w:rPr>
                <w:rFonts w:hint="eastAsia"/>
                <w:lang w:eastAsia="zh-CN"/>
              </w:rPr>
              <w:t>PRACH slot of all PRACH format</w:t>
            </w:r>
            <w:r>
              <w:rPr>
                <w:rFonts w:hint="eastAsia"/>
                <w:lang w:eastAsia="zh-CN"/>
              </w:rPr>
              <w:t>s</w:t>
            </w:r>
            <w:r w:rsidRPr="00DD5E0C">
              <w:rPr>
                <w:rFonts w:hint="eastAsia"/>
                <w:lang w:eastAsia="zh-CN"/>
              </w:rPr>
              <w:t xml:space="preserve"> should be zero in the PRACH configuration table for FR2-NTN.</w:t>
            </w:r>
            <w:r>
              <w:rPr>
                <w:rFonts w:hint="eastAsia"/>
                <w:lang w:eastAsia="zh-CN"/>
              </w:rPr>
              <w:t xml:space="preserve"> </w:t>
            </w:r>
          </w:p>
          <w:p w14:paraId="4A7827FA" w14:textId="77777777" w:rsidR="00D1537D" w:rsidRPr="00865604" w:rsidRDefault="00D1537D" w:rsidP="00D1537D">
            <w:pPr>
              <w:pStyle w:val="Caption"/>
              <w:numPr>
                <w:ilvl w:val="0"/>
                <w:numId w:val="35"/>
              </w:numPr>
              <w:autoSpaceDE w:val="0"/>
              <w:autoSpaceDN w:val="0"/>
              <w:adjustRightInd w:val="0"/>
              <w:snapToGrid w:val="0"/>
              <w:spacing w:before="0"/>
              <w:rPr>
                <w:b w:val="0"/>
                <w:lang w:eastAsia="zh-CN"/>
              </w:rPr>
            </w:pPr>
            <w:r w:rsidRPr="00865604">
              <w:rPr>
                <w:lang w:eastAsia="zh-CN"/>
              </w:rPr>
              <w:t xml:space="preserve">RO position </w:t>
            </w:r>
            <w:r>
              <w:rPr>
                <w:rFonts w:hint="eastAsia"/>
                <w:lang w:eastAsia="zh-CN"/>
              </w:rPr>
              <w:t xml:space="preserve">configuration </w:t>
            </w:r>
            <w:r w:rsidRPr="00865604">
              <w:rPr>
                <w:lang w:eastAsia="zh-CN"/>
              </w:rPr>
              <w:t xml:space="preserve">should consider SSB position and RTT for long PRACH configuration period of {160,80} </w:t>
            </w:r>
            <w:proofErr w:type="spellStart"/>
            <w:r w:rsidRPr="00865604">
              <w:rPr>
                <w:lang w:eastAsia="zh-CN"/>
              </w:rPr>
              <w:t>ms</w:t>
            </w:r>
            <w:proofErr w:type="spellEnd"/>
            <w:r w:rsidRPr="00865604">
              <w:rPr>
                <w:lang w:eastAsia="zh-CN"/>
              </w:rPr>
              <w:t xml:space="preserve">, and </w:t>
            </w:r>
            <w:r>
              <w:rPr>
                <w:rFonts w:hint="eastAsia"/>
                <w:lang w:eastAsia="zh-CN"/>
              </w:rPr>
              <w:t xml:space="preserve">propose to </w:t>
            </w:r>
            <w:r w:rsidRPr="00865604">
              <w:rPr>
                <w:lang w:eastAsia="zh-CN"/>
              </w:rPr>
              <w:t>add new configuration of SFN mod PRACH configuration period equal to 3,4.</w:t>
            </w:r>
            <w:r>
              <w:rPr>
                <w:rFonts w:hint="eastAsia"/>
                <w:lang w:eastAsia="zh-CN"/>
              </w:rPr>
              <w:t xml:space="preserve"> </w:t>
            </w:r>
          </w:p>
          <w:p w14:paraId="7EA27AFB" w14:textId="77777777" w:rsidR="00D1537D" w:rsidRPr="009A63A6" w:rsidRDefault="00D1537D" w:rsidP="00D1537D">
            <w:pPr>
              <w:pStyle w:val="Caption"/>
              <w:numPr>
                <w:ilvl w:val="0"/>
                <w:numId w:val="35"/>
              </w:numPr>
              <w:autoSpaceDE w:val="0"/>
              <w:autoSpaceDN w:val="0"/>
              <w:adjustRightInd w:val="0"/>
              <w:snapToGrid w:val="0"/>
              <w:spacing w:before="0"/>
              <w:rPr>
                <w:b w:val="0"/>
                <w:lang w:eastAsia="zh-CN"/>
              </w:rPr>
            </w:pPr>
            <w:r>
              <w:rPr>
                <w:rFonts w:hint="eastAsia"/>
                <w:lang w:eastAsia="zh-CN"/>
              </w:rPr>
              <w:t>R</w:t>
            </w:r>
            <w:r w:rsidRPr="009A63A6">
              <w:rPr>
                <w:rFonts w:hint="eastAsia"/>
                <w:lang w:eastAsia="zh-CN"/>
              </w:rPr>
              <w:t xml:space="preserve">emove or not to adopt the non-uniform configuration in the </w:t>
            </w:r>
            <w:r>
              <w:rPr>
                <w:rFonts w:hint="eastAsia"/>
                <w:lang w:eastAsia="zh-CN"/>
              </w:rPr>
              <w:t xml:space="preserve">origin </w:t>
            </w:r>
            <w:r w:rsidRPr="009A63A6">
              <w:rPr>
                <w:rFonts w:hint="eastAsia"/>
                <w:lang w:eastAsia="zh-CN"/>
              </w:rPr>
              <w:t>PRACH configuration table in FR2-TDD</w:t>
            </w:r>
            <w:r>
              <w:rPr>
                <w:rFonts w:hint="eastAsia"/>
                <w:lang w:eastAsia="zh-CN"/>
              </w:rPr>
              <w:t xml:space="preserve"> if beam sweeping access is used</w:t>
            </w:r>
            <w:r w:rsidRPr="009A63A6">
              <w:rPr>
                <w:rFonts w:hint="eastAsia"/>
                <w:lang w:eastAsia="zh-CN"/>
              </w:rPr>
              <w:t xml:space="preserve">. </w:t>
            </w:r>
            <w:r>
              <w:rPr>
                <w:rFonts w:hint="eastAsia"/>
                <w:lang w:eastAsia="zh-CN"/>
              </w:rPr>
              <w:t xml:space="preserve"> </w:t>
            </w:r>
          </w:p>
          <w:p w14:paraId="51BFF179" w14:textId="382B31AD" w:rsidR="00CE1F3B" w:rsidRPr="00AC3B48" w:rsidRDefault="00CE1F3B" w:rsidP="004423D1">
            <w:pPr>
              <w:rPr>
                <w:szCs w:val="20"/>
              </w:rPr>
            </w:pPr>
          </w:p>
        </w:tc>
      </w:tr>
      <w:tr w:rsidR="00CE1F3B" w:rsidRPr="00795CAB" w14:paraId="5B57164A" w14:textId="77777777" w:rsidTr="00795CAB">
        <w:tc>
          <w:tcPr>
            <w:tcW w:w="1555" w:type="dxa"/>
          </w:tcPr>
          <w:p w14:paraId="0C5C5564" w14:textId="2180C597" w:rsidR="004423D1" w:rsidRPr="00AC3B48" w:rsidRDefault="009D640E" w:rsidP="009D640E">
            <w:pPr>
              <w:rPr>
                <w:szCs w:val="20"/>
                <w:lang w:val="en-GB"/>
              </w:rPr>
            </w:pPr>
            <w:r w:rsidRPr="009D640E">
              <w:rPr>
                <w:szCs w:val="20"/>
                <w:lang w:val="en-GB"/>
              </w:rPr>
              <w:t>R1-2400816, THALES</w:t>
            </w:r>
          </w:p>
        </w:tc>
        <w:tc>
          <w:tcPr>
            <w:tcW w:w="8074" w:type="dxa"/>
          </w:tcPr>
          <w:p w14:paraId="398376D1" w14:textId="77777777" w:rsidR="0060751A" w:rsidRPr="00DA1608" w:rsidRDefault="0060751A" w:rsidP="0060751A">
            <w:pPr>
              <w:pStyle w:val="Prop1"/>
              <w:rPr>
                <w:bCs/>
              </w:rPr>
            </w:pPr>
            <w:r w:rsidRPr="00DA1608">
              <w:t>Random access configurations for FR2-NTN and paired spectrum</w:t>
            </w:r>
            <w:r w:rsidRPr="00DA1608">
              <w:rPr>
                <w:bCs/>
              </w:rPr>
              <w:t>:</w:t>
            </w:r>
          </w:p>
          <w:p w14:paraId="03720C17" w14:textId="77777777" w:rsidR="0060751A" w:rsidRDefault="0060751A" w:rsidP="0060751A">
            <w:pPr>
              <w:pStyle w:val="Prop1"/>
            </w:pPr>
          </w:p>
          <w:p w14:paraId="494691DE" w14:textId="77777777" w:rsidR="0060751A" w:rsidRDefault="0060751A" w:rsidP="0060751A">
            <w:pPr>
              <w:jc w:val="both"/>
            </w:pPr>
            <w:r w:rsidRPr="0099547D">
              <w:rPr>
                <w:b/>
              </w:rPr>
              <w:t>Observation 1:</w:t>
            </w:r>
            <w:r>
              <w:t xml:space="preserve"> </w:t>
            </w:r>
            <w:r w:rsidRPr="0099547D">
              <w:t>Compared with FDD, the PRACH configuration tables for TDD FR1 and FR2 considered the downlink resources (e.g. SS/PBCH block, RMSI) and semi-static DL/UL locations, in order to reduce the potential collisions between RACH transmission occasions (ROs) and SS/PBCH block/DL part.</w:t>
            </w:r>
          </w:p>
          <w:p w14:paraId="3356BE60" w14:textId="77777777" w:rsidR="0060751A" w:rsidRPr="0099547D" w:rsidRDefault="0060751A" w:rsidP="0060751A">
            <w:pPr>
              <w:jc w:val="both"/>
            </w:pPr>
          </w:p>
          <w:p w14:paraId="21D242B7" w14:textId="77777777" w:rsidR="0060751A" w:rsidRDefault="0060751A" w:rsidP="0060751A">
            <w:pPr>
              <w:jc w:val="both"/>
            </w:pPr>
            <w:r>
              <w:rPr>
                <w:b/>
              </w:rPr>
              <w:t>Observation 2</w:t>
            </w:r>
            <w:r w:rsidRPr="0099547D">
              <w:rPr>
                <w:b/>
              </w:rPr>
              <w:t>:</w:t>
            </w:r>
            <w:r>
              <w:t xml:space="preserve"> </w:t>
            </w:r>
            <w:r w:rsidRPr="0099547D">
              <w:t>For FR2 TDD, PRACH occasion was designed to occupy the end of a semi-static UL/DL configuration period. We propose that this constraint should be removed for the PRACH configuration for FR2-NTN with FDD duplexing mode.</w:t>
            </w:r>
          </w:p>
          <w:p w14:paraId="1A563828" w14:textId="77777777" w:rsidR="0060751A" w:rsidRPr="0099547D" w:rsidRDefault="0060751A" w:rsidP="0060751A">
            <w:pPr>
              <w:jc w:val="both"/>
            </w:pPr>
          </w:p>
          <w:p w14:paraId="78B5098E" w14:textId="77777777" w:rsidR="0060751A" w:rsidRDefault="0060751A" w:rsidP="0060751A">
            <w:pPr>
              <w:jc w:val="both"/>
            </w:pPr>
            <w:r>
              <w:rPr>
                <w:b/>
              </w:rPr>
              <w:lastRenderedPageBreak/>
              <w:t>Observation 3</w:t>
            </w:r>
            <w:r w:rsidRPr="0099547D">
              <w:rPr>
                <w:b/>
              </w:rPr>
              <w:t>:</w:t>
            </w:r>
            <w:r>
              <w:t xml:space="preserve"> </w:t>
            </w:r>
            <w:r w:rsidRPr="0099547D">
              <w:t xml:space="preserve">In Table 6.3.3.2-4 of TS 38.211, there are 158 over 256 </w:t>
            </w:r>
            <w:r>
              <w:t xml:space="preserve">PRACH configurations </w:t>
            </w:r>
            <w:r w:rsidRPr="0099547D">
              <w:t>with a periodicity of 10ms (one frame)</w:t>
            </w:r>
            <w:r>
              <w:t xml:space="preserve"> and only 19 configurations with a periodicity of 160</w:t>
            </w:r>
            <w:proofErr w:type="gramStart"/>
            <w:r>
              <w:t xml:space="preserve">ms </w:t>
            </w:r>
            <w:r w:rsidRPr="0099547D">
              <w:t>.</w:t>
            </w:r>
            <w:proofErr w:type="gramEnd"/>
            <w:r w:rsidRPr="0099547D">
              <w:t xml:space="preserve"> </w:t>
            </w:r>
            <w:r>
              <w:t xml:space="preserve">While these configurations with lower periodicity could be beneficial for low latency services, we  </w:t>
            </w:r>
            <w:r w:rsidRPr="0099547D">
              <w:t xml:space="preserve"> do not think that such configuration</w:t>
            </w:r>
            <w:r>
              <w:t>s</w:t>
            </w:r>
            <w:r w:rsidRPr="0099547D">
              <w:t xml:space="preserve"> </w:t>
            </w:r>
            <w:r>
              <w:t>are</w:t>
            </w:r>
            <w:r w:rsidRPr="0099547D">
              <w:t xml:space="preserve"> needed in NTN</w:t>
            </w:r>
            <w:r>
              <w:t xml:space="preserve"> where the beam sweeping cycle and the beam illumination plan with large beam hopping period may not allow such low PRACH periodicity.    </w:t>
            </w:r>
          </w:p>
          <w:p w14:paraId="543C812C" w14:textId="77777777" w:rsidR="0060751A" w:rsidRDefault="0060751A" w:rsidP="0060751A">
            <w:pPr>
              <w:pStyle w:val="Prop1"/>
            </w:pPr>
          </w:p>
          <w:p w14:paraId="3034671A" w14:textId="77777777" w:rsidR="0060751A" w:rsidRDefault="0060751A" w:rsidP="0060751A">
            <w:pPr>
              <w:jc w:val="both"/>
            </w:pPr>
            <w:r>
              <w:rPr>
                <w:b/>
              </w:rPr>
              <w:t>Observation 4</w:t>
            </w:r>
            <w:r w:rsidRPr="0099547D">
              <w:rPr>
                <w:b/>
              </w:rPr>
              <w:t>:</w:t>
            </w:r>
            <w:r>
              <w:t xml:space="preserve"> </w:t>
            </w:r>
            <w:r w:rsidRPr="0099547D">
              <w:t>To reduce the probability of root sequence collision</w:t>
            </w:r>
            <w:r>
              <w:t xml:space="preserve"> (RSI)</w:t>
            </w:r>
            <w:r w:rsidRPr="0099547D">
              <w:t>, the following strategy is preferred: All the cells within the same satellite/</w:t>
            </w:r>
            <w:proofErr w:type="spellStart"/>
            <w:r w:rsidRPr="0099547D">
              <w:t>gNB</w:t>
            </w:r>
            <w:proofErr w:type="spellEnd"/>
            <w:r w:rsidRPr="0099547D">
              <w:t xml:space="preserve"> are allocated a common Root sequence index but a different combination of a PRACH configuration in</w:t>
            </w:r>
            <w:r>
              <w:t xml:space="preserve">dex and PRACH frequency offset. A New </w:t>
            </w:r>
            <w:r w:rsidRPr="0099547D">
              <w:t>PRACH config</w:t>
            </w:r>
            <w:r>
              <w:t>uration</w:t>
            </w:r>
            <w:r w:rsidRPr="0099547D">
              <w:t xml:space="preserve"> index table </w:t>
            </w:r>
            <w:r>
              <w:t xml:space="preserve">for FR2 FDD should be introduced to </w:t>
            </w:r>
            <w:r w:rsidRPr="0099547D">
              <w:t xml:space="preserve">allow </w:t>
            </w:r>
            <w:r>
              <w:t xml:space="preserve">such RSI planning </w:t>
            </w:r>
            <w:proofErr w:type="gramStart"/>
            <w:r>
              <w:t>method .</w:t>
            </w:r>
            <w:proofErr w:type="gramEnd"/>
          </w:p>
          <w:p w14:paraId="65641C6C" w14:textId="77777777" w:rsidR="0060751A" w:rsidRDefault="0060751A" w:rsidP="0060751A">
            <w:pPr>
              <w:pStyle w:val="Prop1"/>
            </w:pPr>
          </w:p>
          <w:p w14:paraId="4CA33C1E" w14:textId="77777777" w:rsidR="0060751A" w:rsidRDefault="0060751A" w:rsidP="0060751A">
            <w:pPr>
              <w:pStyle w:val="Prop1"/>
            </w:pPr>
          </w:p>
          <w:p w14:paraId="2D461F6B" w14:textId="77777777" w:rsidR="0060751A" w:rsidRDefault="0060751A" w:rsidP="0060751A">
            <w:pPr>
              <w:pStyle w:val="Prop1"/>
            </w:pPr>
          </w:p>
          <w:p w14:paraId="76302183" w14:textId="77777777" w:rsidR="0060751A" w:rsidRDefault="0060751A" w:rsidP="0060751A">
            <w:pPr>
              <w:pStyle w:val="Prop1"/>
            </w:pPr>
            <w:r w:rsidRPr="00E70701">
              <w:t xml:space="preserve">Proposal </w:t>
            </w:r>
            <w:r>
              <w:t>1</w:t>
            </w:r>
            <w:r w:rsidRPr="00E70701">
              <w:t xml:space="preserve">: </w:t>
            </w:r>
          </w:p>
          <w:p w14:paraId="2F829008" w14:textId="77777777" w:rsidR="0060751A" w:rsidRPr="006A69D7" w:rsidRDefault="0060751A" w:rsidP="0060751A">
            <w:pPr>
              <w:pStyle w:val="Prop1"/>
            </w:pPr>
            <w:r>
              <w:t>Adopt the following table</w:t>
            </w:r>
            <w:r w:rsidRPr="0039279F">
              <w:t xml:space="preserve"> </w:t>
            </w:r>
            <w:r>
              <w:t xml:space="preserve">for </w:t>
            </w:r>
            <w:r w:rsidRPr="0039279F">
              <w:t>Random access configurations for FR2 and paired spectrum</w:t>
            </w:r>
            <w:r>
              <w:t>:</w:t>
            </w:r>
          </w:p>
          <w:p w14:paraId="6F984329" w14:textId="77777777" w:rsidR="00CE1F3B" w:rsidRDefault="00CE1F3B" w:rsidP="00795CAB">
            <w:pPr>
              <w:rPr>
                <w:szCs w:val="20"/>
              </w:rPr>
            </w:pPr>
          </w:p>
          <w:p w14:paraId="02FC4F44" w14:textId="77777777" w:rsidR="0060751A" w:rsidRDefault="0060751A" w:rsidP="00795CAB">
            <w:pPr>
              <w:rPr>
                <w:szCs w:val="20"/>
              </w:rPr>
            </w:pPr>
            <w:r>
              <w:rPr>
                <w:szCs w:val="20"/>
              </w:rPr>
              <w:t>[followed by a proposed new/updated PRACH configuration index mapping table]</w:t>
            </w:r>
          </w:p>
          <w:p w14:paraId="682DCB6F" w14:textId="77777777" w:rsidR="0060751A" w:rsidRDefault="0060751A" w:rsidP="00795CAB">
            <w:pPr>
              <w:rPr>
                <w:szCs w:val="20"/>
              </w:rPr>
            </w:pPr>
          </w:p>
          <w:p w14:paraId="3FE253F7" w14:textId="77777777" w:rsidR="0060751A" w:rsidRPr="00DA1608" w:rsidRDefault="0060751A" w:rsidP="0060751A">
            <w:pPr>
              <w:spacing w:before="120" w:after="120"/>
              <w:jc w:val="both"/>
              <w:rPr>
                <w:b/>
              </w:rPr>
            </w:pPr>
            <w:r w:rsidRPr="00DA1608">
              <w:rPr>
                <w:b/>
              </w:rPr>
              <w:t>Support of common TA third order derivative:</w:t>
            </w:r>
          </w:p>
          <w:p w14:paraId="68BC011F" w14:textId="77777777" w:rsidR="0060751A" w:rsidRDefault="0060751A" w:rsidP="0060751A">
            <w:pPr>
              <w:spacing w:before="120" w:after="120"/>
              <w:jc w:val="both"/>
            </w:pPr>
          </w:p>
          <w:p w14:paraId="0F83ECAA" w14:textId="77777777" w:rsidR="0060751A" w:rsidRPr="00931690" w:rsidRDefault="0060751A" w:rsidP="0060751A">
            <w:pPr>
              <w:spacing w:before="120" w:after="120"/>
              <w:jc w:val="both"/>
            </w:pPr>
            <w:r>
              <w:rPr>
                <w:b/>
              </w:rPr>
              <w:t>Observation 5</w:t>
            </w:r>
            <w:r w:rsidRPr="00931690">
              <w:rPr>
                <w:b/>
              </w:rPr>
              <w:t>.</w:t>
            </w:r>
            <w:r w:rsidRPr="00931690">
              <w:tab/>
              <w:t>The timing error limits are tight for SCS=60 kHz and SCS=120 kHz in FR2-NTN.</w:t>
            </w:r>
          </w:p>
          <w:p w14:paraId="531AE689" w14:textId="77777777" w:rsidR="0060751A" w:rsidRDefault="0060751A" w:rsidP="0060751A">
            <w:pPr>
              <w:spacing w:before="120" w:after="120"/>
              <w:jc w:val="both"/>
              <w:rPr>
                <w:b/>
              </w:rPr>
            </w:pPr>
          </w:p>
          <w:p w14:paraId="4A0AF920" w14:textId="77777777" w:rsidR="0060751A" w:rsidRPr="00931690" w:rsidRDefault="0060751A" w:rsidP="0060751A">
            <w:pPr>
              <w:spacing w:before="120" w:after="120"/>
              <w:jc w:val="both"/>
            </w:pPr>
            <w:r w:rsidRPr="00931690">
              <w:rPr>
                <w:b/>
              </w:rPr>
              <w:t xml:space="preserve">Proposal </w:t>
            </w:r>
            <w:r>
              <w:rPr>
                <w:b/>
              </w:rPr>
              <w:t>2</w:t>
            </w:r>
            <w:r w:rsidRPr="00931690">
              <w:rPr>
                <w:b/>
              </w:rPr>
              <w:t>:</w:t>
            </w:r>
            <w:r>
              <w:rPr>
                <w:b/>
              </w:rPr>
              <w:t xml:space="preserve"> </w:t>
            </w:r>
            <w:r w:rsidRPr="00931690">
              <w:t xml:space="preserve">Higher-layer parameter </w:t>
            </w:r>
            <w:proofErr w:type="spellStart"/>
            <w:r w:rsidRPr="00931690">
              <w:t>TACommonThirdOrder</w:t>
            </w:r>
            <w:proofErr w:type="spellEnd"/>
            <w:r w:rsidRPr="00931690">
              <w:t xml:space="preserve"> can be indicated with the following range, granularity and bits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0"/>
              <w:gridCol w:w="2700"/>
              <w:gridCol w:w="1636"/>
              <w:gridCol w:w="1272"/>
            </w:tblGrid>
            <w:tr w:rsidR="0060751A" w:rsidRPr="00931690" w14:paraId="5435898B" w14:textId="77777777" w:rsidTr="00C258F5">
              <w:trPr>
                <w:trHeight w:val="498"/>
                <w:tblHeader/>
              </w:trPr>
              <w:tc>
                <w:tcPr>
                  <w:tcW w:w="1376" w:type="pct"/>
                  <w:shd w:val="clear" w:color="000000" w:fill="00B0F0"/>
                  <w:vAlign w:val="center"/>
                  <w:hideMark/>
                </w:tcPr>
                <w:p w14:paraId="220414EC" w14:textId="77777777" w:rsidR="0060751A" w:rsidRPr="00931690" w:rsidRDefault="0060751A" w:rsidP="0060751A">
                  <w:pPr>
                    <w:pStyle w:val="Prop1"/>
                  </w:pPr>
                  <w:r w:rsidRPr="00931690">
                    <w:t xml:space="preserve">Parameter name </w:t>
                  </w:r>
                </w:p>
              </w:tc>
              <w:tc>
                <w:tcPr>
                  <w:tcW w:w="1737" w:type="pct"/>
                  <w:shd w:val="clear" w:color="000000" w:fill="00B0F0"/>
                  <w:vAlign w:val="center"/>
                  <w:hideMark/>
                </w:tcPr>
                <w:p w14:paraId="11A3627A" w14:textId="77777777" w:rsidR="0060751A" w:rsidRPr="00931690" w:rsidRDefault="0060751A" w:rsidP="0060751A">
                  <w:pPr>
                    <w:pStyle w:val="Prop1"/>
                    <w:rPr>
                      <w:lang w:val="fr-FR"/>
                    </w:rPr>
                  </w:pPr>
                  <w:r w:rsidRPr="00931690">
                    <w:rPr>
                      <w:lang w:val="fr-FR"/>
                    </w:rPr>
                    <w:t>Value range</w:t>
                  </w:r>
                </w:p>
              </w:tc>
              <w:tc>
                <w:tcPr>
                  <w:tcW w:w="1060" w:type="pct"/>
                  <w:shd w:val="clear" w:color="000000" w:fill="00B0F0"/>
                  <w:vAlign w:val="center"/>
                </w:tcPr>
                <w:p w14:paraId="44059366" w14:textId="77777777" w:rsidR="0060751A" w:rsidRPr="00931690" w:rsidRDefault="0060751A" w:rsidP="0060751A">
                  <w:pPr>
                    <w:pStyle w:val="Prop1"/>
                    <w:rPr>
                      <w:lang w:val="fr-FR"/>
                    </w:rPr>
                  </w:pPr>
                  <w:r w:rsidRPr="00931690">
                    <w:rPr>
                      <w:lang w:val="fr-FR"/>
                    </w:rPr>
                    <w:t>Granularity</w:t>
                  </w:r>
                </w:p>
              </w:tc>
              <w:tc>
                <w:tcPr>
                  <w:tcW w:w="827" w:type="pct"/>
                  <w:shd w:val="clear" w:color="000000" w:fill="00B0F0"/>
                  <w:vAlign w:val="center"/>
                </w:tcPr>
                <w:p w14:paraId="24F488EC" w14:textId="77777777" w:rsidR="0060751A" w:rsidRPr="00931690" w:rsidRDefault="0060751A" w:rsidP="0060751A">
                  <w:pPr>
                    <w:pStyle w:val="Prop1"/>
                    <w:rPr>
                      <w:lang w:val="fr-FR"/>
                    </w:rPr>
                  </w:pPr>
                  <w:r w:rsidRPr="00931690">
                    <w:rPr>
                      <w:lang w:val="fr-FR"/>
                    </w:rPr>
                    <w:t>Bits allocation</w:t>
                  </w:r>
                </w:p>
              </w:tc>
            </w:tr>
            <w:tr w:rsidR="0060751A" w:rsidRPr="00931690" w14:paraId="28416E94" w14:textId="77777777" w:rsidTr="00C258F5">
              <w:trPr>
                <w:trHeight w:val="47"/>
              </w:trPr>
              <w:tc>
                <w:tcPr>
                  <w:tcW w:w="1376" w:type="pct"/>
                  <w:shd w:val="clear" w:color="auto" w:fill="auto"/>
                  <w:noWrap/>
                  <w:vAlign w:val="center"/>
                </w:tcPr>
                <w:p w14:paraId="24EA8219" w14:textId="77777777" w:rsidR="0060751A" w:rsidRPr="00931690" w:rsidRDefault="0060751A" w:rsidP="0060751A">
                  <w:pPr>
                    <w:pStyle w:val="Prop1"/>
                    <w:rPr>
                      <w:color w:val="000000"/>
                    </w:rPr>
                  </w:pPr>
                  <w:proofErr w:type="spellStart"/>
                  <w:r w:rsidRPr="00931690">
                    <w:t>TACommonThirdOrder</w:t>
                  </w:r>
                  <w:proofErr w:type="spellEnd"/>
                </w:p>
              </w:tc>
              <w:tc>
                <w:tcPr>
                  <w:tcW w:w="1737" w:type="pct"/>
                  <w:shd w:val="clear" w:color="auto" w:fill="auto"/>
                  <w:noWrap/>
                  <w:vAlign w:val="center"/>
                </w:tcPr>
                <w:p w14:paraId="538DC270" w14:textId="77777777" w:rsidR="0060751A" w:rsidRPr="00931690" w:rsidRDefault="0060751A" w:rsidP="0060751A">
                  <w:pPr>
                    <w:pStyle w:val="Prop1"/>
                  </w:pPr>
                  <w:r w:rsidRPr="00931690">
                    <w:t>-4912…+4912</w:t>
                  </w:r>
                </w:p>
                <w:p w14:paraId="006915DD" w14:textId="77777777" w:rsidR="0060751A" w:rsidRPr="00931690" w:rsidRDefault="0060751A" w:rsidP="0060751A">
                  <w:pPr>
                    <w:pStyle w:val="Prop1"/>
                  </w:pPr>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 xml:space="preserve">…+0.015 </w:t>
                  </w:r>
                  <m:oMath>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w:r w:rsidRPr="00931690">
                    <w:t>)</w:t>
                  </w:r>
                </w:p>
              </w:tc>
              <w:tc>
                <w:tcPr>
                  <w:tcW w:w="1060" w:type="pct"/>
                  <w:vAlign w:val="center"/>
                </w:tcPr>
                <w:p w14:paraId="5A786439" w14:textId="77777777" w:rsidR="0060751A" w:rsidRPr="00931690" w:rsidRDefault="0060751A" w:rsidP="0060751A">
                  <w:pPr>
                    <w:pStyle w:val="Prop1"/>
                  </w:pPr>
                  <m:oMathPara>
                    <m:oMathParaPr>
                      <m:jc m:val="left"/>
                    </m:oMathParaPr>
                    <m:oMath>
                      <m:r>
                        <m:rPr>
                          <m:sty m:val="b"/>
                        </m:rPr>
                        <w:rPr>
                          <w:rFonts w:ascii="Cambria Math" w:hAnsi="Cambria Math"/>
                        </w:rPr>
                        <m:t>0.3×</m:t>
                      </m:r>
                      <m:sSup>
                        <m:sSupPr>
                          <m:ctrlPr>
                            <w:rPr>
                              <w:rFonts w:ascii="Cambria Math" w:hAnsi="Cambria Math"/>
                            </w:rPr>
                          </m:ctrlPr>
                        </m:sSupPr>
                        <m:e>
                          <m:r>
                            <m:rPr>
                              <m:sty m:val="b"/>
                            </m:rPr>
                            <w:rPr>
                              <w:rFonts w:ascii="Cambria Math" w:hAnsi="Cambria Math"/>
                            </w:rPr>
                            <m:t>10</m:t>
                          </m:r>
                        </m:e>
                        <m:sup>
                          <m:r>
                            <m:rPr>
                              <m:sty m:val="b"/>
                            </m:rPr>
                            <w:rPr>
                              <w:rFonts w:ascii="Cambria Math" w:hAnsi="Cambria Math"/>
                            </w:rPr>
                            <m:t>-5</m:t>
                          </m:r>
                        </m:sup>
                      </m:sSup>
                      <m:f>
                        <m:fPr>
                          <m:type m:val="lin"/>
                          <m:ctrlPr>
                            <w:rPr>
                              <w:rFonts w:ascii="Cambria Math" w:hAnsi="Cambria Math"/>
                            </w:rPr>
                          </m:ctrlPr>
                        </m:fPr>
                        <m:num>
                          <m:r>
                            <m:rPr>
                              <m:sty m:val="b"/>
                            </m:rPr>
                            <w:rPr>
                              <w:rFonts w:ascii="Cambria Math" w:hAnsi="Cambria Math"/>
                            </w:rPr>
                            <m:t>μs</m:t>
                          </m:r>
                        </m:num>
                        <m:den>
                          <m:sSup>
                            <m:sSupPr>
                              <m:ctrlPr>
                                <w:rPr>
                                  <w:rFonts w:ascii="Cambria Math" w:hAnsi="Cambria Math"/>
                                </w:rPr>
                              </m:ctrlPr>
                            </m:sSupPr>
                            <m:e>
                              <m:r>
                                <m:rPr>
                                  <m:sty m:val="b"/>
                                </m:rPr>
                                <w:rPr>
                                  <w:rFonts w:ascii="Cambria Math" w:hAnsi="Cambria Math"/>
                                </w:rPr>
                                <m:t>s</m:t>
                              </m:r>
                            </m:e>
                            <m:sup>
                              <m:r>
                                <m:rPr>
                                  <m:sty m:val="bi"/>
                                </m:rPr>
                                <w:rPr>
                                  <w:rFonts w:ascii="Cambria Math" w:hAnsi="Cambria Math"/>
                                </w:rPr>
                                <m:t>3</m:t>
                              </m:r>
                            </m:sup>
                          </m:sSup>
                        </m:den>
                      </m:f>
                    </m:oMath>
                  </m:oMathPara>
                </w:p>
              </w:tc>
              <w:tc>
                <w:tcPr>
                  <w:tcW w:w="827" w:type="pct"/>
                  <w:vAlign w:val="center"/>
                </w:tcPr>
                <w:p w14:paraId="57A9CD9A" w14:textId="77777777" w:rsidR="0060751A" w:rsidRPr="00931690" w:rsidRDefault="0060751A" w:rsidP="0060751A">
                  <w:pPr>
                    <w:pStyle w:val="Prop1"/>
                    <w:rPr>
                      <w:color w:val="000000"/>
                      <w:lang w:eastAsia="fr-FR"/>
                    </w:rPr>
                  </w:pPr>
                  <w:r w:rsidRPr="00931690">
                    <w:t>14 bits</w:t>
                  </w:r>
                </w:p>
              </w:tc>
            </w:tr>
            <w:tr w:rsidR="0060751A" w:rsidRPr="00931690" w14:paraId="23A2AA52" w14:textId="77777777" w:rsidTr="00C258F5">
              <w:trPr>
                <w:trHeight w:val="47"/>
              </w:trPr>
              <w:tc>
                <w:tcPr>
                  <w:tcW w:w="5000" w:type="pct"/>
                  <w:gridSpan w:val="4"/>
                  <w:shd w:val="clear" w:color="auto" w:fill="auto"/>
                  <w:noWrap/>
                  <w:vAlign w:val="center"/>
                </w:tcPr>
                <w:p w14:paraId="713BF13D" w14:textId="77777777" w:rsidR="0060751A" w:rsidRPr="00931690" w:rsidRDefault="0060751A" w:rsidP="0060751A">
                  <w:pPr>
                    <w:pStyle w:val="Prop1"/>
                  </w:pPr>
                  <w:r w:rsidRPr="00931690">
                    <w:t>Value range is given in unit of corresponding granularity</w:t>
                  </w:r>
                </w:p>
              </w:tc>
            </w:tr>
          </w:tbl>
          <w:p w14:paraId="326CDAB1" w14:textId="77777777" w:rsidR="0060751A" w:rsidRPr="00931690" w:rsidRDefault="0060751A" w:rsidP="0060751A">
            <w:pPr>
              <w:spacing w:before="120" w:after="120"/>
              <w:jc w:val="both"/>
            </w:pPr>
          </w:p>
          <w:p w14:paraId="150E760B" w14:textId="77777777" w:rsidR="0060751A" w:rsidRDefault="0060751A" w:rsidP="0060751A">
            <w:pPr>
              <w:spacing w:before="120" w:after="120"/>
              <w:jc w:val="both"/>
            </w:pPr>
            <w:r>
              <w:rPr>
                <w:b/>
              </w:rPr>
              <w:t xml:space="preserve">Proposal </w:t>
            </w:r>
            <w:proofErr w:type="gramStart"/>
            <w:r>
              <w:rPr>
                <w:b/>
              </w:rPr>
              <w:t>3</w:t>
            </w:r>
            <w:r w:rsidRPr="00931690">
              <w:rPr>
                <w:b/>
              </w:rPr>
              <w:t>:</w:t>
            </w:r>
            <w:r w:rsidRPr="00931690">
              <w:t>The</w:t>
            </w:r>
            <w:proofErr w:type="gramEnd"/>
            <w:r w:rsidRPr="00931690">
              <w:t xml:space="preserve"> subcarrier spacing of 60kHz with extended CP is supported in FR2-NTN</w:t>
            </w:r>
          </w:p>
          <w:p w14:paraId="4D4496B9" w14:textId="6CFDEC8E" w:rsidR="0060751A" w:rsidRPr="00AC3B48" w:rsidRDefault="0060751A" w:rsidP="00795CAB">
            <w:pPr>
              <w:rPr>
                <w:szCs w:val="20"/>
              </w:rPr>
            </w:pPr>
          </w:p>
        </w:tc>
      </w:tr>
      <w:tr w:rsidR="00CE1F3B" w:rsidRPr="00795CAB" w14:paraId="12DAD616" w14:textId="77777777" w:rsidTr="00795CAB">
        <w:tc>
          <w:tcPr>
            <w:tcW w:w="1555" w:type="dxa"/>
          </w:tcPr>
          <w:p w14:paraId="43C7BA23" w14:textId="24A563FA" w:rsidR="004423D1" w:rsidRPr="00AC3B48" w:rsidRDefault="009D640E" w:rsidP="009D640E">
            <w:pPr>
              <w:rPr>
                <w:szCs w:val="20"/>
                <w:lang w:val="en-GB"/>
              </w:rPr>
            </w:pPr>
            <w:r w:rsidRPr="009D640E">
              <w:rPr>
                <w:szCs w:val="20"/>
                <w:lang w:val="en-GB"/>
              </w:rPr>
              <w:lastRenderedPageBreak/>
              <w:t>R1-2400968, Nokia, Nokia Shanghai Bell</w:t>
            </w:r>
          </w:p>
        </w:tc>
        <w:tc>
          <w:tcPr>
            <w:tcW w:w="8074" w:type="dxa"/>
          </w:tcPr>
          <w:p w14:paraId="1483630B" w14:textId="77777777" w:rsidR="0060751A" w:rsidRPr="009100E3" w:rsidRDefault="0060751A" w:rsidP="0060751A">
            <w:pPr>
              <w:rPr>
                <w:b/>
                <w:bCs/>
              </w:rPr>
            </w:pPr>
            <w:r w:rsidRPr="009100E3">
              <w:rPr>
                <w:b/>
                <w:bCs/>
              </w:rPr>
              <w:t>Observation 1: Current PRACH configuration table as outlined in Table 6.3.3.2-4 of TS 38.211</w:t>
            </w:r>
            <w:r>
              <w:rPr>
                <w:b/>
                <w:bCs/>
              </w:rPr>
              <w:t xml:space="preserve"> would be sufficient for supporting FR2-NTN</w:t>
            </w:r>
          </w:p>
          <w:p w14:paraId="0F7B4FE0" w14:textId="77777777" w:rsidR="0060751A" w:rsidRPr="00C14A3C" w:rsidRDefault="0060751A" w:rsidP="0060751A">
            <w:pPr>
              <w:rPr>
                <w:b/>
                <w:bCs/>
              </w:rPr>
            </w:pPr>
            <w:r>
              <w:rPr>
                <w:b/>
                <w:bCs/>
              </w:rPr>
              <w:t>Observation</w:t>
            </w:r>
            <w:r w:rsidRPr="00C14A3C">
              <w:rPr>
                <w:b/>
                <w:bCs/>
              </w:rPr>
              <w:t xml:space="preserve"> </w:t>
            </w:r>
            <w:r>
              <w:rPr>
                <w:b/>
                <w:bCs/>
              </w:rPr>
              <w:t>2</w:t>
            </w:r>
            <w:r w:rsidRPr="00C14A3C">
              <w:rPr>
                <w:b/>
                <w:bCs/>
              </w:rPr>
              <w:t xml:space="preserve">: </w:t>
            </w:r>
            <w:r>
              <w:rPr>
                <w:b/>
                <w:bCs/>
              </w:rPr>
              <w:t xml:space="preserve">RAN4 already agreed on tighter timing requirements for </w:t>
            </w:r>
            <w:r w:rsidRPr="00C14A3C">
              <w:rPr>
                <w:b/>
                <w:bCs/>
              </w:rPr>
              <w:t xml:space="preserve">operation of NR over NTN in FR2-NTN bands, </w:t>
            </w:r>
            <w:r>
              <w:rPr>
                <w:b/>
                <w:bCs/>
              </w:rPr>
              <w:t>so no further actions would be needed by RAN1 on this matter.</w:t>
            </w:r>
          </w:p>
          <w:p w14:paraId="08B404AB"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3</w:t>
            </w:r>
            <w:r w:rsidRPr="008A43D2">
              <w:rPr>
                <w:rFonts w:cstheme="minorHAnsi"/>
                <w:b/>
                <w:bCs/>
              </w:rPr>
              <w:t xml:space="preserve">: In terrestrial network configurations, the RACH transmission may arrive at the </w:t>
            </w:r>
            <w:proofErr w:type="spellStart"/>
            <w:r w:rsidRPr="008A43D2">
              <w:rPr>
                <w:rFonts w:cstheme="minorHAnsi"/>
                <w:b/>
                <w:bCs/>
              </w:rPr>
              <w:t>gNB</w:t>
            </w:r>
            <w:proofErr w:type="spellEnd"/>
            <w:r w:rsidRPr="008A43D2">
              <w:rPr>
                <w:rFonts w:cstheme="minorHAnsi"/>
                <w:b/>
                <w:bCs/>
              </w:rPr>
              <w:t xml:space="preserve"> offset to the </w:t>
            </w:r>
            <w:proofErr w:type="spellStart"/>
            <w:r w:rsidRPr="008A43D2">
              <w:rPr>
                <w:rFonts w:cstheme="minorHAnsi"/>
                <w:b/>
                <w:bCs/>
              </w:rPr>
              <w:t>gNB</w:t>
            </w:r>
            <w:proofErr w:type="spellEnd"/>
            <w:r w:rsidRPr="008A43D2">
              <w:rPr>
                <w:rFonts w:cstheme="minorHAnsi"/>
                <w:b/>
                <w:bCs/>
              </w:rPr>
              <w:t xml:space="preserve"> UL time by up to twice the propagation delay relative to the cell radius. In NTN the expectation is that the RACH transmission arrives at the </w:t>
            </w:r>
            <w:proofErr w:type="spellStart"/>
            <w:r w:rsidRPr="008A43D2">
              <w:rPr>
                <w:rFonts w:cstheme="minorHAnsi"/>
                <w:b/>
                <w:bCs/>
              </w:rPr>
              <w:t>gNB</w:t>
            </w:r>
            <w:proofErr w:type="spellEnd"/>
            <w:r w:rsidRPr="008A43D2">
              <w:rPr>
                <w:rFonts w:cstheme="minorHAnsi"/>
                <w:b/>
                <w:bCs/>
              </w:rPr>
              <w:t xml:space="preserve"> being time aligned.</w:t>
            </w:r>
          </w:p>
          <w:p w14:paraId="7D23C1C0"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4</w:t>
            </w:r>
            <w:r w:rsidRPr="008A43D2">
              <w:rPr>
                <w:rFonts w:cstheme="minorHAnsi"/>
                <w:b/>
                <w:bCs/>
              </w:rPr>
              <w:t xml:space="preserve">: The RACH preamble is not fully used as intended in NTN to assist the </w:t>
            </w:r>
            <w:proofErr w:type="spellStart"/>
            <w:r w:rsidRPr="008A43D2">
              <w:rPr>
                <w:rFonts w:cstheme="minorHAnsi"/>
                <w:b/>
                <w:bCs/>
              </w:rPr>
              <w:t>gNB</w:t>
            </w:r>
            <w:proofErr w:type="spellEnd"/>
            <w:r w:rsidRPr="008A43D2">
              <w:rPr>
                <w:rFonts w:cstheme="minorHAnsi"/>
                <w:b/>
                <w:bCs/>
              </w:rPr>
              <w:t xml:space="preserve"> in estimating the necessary timing advance to apply at the UE side. </w:t>
            </w:r>
          </w:p>
          <w:p w14:paraId="5FCCD457" w14:textId="77777777" w:rsidR="0060751A" w:rsidRPr="008A43D2" w:rsidRDefault="0060751A" w:rsidP="0060751A">
            <w:pPr>
              <w:rPr>
                <w:rFonts w:cstheme="minorHAnsi"/>
                <w:b/>
                <w:bCs/>
              </w:rPr>
            </w:pPr>
            <w:r w:rsidRPr="008A43D2">
              <w:rPr>
                <w:rFonts w:cstheme="minorHAnsi"/>
                <w:b/>
                <w:bCs/>
              </w:rPr>
              <w:t xml:space="preserve">Observation </w:t>
            </w:r>
            <w:r>
              <w:rPr>
                <w:rFonts w:cstheme="minorHAnsi"/>
                <w:b/>
                <w:bCs/>
              </w:rPr>
              <w:t>5:</w:t>
            </w:r>
            <w:r w:rsidRPr="008A43D2">
              <w:rPr>
                <w:rFonts w:cstheme="minorHAnsi"/>
                <w:b/>
                <w:bCs/>
              </w:rPr>
              <w:t xml:space="preserve"> When a UE transmits the </w:t>
            </w:r>
            <w:proofErr w:type="gramStart"/>
            <w:r w:rsidRPr="008A43D2">
              <w:rPr>
                <w:rFonts w:cstheme="minorHAnsi"/>
                <w:b/>
                <w:bCs/>
              </w:rPr>
              <w:t>random access</w:t>
            </w:r>
            <w:proofErr w:type="gramEnd"/>
            <w:r w:rsidRPr="008A43D2">
              <w:rPr>
                <w:rFonts w:cstheme="minorHAnsi"/>
                <w:b/>
                <w:bCs/>
              </w:rPr>
              <w:t xml:space="preserve"> preamble, after applying the UL pre-compensation at UE side, the errors between the time the </w:t>
            </w:r>
            <w:proofErr w:type="spellStart"/>
            <w:r w:rsidRPr="008A43D2">
              <w:rPr>
                <w:rFonts w:cstheme="minorHAnsi"/>
                <w:b/>
                <w:bCs/>
              </w:rPr>
              <w:t>gNB</w:t>
            </w:r>
            <w:proofErr w:type="spellEnd"/>
            <w:r w:rsidRPr="008A43D2">
              <w:rPr>
                <w:rFonts w:cstheme="minorHAnsi"/>
                <w:b/>
                <w:bCs/>
              </w:rPr>
              <w:t xml:space="preserve"> has received the UE signal and the expected UL synchronization time can all be attributed to UE inaccuracies.</w:t>
            </w:r>
          </w:p>
          <w:p w14:paraId="4FFAF588" w14:textId="77777777" w:rsidR="0060751A" w:rsidRPr="008A43D2" w:rsidRDefault="0060751A" w:rsidP="0060751A">
            <w:pPr>
              <w:jc w:val="both"/>
              <w:rPr>
                <w:rFonts w:cstheme="minorHAnsi"/>
                <w:b/>
                <w:bCs/>
              </w:rPr>
            </w:pPr>
            <w:r w:rsidRPr="008A43D2">
              <w:rPr>
                <w:rFonts w:cstheme="minorHAnsi"/>
                <w:b/>
                <w:bCs/>
              </w:rPr>
              <w:t xml:space="preserve">Observation </w:t>
            </w:r>
            <w:r>
              <w:rPr>
                <w:rFonts w:cstheme="minorHAnsi"/>
                <w:b/>
                <w:bCs/>
              </w:rPr>
              <w:t>6</w:t>
            </w:r>
            <w:r w:rsidRPr="008A43D2">
              <w:rPr>
                <w:rFonts w:cstheme="minorHAnsi"/>
                <w:b/>
                <w:bCs/>
              </w:rPr>
              <w:t xml:space="preserve">: For low elevation angles, the UE timing inaccuracy might grow over time because of inaccurate GNSS/ephemeris in spite of the received TAC during RACH. </w:t>
            </w:r>
          </w:p>
          <w:p w14:paraId="69AA39C5" w14:textId="77777777" w:rsidR="0060751A" w:rsidRPr="00D903F1" w:rsidRDefault="0060751A" w:rsidP="0060751A">
            <w:pPr>
              <w:rPr>
                <w:b/>
                <w:bCs/>
              </w:rPr>
            </w:pPr>
            <w:r w:rsidRPr="00D903F1">
              <w:rPr>
                <w:b/>
                <w:bCs/>
              </w:rPr>
              <w:t xml:space="preserve">Observation </w:t>
            </w:r>
            <w:r>
              <w:rPr>
                <w:b/>
                <w:bCs/>
              </w:rPr>
              <w:t>7</w:t>
            </w:r>
            <w:r w:rsidRPr="00D903F1">
              <w:rPr>
                <w:b/>
                <w:bCs/>
              </w:rPr>
              <w:t>: Common TA bias can be applied to address UEs not being able to correctly apply the TA compensation.</w:t>
            </w:r>
          </w:p>
          <w:p w14:paraId="427732D4" w14:textId="77777777" w:rsidR="0060751A" w:rsidRDefault="0060751A" w:rsidP="0060751A">
            <w:pPr>
              <w:rPr>
                <w:b/>
                <w:bCs/>
              </w:rPr>
            </w:pPr>
          </w:p>
          <w:p w14:paraId="71E5B6F2" w14:textId="77777777" w:rsidR="0060751A" w:rsidRDefault="0060751A" w:rsidP="0060751A">
            <w:r w:rsidRPr="007A3C2A">
              <w:rPr>
                <w:b/>
                <w:bCs/>
              </w:rPr>
              <w:t xml:space="preserve">Proposal </w:t>
            </w:r>
            <w:r>
              <w:rPr>
                <w:b/>
                <w:bCs/>
              </w:rPr>
              <w:t>1</w:t>
            </w:r>
            <w:r w:rsidRPr="007A3C2A">
              <w:rPr>
                <w:b/>
                <w:bCs/>
              </w:rPr>
              <w:t>: No optimizations to Table 6.3.3.2-4 of TS 38.211 are needed unless RAN4 explicitly identifies</w:t>
            </w:r>
            <w:r>
              <w:rPr>
                <w:b/>
                <w:bCs/>
              </w:rPr>
              <w:t xml:space="preserve"> problems.</w:t>
            </w:r>
          </w:p>
          <w:p w14:paraId="14A84A24" w14:textId="77777777" w:rsidR="0060751A" w:rsidRPr="00C14A3C" w:rsidRDefault="0060751A" w:rsidP="0060751A">
            <w:pPr>
              <w:rPr>
                <w:b/>
                <w:bCs/>
              </w:rPr>
            </w:pPr>
            <w:r w:rsidRPr="008907CC">
              <w:rPr>
                <w:b/>
                <w:bCs/>
              </w:rPr>
              <w:lastRenderedPageBreak/>
              <w:t xml:space="preserve">Proposal </w:t>
            </w:r>
            <w:r>
              <w:rPr>
                <w:b/>
                <w:bCs/>
              </w:rPr>
              <w:t>2</w:t>
            </w:r>
            <w:r w:rsidRPr="008907CC">
              <w:rPr>
                <w:b/>
                <w:bCs/>
              </w:rPr>
              <w:t xml:space="preserve">: </w:t>
            </w:r>
            <w:r>
              <w:rPr>
                <w:b/>
                <w:bCs/>
              </w:rPr>
              <w:t xml:space="preserve">Current </w:t>
            </w:r>
            <w:r w:rsidRPr="008907CC">
              <w:rPr>
                <w:b/>
                <w:bCs/>
              </w:rPr>
              <w:t>PRACH configuration</w:t>
            </w:r>
            <w:r>
              <w:rPr>
                <w:b/>
                <w:bCs/>
              </w:rPr>
              <w:t xml:space="preserve"> table as defined in </w:t>
            </w:r>
            <w:r w:rsidRPr="009100E3">
              <w:rPr>
                <w:b/>
                <w:bCs/>
              </w:rPr>
              <w:t>Table 6.3.3.2-4 of TS 38.211</w:t>
            </w:r>
            <w:r>
              <w:rPr>
                <w:b/>
                <w:bCs/>
              </w:rPr>
              <w:t xml:space="preserve"> is assumed to be applicable</w:t>
            </w:r>
            <w:r w:rsidRPr="00C14A3C">
              <w:rPr>
                <w:b/>
                <w:bCs/>
              </w:rPr>
              <w:t xml:space="preserve"> </w:t>
            </w:r>
            <w:r>
              <w:rPr>
                <w:b/>
                <w:bCs/>
              </w:rPr>
              <w:t>w</w:t>
            </w:r>
            <w:r w:rsidRPr="00C14A3C">
              <w:rPr>
                <w:b/>
                <w:bCs/>
              </w:rPr>
              <w:t>ithout modification</w:t>
            </w:r>
            <w:r>
              <w:rPr>
                <w:b/>
                <w:bCs/>
              </w:rPr>
              <w:t xml:space="preserve"> for operation in frequency bands defined by </w:t>
            </w:r>
            <w:r w:rsidRPr="00C14A3C">
              <w:rPr>
                <w:b/>
                <w:bCs/>
              </w:rPr>
              <w:t>FR2-NTN.</w:t>
            </w:r>
          </w:p>
          <w:p w14:paraId="17311408" w14:textId="77777777" w:rsidR="0060751A" w:rsidRPr="003C4B3C" w:rsidRDefault="0060751A" w:rsidP="0060751A">
            <w:pPr>
              <w:rPr>
                <w:b/>
                <w:bCs/>
              </w:rPr>
            </w:pPr>
            <w:r w:rsidRPr="003C4B3C">
              <w:rPr>
                <w:b/>
                <w:bCs/>
              </w:rPr>
              <w:t xml:space="preserve">Proposal 3: RAN1 to wait for LS response from RAN4 on </w:t>
            </w:r>
            <w:r>
              <w:rPr>
                <w:b/>
                <w:bCs/>
              </w:rPr>
              <w:t xml:space="preserve">the matter of physical </w:t>
            </w:r>
            <w:proofErr w:type="spellStart"/>
            <w:r>
              <w:rPr>
                <w:b/>
                <w:bCs/>
              </w:rPr>
              <w:t>limites</w:t>
            </w:r>
            <w:proofErr w:type="spellEnd"/>
            <w:r>
              <w:rPr>
                <w:b/>
                <w:bCs/>
              </w:rPr>
              <w:t xml:space="preserve"> for allowed errors due to GNSS and ephemeris</w:t>
            </w:r>
            <w:r w:rsidRPr="003C4B3C">
              <w:rPr>
                <w:b/>
                <w:bCs/>
              </w:rPr>
              <w:t>.</w:t>
            </w:r>
          </w:p>
          <w:p w14:paraId="50DA3F49" w14:textId="77777777" w:rsidR="0060751A" w:rsidRPr="008A43D2" w:rsidRDefault="0060751A" w:rsidP="0060751A">
            <w:pPr>
              <w:rPr>
                <w:rFonts w:cstheme="minorHAnsi"/>
                <w:b/>
                <w:bCs/>
              </w:rPr>
            </w:pPr>
            <w:r w:rsidRPr="008A43D2">
              <w:rPr>
                <w:rFonts w:cstheme="minorHAnsi"/>
                <w:b/>
                <w:bCs/>
              </w:rPr>
              <w:t xml:space="preserve">Proposal </w:t>
            </w:r>
            <w:r>
              <w:rPr>
                <w:rFonts w:cstheme="minorHAnsi"/>
                <w:b/>
                <w:bCs/>
              </w:rPr>
              <w:t>4</w:t>
            </w:r>
            <w:r w:rsidRPr="008A43D2">
              <w:rPr>
                <w:rFonts w:cstheme="minorHAnsi"/>
                <w:b/>
                <w:bCs/>
              </w:rPr>
              <w:t xml:space="preserve">: Define a threshold level for maximum timing advance during random access procedure. If the TAC in Msg2 or </w:t>
            </w:r>
            <w:proofErr w:type="spellStart"/>
            <w:r w:rsidRPr="008A43D2">
              <w:rPr>
                <w:rFonts w:cstheme="minorHAnsi"/>
                <w:b/>
                <w:bCs/>
              </w:rPr>
              <w:t>MsgB</w:t>
            </w:r>
            <w:proofErr w:type="spellEnd"/>
            <w:r w:rsidRPr="008A43D2">
              <w:rPr>
                <w:rFonts w:cstheme="minorHAnsi"/>
                <w:b/>
                <w:bCs/>
              </w:rPr>
              <w:t xml:space="preserve"> is above the maximum level, UEs in this situation shall not be capable of transmitting, until they fix their time pre-compensation (e.g. GNSS update and new PRACH transmission). </w:t>
            </w:r>
          </w:p>
          <w:p w14:paraId="5FBABF31" w14:textId="77777777" w:rsidR="0060751A" w:rsidRPr="001C20E9" w:rsidRDefault="0060751A" w:rsidP="0060751A">
            <w:pPr>
              <w:rPr>
                <w:rFonts w:cstheme="minorHAnsi"/>
                <w:bCs/>
              </w:rPr>
            </w:pPr>
            <w:r w:rsidRPr="001C20E9">
              <w:rPr>
                <w:rFonts w:cstheme="minorHAnsi"/>
                <w:b/>
                <w:bCs/>
              </w:rPr>
              <w:t>Proposal</w:t>
            </w:r>
            <w:r>
              <w:rPr>
                <w:rFonts w:cstheme="minorHAnsi"/>
                <w:b/>
                <w:bCs/>
              </w:rPr>
              <w:t xml:space="preserve"> 5</w:t>
            </w:r>
            <w:r w:rsidRPr="001C20E9">
              <w:rPr>
                <w:rFonts w:cstheme="minorHAnsi"/>
                <w:b/>
                <w:bCs/>
              </w:rPr>
              <w:t xml:space="preserve">: If the UE updates its GNSS position, and difference between the TA calculated using </w:t>
            </w:r>
            <w:r>
              <w:rPr>
                <w:rFonts w:cstheme="minorHAnsi"/>
                <w:b/>
                <w:bCs/>
              </w:rPr>
              <w:t>the</w:t>
            </w:r>
            <w:r w:rsidRPr="001C20E9">
              <w:rPr>
                <w:rFonts w:cstheme="minorHAnsi"/>
                <w:b/>
                <w:bCs/>
              </w:rPr>
              <w:t xml:space="preserve"> new </w:t>
            </w:r>
            <w:r>
              <w:rPr>
                <w:rFonts w:cstheme="minorHAnsi"/>
                <w:b/>
                <w:bCs/>
              </w:rPr>
              <w:t>UE position and the previous UE</w:t>
            </w:r>
            <w:r w:rsidRPr="001C20E9">
              <w:rPr>
                <w:rFonts w:cstheme="minorHAnsi"/>
                <w:b/>
                <w:bCs/>
              </w:rPr>
              <w:t xml:space="preserve"> position is above the UL Transmit Timing inaccuracy, UE shall perform a new</w:t>
            </w:r>
            <w:r>
              <w:rPr>
                <w:rFonts w:cstheme="minorHAnsi"/>
                <w:b/>
                <w:bCs/>
              </w:rPr>
              <w:t xml:space="preserve"> </w:t>
            </w:r>
            <w:proofErr w:type="gramStart"/>
            <w:r>
              <w:rPr>
                <w:rFonts w:cstheme="minorHAnsi"/>
                <w:b/>
                <w:bCs/>
              </w:rPr>
              <w:t>random access</w:t>
            </w:r>
            <w:proofErr w:type="gramEnd"/>
            <w:r>
              <w:rPr>
                <w:rFonts w:cstheme="minorHAnsi"/>
                <w:b/>
                <w:bCs/>
              </w:rPr>
              <w:t xml:space="preserve"> procedure to reacquire the correct transmit timing</w:t>
            </w:r>
            <w:r w:rsidRPr="001C20E9">
              <w:rPr>
                <w:rFonts w:cstheme="minorHAnsi"/>
                <w:b/>
                <w:bCs/>
              </w:rPr>
              <w:t xml:space="preserve">. </w:t>
            </w:r>
          </w:p>
          <w:p w14:paraId="1A459551" w14:textId="77777777" w:rsidR="0060751A" w:rsidRPr="00C14A3C" w:rsidRDefault="0060751A" w:rsidP="0060751A">
            <w:pPr>
              <w:rPr>
                <w:b/>
                <w:bCs/>
              </w:rPr>
            </w:pPr>
            <w:r w:rsidRPr="00C14A3C">
              <w:rPr>
                <w:b/>
                <w:bCs/>
              </w:rPr>
              <w:t xml:space="preserve">Proposal </w:t>
            </w:r>
            <w:r>
              <w:rPr>
                <w:b/>
                <w:bCs/>
              </w:rPr>
              <w:t>6</w:t>
            </w:r>
            <w:r w:rsidRPr="00C14A3C">
              <w:rPr>
                <w:b/>
                <w:bCs/>
              </w:rPr>
              <w:t>: For reducing the systematic error at UE side, multiple readings of SIB19 should be seen as the preferred solution.</w:t>
            </w:r>
          </w:p>
          <w:p w14:paraId="7A7E0815" w14:textId="77777777" w:rsidR="0060751A" w:rsidRDefault="0060751A" w:rsidP="0060751A">
            <w:pPr>
              <w:rPr>
                <w:b/>
                <w:bCs/>
              </w:rPr>
            </w:pPr>
            <w:r w:rsidRPr="00C14A3C">
              <w:rPr>
                <w:b/>
                <w:bCs/>
              </w:rPr>
              <w:t xml:space="preserve">Proposal </w:t>
            </w:r>
            <w:r>
              <w:rPr>
                <w:b/>
                <w:bCs/>
              </w:rPr>
              <w:t>7</w:t>
            </w:r>
            <w:r w:rsidRPr="00C14A3C">
              <w:rPr>
                <w:b/>
                <w:bCs/>
              </w:rPr>
              <w:t>: UEs should be supporting backwards propagation of Ephemeris information to reduce the impact of Common TA modelling errors.</w:t>
            </w:r>
          </w:p>
          <w:p w14:paraId="50090EA8" w14:textId="77777777" w:rsidR="0060751A" w:rsidRPr="00C14A3C" w:rsidRDefault="0060751A" w:rsidP="0060751A">
            <w:pPr>
              <w:rPr>
                <w:b/>
                <w:bCs/>
              </w:rPr>
            </w:pPr>
            <w:r>
              <w:rPr>
                <w:b/>
                <w:bCs/>
              </w:rPr>
              <w:t>Proposal 8: RAN1 should not introduce new IE to improve the Common TA modelling.</w:t>
            </w:r>
          </w:p>
          <w:p w14:paraId="068414C8" w14:textId="77777777" w:rsidR="0060751A" w:rsidRPr="00C14A3C" w:rsidRDefault="0060751A" w:rsidP="0060751A">
            <w:pPr>
              <w:rPr>
                <w:b/>
                <w:bCs/>
              </w:rPr>
            </w:pPr>
            <w:r w:rsidRPr="00C14A3C">
              <w:rPr>
                <w:b/>
                <w:bCs/>
              </w:rPr>
              <w:t xml:space="preserve">Proposal </w:t>
            </w:r>
            <w:r>
              <w:rPr>
                <w:b/>
                <w:bCs/>
              </w:rPr>
              <w:t>9</w:t>
            </w:r>
            <w:r w:rsidRPr="00C14A3C">
              <w:rPr>
                <w:b/>
                <w:bCs/>
              </w:rPr>
              <w:t>: No enhancements for TAC are needed for operating NR over NTN for FR2-NTN bands.</w:t>
            </w:r>
          </w:p>
          <w:p w14:paraId="141DF6A7" w14:textId="77777777" w:rsidR="0060751A" w:rsidRDefault="0060751A" w:rsidP="0060751A">
            <w:pPr>
              <w:rPr>
                <w:b/>
                <w:bCs/>
              </w:rPr>
            </w:pPr>
            <w:r w:rsidRPr="00526D4F">
              <w:rPr>
                <w:b/>
                <w:bCs/>
              </w:rPr>
              <w:t>Proposal 1</w:t>
            </w:r>
            <w:r>
              <w:rPr>
                <w:b/>
                <w:bCs/>
              </w:rPr>
              <w:t>0</w:t>
            </w:r>
            <w:r w:rsidRPr="00526D4F">
              <w:rPr>
                <w:b/>
                <w:bCs/>
              </w:rPr>
              <w:t>: Do not introduce a</w:t>
            </w:r>
            <w:r>
              <w:rPr>
                <w:b/>
                <w:bCs/>
              </w:rPr>
              <w:t>dd</w:t>
            </w:r>
            <w:r w:rsidRPr="00526D4F">
              <w:rPr>
                <w:b/>
                <w:bCs/>
              </w:rPr>
              <w:t>itional support for extended CP beyond what is currently available in the standards</w:t>
            </w:r>
            <w:r>
              <w:rPr>
                <w:b/>
                <w:bCs/>
              </w:rPr>
              <w:t xml:space="preserve"> for Rel-18</w:t>
            </w:r>
            <w:r w:rsidRPr="00526D4F">
              <w:rPr>
                <w:b/>
                <w:bCs/>
              </w:rPr>
              <w:t>.</w:t>
            </w:r>
          </w:p>
          <w:p w14:paraId="603CAD8D" w14:textId="77777777" w:rsidR="00CE1F3B" w:rsidRPr="00AC3B48" w:rsidRDefault="00CE1F3B" w:rsidP="00795CAB">
            <w:pPr>
              <w:rPr>
                <w:szCs w:val="20"/>
              </w:rPr>
            </w:pPr>
          </w:p>
        </w:tc>
      </w:tr>
      <w:tr w:rsidR="00CE1F3B" w:rsidRPr="00795CAB" w14:paraId="6F4C9068" w14:textId="77777777" w:rsidTr="00795CAB">
        <w:tc>
          <w:tcPr>
            <w:tcW w:w="1555" w:type="dxa"/>
          </w:tcPr>
          <w:p w14:paraId="7643FFA7" w14:textId="264EAD6E" w:rsidR="009D640E" w:rsidRPr="009D640E" w:rsidRDefault="009D640E" w:rsidP="009D640E">
            <w:pPr>
              <w:rPr>
                <w:szCs w:val="20"/>
                <w:lang w:val="en-GB"/>
              </w:rPr>
            </w:pPr>
            <w:r w:rsidRPr="009D640E">
              <w:rPr>
                <w:szCs w:val="20"/>
                <w:lang w:val="en-GB"/>
              </w:rPr>
              <w:lastRenderedPageBreak/>
              <w:t>R1-2400975, Ericsson</w:t>
            </w:r>
          </w:p>
          <w:p w14:paraId="0F9E3F70" w14:textId="1C2AA495" w:rsidR="004423D1" w:rsidRPr="00AC3B48" w:rsidRDefault="004423D1" w:rsidP="009D640E">
            <w:pPr>
              <w:rPr>
                <w:szCs w:val="20"/>
                <w:lang w:val="en-GB"/>
              </w:rPr>
            </w:pPr>
          </w:p>
        </w:tc>
        <w:tc>
          <w:tcPr>
            <w:tcW w:w="8074" w:type="dxa"/>
          </w:tcPr>
          <w:p w14:paraId="42AAB6A4" w14:textId="77777777" w:rsidR="0060751A" w:rsidRPr="0060751A" w:rsidRDefault="0060751A" w:rsidP="0060751A">
            <w:pPr>
              <w:pStyle w:val="TableofFigures"/>
              <w:tabs>
                <w:tab w:val="right" w:leader="dot" w:pos="9629"/>
              </w:tabs>
              <w:rPr>
                <w:rFonts w:asciiTheme="minorHAnsi" w:eastAsiaTheme="minorEastAsia" w:hAnsiTheme="minorHAnsi"/>
                <w:b w:val="0"/>
                <w:noProof/>
                <w:kern w:val="2"/>
                <w:sz w:val="22"/>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59249640" w:history="1">
              <w:r w:rsidRPr="00C278A0">
                <w:rPr>
                  <w:rStyle w:val="Hyperlink"/>
                  <w:noProof/>
                  <w:lang w:val="en-GB"/>
                </w:rPr>
                <w:t>Observation 1</w:t>
              </w:r>
              <w:r w:rsidRPr="0060751A">
                <w:rPr>
                  <w:rFonts w:asciiTheme="minorHAnsi" w:eastAsiaTheme="minorEastAsia" w:hAnsiTheme="minorHAnsi"/>
                  <w:b w:val="0"/>
                  <w:noProof/>
                  <w:kern w:val="2"/>
                  <w:sz w:val="22"/>
                </w:rPr>
                <w:tab/>
              </w:r>
              <w:r w:rsidRPr="00C278A0">
                <w:rPr>
                  <w:rStyle w:val="Hyperlink"/>
                  <w:noProof/>
                  <w:lang w:val="en-GB"/>
                </w:rPr>
                <w:t xml:space="preserve">Considering that the time scheduling of FDD is more flexible than TDD for FR2, the PRACH configurations for FR2-TDD in Table 6.3.3.2-4 can also be applied to FR2-FDD. If the table is </w:t>
              </w:r>
              <w:r w:rsidRPr="00C278A0">
                <w:rPr>
                  <w:rStyle w:val="Hyperlink"/>
                  <w:noProof/>
                </w:rPr>
                <w:t>reused without modification</w:t>
              </w:r>
              <w:r w:rsidRPr="00C278A0">
                <w:rPr>
                  <w:rStyle w:val="Hyperlink"/>
                  <w:noProof/>
                  <w:lang w:val="en-GB"/>
                </w:rPr>
                <w:t>, i</w:t>
              </w:r>
              <w:r w:rsidRPr="00C278A0">
                <w:rPr>
                  <w:rStyle w:val="Hyperlink"/>
                  <w:noProof/>
                </w:rPr>
                <w:t>t is up to the network to choose a suitable PRACH configuration.</w:t>
              </w:r>
            </w:hyperlink>
          </w:p>
          <w:p w14:paraId="2A2D8281"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1" w:history="1">
              <w:r w:rsidR="0060751A" w:rsidRPr="00C278A0">
                <w:rPr>
                  <w:rStyle w:val="Hyperlink"/>
                  <w:noProof/>
                  <w:lang w:val="en-GB"/>
                </w:rPr>
                <w:t>Observation 2</w:t>
              </w:r>
              <w:r w:rsidR="0060751A" w:rsidRPr="0060751A">
                <w:rPr>
                  <w:rFonts w:asciiTheme="minorHAnsi" w:eastAsiaTheme="minorEastAsia" w:hAnsiTheme="minorHAnsi"/>
                  <w:b w:val="0"/>
                  <w:noProof/>
                  <w:kern w:val="2"/>
                  <w:sz w:val="22"/>
                </w:rPr>
                <w:tab/>
              </w:r>
              <w:r w:rsidR="0060751A" w:rsidRPr="00C278A0">
                <w:rPr>
                  <w:rStyle w:val="Hyperlink"/>
                  <w:noProof/>
                  <w:lang w:val="en-GB"/>
                </w:rPr>
                <w:t>On the other hand, Table 6.3.3.2-4 is designed for FR2-TDD operations, taking into account the impact of TDD DL-UL scheduling and SSBs periods. The entries designed for TDD impose unnecessary limitations for FR2-FDD operations.</w:t>
              </w:r>
            </w:hyperlink>
          </w:p>
          <w:p w14:paraId="2EF448EF"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2" w:history="1">
              <w:r w:rsidR="0060751A" w:rsidRPr="00C278A0">
                <w:rPr>
                  <w:rStyle w:val="Hyperlink"/>
                  <w:noProof/>
                  <w:lang w:val="en-GB"/>
                </w:rPr>
                <w:t>Observation 3</w:t>
              </w:r>
              <w:r w:rsidR="0060751A" w:rsidRPr="0060751A">
                <w:rPr>
                  <w:rFonts w:asciiTheme="minorHAnsi" w:eastAsiaTheme="minorEastAsia" w:hAnsiTheme="minorHAnsi"/>
                  <w:b w:val="0"/>
                  <w:noProof/>
                  <w:kern w:val="2"/>
                  <w:sz w:val="22"/>
                </w:rPr>
                <w:tab/>
              </w:r>
              <w:r w:rsidR="0060751A" w:rsidRPr="00C278A0">
                <w:rPr>
                  <w:rStyle w:val="Hyperlink"/>
                  <w:noProof/>
                  <w:lang w:val="en-GB"/>
                </w:rPr>
                <w:t xml:space="preserve">Using a non-zero starting symbol for FDD </w:t>
              </w:r>
              <w:r w:rsidR="0060751A" w:rsidRPr="00C278A0">
                <w:rPr>
                  <w:rStyle w:val="Hyperlink"/>
                  <w:noProof/>
                </w:rPr>
                <w:t>unnecessarily limits the number of time-domain PRACH occasions within a PRACH slot.</w:t>
              </w:r>
            </w:hyperlink>
          </w:p>
          <w:p w14:paraId="6C9EC9E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3" w:history="1">
              <w:r w:rsidR="0060751A" w:rsidRPr="00C278A0">
                <w:rPr>
                  <w:rStyle w:val="Hyperlink"/>
                  <w:noProof/>
                  <w:lang w:val="en-GB"/>
                </w:rPr>
                <w:t>Observation 4</w:t>
              </w:r>
              <w:r w:rsidR="0060751A" w:rsidRPr="0060751A">
                <w:rPr>
                  <w:rFonts w:asciiTheme="minorHAnsi" w:eastAsiaTheme="minorEastAsia" w:hAnsiTheme="minorHAnsi"/>
                  <w:b w:val="0"/>
                  <w:noProof/>
                  <w:kern w:val="2"/>
                  <w:sz w:val="22"/>
                </w:rPr>
                <w:tab/>
              </w:r>
              <w:r w:rsidR="0060751A" w:rsidRPr="00C278A0">
                <w:rPr>
                  <w:rStyle w:val="Hyperlink"/>
                  <w:noProof/>
                  <w:lang w:val="en-GB"/>
                </w:rPr>
                <w:t>Most PRACH configurations for FR2 TDD use several slot numbers in each PRACH subframe, which is useful when there are many beams per cell.</w:t>
              </w:r>
            </w:hyperlink>
          </w:p>
          <w:p w14:paraId="22B44490"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4" w:history="1">
              <w:r w:rsidR="0060751A" w:rsidRPr="00C278A0">
                <w:rPr>
                  <w:rStyle w:val="Hyperlink"/>
                  <w:noProof/>
                  <w:lang w:val="en-GB"/>
                </w:rPr>
                <w:t>Observation 5</w:t>
              </w:r>
              <w:r w:rsidR="0060751A" w:rsidRPr="0060751A">
                <w:rPr>
                  <w:rFonts w:asciiTheme="minorHAnsi" w:eastAsiaTheme="minorEastAsia" w:hAnsiTheme="minorHAnsi"/>
                  <w:b w:val="0"/>
                  <w:noProof/>
                  <w:kern w:val="2"/>
                  <w:sz w:val="22"/>
                </w:rPr>
                <w:tab/>
              </w:r>
              <w:r w:rsidR="0060751A" w:rsidRPr="00C278A0">
                <w:rPr>
                  <w:rStyle w:val="Hyperlink"/>
                  <w:noProof/>
                  <w:lang w:val="en-GB"/>
                </w:rPr>
                <w:t>For NTN, a one beam per cell is more likely.</w:t>
              </w:r>
            </w:hyperlink>
          </w:p>
          <w:p w14:paraId="78B71137"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5" w:history="1">
              <w:r w:rsidR="0060751A" w:rsidRPr="00C278A0">
                <w:rPr>
                  <w:rStyle w:val="Hyperlink"/>
                  <w:noProof/>
                  <w:lang w:val="en-GB"/>
                </w:rPr>
                <w:t>Observation 6</w:t>
              </w:r>
              <w:r w:rsidR="0060751A" w:rsidRPr="0060751A">
                <w:rPr>
                  <w:rFonts w:asciiTheme="minorHAnsi" w:eastAsiaTheme="minorEastAsia" w:hAnsiTheme="minorHAnsi"/>
                  <w:b w:val="0"/>
                  <w:noProof/>
                  <w:kern w:val="2"/>
                  <w:sz w:val="22"/>
                </w:rPr>
                <w:tab/>
              </w:r>
              <w:r w:rsidR="0060751A" w:rsidRPr="00C278A0">
                <w:rPr>
                  <w:rStyle w:val="Hyperlink"/>
                  <w:noProof/>
                  <w:lang w:val="en-GB"/>
                </w:rPr>
                <w:t>By defining new PRACH configurations with non-overlapping slot numbers, root sequence collisions can be avoided by applying a PRACH configuration reuse in the network.</w:t>
              </w:r>
            </w:hyperlink>
          </w:p>
          <w:p w14:paraId="221C6112"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6" w:history="1">
              <w:r w:rsidR="0060751A" w:rsidRPr="00C278A0">
                <w:rPr>
                  <w:rStyle w:val="Hyperlink"/>
                  <w:noProof/>
                  <w:lang w:val="en-GB"/>
                </w:rPr>
                <w:t>Observation 7</w:t>
              </w:r>
              <w:r w:rsidR="0060751A" w:rsidRPr="0060751A">
                <w:rPr>
                  <w:rFonts w:asciiTheme="minorHAnsi" w:eastAsiaTheme="minorEastAsia" w:hAnsiTheme="minorHAnsi"/>
                  <w:b w:val="0"/>
                  <w:noProof/>
                  <w:kern w:val="2"/>
                  <w:sz w:val="22"/>
                </w:rPr>
                <w:tab/>
              </w:r>
              <w:r w:rsidR="0060751A" w:rsidRPr="00C278A0">
                <w:rPr>
                  <w:rStyle w:val="Hyperlink"/>
                  <w:noProof/>
                  <w:lang w:val="en-GB"/>
                </w:rPr>
                <w:t>The RAN4 timing accuracy requirements for FR2-NTN are very tight and leaves no margin for impairments in gNB, e.g., Common TA errors.</w:t>
              </w:r>
            </w:hyperlink>
          </w:p>
          <w:p w14:paraId="35C4AD3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7" w:history="1">
              <w:r w:rsidR="0060751A" w:rsidRPr="00C278A0">
                <w:rPr>
                  <w:rStyle w:val="Hyperlink"/>
                  <w:noProof/>
                  <w:lang w:val="en-GB"/>
                </w:rPr>
                <w:t>Observation 8</w:t>
              </w:r>
              <w:r w:rsidR="0060751A" w:rsidRPr="0060751A">
                <w:rPr>
                  <w:rFonts w:asciiTheme="minorHAnsi" w:eastAsiaTheme="minorEastAsia" w:hAnsiTheme="minorHAnsi"/>
                  <w:b w:val="0"/>
                  <w:noProof/>
                  <w:kern w:val="2"/>
                  <w:sz w:val="22"/>
                </w:rPr>
                <w:tab/>
              </w:r>
              <w:r w:rsidR="0060751A" w:rsidRPr="00C278A0">
                <w:rPr>
                  <w:rStyle w:val="Hyperlink"/>
                  <w:noProof/>
                </w:rPr>
                <w:t>The transmission timing accuracy can be significantly increased if a 3</w:t>
              </w:r>
              <w:r w:rsidR="0060751A" w:rsidRPr="00C278A0">
                <w:rPr>
                  <w:rStyle w:val="Hyperlink"/>
                  <w:noProof/>
                  <w:vertAlign w:val="superscript"/>
                </w:rPr>
                <w:t>rd</w:t>
              </w:r>
              <w:r w:rsidR="0060751A" w:rsidRPr="00C278A0">
                <w:rPr>
                  <w:rStyle w:val="Hyperlink"/>
                  <w:noProof/>
                </w:rPr>
                <w:t xml:space="preserve"> order term of common TA is introduced.</w:t>
              </w:r>
            </w:hyperlink>
          </w:p>
          <w:p w14:paraId="55359089"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48" w:history="1">
              <w:r w:rsidR="0060751A" w:rsidRPr="00C278A0">
                <w:rPr>
                  <w:rStyle w:val="Hyperlink"/>
                  <w:noProof/>
                  <w:lang w:val="en-GB"/>
                </w:rPr>
                <w:t>Observation 9</w:t>
              </w:r>
              <w:r w:rsidR="0060751A" w:rsidRPr="0060751A">
                <w:rPr>
                  <w:rFonts w:asciiTheme="minorHAnsi" w:eastAsiaTheme="minorEastAsia" w:hAnsiTheme="minorHAnsi"/>
                  <w:b w:val="0"/>
                  <w:noProof/>
                  <w:kern w:val="2"/>
                  <w:sz w:val="22"/>
                </w:rPr>
                <w:tab/>
              </w:r>
              <w:r w:rsidR="0060751A" w:rsidRPr="00C278A0">
                <w:rPr>
                  <w:rStyle w:val="Hyperlink"/>
                  <w:noProof/>
                  <w:lang w:val="en-GB"/>
                </w:rPr>
                <w:t>The initial timing error can be both positive and negative, while the TAC in Msg2 only supports positive TA values.</w:t>
              </w:r>
            </w:hyperlink>
          </w:p>
          <w:p w14:paraId="02F6C026" w14:textId="77777777" w:rsidR="0060751A" w:rsidRDefault="0060751A" w:rsidP="0060751A">
            <w:pPr>
              <w:pStyle w:val="BodyText"/>
            </w:pPr>
            <w:r w:rsidRPr="008B170D">
              <w:rPr>
                <w:rFonts w:cs="Arial"/>
                <w:b/>
                <w:bCs/>
                <w:szCs w:val="20"/>
              </w:rPr>
              <w:fldChar w:fldCharType="end"/>
            </w:r>
            <w:r w:rsidRPr="00F20228">
              <w:rPr>
                <w:rFonts w:cs="Arial"/>
                <w:szCs w:val="20"/>
              </w:rPr>
              <w:t xml:space="preserve"> </w:t>
            </w:r>
            <w:r w:rsidRPr="008B170D">
              <w:rPr>
                <w:rFonts w:cs="Arial"/>
                <w:szCs w:val="20"/>
              </w:rPr>
              <w:t xml:space="preserve">Based on the discussion in the previous sections </w:t>
            </w:r>
            <w:r w:rsidRPr="00CE0424">
              <w:t>we propose the following:</w:t>
            </w:r>
          </w:p>
          <w:p w14:paraId="4F362641" w14:textId="77777777" w:rsidR="0060751A" w:rsidRPr="0060751A" w:rsidRDefault="0060751A" w:rsidP="0060751A">
            <w:pPr>
              <w:pStyle w:val="TableofFigures"/>
              <w:tabs>
                <w:tab w:val="right" w:leader="dot" w:pos="9629"/>
              </w:tabs>
              <w:rPr>
                <w:rFonts w:asciiTheme="minorHAnsi" w:eastAsiaTheme="minorEastAsia" w:hAnsiTheme="minorHAnsi"/>
                <w:b w:val="0"/>
                <w:noProof/>
                <w:kern w:val="2"/>
                <w:sz w:val="22"/>
              </w:rPr>
            </w:pPr>
            <w:r>
              <w:rPr>
                <w:b w:val="0"/>
                <w:bCs/>
              </w:rPr>
              <w:lastRenderedPageBreak/>
              <w:fldChar w:fldCharType="begin"/>
            </w:r>
            <w:r>
              <w:rPr>
                <w:bCs/>
              </w:rPr>
              <w:instrText xml:space="preserve"> TOC \n \h \z \t "Proposal" \c </w:instrText>
            </w:r>
            <w:r>
              <w:rPr>
                <w:b w:val="0"/>
                <w:bCs/>
              </w:rPr>
              <w:fldChar w:fldCharType="separate"/>
            </w:r>
            <w:hyperlink w:anchor="_Toc159249649" w:history="1">
              <w:r w:rsidRPr="00CD4E22">
                <w:rPr>
                  <w:rStyle w:val="Hyperlink"/>
                  <w:noProof/>
                  <w:lang w:eastAsia="ja-JP"/>
                </w:rPr>
                <w:t>Proposal 1</w:t>
              </w:r>
              <w:r w:rsidRPr="0060751A">
                <w:rPr>
                  <w:rFonts w:asciiTheme="minorHAnsi" w:eastAsiaTheme="minorEastAsia" w:hAnsiTheme="minorHAnsi"/>
                  <w:b w:val="0"/>
                  <w:noProof/>
                  <w:kern w:val="2"/>
                  <w:sz w:val="22"/>
                </w:rPr>
                <w:tab/>
              </w:r>
              <w:r w:rsidRPr="00CD4E22">
                <w:rPr>
                  <w:rStyle w:val="Hyperlink"/>
                  <w:noProof/>
                </w:rPr>
                <w:t>For PRACH configurations for FDD operation in FR2-NTN:</w:t>
              </w:r>
            </w:hyperlink>
          </w:p>
          <w:p w14:paraId="6B666B26"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0"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Introduce a new table Table 6.3.3.2-x in TS 38.211, which is a copy of Table 6.3.3.2-4, as a starting point for further optimizations</w:t>
              </w:r>
            </w:hyperlink>
          </w:p>
          <w:p w14:paraId="532971FC"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1"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 xml:space="preserve">For PRACH configurations with non-zero starting symbol for which </w:t>
              </w:r>
              <w:r w:rsidR="0060751A" w:rsidRPr="00CD4E22">
                <w:rPr>
                  <w:rStyle w:val="Hyperlink"/>
                  <w:noProof/>
                  <w:lang w:eastAsia="ja-JP"/>
                </w:rPr>
                <w:t>changing their starting symbol to zero does not make them identical to another configurations, change the starting symbol to zero and increase (if possible) the number of time domain PRACH occasions.</w:t>
              </w:r>
            </w:hyperlink>
          </w:p>
          <w:p w14:paraId="7806C103" w14:textId="77777777" w:rsidR="0060751A" w:rsidRPr="0060751A" w:rsidRDefault="00000000" w:rsidP="0060751A">
            <w:pPr>
              <w:pStyle w:val="TableofFigures"/>
              <w:tabs>
                <w:tab w:val="right" w:leader="dot" w:pos="9629"/>
              </w:tabs>
              <w:ind w:left="3402"/>
              <w:rPr>
                <w:rFonts w:asciiTheme="minorHAnsi" w:eastAsiaTheme="minorEastAsia" w:hAnsiTheme="minorHAnsi"/>
                <w:b w:val="0"/>
                <w:noProof/>
                <w:kern w:val="2"/>
                <w:sz w:val="22"/>
              </w:rPr>
            </w:pPr>
            <w:hyperlink w:anchor="_Toc159249652" w:history="1">
              <w:r w:rsidR="0060751A" w:rsidRPr="00CD4E22">
                <w:rPr>
                  <w:rStyle w:val="Hyperlink"/>
                  <w:rFonts w:ascii="Symbol" w:hAnsi="Symbol"/>
                  <w:noProof/>
                  <w:lang w:eastAsia="ja-JP"/>
                </w:rPr>
                <w:t></w:t>
              </w:r>
              <w:r w:rsidR="0060751A" w:rsidRPr="0060751A">
                <w:rPr>
                  <w:rFonts w:asciiTheme="minorHAnsi" w:eastAsiaTheme="minorEastAsia" w:hAnsiTheme="minorHAnsi"/>
                  <w:b w:val="0"/>
                  <w:noProof/>
                  <w:kern w:val="2"/>
                  <w:sz w:val="22"/>
                </w:rPr>
                <w:tab/>
              </w:r>
              <w:r w:rsidR="0060751A" w:rsidRPr="00CD4E22">
                <w:rPr>
                  <w:rStyle w:val="Hyperlink"/>
                  <w:noProof/>
                </w:rPr>
                <w:t>For PRACH configurations with a non-zero starting symbol for which</w:t>
              </w:r>
              <w:r w:rsidR="0060751A" w:rsidRPr="00CD4E22">
                <w:rPr>
                  <w:rStyle w:val="Hyperlink"/>
                  <w:noProof/>
                  <w:lang w:eastAsia="ja-JP"/>
                </w:rPr>
                <w:t xml:space="preserve"> changing the starting symbol to zero  makes them identical to another configuration:</w:t>
              </w:r>
            </w:hyperlink>
          </w:p>
          <w:p w14:paraId="36278295" w14:textId="77777777" w:rsidR="0060751A" w:rsidRPr="0060751A" w:rsidRDefault="00000000" w:rsidP="0060751A">
            <w:pPr>
              <w:pStyle w:val="TableofFigures"/>
              <w:tabs>
                <w:tab w:val="right" w:leader="dot" w:pos="9629"/>
              </w:tabs>
              <w:ind w:left="3969"/>
              <w:rPr>
                <w:rFonts w:asciiTheme="minorHAnsi" w:eastAsiaTheme="minorEastAsia" w:hAnsiTheme="minorHAnsi"/>
                <w:b w:val="0"/>
                <w:noProof/>
                <w:kern w:val="2"/>
                <w:sz w:val="22"/>
              </w:rPr>
            </w:pPr>
            <w:hyperlink w:anchor="_Toc159249653" w:history="1">
              <w:r w:rsidR="0060751A" w:rsidRPr="00CD4E22">
                <w:rPr>
                  <w:rStyle w:val="Hyperlink"/>
                  <w:rFonts w:ascii="Courier New" w:hAnsi="Courier New" w:cs="Courier New"/>
                  <w:noProof/>
                  <w:lang w:eastAsia="ja-JP"/>
                </w:rPr>
                <w:t>o</w:t>
              </w:r>
              <w:r w:rsidR="0060751A" w:rsidRPr="0060751A">
                <w:rPr>
                  <w:rFonts w:asciiTheme="minorHAnsi" w:eastAsiaTheme="minorEastAsia" w:hAnsiTheme="minorHAnsi"/>
                  <w:b w:val="0"/>
                  <w:noProof/>
                  <w:kern w:val="2"/>
                  <w:sz w:val="22"/>
                </w:rPr>
                <w:tab/>
              </w:r>
              <w:r w:rsidR="0060751A" w:rsidRPr="00CD4E22">
                <w:rPr>
                  <w:rStyle w:val="Hyperlink"/>
                  <w:noProof/>
                  <w:lang w:eastAsia="ja-JP"/>
                </w:rPr>
                <w:t>Alt 1: Leave them unmodified.</w:t>
              </w:r>
            </w:hyperlink>
          </w:p>
          <w:p w14:paraId="24C95696" w14:textId="77777777" w:rsidR="0060751A" w:rsidRPr="0060751A" w:rsidRDefault="00000000" w:rsidP="0060751A">
            <w:pPr>
              <w:pStyle w:val="TableofFigures"/>
              <w:tabs>
                <w:tab w:val="right" w:leader="dot" w:pos="9629"/>
              </w:tabs>
              <w:ind w:left="3969"/>
              <w:rPr>
                <w:rFonts w:asciiTheme="minorHAnsi" w:eastAsiaTheme="minorEastAsia" w:hAnsiTheme="minorHAnsi"/>
                <w:b w:val="0"/>
                <w:noProof/>
                <w:kern w:val="2"/>
                <w:sz w:val="22"/>
              </w:rPr>
            </w:pPr>
            <w:hyperlink w:anchor="_Toc159249654" w:history="1">
              <w:r w:rsidR="0060751A" w:rsidRPr="00CD4E22">
                <w:rPr>
                  <w:rStyle w:val="Hyperlink"/>
                  <w:rFonts w:ascii="Courier New" w:hAnsi="Courier New" w:cs="Courier New"/>
                  <w:noProof/>
                  <w:lang w:eastAsia="ja-JP"/>
                </w:rPr>
                <w:t>o</w:t>
              </w:r>
              <w:r w:rsidR="0060751A" w:rsidRPr="0060751A">
                <w:rPr>
                  <w:rFonts w:asciiTheme="minorHAnsi" w:eastAsiaTheme="minorEastAsia" w:hAnsiTheme="minorHAnsi"/>
                  <w:b w:val="0"/>
                  <w:noProof/>
                  <w:kern w:val="2"/>
                  <w:sz w:val="22"/>
                </w:rPr>
                <w:tab/>
              </w:r>
              <w:r w:rsidR="0060751A" w:rsidRPr="00CD4E22">
                <w:rPr>
                  <w:rStyle w:val="Hyperlink"/>
                  <w:noProof/>
                  <w:lang w:eastAsia="ja-JP"/>
                </w:rPr>
                <w:t>Alt 2: Replace them with a new set of PRACH configurations with single, non-overlapping slot numbers, enabling PRACH configuration reuse.</w:t>
              </w:r>
            </w:hyperlink>
          </w:p>
          <w:p w14:paraId="5B0B84C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55" w:history="1">
              <w:r w:rsidR="0060751A" w:rsidRPr="00CD4E22">
                <w:rPr>
                  <w:rStyle w:val="Hyperlink"/>
                  <w:noProof/>
                </w:rPr>
                <w:t>Proposal 2</w:t>
              </w:r>
              <w:r w:rsidR="0060751A" w:rsidRPr="0060751A">
                <w:rPr>
                  <w:rFonts w:asciiTheme="minorHAnsi" w:eastAsiaTheme="minorEastAsia" w:hAnsiTheme="minorHAnsi"/>
                  <w:b w:val="0"/>
                  <w:noProof/>
                  <w:kern w:val="2"/>
                  <w:sz w:val="22"/>
                </w:rPr>
                <w:tab/>
              </w:r>
              <w:r w:rsidR="0060751A" w:rsidRPr="00CD4E22">
                <w:rPr>
                  <w:rStyle w:val="Hyperlink"/>
                  <w:noProof/>
                </w:rPr>
                <w:t>Introduce a 3rd order term of common TA for FR2-NTN.</w:t>
              </w:r>
            </w:hyperlink>
          </w:p>
          <w:p w14:paraId="63F14FF5" w14:textId="77777777" w:rsidR="0060751A" w:rsidRPr="0060751A" w:rsidRDefault="00000000" w:rsidP="0060751A">
            <w:pPr>
              <w:pStyle w:val="TableofFigures"/>
              <w:tabs>
                <w:tab w:val="right" w:leader="dot" w:pos="9629"/>
              </w:tabs>
              <w:rPr>
                <w:rFonts w:asciiTheme="minorHAnsi" w:eastAsiaTheme="minorEastAsia" w:hAnsiTheme="minorHAnsi"/>
                <w:b w:val="0"/>
                <w:noProof/>
                <w:kern w:val="2"/>
                <w:sz w:val="22"/>
              </w:rPr>
            </w:pPr>
            <w:hyperlink w:anchor="_Toc159249656" w:history="1">
              <w:r w:rsidR="0060751A" w:rsidRPr="00CD4E22">
                <w:rPr>
                  <w:rStyle w:val="Hyperlink"/>
                  <w:noProof/>
                  <w:lang w:val="en-GB"/>
                </w:rPr>
                <w:t>Proposal 3</w:t>
              </w:r>
              <w:r w:rsidR="0060751A" w:rsidRPr="0060751A">
                <w:rPr>
                  <w:rFonts w:asciiTheme="minorHAnsi" w:eastAsiaTheme="minorEastAsia" w:hAnsiTheme="minorHAnsi"/>
                  <w:b w:val="0"/>
                  <w:noProof/>
                  <w:kern w:val="2"/>
                  <w:sz w:val="22"/>
                </w:rPr>
                <w:tab/>
              </w:r>
              <w:r w:rsidR="0060751A" w:rsidRPr="00CD4E22">
                <w:rPr>
                  <w:rStyle w:val="Hyperlink"/>
                  <w:noProof/>
                  <w:lang w:val="en-GB"/>
                </w:rPr>
                <w:t>Slightly shift the range of TAC in Msg2 (without increasing the number of bits) to cover also negative TA values corresponding to the maximum timing error T</w:t>
              </w:r>
              <w:r w:rsidR="0060751A" w:rsidRPr="00CD4E22">
                <w:rPr>
                  <w:rStyle w:val="Hyperlink"/>
                  <w:noProof/>
                  <w:vertAlign w:val="subscript"/>
                  <w:lang w:val="en-GB"/>
                </w:rPr>
                <w:t>e_NTN</w:t>
              </w:r>
              <w:r w:rsidR="0060751A" w:rsidRPr="00CD4E22">
                <w:rPr>
                  <w:rStyle w:val="Hyperlink"/>
                  <w:noProof/>
                  <w:lang w:val="en-GB"/>
                </w:rPr>
                <w:t>.</w:t>
              </w:r>
            </w:hyperlink>
          </w:p>
          <w:p w14:paraId="44F46828" w14:textId="3B955467" w:rsidR="00CE1F3B" w:rsidRPr="00AC3B48" w:rsidRDefault="0060751A" w:rsidP="0060751A">
            <w:pPr>
              <w:rPr>
                <w:szCs w:val="20"/>
              </w:rPr>
            </w:pPr>
            <w:r>
              <w:rPr>
                <w:b/>
                <w:bCs/>
              </w:rPr>
              <w:fldChar w:fldCharType="end"/>
            </w:r>
          </w:p>
        </w:tc>
      </w:tr>
      <w:tr w:rsidR="00CE1F3B" w:rsidRPr="00795CAB" w14:paraId="10159513" w14:textId="77777777" w:rsidTr="00795CAB">
        <w:tc>
          <w:tcPr>
            <w:tcW w:w="1555" w:type="dxa"/>
          </w:tcPr>
          <w:p w14:paraId="10ED2D7C" w14:textId="5C69C3BA" w:rsidR="004423D1" w:rsidRPr="00AC3B48" w:rsidRDefault="009D640E" w:rsidP="009D640E">
            <w:pPr>
              <w:rPr>
                <w:szCs w:val="20"/>
                <w:lang w:val="en-GB"/>
              </w:rPr>
            </w:pPr>
            <w:r w:rsidRPr="009D640E">
              <w:rPr>
                <w:szCs w:val="20"/>
                <w:lang w:val="en-GB"/>
              </w:rPr>
              <w:lastRenderedPageBreak/>
              <w:t>R1-2400980, Apple</w:t>
            </w:r>
          </w:p>
        </w:tc>
        <w:tc>
          <w:tcPr>
            <w:tcW w:w="8074" w:type="dxa"/>
          </w:tcPr>
          <w:p w14:paraId="4B0AD817" w14:textId="77777777" w:rsidR="0060751A" w:rsidRDefault="0060751A" w:rsidP="0060751A">
            <w:pPr>
              <w:jc w:val="both"/>
              <w:rPr>
                <w:i/>
                <w:iCs/>
              </w:rPr>
            </w:pPr>
            <w:r w:rsidRPr="003F245C">
              <w:rPr>
                <w:b/>
                <w:bCs/>
                <w:i/>
                <w:iCs/>
                <w:u w:val="single"/>
              </w:rPr>
              <w:t xml:space="preserve">Proposal </w:t>
            </w:r>
            <w:r>
              <w:rPr>
                <w:b/>
                <w:bCs/>
                <w:i/>
                <w:iCs/>
                <w:u w:val="single"/>
              </w:rPr>
              <w:t>1</w:t>
            </w:r>
            <w:r w:rsidRPr="003F245C">
              <w:rPr>
                <w:b/>
                <w:bCs/>
                <w:i/>
                <w:iCs/>
                <w:u w:val="single"/>
              </w:rPr>
              <w:t>:</w:t>
            </w:r>
            <w:r>
              <w:t xml:space="preserve"> </w:t>
            </w:r>
            <w:r>
              <w:rPr>
                <w:i/>
                <w:iCs/>
              </w:rPr>
              <w:t>For PRACH configuration for operation in FR2-NTN, Table 6.3.3.2-4 of TS 38.211 is reused without modifications.</w:t>
            </w:r>
          </w:p>
          <w:p w14:paraId="7A10D726" w14:textId="77777777" w:rsidR="0060751A" w:rsidRDefault="0060751A" w:rsidP="0060751A">
            <w:pPr>
              <w:jc w:val="both"/>
              <w:rPr>
                <w:i/>
                <w:iCs/>
              </w:rPr>
            </w:pPr>
          </w:p>
          <w:p w14:paraId="731AC31D" w14:textId="77777777" w:rsidR="0060751A" w:rsidRDefault="0060751A" w:rsidP="0060751A">
            <w:pPr>
              <w:tabs>
                <w:tab w:val="left" w:pos="640"/>
              </w:tabs>
              <w:jc w:val="both"/>
              <w:rPr>
                <w:i/>
                <w:iCs/>
              </w:rPr>
            </w:pPr>
            <w:r w:rsidRPr="005B064A">
              <w:rPr>
                <w:b/>
                <w:bCs/>
                <w:i/>
                <w:iCs/>
                <w:u w:val="single"/>
              </w:rPr>
              <w:t xml:space="preserve">Proposal </w:t>
            </w:r>
            <w:r>
              <w:rPr>
                <w:b/>
                <w:bCs/>
                <w:i/>
                <w:iCs/>
                <w:u w:val="single"/>
              </w:rPr>
              <w:t>2</w:t>
            </w:r>
            <w:r w:rsidRPr="005B064A">
              <w:rPr>
                <w:b/>
                <w:bCs/>
                <w:i/>
                <w:iCs/>
                <w:u w:val="single"/>
              </w:rPr>
              <w:t>:</w:t>
            </w:r>
            <w:r w:rsidRPr="005B064A">
              <w:rPr>
                <w:i/>
                <w:iCs/>
              </w:rPr>
              <w:t xml:space="preserve"> RAN1 to adopt the following text proposal:</w:t>
            </w:r>
          </w:p>
          <w:p w14:paraId="64BC288B" w14:textId="77777777" w:rsidR="0060751A" w:rsidRPr="004D70C5" w:rsidRDefault="0060751A" w:rsidP="0060751A">
            <w:pPr>
              <w:pStyle w:val="ListParagraph"/>
              <w:numPr>
                <w:ilvl w:val="0"/>
                <w:numId w:val="34"/>
              </w:numPr>
              <w:tabs>
                <w:tab w:val="left" w:pos="640"/>
              </w:tabs>
              <w:jc w:val="both"/>
              <w:rPr>
                <w:rFonts w:eastAsia="Malgun Gothic"/>
                <w:i/>
                <w:iCs/>
                <w:sz w:val="24"/>
                <w:lang w:eastAsia="zh-CN"/>
              </w:rPr>
            </w:pPr>
            <w:r w:rsidRPr="004D70C5">
              <w:rPr>
                <w:rFonts w:eastAsia="Malgun Gothic"/>
                <w:i/>
                <w:iCs/>
                <w:sz w:val="24"/>
                <w:lang w:eastAsia="zh-CN"/>
              </w:rPr>
              <w:t>Reason for change: Support NR over FR2-NTN</w:t>
            </w:r>
          </w:p>
          <w:p w14:paraId="216C43D3" w14:textId="77777777" w:rsidR="0060751A" w:rsidRDefault="0060751A" w:rsidP="0060751A">
            <w:pPr>
              <w:pStyle w:val="ListParagraph"/>
              <w:numPr>
                <w:ilvl w:val="0"/>
                <w:numId w:val="34"/>
              </w:numPr>
              <w:tabs>
                <w:tab w:val="left" w:pos="640"/>
              </w:tabs>
              <w:jc w:val="both"/>
              <w:rPr>
                <w:rFonts w:eastAsia="Malgun Gothic"/>
                <w:i/>
                <w:iCs/>
                <w:sz w:val="24"/>
                <w:lang w:eastAsia="zh-CN"/>
              </w:rPr>
            </w:pPr>
            <w:r w:rsidRPr="004D70C5">
              <w:rPr>
                <w:rFonts w:eastAsia="Malgun Gothic"/>
                <w:i/>
                <w:iCs/>
                <w:sz w:val="24"/>
                <w:lang w:eastAsia="zh-CN"/>
              </w:rPr>
              <w:t>Summary of change:</w:t>
            </w:r>
            <w:r>
              <w:rPr>
                <w:rFonts w:eastAsia="Malgun Gothic"/>
                <w:i/>
                <w:iCs/>
                <w:sz w:val="24"/>
                <w:lang w:eastAsia="zh-CN"/>
              </w:rPr>
              <w:t xml:space="preserve"> Extend FR2-TDD band random access configurations to FR2-FDD band </w:t>
            </w:r>
          </w:p>
          <w:p w14:paraId="5172BBA2" w14:textId="77777777" w:rsidR="0060751A" w:rsidRPr="00A531BB" w:rsidRDefault="0060751A" w:rsidP="0060751A">
            <w:pPr>
              <w:pStyle w:val="ListParagraph"/>
              <w:numPr>
                <w:ilvl w:val="0"/>
                <w:numId w:val="34"/>
              </w:numPr>
              <w:tabs>
                <w:tab w:val="left" w:pos="640"/>
              </w:tabs>
              <w:jc w:val="both"/>
              <w:rPr>
                <w:i/>
                <w:iCs/>
                <w:sz w:val="24"/>
              </w:rPr>
            </w:pPr>
            <w:r>
              <w:rPr>
                <w:rFonts w:eastAsia="Malgun Gothic"/>
                <w:i/>
                <w:iCs/>
                <w:sz w:val="24"/>
                <w:lang w:eastAsia="zh-CN"/>
              </w:rPr>
              <w:t>Consequences if not approved: NR over FR2-NTN is not supported</w:t>
            </w:r>
          </w:p>
          <w:tbl>
            <w:tblPr>
              <w:tblStyle w:val="TableGrid"/>
              <w:tblW w:w="0" w:type="auto"/>
              <w:tblLook w:val="04A0" w:firstRow="1" w:lastRow="0" w:firstColumn="1" w:lastColumn="0" w:noHBand="0" w:noVBand="1"/>
            </w:tblPr>
            <w:tblGrid>
              <w:gridCol w:w="7848"/>
            </w:tblGrid>
            <w:tr w:rsidR="0060751A" w14:paraId="349AC2B2" w14:textId="77777777" w:rsidTr="00C258F5">
              <w:tc>
                <w:tcPr>
                  <w:tcW w:w="9629" w:type="dxa"/>
                </w:tcPr>
                <w:p w14:paraId="399528B8" w14:textId="77777777" w:rsidR="0060751A" w:rsidRPr="004D70C5" w:rsidRDefault="0060751A" w:rsidP="0060751A">
                  <w:pPr>
                    <w:snapToGrid w:val="0"/>
                    <w:spacing w:line="252" w:lineRule="auto"/>
                    <w:jc w:val="center"/>
                    <w:rPr>
                      <w:b/>
                      <w:bCs/>
                    </w:rPr>
                  </w:pPr>
                  <w:r w:rsidRPr="004D70C5">
                    <w:rPr>
                      <w:b/>
                      <w:bCs/>
                    </w:rPr>
                    <w:t xml:space="preserve">TS 38.211 </w:t>
                  </w:r>
                  <w:r w:rsidRPr="004D70C5">
                    <w:rPr>
                      <w:b/>
                      <w:bCs/>
                      <w:lang w:val="zh-CN"/>
                    </w:rPr>
                    <w:fldChar w:fldCharType="begin"/>
                  </w:r>
                  <w:r w:rsidRPr="004D70C5">
                    <w:rPr>
                      <w:b/>
                      <w:bCs/>
                    </w:rPr>
                    <w:instrText xml:space="preserve"> REF _Ref157438940 \r \h  \* MERGEFORMAT </w:instrText>
                  </w:r>
                  <w:r w:rsidRPr="004D70C5">
                    <w:rPr>
                      <w:b/>
                      <w:bCs/>
                      <w:lang w:val="zh-CN"/>
                    </w:rPr>
                  </w:r>
                  <w:r w:rsidRPr="004D70C5">
                    <w:rPr>
                      <w:b/>
                      <w:bCs/>
                      <w:lang w:val="zh-CN"/>
                    </w:rPr>
                    <w:fldChar w:fldCharType="separate"/>
                  </w:r>
                  <w:r w:rsidRPr="004D70C5">
                    <w:rPr>
                      <w:b/>
                      <w:bCs/>
                    </w:rPr>
                    <w:t>[7]</w:t>
                  </w:r>
                  <w:r w:rsidRPr="004D70C5">
                    <w:rPr>
                      <w:b/>
                      <w:bCs/>
                      <w:lang w:val="zh-CN"/>
                    </w:rPr>
                    <w:fldChar w:fldCharType="end"/>
                  </w:r>
                </w:p>
                <w:p w14:paraId="2A47DFC8" w14:textId="77777777" w:rsidR="0060751A" w:rsidRPr="004D70C5" w:rsidRDefault="0060751A" w:rsidP="0060751A">
                  <w:pPr>
                    <w:jc w:val="both"/>
                    <w:rPr>
                      <w:color w:val="000000"/>
                    </w:rPr>
                  </w:pPr>
                  <w:r w:rsidRPr="004D70C5">
                    <w:rPr>
                      <w:color w:val="000000"/>
                    </w:rPr>
                    <w:t>6.3.3.2 Mapping to physical resources</w:t>
                  </w:r>
                </w:p>
                <w:p w14:paraId="2260B355" w14:textId="77777777" w:rsidR="0060751A" w:rsidRPr="004D70C5" w:rsidRDefault="0060751A" w:rsidP="0060751A">
                  <w:pPr>
                    <w:jc w:val="both"/>
                    <w:rPr>
                      <w:bCs/>
                    </w:rPr>
                  </w:pPr>
                  <w:r w:rsidRPr="004D70C5">
                    <w:rPr>
                      <w:color w:val="000000"/>
                    </w:rPr>
                    <w:t>……</w:t>
                  </w:r>
                </w:p>
                <w:p w14:paraId="72CC75C7" w14:textId="77777777" w:rsidR="0060751A" w:rsidRPr="004D70C5" w:rsidRDefault="0060751A" w:rsidP="0060751A">
                  <w:pPr>
                    <w:jc w:val="center"/>
                    <w:rPr>
                      <w:b/>
                      <w:bCs/>
                      <w:strike/>
                      <w:color w:val="FF0000"/>
                    </w:rPr>
                  </w:pPr>
                  <w:r w:rsidRPr="004D70C5">
                    <w:rPr>
                      <w:b/>
                      <w:bCs/>
                      <w:color w:val="000000"/>
                    </w:rPr>
                    <w:t xml:space="preserve">Table 6.3.3.2-4: Random access configurations for FR2 </w:t>
                  </w:r>
                  <w:r w:rsidRPr="004D70C5">
                    <w:rPr>
                      <w:b/>
                      <w:bCs/>
                      <w:strike/>
                      <w:color w:val="FF0000"/>
                    </w:rPr>
                    <w:t>and unpaired spectrum.</w:t>
                  </w:r>
                </w:p>
                <w:p w14:paraId="28CF5273" w14:textId="77777777" w:rsidR="0060751A" w:rsidRDefault="0060751A" w:rsidP="0060751A">
                  <w:pPr>
                    <w:jc w:val="both"/>
                    <w:rPr>
                      <w:bCs/>
                    </w:rPr>
                  </w:pPr>
                  <w:r w:rsidRPr="004D70C5">
                    <w:rPr>
                      <w:bCs/>
                      <w:color w:val="000000" w:themeColor="text1"/>
                    </w:rPr>
                    <w:t>……</w:t>
                  </w:r>
                </w:p>
              </w:tc>
            </w:tr>
          </w:tbl>
          <w:p w14:paraId="75F69741" w14:textId="77777777" w:rsidR="00CE1F3B" w:rsidRPr="00AC3B48" w:rsidRDefault="00CE1F3B" w:rsidP="00795CAB">
            <w:pPr>
              <w:rPr>
                <w:szCs w:val="20"/>
              </w:rPr>
            </w:pPr>
          </w:p>
        </w:tc>
      </w:tr>
      <w:tr w:rsidR="00CE1F3B" w:rsidRPr="00795CAB" w14:paraId="5D768247" w14:textId="77777777" w:rsidTr="00795CAB">
        <w:tc>
          <w:tcPr>
            <w:tcW w:w="1555" w:type="dxa"/>
          </w:tcPr>
          <w:p w14:paraId="44BD2B3A" w14:textId="60869A26" w:rsidR="004423D1" w:rsidRPr="00AC3B48" w:rsidRDefault="009D640E" w:rsidP="00795CAB">
            <w:pPr>
              <w:rPr>
                <w:szCs w:val="20"/>
                <w:lang w:val="en-GB"/>
              </w:rPr>
            </w:pPr>
            <w:r w:rsidRPr="009D640E">
              <w:rPr>
                <w:szCs w:val="20"/>
                <w:lang w:val="en-GB"/>
              </w:rPr>
              <w:t>R1-2401163, Sharp</w:t>
            </w:r>
          </w:p>
        </w:tc>
        <w:tc>
          <w:tcPr>
            <w:tcW w:w="8074" w:type="dxa"/>
          </w:tcPr>
          <w:p w14:paraId="49A65401" w14:textId="77777777" w:rsidR="0060751A" w:rsidRPr="007915E8" w:rsidRDefault="0060751A" w:rsidP="0060751A">
            <w:r w:rsidRPr="007915E8">
              <w:rPr>
                <w:rFonts w:hint="eastAsia"/>
                <w:b/>
                <w:u w:val="single"/>
              </w:rPr>
              <w:t>O</w:t>
            </w:r>
            <w:r w:rsidRPr="007915E8">
              <w:rPr>
                <w:b/>
                <w:u w:val="single"/>
              </w:rPr>
              <w:t>bservation</w:t>
            </w:r>
            <w:r>
              <w:rPr>
                <w:b/>
                <w:u w:val="single"/>
              </w:rPr>
              <w:t xml:space="preserve"> 1</w:t>
            </w:r>
            <w:r w:rsidRPr="007915E8">
              <w:rPr>
                <w:b/>
                <w:u w:val="single"/>
              </w:rPr>
              <w:t>:</w:t>
            </w:r>
            <w:r w:rsidRPr="007915E8">
              <w:t xml:space="preserve"> </w:t>
            </w:r>
            <w:r>
              <w:t>The modification of the starting symbol of PRACH configuration table for FR2 TDD operation reduces PRACH collision probability.</w:t>
            </w:r>
          </w:p>
          <w:p w14:paraId="0CF17AFD" w14:textId="77777777" w:rsidR="0060751A" w:rsidRPr="00A449A6" w:rsidRDefault="0060751A" w:rsidP="0060751A">
            <w:r>
              <w:rPr>
                <w:b/>
                <w:u w:val="single"/>
              </w:rPr>
              <w:t>Proposal 1</w:t>
            </w:r>
            <w:r w:rsidRPr="003B76E8">
              <w:rPr>
                <w:b/>
                <w:u w:val="single"/>
              </w:rPr>
              <w:t>:</w:t>
            </w:r>
            <w:r>
              <w:t xml:space="preserve"> For PRACH configuration for operation in FR2-NTN, Table 6.3.3.2-4 of TS 38.211 is used with modification of starting symbol.</w:t>
            </w:r>
          </w:p>
          <w:p w14:paraId="28303BE5" w14:textId="77777777" w:rsidR="00CE1F3B" w:rsidRPr="00AC3B48" w:rsidRDefault="00CE1F3B" w:rsidP="00795CAB">
            <w:pPr>
              <w:rPr>
                <w:szCs w:val="20"/>
              </w:rPr>
            </w:pPr>
          </w:p>
        </w:tc>
      </w:tr>
      <w:tr w:rsidR="0060751A" w:rsidRPr="00795CAB" w14:paraId="05552F68" w14:textId="77777777" w:rsidTr="00795CAB">
        <w:tc>
          <w:tcPr>
            <w:tcW w:w="1555" w:type="dxa"/>
          </w:tcPr>
          <w:p w14:paraId="52736D12" w14:textId="589A94B7" w:rsidR="0060751A" w:rsidRPr="009D640E" w:rsidRDefault="0060751A" w:rsidP="00795CAB">
            <w:pPr>
              <w:rPr>
                <w:szCs w:val="20"/>
                <w:lang w:val="en-GB"/>
              </w:rPr>
            </w:pPr>
            <w:r>
              <w:rPr>
                <w:szCs w:val="20"/>
                <w:lang w:val="en-GB"/>
              </w:rPr>
              <w:t xml:space="preserve">R1-2401379, </w:t>
            </w:r>
            <w:r w:rsidRPr="00981CD4">
              <w:rPr>
                <w:rFonts w:eastAsia="Times New Roman"/>
                <w:szCs w:val="20"/>
              </w:rPr>
              <w:t xml:space="preserve">Huawei, </w:t>
            </w:r>
            <w:proofErr w:type="spellStart"/>
            <w:r w:rsidRPr="00981CD4">
              <w:rPr>
                <w:rFonts w:eastAsia="Times New Roman"/>
                <w:szCs w:val="20"/>
              </w:rPr>
              <w:t>HiSilicon</w:t>
            </w:r>
            <w:proofErr w:type="spellEnd"/>
          </w:p>
        </w:tc>
        <w:tc>
          <w:tcPr>
            <w:tcW w:w="8074" w:type="dxa"/>
          </w:tcPr>
          <w:p w14:paraId="20557DBF" w14:textId="77777777" w:rsidR="0060751A" w:rsidRDefault="0060751A" w:rsidP="0060751A">
            <w:pPr>
              <w:rPr>
                <w:b/>
                <w:i/>
                <w:lang w:eastAsia="zh-CN"/>
              </w:rPr>
            </w:pPr>
            <w:r w:rsidRPr="00FD4BD3">
              <w:rPr>
                <w:b/>
                <w:i/>
                <w:lang w:eastAsia="zh-CN"/>
              </w:rPr>
              <w:t xml:space="preserve">Proposal </w:t>
            </w:r>
            <w:r>
              <w:rPr>
                <w:b/>
                <w:i/>
                <w:lang w:eastAsia="zh-CN"/>
              </w:rPr>
              <w:t>1</w:t>
            </w:r>
            <w:r w:rsidRPr="00FD4BD3">
              <w:rPr>
                <w:b/>
                <w:i/>
                <w:lang w:eastAsia="zh-CN"/>
              </w:rPr>
              <w:t xml:space="preserve">: </w:t>
            </w:r>
            <w:r>
              <w:rPr>
                <w:b/>
                <w:i/>
                <w:lang w:eastAsia="zh-CN"/>
              </w:rPr>
              <w:t>R</w:t>
            </w:r>
            <w:r w:rsidRPr="00871CA0">
              <w:rPr>
                <w:b/>
                <w:i/>
                <w:lang w:eastAsia="zh-CN"/>
              </w:rPr>
              <w:t>euse Table 6.3.3.2-4 of TS 38.211 without modification</w:t>
            </w:r>
            <w:r>
              <w:rPr>
                <w:b/>
                <w:i/>
                <w:lang w:eastAsia="zh-CN"/>
              </w:rPr>
              <w:t xml:space="preserve"> f</w:t>
            </w:r>
            <w:r w:rsidRPr="00383260">
              <w:rPr>
                <w:b/>
                <w:i/>
                <w:lang w:eastAsia="zh-CN"/>
              </w:rPr>
              <w:t>or PRACH configuration for operation in FR2-NTN</w:t>
            </w:r>
            <w:r w:rsidRPr="00871CA0">
              <w:rPr>
                <w:b/>
                <w:i/>
                <w:lang w:eastAsia="zh-CN"/>
              </w:rPr>
              <w:t>.</w:t>
            </w:r>
          </w:p>
          <w:p w14:paraId="0AC5C9F4" w14:textId="77777777" w:rsidR="0060751A" w:rsidRPr="00202DBF" w:rsidRDefault="0060751A" w:rsidP="0060751A">
            <w:pPr>
              <w:rPr>
                <w:lang w:eastAsia="zh-CN"/>
              </w:rPr>
            </w:pPr>
            <w:r w:rsidRPr="00FD4BD3">
              <w:rPr>
                <w:b/>
                <w:i/>
                <w:lang w:eastAsia="zh-CN"/>
              </w:rPr>
              <w:t xml:space="preserve">Proposal </w:t>
            </w:r>
            <w:r>
              <w:rPr>
                <w:b/>
                <w:i/>
                <w:lang w:eastAsia="zh-CN"/>
              </w:rPr>
              <w:t>2</w:t>
            </w:r>
            <w:r w:rsidRPr="00FD4BD3">
              <w:rPr>
                <w:b/>
                <w:i/>
                <w:lang w:eastAsia="zh-CN"/>
              </w:rPr>
              <w:t xml:space="preserve">: </w:t>
            </w:r>
            <w:r>
              <w:rPr>
                <w:b/>
                <w:i/>
                <w:lang w:eastAsia="zh-CN"/>
              </w:rPr>
              <w:t>Defer the discussion related with timing error requirement in RAN1#116 to wait for further RAN4 progress.</w:t>
            </w:r>
          </w:p>
          <w:p w14:paraId="312C235B" w14:textId="77777777" w:rsidR="0060751A" w:rsidRPr="007915E8" w:rsidRDefault="0060751A" w:rsidP="0060751A">
            <w:pPr>
              <w:rPr>
                <w:b/>
                <w:u w:val="single"/>
              </w:rPr>
            </w:pPr>
          </w:p>
        </w:tc>
      </w:tr>
      <w:tr w:rsidR="00CF52D2" w:rsidRPr="00795CAB" w14:paraId="71B9AD1B" w14:textId="77777777" w:rsidTr="00795CAB">
        <w:tc>
          <w:tcPr>
            <w:tcW w:w="1555" w:type="dxa"/>
          </w:tcPr>
          <w:p w14:paraId="39388E9B" w14:textId="2B4E3EB1" w:rsidR="00CF52D2" w:rsidRDefault="00CF52D2" w:rsidP="00CF52D2">
            <w:pPr>
              <w:rPr>
                <w:szCs w:val="20"/>
                <w:lang w:val="en-GB"/>
              </w:rPr>
            </w:pPr>
            <w:r w:rsidRPr="009604CC">
              <w:rPr>
                <w:szCs w:val="20"/>
                <w:lang w:val="en-GB"/>
              </w:rPr>
              <w:lastRenderedPageBreak/>
              <w:t>R1-2401096, NTT DOCOMO, INC.</w:t>
            </w:r>
          </w:p>
        </w:tc>
        <w:tc>
          <w:tcPr>
            <w:tcW w:w="8074" w:type="dxa"/>
          </w:tcPr>
          <w:p w14:paraId="73C7CDB6" w14:textId="77777777" w:rsidR="00CF52D2" w:rsidRPr="00C62EC3" w:rsidRDefault="00CF52D2" w:rsidP="00CF52D2">
            <w:pPr>
              <w:spacing w:before="50" w:afterLines="50" w:after="120"/>
              <w:rPr>
                <w:rFonts w:eastAsiaTheme="minorEastAsia"/>
                <w:b/>
                <w:sz w:val="22"/>
                <w:u w:val="single"/>
              </w:rPr>
            </w:pPr>
            <w:r w:rsidRPr="00C62EC3">
              <w:rPr>
                <w:rFonts w:eastAsiaTheme="minorEastAsia"/>
                <w:b/>
                <w:sz w:val="22"/>
                <w:u w:val="single"/>
              </w:rPr>
              <w:t xml:space="preserve">Proposal </w:t>
            </w:r>
            <w:r>
              <w:rPr>
                <w:rFonts w:eastAsiaTheme="minorEastAsia"/>
                <w:b/>
                <w:sz w:val="22"/>
                <w:u w:val="single"/>
              </w:rPr>
              <w:t>1</w:t>
            </w:r>
            <w:r w:rsidRPr="00C62EC3">
              <w:rPr>
                <w:rFonts w:eastAsiaTheme="minorEastAsia"/>
                <w:b/>
                <w:sz w:val="22"/>
                <w:u w:val="single"/>
              </w:rPr>
              <w:t>:</w:t>
            </w:r>
          </w:p>
          <w:p w14:paraId="532BAEE9" w14:textId="77777777" w:rsidR="00CF52D2" w:rsidRDefault="00CF52D2" w:rsidP="00CF52D2">
            <w:pPr>
              <w:numPr>
                <w:ilvl w:val="0"/>
                <w:numId w:val="17"/>
              </w:numPr>
              <w:spacing w:before="50" w:afterLines="50" w:after="120"/>
              <w:rPr>
                <w:rFonts w:eastAsiaTheme="minorEastAsia"/>
                <w:b/>
                <w:bCs/>
                <w:iCs/>
                <w:sz w:val="22"/>
              </w:rPr>
            </w:pPr>
            <w:r w:rsidRPr="001204E4">
              <w:rPr>
                <w:rFonts w:eastAsiaTheme="minorEastAsia"/>
                <w:b/>
                <w:bCs/>
                <w:iCs/>
                <w:sz w:val="22"/>
              </w:rPr>
              <w:t>For PRACH configuration for operation in FR2-NTN, Table 6.3.3.2-4 of TS 38.211 is used</w:t>
            </w:r>
            <w:r>
              <w:rPr>
                <w:rFonts w:eastAsiaTheme="minorEastAsia"/>
                <w:b/>
                <w:bCs/>
                <w:iCs/>
                <w:sz w:val="22"/>
              </w:rPr>
              <w:t xml:space="preserve"> without any update.</w:t>
            </w:r>
          </w:p>
          <w:p w14:paraId="4DE1FAC8" w14:textId="77777777" w:rsidR="00CF52D2" w:rsidRPr="00C62EC3" w:rsidRDefault="00CF52D2" w:rsidP="00CF52D2">
            <w:pPr>
              <w:spacing w:before="50" w:afterLines="50" w:after="120"/>
              <w:rPr>
                <w:rFonts w:eastAsiaTheme="minorEastAsia"/>
                <w:b/>
                <w:sz w:val="22"/>
                <w:u w:val="single"/>
              </w:rPr>
            </w:pPr>
            <w:r w:rsidRPr="00C62EC3">
              <w:rPr>
                <w:rFonts w:eastAsiaTheme="minorEastAsia"/>
                <w:b/>
                <w:sz w:val="22"/>
                <w:u w:val="single"/>
              </w:rPr>
              <w:t xml:space="preserve">Proposal </w:t>
            </w:r>
            <w:r>
              <w:rPr>
                <w:rFonts w:eastAsiaTheme="minorEastAsia"/>
                <w:b/>
                <w:sz w:val="22"/>
                <w:u w:val="single"/>
              </w:rPr>
              <w:t>2</w:t>
            </w:r>
            <w:r w:rsidRPr="00C62EC3">
              <w:rPr>
                <w:rFonts w:eastAsiaTheme="minorEastAsia"/>
                <w:b/>
                <w:sz w:val="22"/>
                <w:u w:val="single"/>
              </w:rPr>
              <w:t>:</w:t>
            </w:r>
          </w:p>
          <w:p w14:paraId="715EB833" w14:textId="77777777" w:rsidR="00CF52D2" w:rsidRPr="004015C0" w:rsidRDefault="00CF52D2" w:rsidP="00CF52D2">
            <w:pPr>
              <w:numPr>
                <w:ilvl w:val="0"/>
                <w:numId w:val="17"/>
              </w:numPr>
              <w:spacing w:before="50" w:afterLines="50" w:after="120"/>
              <w:rPr>
                <w:rFonts w:eastAsiaTheme="minorEastAsia"/>
                <w:b/>
                <w:bCs/>
                <w:iCs/>
                <w:sz w:val="22"/>
              </w:rPr>
            </w:pPr>
            <w:r>
              <w:rPr>
                <w:rFonts w:eastAsiaTheme="minorEastAsia"/>
                <w:b/>
                <w:bCs/>
                <w:iCs/>
                <w:sz w:val="22"/>
              </w:rPr>
              <w:t xml:space="preserve">For </w:t>
            </w:r>
            <w:r w:rsidRPr="002F5B7F">
              <w:rPr>
                <w:rFonts w:eastAsiaTheme="minorEastAsia"/>
                <w:b/>
                <w:bCs/>
                <w:iCs/>
                <w:sz w:val="22"/>
              </w:rPr>
              <w:t>UE autonomous timing advance</w:t>
            </w:r>
            <w:r>
              <w:rPr>
                <w:rFonts w:eastAsiaTheme="minorEastAsia"/>
                <w:b/>
                <w:bCs/>
                <w:iCs/>
                <w:sz w:val="22"/>
              </w:rPr>
              <w:t xml:space="preserve"> in FR2-NTN, </w:t>
            </w:r>
          </w:p>
          <w:p w14:paraId="59CD6BCB" w14:textId="77777777" w:rsidR="00CF52D2" w:rsidRPr="00356F2F" w:rsidRDefault="00CF52D2" w:rsidP="00CF52D2">
            <w:pPr>
              <w:numPr>
                <w:ilvl w:val="1"/>
                <w:numId w:val="17"/>
              </w:numPr>
              <w:spacing w:before="50" w:afterLines="50" w:after="120"/>
              <w:rPr>
                <w:rFonts w:eastAsiaTheme="minorEastAsia"/>
                <w:b/>
                <w:bCs/>
                <w:iCs/>
                <w:sz w:val="22"/>
              </w:rPr>
            </w:pPr>
            <w:r w:rsidRPr="004015C0">
              <w:rPr>
                <w:rFonts w:eastAsiaTheme="minorEastAsia"/>
                <w:b/>
                <w:bCs/>
                <w:iCs/>
                <w:sz w:val="22"/>
              </w:rPr>
              <w:t>N_TA value is initialized to zero when new common TA parameters and/or satellite ephemeris parameters are acquired and start to be used.</w:t>
            </w:r>
          </w:p>
          <w:p w14:paraId="49C3A5BA" w14:textId="77777777" w:rsidR="00CF52D2" w:rsidRPr="00FD4BD3" w:rsidRDefault="00CF52D2" w:rsidP="00CF52D2">
            <w:pPr>
              <w:rPr>
                <w:b/>
                <w:i/>
                <w:lang w:eastAsia="zh-CN"/>
              </w:rPr>
            </w:pPr>
          </w:p>
        </w:tc>
      </w:tr>
      <w:bookmarkEnd w:id="2"/>
    </w:tbl>
    <w:p w14:paraId="5CB2FDE2" w14:textId="77777777" w:rsidR="00795CAB" w:rsidRPr="00795CAB" w:rsidRDefault="00795CAB" w:rsidP="00795CAB">
      <w:pPr>
        <w:rPr>
          <w:lang w:val="en-GB"/>
        </w:rPr>
      </w:pPr>
    </w:p>
    <w:p w14:paraId="6FAEDF57" w14:textId="77777777" w:rsidR="00795CAB" w:rsidRPr="002B22D2" w:rsidRDefault="00795CAB" w:rsidP="002B22D2">
      <w:pPr>
        <w:rPr>
          <w:lang w:val="en-GB"/>
        </w:rPr>
      </w:pPr>
    </w:p>
    <w:bookmarkEnd w:id="1"/>
    <w:p w14:paraId="2095EDAD" w14:textId="77777777" w:rsidR="00C7413C" w:rsidRDefault="0011258D">
      <w:pPr>
        <w:pStyle w:val="Heading1"/>
        <w:jc w:val="both"/>
      </w:pPr>
      <w:r>
        <w:t>References</w:t>
      </w:r>
    </w:p>
    <w:bookmarkStart w:id="3" w:name="_Ref143547835"/>
    <w:p w14:paraId="32CBC0F8" w14:textId="51AE067A" w:rsidR="00C7413C" w:rsidRPr="00223F85" w:rsidRDefault="0011258D">
      <w:pPr>
        <w:pStyle w:val="ListParagraph"/>
        <w:numPr>
          <w:ilvl w:val="0"/>
          <w:numId w:val="16"/>
        </w:numPr>
        <w:rPr>
          <w:szCs w:val="20"/>
        </w:rPr>
      </w:pPr>
      <w:r>
        <w:fldChar w:fldCharType="begin"/>
      </w:r>
      <w:r>
        <w:instrText>HYPERLINK "https://www.3gpp.org/ftp/tsg_ran/WG1_RL1/TSGR1_113/Docs/R1-2304309.zip"</w:instrText>
      </w:r>
      <w:r>
        <w:fldChar w:fldCharType="separate"/>
      </w:r>
      <w:r>
        <w:rPr>
          <w:rStyle w:val="Hyperlink"/>
        </w:rPr>
        <w:t>R1-2304309</w:t>
      </w:r>
      <w:r>
        <w:fldChar w:fldCharType="end"/>
      </w:r>
      <w:r>
        <w:t>/R4</w:t>
      </w:r>
      <w:r w:rsidRPr="00223F85">
        <w:rPr>
          <w:szCs w:val="20"/>
        </w:rPr>
        <w:t>-230592: LS on the system parameters for NTN above 10 GHz, May 2023</w:t>
      </w:r>
      <w:bookmarkEnd w:id="3"/>
    </w:p>
    <w:bookmarkStart w:id="4" w:name="_Ref150168511"/>
    <w:p w14:paraId="39B0B6D6" w14:textId="748693E8" w:rsidR="00223F85" w:rsidRPr="00981CD4" w:rsidRDefault="00223F85" w:rsidP="00223F85">
      <w:pPr>
        <w:pStyle w:val="ListParagraph"/>
        <w:numPr>
          <w:ilvl w:val="0"/>
          <w:numId w:val="16"/>
        </w:numPr>
        <w:rPr>
          <w:rFonts w:eastAsia="Times New Roman"/>
          <w:szCs w:val="20"/>
        </w:rPr>
      </w:pPr>
      <w:r w:rsidRPr="00223F85">
        <w:rPr>
          <w:rFonts w:eastAsia="Times New Roman"/>
          <w:color w:val="0000FF"/>
          <w:szCs w:val="20"/>
          <w:u w:val="single"/>
        </w:rPr>
        <w:fldChar w:fldCharType="begin"/>
      </w:r>
      <w:r w:rsidRPr="00223F85">
        <w:rPr>
          <w:rFonts w:eastAsia="Times New Roman"/>
          <w:color w:val="0000FF"/>
          <w:szCs w:val="20"/>
          <w:u w:val="single"/>
        </w:rPr>
        <w:instrText>HYPERLINK "https://www.3gpp.org/ftp/TSG_RAN/WG1_RL1/TSGR1_114/Docs/R1-2306408.zip"</w:instrText>
      </w:r>
      <w:r w:rsidRPr="00223F85">
        <w:rPr>
          <w:rFonts w:eastAsia="Times New Roman"/>
          <w:color w:val="0000FF"/>
          <w:szCs w:val="20"/>
          <w:u w:val="single"/>
        </w:rPr>
      </w:r>
      <w:r w:rsidRPr="00223F85">
        <w:rPr>
          <w:rFonts w:eastAsia="Times New Roman"/>
          <w:color w:val="0000FF"/>
          <w:szCs w:val="20"/>
          <w:u w:val="single"/>
        </w:rPr>
        <w:fldChar w:fldCharType="separate"/>
      </w:r>
      <w:r w:rsidRPr="00223F85">
        <w:rPr>
          <w:rFonts w:eastAsia="Times New Roman"/>
          <w:color w:val="0000FF"/>
          <w:szCs w:val="20"/>
          <w:u w:val="single"/>
        </w:rPr>
        <w:t>R1-2306408</w:t>
      </w:r>
      <w:r w:rsidRPr="00223F85">
        <w:rPr>
          <w:rFonts w:eastAsia="Times New Roman"/>
          <w:color w:val="0000FF"/>
          <w:szCs w:val="20"/>
          <w:u w:val="single"/>
        </w:rPr>
        <w:fldChar w:fldCharType="end"/>
      </w:r>
      <w:r w:rsidRPr="00223F85">
        <w:rPr>
          <w:rFonts w:eastAsia="Times New Roman"/>
          <w:color w:val="0000FF"/>
          <w:szCs w:val="20"/>
          <w:u w:val="single"/>
        </w:rPr>
        <w:t xml:space="preserve">, </w:t>
      </w:r>
      <w:r w:rsidRPr="00981CD4">
        <w:rPr>
          <w:rFonts w:eastAsia="Times New Roman"/>
          <w:szCs w:val="20"/>
        </w:rPr>
        <w:t>Discussion on RAN4 LS on the system parameters for NTN above 10 GHz, THALES</w:t>
      </w:r>
      <w:bookmarkEnd w:id="4"/>
    </w:p>
    <w:bookmarkStart w:id="5" w:name="_Ref150168552"/>
    <w:p w14:paraId="284B35DD" w14:textId="78A6FA7D" w:rsidR="0070753C" w:rsidRPr="00C91E11" w:rsidRDefault="009D640E" w:rsidP="0070753C">
      <w:pPr>
        <w:pStyle w:val="ListParagraph"/>
        <w:numPr>
          <w:ilvl w:val="0"/>
          <w:numId w:val="16"/>
        </w:numPr>
        <w:rPr>
          <w:szCs w:val="20"/>
        </w:rPr>
      </w:pPr>
      <w:r>
        <w:rPr>
          <w:szCs w:val="20"/>
        </w:rPr>
        <w:fldChar w:fldCharType="begin"/>
      </w:r>
      <w:r>
        <w:rPr>
          <w:szCs w:val="20"/>
        </w:rPr>
        <w:instrText>HYPERLINK "https://www.3gpp.org/ftp/tsg_ran/WG1_RL1/TSGR1_115/Docs/R1-2312142.zip"</w:instrText>
      </w:r>
      <w:r>
        <w:rPr>
          <w:szCs w:val="20"/>
        </w:rPr>
      </w:r>
      <w:r>
        <w:rPr>
          <w:szCs w:val="20"/>
        </w:rPr>
        <w:fldChar w:fldCharType="separate"/>
      </w:r>
      <w:r w:rsidR="00C91E11" w:rsidRPr="009D640E">
        <w:rPr>
          <w:rStyle w:val="Hyperlink"/>
          <w:szCs w:val="20"/>
        </w:rPr>
        <w:t>R1-2312142</w:t>
      </w:r>
      <w:r>
        <w:rPr>
          <w:szCs w:val="20"/>
        </w:rPr>
        <w:fldChar w:fldCharType="end"/>
      </w:r>
      <w:r w:rsidR="00C91E11">
        <w:rPr>
          <w:szCs w:val="20"/>
        </w:rPr>
        <w:t>, “</w:t>
      </w:r>
      <w:r w:rsidR="00C91E11" w:rsidRPr="00C91E11">
        <w:rPr>
          <w:szCs w:val="20"/>
        </w:rPr>
        <w:t>Summary #2 for FR2-NTN</w:t>
      </w:r>
      <w:r w:rsidR="00C91E11">
        <w:rPr>
          <w:szCs w:val="20"/>
        </w:rPr>
        <w:t xml:space="preserve">, </w:t>
      </w:r>
      <w:r w:rsidR="0070753C" w:rsidRPr="00C91E11">
        <w:rPr>
          <w:szCs w:val="20"/>
        </w:rPr>
        <w:t>Moderator (Nokia)</w:t>
      </w:r>
      <w:bookmarkEnd w:id="5"/>
    </w:p>
    <w:p w14:paraId="4D7D7CC5" w14:textId="77777777" w:rsidR="00981CD4" w:rsidRPr="00981CD4" w:rsidRDefault="00000000" w:rsidP="00981CD4">
      <w:pPr>
        <w:pStyle w:val="ListParagraph"/>
        <w:numPr>
          <w:ilvl w:val="0"/>
          <w:numId w:val="16"/>
        </w:numPr>
        <w:rPr>
          <w:rFonts w:eastAsia="Times New Roman"/>
          <w:szCs w:val="20"/>
        </w:rPr>
      </w:pPr>
      <w:hyperlink r:id="rId17" w:tgtFrame="_parent" w:history="1">
        <w:r w:rsidR="00981CD4" w:rsidRPr="00981CD4">
          <w:rPr>
            <w:rFonts w:eastAsia="Times New Roman"/>
            <w:color w:val="0563C1"/>
            <w:szCs w:val="20"/>
            <w:u w:val="single"/>
          </w:rPr>
          <w:t>R1-2400349</w:t>
        </w:r>
      </w:hyperlink>
      <w:r w:rsidR="00981CD4" w:rsidRPr="00981CD4">
        <w:rPr>
          <w:rFonts w:eastAsia="Times New Roman"/>
          <w:szCs w:val="20"/>
        </w:rPr>
        <w:t>, “Further discussion on LS on the system parameters for NTN above 10 GHz”, ZTE</w:t>
      </w:r>
    </w:p>
    <w:p w14:paraId="62286449" w14:textId="77777777" w:rsidR="00981CD4" w:rsidRPr="00981CD4" w:rsidRDefault="00000000" w:rsidP="00981CD4">
      <w:pPr>
        <w:pStyle w:val="ListParagraph"/>
        <w:numPr>
          <w:ilvl w:val="0"/>
          <w:numId w:val="16"/>
        </w:numPr>
        <w:rPr>
          <w:rFonts w:eastAsia="Times New Roman"/>
          <w:szCs w:val="20"/>
        </w:rPr>
      </w:pPr>
      <w:hyperlink r:id="rId18" w:tgtFrame="_parent" w:history="1">
        <w:r w:rsidR="00981CD4" w:rsidRPr="00981CD4">
          <w:rPr>
            <w:rFonts w:eastAsia="Times New Roman"/>
            <w:color w:val="0563C1"/>
            <w:szCs w:val="20"/>
            <w:u w:val="single"/>
          </w:rPr>
          <w:t>R1-2400404</w:t>
        </w:r>
      </w:hyperlink>
      <w:r w:rsidR="00981CD4" w:rsidRPr="00981CD4">
        <w:rPr>
          <w:rFonts w:eastAsia="Times New Roman"/>
          <w:szCs w:val="20"/>
        </w:rPr>
        <w:t>, “Discussion on FR2 issues for Rel-18 NTN”, CATT</w:t>
      </w:r>
    </w:p>
    <w:bookmarkStart w:id="6" w:name="_Ref159586787"/>
    <w:p w14:paraId="429C32BD" w14:textId="77777777" w:rsidR="00981CD4" w:rsidRPr="00981CD4" w:rsidRDefault="004613F7" w:rsidP="00981CD4">
      <w:pPr>
        <w:pStyle w:val="ListParagraph"/>
        <w:numPr>
          <w:ilvl w:val="0"/>
          <w:numId w:val="16"/>
        </w:numPr>
        <w:rPr>
          <w:szCs w:val="20"/>
        </w:rPr>
      </w:pPr>
      <w:r>
        <w:fldChar w:fldCharType="begin"/>
      </w:r>
      <w:r>
        <w:instrText>HYPERLINK "https://www.3gpp.org/ftp/tsg_ran/WG1_RL1/TSGR1_116/Docs/R1-2400816.zip" \t "_parent"</w:instrText>
      </w:r>
      <w:r>
        <w:fldChar w:fldCharType="separate"/>
      </w:r>
      <w:r w:rsidR="00981CD4" w:rsidRPr="00981CD4">
        <w:rPr>
          <w:rFonts w:eastAsia="Times New Roman"/>
          <w:color w:val="0563C1"/>
          <w:szCs w:val="20"/>
          <w:u w:val="single"/>
        </w:rPr>
        <w:t>R1-2400816</w:t>
      </w:r>
      <w:r>
        <w:rPr>
          <w:rFonts w:eastAsia="Times New Roman"/>
          <w:color w:val="0563C1"/>
          <w:szCs w:val="20"/>
          <w:u w:val="single"/>
        </w:rPr>
        <w:fldChar w:fldCharType="end"/>
      </w:r>
      <w:r w:rsidR="00981CD4" w:rsidRPr="00981CD4">
        <w:rPr>
          <w:rFonts w:eastAsia="Times New Roman"/>
          <w:szCs w:val="20"/>
        </w:rPr>
        <w:t>, “Considerations on the system parameters for FR2-NTN”, THALES</w:t>
      </w:r>
      <w:bookmarkEnd w:id="6"/>
    </w:p>
    <w:bookmarkStart w:id="7" w:name="_Ref159586742"/>
    <w:p w14:paraId="7D535DEA" w14:textId="77777777" w:rsidR="00981CD4" w:rsidRPr="00981CD4" w:rsidRDefault="004613F7" w:rsidP="00981CD4">
      <w:pPr>
        <w:pStyle w:val="ListParagraph"/>
        <w:numPr>
          <w:ilvl w:val="0"/>
          <w:numId w:val="16"/>
        </w:numPr>
        <w:rPr>
          <w:szCs w:val="20"/>
        </w:rPr>
      </w:pPr>
      <w:r>
        <w:fldChar w:fldCharType="begin"/>
      </w:r>
      <w:r>
        <w:instrText>HYPERLINK "https://www.3gpp.org/ftp/tsg_ran/WG1_RL1/TSGR1_116/Docs/R1-2400968.zip" \t "_parent"</w:instrText>
      </w:r>
      <w:r>
        <w:fldChar w:fldCharType="separate"/>
      </w:r>
      <w:r w:rsidR="00981CD4" w:rsidRPr="00981CD4">
        <w:rPr>
          <w:rFonts w:eastAsia="Times New Roman"/>
          <w:color w:val="0563C1"/>
          <w:szCs w:val="20"/>
          <w:u w:val="single"/>
        </w:rPr>
        <w:t>R1-2400968</w:t>
      </w:r>
      <w:r>
        <w:rPr>
          <w:rFonts w:eastAsia="Times New Roman"/>
          <w:color w:val="0563C1"/>
          <w:szCs w:val="20"/>
          <w:u w:val="single"/>
        </w:rPr>
        <w:fldChar w:fldCharType="end"/>
      </w:r>
      <w:r w:rsidR="00981CD4" w:rsidRPr="00981CD4">
        <w:rPr>
          <w:rFonts w:eastAsia="Times New Roman"/>
          <w:szCs w:val="20"/>
        </w:rPr>
        <w:t>, “Further discussion on NR over NTN operation in bands defined by FR2-NTN”, Nokia, Nokia Shanghai Bell</w:t>
      </w:r>
      <w:bookmarkEnd w:id="7"/>
    </w:p>
    <w:p w14:paraId="0246D15F" w14:textId="77777777" w:rsidR="00981CD4" w:rsidRPr="00981CD4" w:rsidRDefault="00000000" w:rsidP="00981CD4">
      <w:pPr>
        <w:pStyle w:val="ListParagraph"/>
        <w:numPr>
          <w:ilvl w:val="0"/>
          <w:numId w:val="16"/>
        </w:numPr>
        <w:rPr>
          <w:szCs w:val="20"/>
        </w:rPr>
      </w:pPr>
      <w:hyperlink r:id="rId19" w:tgtFrame="_parent" w:history="1">
        <w:r w:rsidR="00981CD4" w:rsidRPr="00981CD4">
          <w:rPr>
            <w:rFonts w:eastAsia="Times New Roman"/>
            <w:color w:val="0563C1"/>
            <w:szCs w:val="20"/>
            <w:u w:val="single"/>
          </w:rPr>
          <w:t>R1-2400975</w:t>
        </w:r>
      </w:hyperlink>
      <w:r w:rsidR="00981CD4" w:rsidRPr="00981CD4">
        <w:rPr>
          <w:rFonts w:eastAsia="Times New Roman"/>
          <w:szCs w:val="20"/>
        </w:rPr>
        <w:t>, “Discussion on RAN4 LS on the system parameters for NTN above 10 GHz”, Ericsson</w:t>
      </w:r>
    </w:p>
    <w:p w14:paraId="71DAEA9F" w14:textId="77777777" w:rsidR="00981CD4" w:rsidRPr="00981CD4" w:rsidRDefault="00000000" w:rsidP="00981CD4">
      <w:pPr>
        <w:pStyle w:val="ListParagraph"/>
        <w:numPr>
          <w:ilvl w:val="0"/>
          <w:numId w:val="16"/>
        </w:numPr>
        <w:rPr>
          <w:rFonts w:eastAsia="Times New Roman"/>
          <w:szCs w:val="20"/>
        </w:rPr>
      </w:pPr>
      <w:hyperlink r:id="rId20" w:tgtFrame="_parent" w:history="1">
        <w:r w:rsidR="00981CD4" w:rsidRPr="00981CD4">
          <w:rPr>
            <w:rFonts w:eastAsia="Times New Roman"/>
            <w:color w:val="0563C1"/>
            <w:szCs w:val="20"/>
            <w:u w:val="single"/>
          </w:rPr>
          <w:t>R1-2400980</w:t>
        </w:r>
      </w:hyperlink>
      <w:r w:rsidR="00981CD4" w:rsidRPr="00981CD4">
        <w:rPr>
          <w:rFonts w:eastAsia="Times New Roman"/>
          <w:szCs w:val="20"/>
        </w:rPr>
        <w:t>, “Discussion of RAN4 LS on the system parameters for NTN above 10 GHz”, Apple</w:t>
      </w:r>
    </w:p>
    <w:p w14:paraId="7667D00B" w14:textId="77777777" w:rsidR="00981CD4" w:rsidRPr="00981CD4" w:rsidRDefault="00000000" w:rsidP="00981CD4">
      <w:pPr>
        <w:pStyle w:val="ListParagraph"/>
        <w:numPr>
          <w:ilvl w:val="0"/>
          <w:numId w:val="16"/>
        </w:numPr>
        <w:rPr>
          <w:szCs w:val="20"/>
        </w:rPr>
      </w:pPr>
      <w:hyperlink r:id="rId21" w:tgtFrame="_parent" w:history="1">
        <w:r w:rsidR="00981CD4" w:rsidRPr="00981CD4">
          <w:rPr>
            <w:rFonts w:eastAsia="Times New Roman"/>
            <w:color w:val="0563C1"/>
            <w:szCs w:val="20"/>
            <w:u w:val="single"/>
          </w:rPr>
          <w:t>R1-2401163</w:t>
        </w:r>
      </w:hyperlink>
      <w:r w:rsidR="00981CD4" w:rsidRPr="00981CD4">
        <w:rPr>
          <w:rFonts w:eastAsia="Times New Roman"/>
          <w:szCs w:val="20"/>
        </w:rPr>
        <w:t>, “Discussions on RAN4 LS on FR2-NTN aspects”, Sharp</w:t>
      </w:r>
    </w:p>
    <w:p w14:paraId="07A537B3" w14:textId="77777777" w:rsidR="00981CD4" w:rsidRPr="00646580" w:rsidRDefault="00000000" w:rsidP="00981CD4">
      <w:pPr>
        <w:pStyle w:val="ListParagraph"/>
        <w:numPr>
          <w:ilvl w:val="0"/>
          <w:numId w:val="16"/>
        </w:numPr>
        <w:rPr>
          <w:szCs w:val="20"/>
        </w:rPr>
      </w:pPr>
      <w:hyperlink r:id="rId22" w:tgtFrame="_parent" w:history="1">
        <w:r w:rsidR="00981CD4" w:rsidRPr="00981CD4">
          <w:rPr>
            <w:rFonts w:eastAsia="Times New Roman"/>
            <w:color w:val="0563C1"/>
            <w:szCs w:val="20"/>
            <w:u w:val="single"/>
          </w:rPr>
          <w:t>R1-2401379</w:t>
        </w:r>
      </w:hyperlink>
      <w:r w:rsidR="00981CD4" w:rsidRPr="00981CD4">
        <w:rPr>
          <w:rFonts w:eastAsia="Times New Roman"/>
          <w:szCs w:val="20"/>
        </w:rPr>
        <w:t xml:space="preserve">, “Discussion on RAN1 impact to support the RAN4 work on NTN above 10GHz”, Huawei, </w:t>
      </w:r>
      <w:proofErr w:type="spellStart"/>
      <w:r w:rsidR="00981CD4" w:rsidRPr="00981CD4">
        <w:rPr>
          <w:rFonts w:eastAsia="Times New Roman"/>
          <w:szCs w:val="20"/>
        </w:rPr>
        <w:t>HiSilicon</w:t>
      </w:r>
      <w:proofErr w:type="spellEnd"/>
    </w:p>
    <w:bookmarkStart w:id="8" w:name="_Ref159782606"/>
    <w:p w14:paraId="3A4CBC9C" w14:textId="0BE5F9C9" w:rsidR="00646580" w:rsidRDefault="00646580" w:rsidP="00981CD4">
      <w:pPr>
        <w:pStyle w:val="ListParagraph"/>
        <w:numPr>
          <w:ilvl w:val="0"/>
          <w:numId w:val="16"/>
        </w:numPr>
        <w:rPr>
          <w:szCs w:val="20"/>
        </w:rPr>
      </w:pPr>
      <w:r>
        <w:rPr>
          <w:szCs w:val="20"/>
        </w:rPr>
        <w:fldChar w:fldCharType="begin"/>
      </w:r>
      <w:r>
        <w:rPr>
          <w:szCs w:val="20"/>
        </w:rPr>
        <w:instrText>HYPERLINK "https://www.3gpp.org/ftp/tsg_ran/WG1_RL1/TSGR1_116/Docs/R1-2401096.zip"</w:instrText>
      </w:r>
      <w:r>
        <w:rPr>
          <w:szCs w:val="20"/>
        </w:rPr>
      </w:r>
      <w:r>
        <w:rPr>
          <w:szCs w:val="20"/>
        </w:rPr>
        <w:fldChar w:fldCharType="separate"/>
      </w:r>
      <w:r w:rsidRPr="00906D9C">
        <w:rPr>
          <w:rStyle w:val="Hyperlink"/>
          <w:szCs w:val="20"/>
        </w:rPr>
        <w:t>R1-2401096</w:t>
      </w:r>
      <w:r>
        <w:rPr>
          <w:szCs w:val="20"/>
        </w:rPr>
        <w:fldChar w:fldCharType="end"/>
      </w:r>
      <w:r>
        <w:rPr>
          <w:szCs w:val="20"/>
        </w:rPr>
        <w:t>, “</w:t>
      </w:r>
      <w:r w:rsidRPr="005A72EF">
        <w:rPr>
          <w:szCs w:val="20"/>
        </w:rPr>
        <w:t>Maintenance of NR NTN enhancements</w:t>
      </w:r>
      <w:r>
        <w:rPr>
          <w:szCs w:val="20"/>
        </w:rPr>
        <w:t xml:space="preserve">”, </w:t>
      </w:r>
      <w:r w:rsidRPr="009604CC">
        <w:rPr>
          <w:szCs w:val="20"/>
        </w:rPr>
        <w:t>NTT DOCOMO, INC.</w:t>
      </w:r>
      <w:bookmarkEnd w:id="8"/>
    </w:p>
    <w:p w14:paraId="530B8F67" w14:textId="77777777" w:rsidR="00646580" w:rsidRPr="00646580" w:rsidRDefault="00646580" w:rsidP="00646580">
      <w:pPr>
        <w:rPr>
          <w:szCs w:val="20"/>
        </w:rPr>
      </w:pPr>
    </w:p>
    <w:p w14:paraId="05EBCFFB" w14:textId="38BA4200" w:rsidR="007E1FF8" w:rsidRDefault="007E1FF8" w:rsidP="007E1FF8">
      <w:pPr>
        <w:pStyle w:val="Heading1"/>
        <w:jc w:val="both"/>
      </w:pPr>
      <w:r>
        <w:t>Agreements from past meeting(s)</w:t>
      </w:r>
    </w:p>
    <w:p w14:paraId="2CF12844" w14:textId="7F29E3DB" w:rsidR="007E1FF8" w:rsidRDefault="007E1FF8" w:rsidP="007E1FF8">
      <w:pPr>
        <w:pStyle w:val="Heading2"/>
      </w:pPr>
      <w:r>
        <w:t>RAN1#114-bis:</w:t>
      </w:r>
    </w:p>
    <w:p w14:paraId="3AA28129" w14:textId="77777777" w:rsidR="007E1FF8" w:rsidRDefault="007E1FF8" w:rsidP="007E1FF8">
      <w:pPr>
        <w:rPr>
          <w:lang w:eastAsia="x-none"/>
        </w:rPr>
      </w:pPr>
    </w:p>
    <w:p w14:paraId="0741CE2D" w14:textId="77777777" w:rsidR="007E1FF8" w:rsidRPr="002014B3" w:rsidRDefault="007E1FF8" w:rsidP="007E1FF8">
      <w:pPr>
        <w:keepNext/>
        <w:keepLines/>
        <w:rPr>
          <w:color w:val="FFFFFF"/>
        </w:rPr>
      </w:pPr>
      <w:r w:rsidRPr="002014B3">
        <w:rPr>
          <w:color w:val="FFFFFF"/>
          <w:highlight w:val="darkYellow"/>
        </w:rPr>
        <w:t>Working assumption</w:t>
      </w:r>
    </w:p>
    <w:p w14:paraId="028F4461" w14:textId="77777777" w:rsidR="007E1FF8" w:rsidRPr="00B70992" w:rsidRDefault="007E1FF8" w:rsidP="007E1FF8">
      <w:pPr>
        <w:keepNext/>
        <w:keepLines/>
      </w:pPr>
      <w:r w:rsidRPr="00B70992">
        <w:t>For PRACH configuration for operation in FR2-NTN, Table 6.3.3.2-4 of TS 38.211 is used as baseline</w:t>
      </w:r>
      <w:r w:rsidRPr="00DB519C">
        <w:t>.</w:t>
      </w:r>
    </w:p>
    <w:p w14:paraId="4D3F0146" w14:textId="77777777" w:rsidR="007E1FF8" w:rsidRPr="00B70992" w:rsidRDefault="007E1FF8" w:rsidP="007E1FF8">
      <w:pPr>
        <w:keepNext/>
        <w:keepLines/>
      </w:pPr>
      <w:r w:rsidRPr="00B70992">
        <w:t>FFS: Whether further modifications would be needed</w:t>
      </w:r>
    </w:p>
    <w:p w14:paraId="0520B194" w14:textId="77777777" w:rsidR="007E1FF8" w:rsidRDefault="007E1FF8" w:rsidP="007E1FF8">
      <w:pPr>
        <w:rPr>
          <w:lang w:eastAsia="x-none"/>
        </w:rPr>
      </w:pPr>
    </w:p>
    <w:p w14:paraId="52492865" w14:textId="77777777" w:rsidR="007E1FF8" w:rsidRPr="00225175" w:rsidRDefault="007E1FF8" w:rsidP="007E1FF8">
      <w:pPr>
        <w:rPr>
          <w:b/>
        </w:rPr>
      </w:pPr>
      <w:r w:rsidRPr="00225175">
        <w:rPr>
          <w:b/>
        </w:rPr>
        <w:t>Conclusion</w:t>
      </w:r>
    </w:p>
    <w:p w14:paraId="5B9F9C48" w14:textId="77777777" w:rsidR="007E1FF8" w:rsidRPr="00B70992" w:rsidRDefault="007E1FF8" w:rsidP="007E1FF8">
      <w:r w:rsidRPr="00B70992">
        <w:t xml:space="preserve">For operation in FR2-NTN, </w:t>
      </w:r>
      <w:r>
        <w:t>the v</w:t>
      </w:r>
      <w:r w:rsidRPr="00B70992">
        <w:t xml:space="preserve">alue range in </w:t>
      </w:r>
      <w:proofErr w:type="spellStart"/>
      <w:r w:rsidRPr="00B70992">
        <w:t>ms</w:t>
      </w:r>
      <w:proofErr w:type="spellEnd"/>
      <w:r w:rsidRPr="00B70992">
        <w:t xml:space="preserve"> for </w:t>
      </w:r>
      <w:proofErr w:type="spellStart"/>
      <w:r w:rsidRPr="00B70992">
        <w:t>K_offset</w:t>
      </w:r>
      <w:proofErr w:type="spellEnd"/>
      <w:r w:rsidRPr="00B70992">
        <w:t xml:space="preserve"> and K-MAC shall be the same as for Rel-17 NR over NTN.</w:t>
      </w:r>
    </w:p>
    <w:p w14:paraId="153B5E16" w14:textId="77777777" w:rsidR="007E1FF8" w:rsidRPr="00225175" w:rsidRDefault="007E1FF8" w:rsidP="007E1FF8">
      <w:pPr>
        <w:rPr>
          <w:lang w:eastAsia="x-none"/>
        </w:rPr>
      </w:pPr>
    </w:p>
    <w:p w14:paraId="219522FF" w14:textId="77777777" w:rsidR="007E1FF8" w:rsidRPr="002014B3" w:rsidRDefault="007E1FF8" w:rsidP="007E1FF8">
      <w:pPr>
        <w:rPr>
          <w:color w:val="FFFFFF"/>
        </w:rPr>
      </w:pPr>
      <w:r w:rsidRPr="002014B3">
        <w:rPr>
          <w:color w:val="FFFFFF"/>
          <w:highlight w:val="darkYellow"/>
        </w:rPr>
        <w:t>Working assumption</w:t>
      </w:r>
    </w:p>
    <w:p w14:paraId="716C6288" w14:textId="77777777" w:rsidR="007E1FF8" w:rsidRPr="00B70992" w:rsidRDefault="007E1FF8" w:rsidP="007E1FF8">
      <w:r w:rsidRPr="00B70992">
        <w:t xml:space="preserve">For operation in FR2-NTN, use a reference SCS of 15 kHz for the indication of </w:t>
      </w:r>
      <w:proofErr w:type="spellStart"/>
      <w:r w:rsidRPr="00B70992">
        <w:t>K_offset</w:t>
      </w:r>
      <w:proofErr w:type="spellEnd"/>
      <w:r w:rsidRPr="00B70992">
        <w:t xml:space="preserve"> and K_MAC.</w:t>
      </w:r>
    </w:p>
    <w:p w14:paraId="660CE9B3" w14:textId="77777777" w:rsidR="007E1FF8" w:rsidRPr="00225175" w:rsidRDefault="007E1FF8" w:rsidP="007E1FF8">
      <w:pPr>
        <w:rPr>
          <w:lang w:eastAsia="x-none"/>
        </w:rPr>
      </w:pPr>
    </w:p>
    <w:p w14:paraId="186E6041" w14:textId="77777777" w:rsidR="007E1FF8" w:rsidRPr="00E41714" w:rsidRDefault="007E1FF8" w:rsidP="007E1FF8">
      <w:pPr>
        <w:rPr>
          <w:color w:val="FFFFFF"/>
        </w:rPr>
      </w:pPr>
      <w:r w:rsidRPr="00E41714">
        <w:rPr>
          <w:color w:val="FFFFFF"/>
          <w:highlight w:val="darkYellow"/>
        </w:rPr>
        <w:t>Working assumption:</w:t>
      </w:r>
    </w:p>
    <w:p w14:paraId="5D6F6A7D" w14:textId="77777777" w:rsidR="007E1FF8" w:rsidRDefault="007E1FF8" w:rsidP="007E1FF8">
      <w:r w:rsidRPr="00B70992">
        <w:t xml:space="preserve">For operation in FR2-NTN, for cell search procedure, </w:t>
      </w:r>
      <w:r>
        <w:t xml:space="preserve">at least </w:t>
      </w:r>
      <w:r w:rsidRPr="00B70992">
        <w:t xml:space="preserve">Case D in TS 38.213 is </w:t>
      </w:r>
      <w:r>
        <w:t>used</w:t>
      </w:r>
      <w:r w:rsidRPr="00B70992">
        <w:t xml:space="preserve"> to </w:t>
      </w:r>
      <w:r>
        <w:t>allow</w:t>
      </w:r>
      <w:r w:rsidRPr="00B70992">
        <w:t xml:space="preserve"> FDD operation in bands defined by FR2-NTN without any update to SSB pattern.</w:t>
      </w:r>
    </w:p>
    <w:p w14:paraId="16552530" w14:textId="77777777" w:rsidR="007E1FF8" w:rsidRPr="00B70992" w:rsidRDefault="007E1FF8" w:rsidP="007E1FF8">
      <w:r>
        <w:rPr>
          <w:rFonts w:hint="eastAsia"/>
        </w:rPr>
        <w:t>F</w:t>
      </w:r>
      <w:r>
        <w:t>FS: whether Case E can also be used</w:t>
      </w:r>
    </w:p>
    <w:p w14:paraId="5B806BDE" w14:textId="77777777" w:rsidR="007E1FF8" w:rsidRDefault="007E1FF8" w:rsidP="007E1FF8">
      <w:pPr>
        <w:rPr>
          <w:lang w:eastAsia="x-none"/>
        </w:rPr>
      </w:pPr>
    </w:p>
    <w:p w14:paraId="71038494" w14:textId="77777777" w:rsidR="007E1FF8" w:rsidRPr="00FA084B" w:rsidRDefault="007E1FF8" w:rsidP="007E1FF8">
      <w:pPr>
        <w:rPr>
          <w:b/>
          <w:szCs w:val="20"/>
          <w:lang w:eastAsia="x-none"/>
        </w:rPr>
      </w:pPr>
      <w:r w:rsidRPr="00FA084B">
        <w:rPr>
          <w:b/>
          <w:szCs w:val="20"/>
          <w:lang w:eastAsia="x-none"/>
        </w:rPr>
        <w:t>Conclusion</w:t>
      </w:r>
    </w:p>
    <w:p w14:paraId="2F0217DB" w14:textId="77777777" w:rsidR="007E1FF8" w:rsidRPr="00FA084B" w:rsidRDefault="007E1FF8" w:rsidP="007E1FF8">
      <w:pPr>
        <w:rPr>
          <w:szCs w:val="20"/>
          <w:lang w:eastAsia="x-none"/>
        </w:rPr>
      </w:pPr>
      <w:r w:rsidRPr="00FA084B">
        <w:rPr>
          <w:szCs w:val="20"/>
          <w:lang w:eastAsia="x-none"/>
        </w:rPr>
        <w:t>For operation in FR2-NTN and for Rel-18, no additional MAC CE TCI application delay is introduced to facilitate mechanical beam steering with VSAT.</w:t>
      </w:r>
    </w:p>
    <w:p w14:paraId="7E59EA39" w14:textId="77777777" w:rsidR="007E1FF8" w:rsidRDefault="007E1FF8" w:rsidP="007E1FF8">
      <w:pPr>
        <w:rPr>
          <w:lang w:eastAsia="x-none"/>
        </w:rPr>
      </w:pPr>
    </w:p>
    <w:p w14:paraId="5A7B795A" w14:textId="77777777" w:rsidR="007E1FF8" w:rsidRPr="00930259" w:rsidRDefault="007E1FF8" w:rsidP="007E1FF8">
      <w:pPr>
        <w:rPr>
          <w:color w:val="FFFFFF"/>
          <w:szCs w:val="20"/>
          <w:lang w:eastAsia="x-none"/>
        </w:rPr>
      </w:pPr>
      <w:r w:rsidRPr="00930259">
        <w:rPr>
          <w:color w:val="FFFFFF"/>
          <w:szCs w:val="20"/>
          <w:highlight w:val="darkYellow"/>
          <w:lang w:eastAsia="x-none"/>
        </w:rPr>
        <w:t>Working assumption</w:t>
      </w:r>
    </w:p>
    <w:p w14:paraId="4DEB5A38" w14:textId="77777777" w:rsidR="007E1FF8" w:rsidRPr="00597819" w:rsidRDefault="007E1FF8" w:rsidP="007E1FF8">
      <w:pPr>
        <w:rPr>
          <w:szCs w:val="20"/>
          <w:lang w:eastAsia="x-none"/>
        </w:rPr>
      </w:pPr>
      <w:r w:rsidRPr="00597819">
        <w:rPr>
          <w:szCs w:val="20"/>
          <w:lang w:eastAsia="x-none"/>
        </w:rPr>
        <w:lastRenderedPageBreak/>
        <w:t xml:space="preserve">From RAN1 perspective, for operation in FR2-NTN, the granularity used for TA reporting is the same as corresponding to the reference subcarrier spacing applied for </w:t>
      </w:r>
      <w:proofErr w:type="spellStart"/>
      <w:r w:rsidRPr="00597819">
        <w:rPr>
          <w:szCs w:val="20"/>
          <w:lang w:eastAsia="x-none"/>
        </w:rPr>
        <w:t>K_offset</w:t>
      </w:r>
      <w:proofErr w:type="spellEnd"/>
      <w:r w:rsidRPr="00597819">
        <w:rPr>
          <w:szCs w:val="20"/>
          <w:lang w:eastAsia="x-none"/>
        </w:rPr>
        <w:t>.</w:t>
      </w:r>
    </w:p>
    <w:p w14:paraId="09E92344" w14:textId="77777777" w:rsidR="00175595" w:rsidRDefault="00175595" w:rsidP="00175595"/>
    <w:p w14:paraId="3CFECC9F" w14:textId="476FFB4E" w:rsidR="009D640E" w:rsidRDefault="009D640E" w:rsidP="009D640E">
      <w:pPr>
        <w:pStyle w:val="Heading2"/>
      </w:pPr>
      <w:r>
        <w:t>RAN1#115:</w:t>
      </w:r>
    </w:p>
    <w:p w14:paraId="38CB766D" w14:textId="77777777" w:rsidR="009D640E" w:rsidRDefault="009D640E" w:rsidP="009D640E">
      <w:pPr>
        <w:rPr>
          <w:rFonts w:eastAsia="Batang"/>
          <w:lang w:eastAsia="x-none"/>
        </w:rPr>
      </w:pPr>
      <w:r>
        <w:rPr>
          <w:highlight w:val="green"/>
          <w:lang w:eastAsia="x-none"/>
        </w:rPr>
        <w:t>Agreement</w:t>
      </w:r>
    </w:p>
    <w:p w14:paraId="708B0FAF" w14:textId="77777777" w:rsidR="009D640E" w:rsidRDefault="009D640E" w:rsidP="009D640E">
      <w:pPr>
        <w:rPr>
          <w:lang w:eastAsia="x-none"/>
        </w:rPr>
      </w:pPr>
      <w:r>
        <w:rPr>
          <w:lang w:eastAsia="x-none"/>
        </w:rPr>
        <w:t xml:space="preserve">Confirm working assumption from RAN1#114-bis on reference SCS for </w:t>
      </w:r>
      <w:proofErr w:type="spellStart"/>
      <w:r>
        <w:rPr>
          <w:lang w:eastAsia="x-none"/>
        </w:rPr>
        <w:t>K_offset</w:t>
      </w:r>
      <w:proofErr w:type="spellEnd"/>
      <w:r>
        <w:rPr>
          <w:lang w:eastAsia="x-none"/>
        </w:rPr>
        <w:t xml:space="preserve"> and K_MAC.</w:t>
      </w:r>
    </w:p>
    <w:p w14:paraId="21E58F7B" w14:textId="77777777" w:rsidR="009D640E" w:rsidRDefault="009D640E" w:rsidP="009D640E">
      <w:pPr>
        <w:rPr>
          <w:lang w:eastAsia="x-none"/>
        </w:rPr>
      </w:pPr>
    </w:p>
    <w:p w14:paraId="7EBE3287" w14:textId="77777777" w:rsidR="009D640E" w:rsidRDefault="009D640E" w:rsidP="009D640E">
      <w:pPr>
        <w:rPr>
          <w:lang w:eastAsia="x-none"/>
        </w:rPr>
      </w:pPr>
      <w:r>
        <w:rPr>
          <w:highlight w:val="green"/>
          <w:lang w:eastAsia="x-none"/>
        </w:rPr>
        <w:t>Agreement</w:t>
      </w:r>
    </w:p>
    <w:p w14:paraId="61A564DE" w14:textId="77777777" w:rsidR="009D640E" w:rsidRDefault="009D640E" w:rsidP="009D640E">
      <w:pPr>
        <w:rPr>
          <w:lang w:eastAsia="x-none"/>
        </w:rPr>
      </w:pPr>
      <w:r>
        <w:rPr>
          <w:lang w:eastAsia="x-none"/>
        </w:rPr>
        <w:t>Confirm working assumption from RAN1#114-bis on the TA reporting granularity.</w:t>
      </w:r>
    </w:p>
    <w:p w14:paraId="211B945B" w14:textId="77777777" w:rsidR="009D640E" w:rsidRDefault="009D640E" w:rsidP="009D640E">
      <w:pPr>
        <w:rPr>
          <w:lang w:eastAsia="x-none"/>
        </w:rPr>
      </w:pPr>
    </w:p>
    <w:p w14:paraId="3A173CA1" w14:textId="77777777" w:rsidR="009D640E" w:rsidRDefault="009D640E" w:rsidP="009D640E">
      <w:pPr>
        <w:rPr>
          <w:lang w:eastAsia="x-none"/>
        </w:rPr>
      </w:pPr>
      <w:r>
        <w:rPr>
          <w:highlight w:val="green"/>
          <w:lang w:eastAsia="x-none"/>
        </w:rPr>
        <w:t>Agreement</w:t>
      </w:r>
    </w:p>
    <w:p w14:paraId="287DB09A" w14:textId="77777777" w:rsidR="009D640E" w:rsidRDefault="009D640E" w:rsidP="009D640E">
      <w:pPr>
        <w:rPr>
          <w:lang w:eastAsia="x-none"/>
        </w:rPr>
      </w:pPr>
      <w:r>
        <w:rPr>
          <w:lang w:eastAsia="x-none"/>
        </w:rPr>
        <w:t>The working assumption for cell search procedure is replaced with the following, and confirmed:</w:t>
      </w:r>
    </w:p>
    <w:p w14:paraId="78ECBBB0" w14:textId="77777777" w:rsidR="009D640E" w:rsidRDefault="009D640E" w:rsidP="009D640E">
      <w:pPr>
        <w:numPr>
          <w:ilvl w:val="0"/>
          <w:numId w:val="33"/>
        </w:numPr>
        <w:rPr>
          <w:lang w:eastAsia="x-none"/>
        </w:rPr>
      </w:pPr>
      <w:r>
        <w:rPr>
          <w:lang w:eastAsia="x-none"/>
        </w:rPr>
        <w:t>For operation in FR2-NTN, for cell search procedure, Case D and Case E in TS 38.213 are used to allow FDD operation in bands defined by FR2-NTN without any update to SSB pattern.</w:t>
      </w:r>
    </w:p>
    <w:p w14:paraId="2CE95489" w14:textId="77777777" w:rsidR="009D640E" w:rsidRDefault="009D640E" w:rsidP="009D640E">
      <w:pPr>
        <w:rPr>
          <w:lang w:eastAsia="x-none"/>
        </w:rPr>
      </w:pPr>
    </w:p>
    <w:p w14:paraId="42F8DFCB" w14:textId="77777777" w:rsidR="009D640E" w:rsidRDefault="009D640E" w:rsidP="009D640E">
      <w:pPr>
        <w:rPr>
          <w:bCs/>
        </w:rPr>
      </w:pPr>
      <w:r>
        <w:rPr>
          <w:bCs/>
          <w:highlight w:val="green"/>
        </w:rPr>
        <w:t>Agreement</w:t>
      </w:r>
    </w:p>
    <w:p w14:paraId="60AE49DB" w14:textId="77777777" w:rsidR="009D640E" w:rsidRDefault="009D640E" w:rsidP="009D640E">
      <w:pPr>
        <w:rPr>
          <w:bCs/>
        </w:rPr>
      </w:pPr>
      <w:r>
        <w:rPr>
          <w:bCs/>
        </w:rPr>
        <w:t>Confirm the working assumption from RAN1#114-bis on the PRACH configuration.</w:t>
      </w:r>
    </w:p>
    <w:p w14:paraId="195451F8" w14:textId="77777777" w:rsidR="009D640E" w:rsidRDefault="009D640E" w:rsidP="009D640E">
      <w:pPr>
        <w:rPr>
          <w:b/>
          <w:bCs/>
        </w:rPr>
      </w:pPr>
    </w:p>
    <w:p w14:paraId="52D950CA" w14:textId="77777777" w:rsidR="009D640E" w:rsidRDefault="009D640E" w:rsidP="009D640E">
      <w:pPr>
        <w:keepNext/>
        <w:keepLines/>
        <w:ind w:left="799"/>
        <w:rPr>
          <w:color w:val="FFFFFF"/>
        </w:rPr>
      </w:pPr>
      <w:r>
        <w:rPr>
          <w:color w:val="FFFFFF"/>
          <w:highlight w:val="darkYellow"/>
        </w:rPr>
        <w:t>Working assumption</w:t>
      </w:r>
    </w:p>
    <w:p w14:paraId="75FD29F9" w14:textId="77777777" w:rsidR="009D640E" w:rsidRDefault="009D640E" w:rsidP="009D640E">
      <w:pPr>
        <w:keepNext/>
        <w:keepLines/>
        <w:ind w:left="799"/>
      </w:pPr>
      <w:r>
        <w:t>For PRACH configuration for operation in FR2-NTN, Table 6.3.3.2-4 of TS 38.211 is used as baseline.</w:t>
      </w:r>
    </w:p>
    <w:p w14:paraId="0C40386F" w14:textId="77777777" w:rsidR="009D640E" w:rsidRDefault="009D640E" w:rsidP="009D640E">
      <w:pPr>
        <w:keepNext/>
        <w:keepLines/>
        <w:ind w:left="799"/>
      </w:pPr>
      <w:r>
        <w:t>FFS: Whether further modifications to the PRACH configuration Table would be needed</w:t>
      </w:r>
    </w:p>
    <w:p w14:paraId="16C1C149" w14:textId="77777777" w:rsidR="009D640E" w:rsidRDefault="009D640E" w:rsidP="009D640E"/>
    <w:p w14:paraId="2220C186" w14:textId="77777777" w:rsidR="009D640E" w:rsidRDefault="009D640E" w:rsidP="009D640E"/>
    <w:p w14:paraId="5DACE767" w14:textId="77777777" w:rsidR="009D640E" w:rsidRDefault="009D640E" w:rsidP="009D640E">
      <w:pPr>
        <w:rPr>
          <w:bCs/>
        </w:rPr>
      </w:pPr>
      <w:r>
        <w:rPr>
          <w:bCs/>
          <w:highlight w:val="green"/>
        </w:rPr>
        <w:t>Agreement</w:t>
      </w:r>
    </w:p>
    <w:p w14:paraId="4D363D53" w14:textId="77777777" w:rsidR="009D640E" w:rsidRDefault="009D640E" w:rsidP="009D640E">
      <w:pPr>
        <w:rPr>
          <w:szCs w:val="20"/>
        </w:rPr>
      </w:pPr>
      <w:r>
        <w:rPr>
          <w:szCs w:val="20"/>
        </w:rPr>
        <w:t>Create an LS response for RAN4 with the following text, and copy the relevant RAN1 agreements and conclusions made for FR2-NTN in the LS:</w:t>
      </w:r>
    </w:p>
    <w:p w14:paraId="34DB6A00" w14:textId="77777777" w:rsidR="009D640E" w:rsidRDefault="009D640E" w:rsidP="009D640E">
      <w:pPr>
        <w:rPr>
          <w:szCs w:val="20"/>
        </w:rPr>
      </w:pPr>
    </w:p>
    <w:p w14:paraId="607E5B76" w14:textId="77777777" w:rsidR="009D640E" w:rsidRDefault="009D640E" w:rsidP="009D640E">
      <w:pPr>
        <w:pStyle w:val="3GPPNormalText"/>
        <w:ind w:left="799"/>
        <w:rPr>
          <w:b/>
          <w:bCs/>
          <w:szCs w:val="20"/>
          <w:lang w:val="en-GB"/>
        </w:rPr>
      </w:pPr>
      <w:r>
        <w:rPr>
          <w:b/>
          <w:bCs/>
          <w:szCs w:val="20"/>
          <w:lang w:val="en-GB"/>
        </w:rPr>
        <w:t>Overall description</w:t>
      </w:r>
    </w:p>
    <w:p w14:paraId="6A87B96C" w14:textId="77777777" w:rsidR="009D640E" w:rsidRDefault="009D640E" w:rsidP="009D640E">
      <w:pPr>
        <w:pStyle w:val="3GPPNormalText"/>
        <w:ind w:left="799"/>
        <w:rPr>
          <w:szCs w:val="20"/>
          <w:lang w:val="en-GB"/>
        </w:rPr>
      </w:pPr>
      <w:r>
        <w:rPr>
          <w:szCs w:val="20"/>
          <w:lang w:val="en-GB"/>
        </w:rPr>
        <w:t>RAN1 would like to thank RAN4 for their LS R4-2305926 (R1-2304309) on the operation of NR over NTN in frequency bands above 10 GHz.</w:t>
      </w:r>
    </w:p>
    <w:p w14:paraId="73E1523A" w14:textId="77777777" w:rsidR="009D640E" w:rsidRDefault="009D640E" w:rsidP="009D640E">
      <w:pPr>
        <w:pStyle w:val="3GPPNormalText"/>
        <w:ind w:left="799"/>
        <w:rPr>
          <w:szCs w:val="20"/>
          <w:lang w:val="en-GB"/>
        </w:rPr>
      </w:pPr>
      <w:r>
        <w:rPr>
          <w:szCs w:val="20"/>
          <w:lang w:val="en-GB"/>
        </w:rPr>
        <w:t xml:space="preserve">RAN1 have had discussion on the topic over the past meetings and have reached a number of agreements, but some topics are still under consideration. The topics still under consideration are mainly related to the timing requirements associated to operation in bands defined by FR2-NTN. To help RAN1 progressing on the topic, it would be appreciated if RAN4 could provide the </w:t>
      </w:r>
      <w:r>
        <w:rPr>
          <w:bCs/>
          <w:szCs w:val="20"/>
          <w:lang w:val="en-GB"/>
        </w:rPr>
        <w:t>timing requirements for supporting NR over NTN in bands defined by FR2-NTN.</w:t>
      </w:r>
    </w:p>
    <w:p w14:paraId="261C6DCA" w14:textId="77777777" w:rsidR="009D640E" w:rsidRDefault="009D640E" w:rsidP="009D640E">
      <w:pPr>
        <w:ind w:left="799"/>
        <w:rPr>
          <w:bCs/>
          <w:szCs w:val="20"/>
          <w:lang w:val="en-GB"/>
        </w:rPr>
      </w:pPr>
    </w:p>
    <w:p w14:paraId="2BAC9575" w14:textId="77777777" w:rsidR="009D640E" w:rsidRDefault="009D640E" w:rsidP="009D640E">
      <w:pPr>
        <w:ind w:left="799"/>
        <w:rPr>
          <w:b/>
          <w:szCs w:val="20"/>
        </w:rPr>
      </w:pPr>
      <w:r>
        <w:rPr>
          <w:b/>
          <w:szCs w:val="20"/>
        </w:rPr>
        <w:t>Actions:</w:t>
      </w:r>
    </w:p>
    <w:p w14:paraId="16EE7064" w14:textId="77777777" w:rsidR="009D640E" w:rsidRDefault="009D640E" w:rsidP="009D640E">
      <w:pPr>
        <w:pStyle w:val="3GPPNormalText"/>
        <w:ind w:left="799"/>
        <w:rPr>
          <w:szCs w:val="20"/>
          <w:lang w:val="en-GB"/>
        </w:rPr>
      </w:pPr>
      <w:r>
        <w:rPr>
          <w:szCs w:val="20"/>
          <w:lang w:val="en-GB"/>
        </w:rPr>
        <w:t>RAN1 respectfully asks RAN4 to provide a response to the above question in order to aid the RAN1 discussions related to timing accuracy requirements.</w:t>
      </w:r>
    </w:p>
    <w:p w14:paraId="545A595C" w14:textId="77777777" w:rsidR="009D640E" w:rsidRDefault="009D640E" w:rsidP="009D640E">
      <w:pPr>
        <w:rPr>
          <w:lang w:val="en-GB"/>
        </w:rPr>
      </w:pPr>
    </w:p>
    <w:p w14:paraId="2922FEA2" w14:textId="77777777" w:rsidR="009D640E" w:rsidRDefault="009D640E" w:rsidP="009D640E">
      <w:pPr>
        <w:rPr>
          <w:b/>
        </w:rPr>
      </w:pPr>
      <w:r>
        <w:rPr>
          <w:b/>
        </w:rPr>
        <w:t>R1-2312553</w:t>
      </w:r>
    </w:p>
    <w:p w14:paraId="3E8F4905" w14:textId="77777777" w:rsidR="009D640E" w:rsidRDefault="009D640E" w:rsidP="009D640E">
      <w:r>
        <w:t xml:space="preserve">Final LS is agreed in </w:t>
      </w:r>
      <w:r>
        <w:rPr>
          <w:highlight w:val="green"/>
        </w:rPr>
        <w:t>R1-2312553</w:t>
      </w:r>
      <w:r>
        <w:t>.</w:t>
      </w:r>
    </w:p>
    <w:p w14:paraId="024456BF" w14:textId="77777777" w:rsidR="009D640E" w:rsidRDefault="009D640E" w:rsidP="00175595"/>
    <w:sectPr w:rsidR="009D640E">
      <w:headerReference w:type="even" r:id="rId23"/>
      <w:footerReference w:type="default" r:id="rId2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5B874" w14:textId="77777777" w:rsidR="00977C6C" w:rsidRDefault="00977C6C">
      <w:r>
        <w:separator/>
      </w:r>
    </w:p>
  </w:endnote>
  <w:endnote w:type="continuationSeparator" w:id="0">
    <w:p w14:paraId="1025ED32" w14:textId="77777777" w:rsidR="00977C6C" w:rsidRDefault="00977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C6E5" w14:textId="77777777" w:rsidR="00C258F5" w:rsidRDefault="00C258F5">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FD005" w14:textId="77777777" w:rsidR="00977C6C" w:rsidRDefault="00977C6C">
      <w:r>
        <w:separator/>
      </w:r>
    </w:p>
  </w:footnote>
  <w:footnote w:type="continuationSeparator" w:id="0">
    <w:p w14:paraId="7FBCC48C" w14:textId="77777777" w:rsidR="00977C6C" w:rsidRDefault="00977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F036D" w14:textId="77777777" w:rsidR="00C258F5" w:rsidRDefault="00C258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C1231E5"/>
    <w:multiLevelType w:val="hybridMultilevel"/>
    <w:tmpl w:val="B4FA72CE"/>
    <w:lvl w:ilvl="0" w:tplc="268657BC">
      <w:numFmt w:val="bullet"/>
      <w:lvlText w:val="•"/>
      <w:lvlJc w:val="left"/>
      <w:pPr>
        <w:ind w:left="684" w:hanging="360"/>
      </w:pPr>
      <w:rPr>
        <w:rFonts w:ascii="Batang" w:eastAsia="Batang" w:hAnsi="Batang" w:cs="Times New Roman" w:hint="eastAsia"/>
      </w:rPr>
    </w:lvl>
    <w:lvl w:ilvl="1" w:tplc="04090003" w:tentative="1">
      <w:start w:val="1"/>
      <w:numFmt w:val="bullet"/>
      <w:lvlText w:val=""/>
      <w:lvlJc w:val="left"/>
      <w:pPr>
        <w:ind w:left="1194" w:hanging="400"/>
      </w:pPr>
      <w:rPr>
        <w:rFonts w:ascii="Wingdings" w:hAnsi="Wingdings" w:hint="default"/>
      </w:rPr>
    </w:lvl>
    <w:lvl w:ilvl="2" w:tplc="04090005" w:tentative="1">
      <w:start w:val="1"/>
      <w:numFmt w:val="bullet"/>
      <w:lvlText w:val=""/>
      <w:lvlJc w:val="left"/>
      <w:pPr>
        <w:ind w:left="1594" w:hanging="400"/>
      </w:pPr>
      <w:rPr>
        <w:rFonts w:ascii="Wingdings" w:hAnsi="Wingdings" w:hint="default"/>
      </w:rPr>
    </w:lvl>
    <w:lvl w:ilvl="3" w:tplc="04090001" w:tentative="1">
      <w:start w:val="1"/>
      <w:numFmt w:val="bullet"/>
      <w:lvlText w:val=""/>
      <w:lvlJc w:val="left"/>
      <w:pPr>
        <w:ind w:left="1994" w:hanging="400"/>
      </w:pPr>
      <w:rPr>
        <w:rFonts w:ascii="Wingdings" w:hAnsi="Wingdings" w:hint="default"/>
      </w:rPr>
    </w:lvl>
    <w:lvl w:ilvl="4" w:tplc="04090003" w:tentative="1">
      <w:start w:val="1"/>
      <w:numFmt w:val="bullet"/>
      <w:lvlText w:val=""/>
      <w:lvlJc w:val="left"/>
      <w:pPr>
        <w:ind w:left="2394" w:hanging="400"/>
      </w:pPr>
      <w:rPr>
        <w:rFonts w:ascii="Wingdings" w:hAnsi="Wingdings" w:hint="default"/>
      </w:rPr>
    </w:lvl>
    <w:lvl w:ilvl="5" w:tplc="04090005" w:tentative="1">
      <w:start w:val="1"/>
      <w:numFmt w:val="bullet"/>
      <w:lvlText w:val=""/>
      <w:lvlJc w:val="left"/>
      <w:pPr>
        <w:ind w:left="2794" w:hanging="400"/>
      </w:pPr>
      <w:rPr>
        <w:rFonts w:ascii="Wingdings" w:hAnsi="Wingdings" w:hint="default"/>
      </w:rPr>
    </w:lvl>
    <w:lvl w:ilvl="6" w:tplc="04090001" w:tentative="1">
      <w:start w:val="1"/>
      <w:numFmt w:val="bullet"/>
      <w:lvlText w:val=""/>
      <w:lvlJc w:val="left"/>
      <w:pPr>
        <w:ind w:left="3194" w:hanging="400"/>
      </w:pPr>
      <w:rPr>
        <w:rFonts w:ascii="Wingdings" w:hAnsi="Wingdings" w:hint="default"/>
      </w:rPr>
    </w:lvl>
    <w:lvl w:ilvl="7" w:tplc="04090003" w:tentative="1">
      <w:start w:val="1"/>
      <w:numFmt w:val="bullet"/>
      <w:lvlText w:val=""/>
      <w:lvlJc w:val="left"/>
      <w:pPr>
        <w:ind w:left="3594" w:hanging="400"/>
      </w:pPr>
      <w:rPr>
        <w:rFonts w:ascii="Wingdings" w:hAnsi="Wingdings" w:hint="default"/>
      </w:rPr>
    </w:lvl>
    <w:lvl w:ilvl="8" w:tplc="04090005" w:tentative="1">
      <w:start w:val="1"/>
      <w:numFmt w:val="bullet"/>
      <w:lvlText w:val=""/>
      <w:lvlJc w:val="left"/>
      <w:pPr>
        <w:ind w:left="3994" w:hanging="400"/>
      </w:pPr>
      <w:rPr>
        <w:rFonts w:ascii="Wingdings" w:hAnsi="Wingdings" w:hint="default"/>
      </w:rPr>
    </w:lvl>
  </w:abstractNum>
  <w:abstractNum w:abstractNumId="2" w15:restartNumberingAfterBreak="0">
    <w:nsid w:val="0C3A327B"/>
    <w:multiLevelType w:val="hybridMultilevel"/>
    <w:tmpl w:val="A78AFE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29E597C"/>
    <w:multiLevelType w:val="hybridMultilevel"/>
    <w:tmpl w:val="7E74CFC6"/>
    <w:lvl w:ilvl="0" w:tplc="6D109264">
      <w:start w:val="1"/>
      <w:numFmt w:val="bullet"/>
      <w:lvlText w:val="•"/>
      <w:lvlJc w:val="left"/>
      <w:pPr>
        <w:tabs>
          <w:tab w:val="num" w:pos="720"/>
        </w:tabs>
        <w:ind w:left="720" w:hanging="360"/>
      </w:pPr>
      <w:rPr>
        <w:rFonts w:ascii="Arial" w:hAnsi="Arial" w:hint="default"/>
      </w:rPr>
    </w:lvl>
    <w:lvl w:ilvl="1" w:tplc="A582FF8A" w:tentative="1">
      <w:start w:val="1"/>
      <w:numFmt w:val="bullet"/>
      <w:lvlText w:val="•"/>
      <w:lvlJc w:val="left"/>
      <w:pPr>
        <w:tabs>
          <w:tab w:val="num" w:pos="1440"/>
        </w:tabs>
        <w:ind w:left="1440" w:hanging="360"/>
      </w:pPr>
      <w:rPr>
        <w:rFonts w:ascii="Arial" w:hAnsi="Arial" w:hint="default"/>
      </w:rPr>
    </w:lvl>
    <w:lvl w:ilvl="2" w:tplc="D4403390" w:tentative="1">
      <w:start w:val="1"/>
      <w:numFmt w:val="bullet"/>
      <w:lvlText w:val="•"/>
      <w:lvlJc w:val="left"/>
      <w:pPr>
        <w:tabs>
          <w:tab w:val="num" w:pos="2160"/>
        </w:tabs>
        <w:ind w:left="2160" w:hanging="360"/>
      </w:pPr>
      <w:rPr>
        <w:rFonts w:ascii="Arial" w:hAnsi="Arial" w:hint="default"/>
      </w:rPr>
    </w:lvl>
    <w:lvl w:ilvl="3" w:tplc="716011E4" w:tentative="1">
      <w:start w:val="1"/>
      <w:numFmt w:val="bullet"/>
      <w:lvlText w:val="•"/>
      <w:lvlJc w:val="left"/>
      <w:pPr>
        <w:tabs>
          <w:tab w:val="num" w:pos="2880"/>
        </w:tabs>
        <w:ind w:left="2880" w:hanging="360"/>
      </w:pPr>
      <w:rPr>
        <w:rFonts w:ascii="Arial" w:hAnsi="Arial" w:hint="default"/>
      </w:rPr>
    </w:lvl>
    <w:lvl w:ilvl="4" w:tplc="C87E02C8" w:tentative="1">
      <w:start w:val="1"/>
      <w:numFmt w:val="bullet"/>
      <w:lvlText w:val="•"/>
      <w:lvlJc w:val="left"/>
      <w:pPr>
        <w:tabs>
          <w:tab w:val="num" w:pos="3600"/>
        </w:tabs>
        <w:ind w:left="3600" w:hanging="360"/>
      </w:pPr>
      <w:rPr>
        <w:rFonts w:ascii="Arial" w:hAnsi="Arial" w:hint="default"/>
      </w:rPr>
    </w:lvl>
    <w:lvl w:ilvl="5" w:tplc="091E43B8" w:tentative="1">
      <w:start w:val="1"/>
      <w:numFmt w:val="bullet"/>
      <w:lvlText w:val="•"/>
      <w:lvlJc w:val="left"/>
      <w:pPr>
        <w:tabs>
          <w:tab w:val="num" w:pos="4320"/>
        </w:tabs>
        <w:ind w:left="4320" w:hanging="360"/>
      </w:pPr>
      <w:rPr>
        <w:rFonts w:ascii="Arial" w:hAnsi="Arial" w:hint="default"/>
      </w:rPr>
    </w:lvl>
    <w:lvl w:ilvl="6" w:tplc="6D303494" w:tentative="1">
      <w:start w:val="1"/>
      <w:numFmt w:val="bullet"/>
      <w:lvlText w:val="•"/>
      <w:lvlJc w:val="left"/>
      <w:pPr>
        <w:tabs>
          <w:tab w:val="num" w:pos="5040"/>
        </w:tabs>
        <w:ind w:left="5040" w:hanging="360"/>
      </w:pPr>
      <w:rPr>
        <w:rFonts w:ascii="Arial" w:hAnsi="Arial" w:hint="default"/>
      </w:rPr>
    </w:lvl>
    <w:lvl w:ilvl="7" w:tplc="70DAC30E" w:tentative="1">
      <w:start w:val="1"/>
      <w:numFmt w:val="bullet"/>
      <w:lvlText w:val="•"/>
      <w:lvlJc w:val="left"/>
      <w:pPr>
        <w:tabs>
          <w:tab w:val="num" w:pos="5760"/>
        </w:tabs>
        <w:ind w:left="5760" w:hanging="360"/>
      </w:pPr>
      <w:rPr>
        <w:rFonts w:ascii="Arial" w:hAnsi="Arial" w:hint="default"/>
      </w:rPr>
    </w:lvl>
    <w:lvl w:ilvl="8" w:tplc="9CDE6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5585F"/>
    <w:multiLevelType w:val="hybridMultilevel"/>
    <w:tmpl w:val="072A4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E16F1F"/>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30E6D"/>
    <w:multiLevelType w:val="hybridMultilevel"/>
    <w:tmpl w:val="4D2C1F02"/>
    <w:lvl w:ilvl="0" w:tplc="DAB61150">
      <w:start w:val="1"/>
      <w:numFmt w:val="bullet"/>
      <w:lvlText w:val="•"/>
      <w:lvlJc w:val="left"/>
      <w:pPr>
        <w:tabs>
          <w:tab w:val="num" w:pos="360"/>
        </w:tabs>
        <w:ind w:left="360" w:hanging="360"/>
      </w:pPr>
      <w:rPr>
        <w:rFonts w:ascii="Arial" w:hAnsi="Arial" w:hint="default"/>
      </w:rPr>
    </w:lvl>
    <w:lvl w:ilvl="1" w:tplc="A6FC80D4" w:tentative="1">
      <w:start w:val="1"/>
      <w:numFmt w:val="bullet"/>
      <w:lvlText w:val="•"/>
      <w:lvlJc w:val="left"/>
      <w:pPr>
        <w:tabs>
          <w:tab w:val="num" w:pos="1080"/>
        </w:tabs>
        <w:ind w:left="1080" w:hanging="360"/>
      </w:pPr>
      <w:rPr>
        <w:rFonts w:ascii="Arial" w:hAnsi="Arial" w:hint="default"/>
      </w:rPr>
    </w:lvl>
    <w:lvl w:ilvl="2" w:tplc="C2629EFC" w:tentative="1">
      <w:start w:val="1"/>
      <w:numFmt w:val="bullet"/>
      <w:lvlText w:val="•"/>
      <w:lvlJc w:val="left"/>
      <w:pPr>
        <w:tabs>
          <w:tab w:val="num" w:pos="1800"/>
        </w:tabs>
        <w:ind w:left="1800" w:hanging="360"/>
      </w:pPr>
      <w:rPr>
        <w:rFonts w:ascii="Arial" w:hAnsi="Arial" w:hint="default"/>
      </w:rPr>
    </w:lvl>
    <w:lvl w:ilvl="3" w:tplc="B8A2AF04" w:tentative="1">
      <w:start w:val="1"/>
      <w:numFmt w:val="bullet"/>
      <w:lvlText w:val="•"/>
      <w:lvlJc w:val="left"/>
      <w:pPr>
        <w:tabs>
          <w:tab w:val="num" w:pos="2520"/>
        </w:tabs>
        <w:ind w:left="2520" w:hanging="360"/>
      </w:pPr>
      <w:rPr>
        <w:rFonts w:ascii="Arial" w:hAnsi="Arial" w:hint="default"/>
      </w:rPr>
    </w:lvl>
    <w:lvl w:ilvl="4" w:tplc="9C1A0E12" w:tentative="1">
      <w:start w:val="1"/>
      <w:numFmt w:val="bullet"/>
      <w:lvlText w:val="•"/>
      <w:lvlJc w:val="left"/>
      <w:pPr>
        <w:tabs>
          <w:tab w:val="num" w:pos="3240"/>
        </w:tabs>
        <w:ind w:left="3240" w:hanging="360"/>
      </w:pPr>
      <w:rPr>
        <w:rFonts w:ascii="Arial" w:hAnsi="Arial" w:hint="default"/>
      </w:rPr>
    </w:lvl>
    <w:lvl w:ilvl="5" w:tplc="191836E8" w:tentative="1">
      <w:start w:val="1"/>
      <w:numFmt w:val="bullet"/>
      <w:lvlText w:val="•"/>
      <w:lvlJc w:val="left"/>
      <w:pPr>
        <w:tabs>
          <w:tab w:val="num" w:pos="3960"/>
        </w:tabs>
        <w:ind w:left="3960" w:hanging="360"/>
      </w:pPr>
      <w:rPr>
        <w:rFonts w:ascii="Arial" w:hAnsi="Arial" w:hint="default"/>
      </w:rPr>
    </w:lvl>
    <w:lvl w:ilvl="6" w:tplc="AD5E9C94" w:tentative="1">
      <w:start w:val="1"/>
      <w:numFmt w:val="bullet"/>
      <w:lvlText w:val="•"/>
      <w:lvlJc w:val="left"/>
      <w:pPr>
        <w:tabs>
          <w:tab w:val="num" w:pos="4680"/>
        </w:tabs>
        <w:ind w:left="4680" w:hanging="360"/>
      </w:pPr>
      <w:rPr>
        <w:rFonts w:ascii="Arial" w:hAnsi="Arial" w:hint="default"/>
      </w:rPr>
    </w:lvl>
    <w:lvl w:ilvl="7" w:tplc="7BA63578" w:tentative="1">
      <w:start w:val="1"/>
      <w:numFmt w:val="bullet"/>
      <w:lvlText w:val="•"/>
      <w:lvlJc w:val="left"/>
      <w:pPr>
        <w:tabs>
          <w:tab w:val="num" w:pos="5400"/>
        </w:tabs>
        <w:ind w:left="5400" w:hanging="360"/>
      </w:pPr>
      <w:rPr>
        <w:rFonts w:ascii="Arial" w:hAnsi="Arial" w:hint="default"/>
      </w:rPr>
    </w:lvl>
    <w:lvl w:ilvl="8" w:tplc="99DC0A5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F2392E"/>
    <w:multiLevelType w:val="hybridMultilevel"/>
    <w:tmpl w:val="19D2D8F6"/>
    <w:lvl w:ilvl="0" w:tplc="5C187C04">
      <w:start w:val="1"/>
      <w:numFmt w:val="decimal"/>
      <w:suff w:val="space"/>
      <w:lvlText w:val="Observation %1:"/>
      <w:lvlJc w:val="left"/>
      <w:pPr>
        <w:ind w:left="0" w:firstLine="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1C3D06"/>
    <w:multiLevelType w:val="hybridMultilevel"/>
    <w:tmpl w:val="271CA25A"/>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DraftProposal"/>
      <w:lvlText w:val="Proposal %1"/>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700A2C"/>
    <w:multiLevelType w:val="multilevel"/>
    <w:tmpl w:val="4D700A2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DFC0DF6"/>
    <w:multiLevelType w:val="hybridMultilevel"/>
    <w:tmpl w:val="FD927542"/>
    <w:lvl w:ilvl="0" w:tplc="0D82A4C0">
      <w:start w:val="5"/>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6A0401"/>
    <w:multiLevelType w:val="hybridMultilevel"/>
    <w:tmpl w:val="27206B3E"/>
    <w:lvl w:ilvl="0" w:tplc="E8FA7752">
      <w:start w:val="1"/>
      <w:numFmt w:val="decimal"/>
      <w:suff w:val="space"/>
      <w:lvlText w:val="Proposal %1:"/>
      <w:lvlJc w:val="left"/>
      <w:pPr>
        <w:ind w:left="987" w:hanging="987"/>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AE4A88"/>
    <w:multiLevelType w:val="multilevel"/>
    <w:tmpl w:val="51AE4A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7922A1"/>
    <w:multiLevelType w:val="hybridMultilevel"/>
    <w:tmpl w:val="DED0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2407C1"/>
    <w:multiLevelType w:val="multilevel"/>
    <w:tmpl w:val="592407C1"/>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EC00E1"/>
    <w:multiLevelType w:val="hybridMultilevel"/>
    <w:tmpl w:val="DF10EF88"/>
    <w:lvl w:ilvl="0" w:tplc="CE4A8BEC">
      <w:start w:val="1"/>
      <w:numFmt w:val="bullet"/>
      <w:lvlText w:val="•"/>
      <w:lvlJc w:val="left"/>
      <w:pPr>
        <w:tabs>
          <w:tab w:val="num" w:pos="360"/>
        </w:tabs>
        <w:ind w:left="360" w:hanging="360"/>
      </w:pPr>
      <w:rPr>
        <w:rFonts w:ascii="Arial" w:hAnsi="Arial" w:hint="default"/>
      </w:rPr>
    </w:lvl>
    <w:lvl w:ilvl="1" w:tplc="402056D2">
      <w:start w:val="1"/>
      <w:numFmt w:val="bullet"/>
      <w:lvlText w:val="•"/>
      <w:lvlJc w:val="left"/>
      <w:pPr>
        <w:tabs>
          <w:tab w:val="num" w:pos="1080"/>
        </w:tabs>
        <w:ind w:left="1080" w:hanging="360"/>
      </w:pPr>
      <w:rPr>
        <w:rFonts w:ascii="Arial" w:hAnsi="Arial" w:hint="default"/>
      </w:rPr>
    </w:lvl>
    <w:lvl w:ilvl="2" w:tplc="0C7EA9D4" w:tentative="1">
      <w:start w:val="1"/>
      <w:numFmt w:val="bullet"/>
      <w:lvlText w:val="•"/>
      <w:lvlJc w:val="left"/>
      <w:pPr>
        <w:tabs>
          <w:tab w:val="num" w:pos="1800"/>
        </w:tabs>
        <w:ind w:left="1800" w:hanging="360"/>
      </w:pPr>
      <w:rPr>
        <w:rFonts w:ascii="Arial" w:hAnsi="Arial" w:hint="default"/>
      </w:rPr>
    </w:lvl>
    <w:lvl w:ilvl="3" w:tplc="A5E00A8E" w:tentative="1">
      <w:start w:val="1"/>
      <w:numFmt w:val="bullet"/>
      <w:lvlText w:val="•"/>
      <w:lvlJc w:val="left"/>
      <w:pPr>
        <w:tabs>
          <w:tab w:val="num" w:pos="2520"/>
        </w:tabs>
        <w:ind w:left="2520" w:hanging="360"/>
      </w:pPr>
      <w:rPr>
        <w:rFonts w:ascii="Arial" w:hAnsi="Arial" w:hint="default"/>
      </w:rPr>
    </w:lvl>
    <w:lvl w:ilvl="4" w:tplc="57A241F4" w:tentative="1">
      <w:start w:val="1"/>
      <w:numFmt w:val="bullet"/>
      <w:lvlText w:val="•"/>
      <w:lvlJc w:val="left"/>
      <w:pPr>
        <w:tabs>
          <w:tab w:val="num" w:pos="3240"/>
        </w:tabs>
        <w:ind w:left="3240" w:hanging="360"/>
      </w:pPr>
      <w:rPr>
        <w:rFonts w:ascii="Arial" w:hAnsi="Arial" w:hint="default"/>
      </w:rPr>
    </w:lvl>
    <w:lvl w:ilvl="5" w:tplc="ABE4E2CE" w:tentative="1">
      <w:start w:val="1"/>
      <w:numFmt w:val="bullet"/>
      <w:lvlText w:val="•"/>
      <w:lvlJc w:val="left"/>
      <w:pPr>
        <w:tabs>
          <w:tab w:val="num" w:pos="3960"/>
        </w:tabs>
        <w:ind w:left="3960" w:hanging="360"/>
      </w:pPr>
      <w:rPr>
        <w:rFonts w:ascii="Arial" w:hAnsi="Arial" w:hint="default"/>
      </w:rPr>
    </w:lvl>
    <w:lvl w:ilvl="6" w:tplc="B11ADAB2" w:tentative="1">
      <w:start w:val="1"/>
      <w:numFmt w:val="bullet"/>
      <w:lvlText w:val="•"/>
      <w:lvlJc w:val="left"/>
      <w:pPr>
        <w:tabs>
          <w:tab w:val="num" w:pos="4680"/>
        </w:tabs>
        <w:ind w:left="4680" w:hanging="360"/>
      </w:pPr>
      <w:rPr>
        <w:rFonts w:ascii="Arial" w:hAnsi="Arial" w:hint="default"/>
      </w:rPr>
    </w:lvl>
    <w:lvl w:ilvl="7" w:tplc="56F0C02E" w:tentative="1">
      <w:start w:val="1"/>
      <w:numFmt w:val="bullet"/>
      <w:lvlText w:val="•"/>
      <w:lvlJc w:val="left"/>
      <w:pPr>
        <w:tabs>
          <w:tab w:val="num" w:pos="5400"/>
        </w:tabs>
        <w:ind w:left="5400" w:hanging="360"/>
      </w:pPr>
      <w:rPr>
        <w:rFonts w:ascii="Arial" w:hAnsi="Arial" w:hint="default"/>
      </w:rPr>
    </w:lvl>
    <w:lvl w:ilvl="8" w:tplc="5944106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C416289"/>
    <w:multiLevelType w:val="hybridMultilevel"/>
    <w:tmpl w:val="7214D876"/>
    <w:lvl w:ilvl="0" w:tplc="8FF8C47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D5B373F"/>
    <w:multiLevelType w:val="multilevel"/>
    <w:tmpl w:val="E23EE982"/>
    <w:lvl w:ilvl="0">
      <w:start w:val="1"/>
      <w:numFmt w:val="decimal"/>
      <w:lvlText w:val="%1."/>
      <w:lvlJc w:val="left"/>
      <w:pPr>
        <w:ind w:left="800" w:hanging="400"/>
      </w:pPr>
      <w:rPr>
        <w:sz w:val="32"/>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1" w15:restartNumberingAfterBreak="0">
    <w:nsid w:val="6919273C"/>
    <w:multiLevelType w:val="hybridMultilevel"/>
    <w:tmpl w:val="006CA418"/>
    <w:lvl w:ilvl="0" w:tplc="E794B1B2">
      <w:start w:val="1"/>
      <w:numFmt w:val="decimal"/>
      <w:suff w:val="space"/>
      <w:lvlText w:val="Observation %1:"/>
      <w:lvlJc w:val="left"/>
      <w:pPr>
        <w:ind w:left="1247" w:hanging="1247"/>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C07CEE"/>
    <w:multiLevelType w:val="hybridMultilevel"/>
    <w:tmpl w:val="1604E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B838E2"/>
    <w:multiLevelType w:val="hybridMultilevel"/>
    <w:tmpl w:val="E2A0B1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95013109">
    <w:abstractNumId w:val="13"/>
  </w:num>
  <w:num w:numId="2" w16cid:durableId="1649438402">
    <w:abstractNumId w:val="0"/>
  </w:num>
  <w:num w:numId="3" w16cid:durableId="213780664">
    <w:abstractNumId w:val="12"/>
  </w:num>
  <w:num w:numId="4" w16cid:durableId="2051372817">
    <w:abstractNumId w:val="15"/>
  </w:num>
  <w:num w:numId="5" w16cid:durableId="2106803106">
    <w:abstractNumId w:val="19"/>
  </w:num>
  <w:num w:numId="6" w16cid:durableId="58675514">
    <w:abstractNumId w:val="22"/>
  </w:num>
  <w:num w:numId="7" w16cid:durableId="512114616">
    <w:abstractNumId w:val="9"/>
  </w:num>
  <w:num w:numId="8" w16cid:durableId="1127242357">
    <w:abstractNumId w:val="14"/>
  </w:num>
  <w:num w:numId="9" w16cid:durableId="1417478718">
    <w:abstractNumId w:val="10"/>
  </w:num>
  <w:num w:numId="10" w16cid:durableId="932249965">
    <w:abstractNumId w:val="11"/>
  </w:num>
  <w:num w:numId="11" w16cid:durableId="337581036">
    <w:abstractNumId w:val="30"/>
  </w:num>
  <w:num w:numId="12" w16cid:durableId="1981424285">
    <w:abstractNumId w:val="29"/>
  </w:num>
  <w:num w:numId="13" w16cid:durableId="1381126394">
    <w:abstractNumId w:val="21"/>
  </w:num>
  <w:num w:numId="14" w16cid:durableId="1396706672">
    <w:abstractNumId w:val="32"/>
  </w:num>
  <w:num w:numId="15" w16cid:durableId="577448561">
    <w:abstractNumId w:val="24"/>
  </w:num>
  <w:num w:numId="16" w16cid:durableId="1495800400">
    <w:abstractNumId w:val="17"/>
  </w:num>
  <w:num w:numId="17" w16cid:durableId="1827043692">
    <w:abstractNumId w:val="28"/>
  </w:num>
  <w:num w:numId="18" w16cid:durableId="1136025662">
    <w:abstractNumId w:val="27"/>
  </w:num>
  <w:num w:numId="19" w16cid:durableId="2111511354">
    <w:abstractNumId w:val="1"/>
  </w:num>
  <w:num w:numId="20" w16cid:durableId="2074306566">
    <w:abstractNumId w:val="20"/>
  </w:num>
  <w:num w:numId="21" w16cid:durableId="1252424587">
    <w:abstractNumId w:val="31"/>
  </w:num>
  <w:num w:numId="22" w16cid:durableId="93213072">
    <w:abstractNumId w:val="33"/>
  </w:num>
  <w:num w:numId="23" w16cid:durableId="1041051721">
    <w:abstractNumId w:val="34"/>
  </w:num>
  <w:num w:numId="24" w16cid:durableId="1718164512">
    <w:abstractNumId w:val="2"/>
  </w:num>
  <w:num w:numId="25" w16cid:durableId="1917282061">
    <w:abstractNumId w:val="26"/>
  </w:num>
  <w:num w:numId="26" w16cid:durableId="1757901323">
    <w:abstractNumId w:val="25"/>
  </w:num>
  <w:num w:numId="27" w16cid:durableId="444274993">
    <w:abstractNumId w:val="6"/>
  </w:num>
  <w:num w:numId="28" w16cid:durableId="81723773">
    <w:abstractNumId w:val="3"/>
  </w:num>
  <w:num w:numId="29" w16cid:durableId="540554786">
    <w:abstractNumId w:val="4"/>
  </w:num>
  <w:num w:numId="30" w16cid:durableId="260189906">
    <w:abstractNumId w:val="5"/>
  </w:num>
  <w:num w:numId="31" w16cid:durableId="824929857">
    <w:abstractNumId w:val="16"/>
  </w:num>
  <w:num w:numId="32" w16cid:durableId="1792941227">
    <w:abstractNumId w:val="18"/>
  </w:num>
  <w:num w:numId="33" w16cid:durableId="853299882">
    <w:abstractNumId w:val="23"/>
  </w:num>
  <w:num w:numId="34" w16cid:durableId="2092002419">
    <w:abstractNumId w:val="23"/>
  </w:num>
  <w:num w:numId="35" w16cid:durableId="1318195085">
    <w:abstractNumId w:val="8"/>
  </w:num>
  <w:num w:numId="36" w16cid:durableId="11604602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50"/>
    <w:rsid w:val="00000EA5"/>
    <w:rsid w:val="00001369"/>
    <w:rsid w:val="000014B7"/>
    <w:rsid w:val="00001736"/>
    <w:rsid w:val="000017D6"/>
    <w:rsid w:val="000017F2"/>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9A2"/>
    <w:rsid w:val="00003A60"/>
    <w:rsid w:val="00003AA2"/>
    <w:rsid w:val="00003ACB"/>
    <w:rsid w:val="00003C42"/>
    <w:rsid w:val="00003FEF"/>
    <w:rsid w:val="00004094"/>
    <w:rsid w:val="0000417C"/>
    <w:rsid w:val="00004234"/>
    <w:rsid w:val="000042AF"/>
    <w:rsid w:val="000045B9"/>
    <w:rsid w:val="0000484B"/>
    <w:rsid w:val="000048F9"/>
    <w:rsid w:val="0000492E"/>
    <w:rsid w:val="0000499C"/>
    <w:rsid w:val="00004B5C"/>
    <w:rsid w:val="00004C52"/>
    <w:rsid w:val="00004D33"/>
    <w:rsid w:val="00004EE1"/>
    <w:rsid w:val="00004FD1"/>
    <w:rsid w:val="00004FFE"/>
    <w:rsid w:val="00005039"/>
    <w:rsid w:val="00005110"/>
    <w:rsid w:val="0000521B"/>
    <w:rsid w:val="000054AF"/>
    <w:rsid w:val="000055D9"/>
    <w:rsid w:val="000055DF"/>
    <w:rsid w:val="000057D9"/>
    <w:rsid w:val="0000590D"/>
    <w:rsid w:val="000059B2"/>
    <w:rsid w:val="00005AD9"/>
    <w:rsid w:val="00005B79"/>
    <w:rsid w:val="00005CBF"/>
    <w:rsid w:val="00005D52"/>
    <w:rsid w:val="00005DAC"/>
    <w:rsid w:val="00006617"/>
    <w:rsid w:val="00006BF2"/>
    <w:rsid w:val="000071F4"/>
    <w:rsid w:val="00007265"/>
    <w:rsid w:val="00007285"/>
    <w:rsid w:val="0000741F"/>
    <w:rsid w:val="000074E7"/>
    <w:rsid w:val="00007765"/>
    <w:rsid w:val="000077C1"/>
    <w:rsid w:val="00007840"/>
    <w:rsid w:val="0000797A"/>
    <w:rsid w:val="00007C19"/>
    <w:rsid w:val="00007C27"/>
    <w:rsid w:val="000100D8"/>
    <w:rsid w:val="00010199"/>
    <w:rsid w:val="000105C0"/>
    <w:rsid w:val="0001074B"/>
    <w:rsid w:val="00010C65"/>
    <w:rsid w:val="00010CF7"/>
    <w:rsid w:val="000113F6"/>
    <w:rsid w:val="00011529"/>
    <w:rsid w:val="0001170A"/>
    <w:rsid w:val="0001187D"/>
    <w:rsid w:val="000119A1"/>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9FE"/>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92B"/>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895"/>
    <w:rsid w:val="00024D82"/>
    <w:rsid w:val="00024E35"/>
    <w:rsid w:val="00025071"/>
    <w:rsid w:val="000250D3"/>
    <w:rsid w:val="000251A8"/>
    <w:rsid w:val="000253DE"/>
    <w:rsid w:val="00025417"/>
    <w:rsid w:val="000256B1"/>
    <w:rsid w:val="0002595C"/>
    <w:rsid w:val="00025A51"/>
    <w:rsid w:val="00025A6E"/>
    <w:rsid w:val="00025A84"/>
    <w:rsid w:val="00025D79"/>
    <w:rsid w:val="00025FBE"/>
    <w:rsid w:val="00026135"/>
    <w:rsid w:val="0002648E"/>
    <w:rsid w:val="000264E5"/>
    <w:rsid w:val="0002654A"/>
    <w:rsid w:val="0002655D"/>
    <w:rsid w:val="000266A0"/>
    <w:rsid w:val="000266FA"/>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EDB"/>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BFB"/>
    <w:rsid w:val="00031C1D"/>
    <w:rsid w:val="00031DA3"/>
    <w:rsid w:val="00031E3A"/>
    <w:rsid w:val="00031ED2"/>
    <w:rsid w:val="00032171"/>
    <w:rsid w:val="000322D8"/>
    <w:rsid w:val="0003249B"/>
    <w:rsid w:val="00032516"/>
    <w:rsid w:val="0003258C"/>
    <w:rsid w:val="000325CF"/>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5FD2"/>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1FA5"/>
    <w:rsid w:val="00042071"/>
    <w:rsid w:val="000424BC"/>
    <w:rsid w:val="000424F1"/>
    <w:rsid w:val="00042557"/>
    <w:rsid w:val="00042693"/>
    <w:rsid w:val="000426EC"/>
    <w:rsid w:val="00042769"/>
    <w:rsid w:val="000429C7"/>
    <w:rsid w:val="00042A14"/>
    <w:rsid w:val="00042B95"/>
    <w:rsid w:val="00042C80"/>
    <w:rsid w:val="00042DA8"/>
    <w:rsid w:val="00042E1E"/>
    <w:rsid w:val="00042FB7"/>
    <w:rsid w:val="00042FC5"/>
    <w:rsid w:val="000432F8"/>
    <w:rsid w:val="00043A47"/>
    <w:rsid w:val="00043A9E"/>
    <w:rsid w:val="00043AC1"/>
    <w:rsid w:val="00043BB8"/>
    <w:rsid w:val="00043C3F"/>
    <w:rsid w:val="000444E1"/>
    <w:rsid w:val="00044525"/>
    <w:rsid w:val="00044587"/>
    <w:rsid w:val="000448F0"/>
    <w:rsid w:val="00044CC2"/>
    <w:rsid w:val="00044DCC"/>
    <w:rsid w:val="00044F72"/>
    <w:rsid w:val="00044FA7"/>
    <w:rsid w:val="000451E3"/>
    <w:rsid w:val="00045290"/>
    <w:rsid w:val="00045442"/>
    <w:rsid w:val="00045475"/>
    <w:rsid w:val="0004557B"/>
    <w:rsid w:val="000456D3"/>
    <w:rsid w:val="00045B55"/>
    <w:rsid w:val="00045B79"/>
    <w:rsid w:val="00046404"/>
    <w:rsid w:val="00046599"/>
    <w:rsid w:val="000466D1"/>
    <w:rsid w:val="0004670D"/>
    <w:rsid w:val="00046864"/>
    <w:rsid w:val="0004688B"/>
    <w:rsid w:val="00046B8D"/>
    <w:rsid w:val="00046C07"/>
    <w:rsid w:val="00046D40"/>
    <w:rsid w:val="000470D1"/>
    <w:rsid w:val="0004721C"/>
    <w:rsid w:val="000472D9"/>
    <w:rsid w:val="00047477"/>
    <w:rsid w:val="00047690"/>
    <w:rsid w:val="00047936"/>
    <w:rsid w:val="00047B9C"/>
    <w:rsid w:val="00047DB7"/>
    <w:rsid w:val="00047E28"/>
    <w:rsid w:val="00047F44"/>
    <w:rsid w:val="00047F90"/>
    <w:rsid w:val="00050366"/>
    <w:rsid w:val="000505E7"/>
    <w:rsid w:val="000508D4"/>
    <w:rsid w:val="00050975"/>
    <w:rsid w:val="00050A10"/>
    <w:rsid w:val="00050EAE"/>
    <w:rsid w:val="00050FD1"/>
    <w:rsid w:val="00050FF6"/>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9B0"/>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7F5"/>
    <w:rsid w:val="000558CC"/>
    <w:rsid w:val="000559AC"/>
    <w:rsid w:val="00055B25"/>
    <w:rsid w:val="00055C5B"/>
    <w:rsid w:val="00055EBF"/>
    <w:rsid w:val="0005644C"/>
    <w:rsid w:val="000564BF"/>
    <w:rsid w:val="0005677E"/>
    <w:rsid w:val="00056973"/>
    <w:rsid w:val="00056A5E"/>
    <w:rsid w:val="00056AD1"/>
    <w:rsid w:val="00056C22"/>
    <w:rsid w:val="00057309"/>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456"/>
    <w:rsid w:val="000617DF"/>
    <w:rsid w:val="00061912"/>
    <w:rsid w:val="00061AFE"/>
    <w:rsid w:val="00061B76"/>
    <w:rsid w:val="00062442"/>
    <w:rsid w:val="00062625"/>
    <w:rsid w:val="0006262A"/>
    <w:rsid w:val="000626D9"/>
    <w:rsid w:val="00062A7A"/>
    <w:rsid w:val="00062B18"/>
    <w:rsid w:val="00062C74"/>
    <w:rsid w:val="000631E5"/>
    <w:rsid w:val="00063301"/>
    <w:rsid w:val="000633A1"/>
    <w:rsid w:val="000638DE"/>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59"/>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00"/>
    <w:rsid w:val="00070135"/>
    <w:rsid w:val="00070214"/>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3FB"/>
    <w:rsid w:val="00072627"/>
    <w:rsid w:val="0007263B"/>
    <w:rsid w:val="000727BA"/>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BCE"/>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4E1"/>
    <w:rsid w:val="00082649"/>
    <w:rsid w:val="000829D1"/>
    <w:rsid w:val="00082AA4"/>
    <w:rsid w:val="00082B33"/>
    <w:rsid w:val="00082E39"/>
    <w:rsid w:val="00082F27"/>
    <w:rsid w:val="0008314D"/>
    <w:rsid w:val="00083199"/>
    <w:rsid w:val="000833FB"/>
    <w:rsid w:val="00083463"/>
    <w:rsid w:val="000837A9"/>
    <w:rsid w:val="0008388E"/>
    <w:rsid w:val="000839A0"/>
    <w:rsid w:val="00083A9E"/>
    <w:rsid w:val="00083C29"/>
    <w:rsid w:val="00083D97"/>
    <w:rsid w:val="00083E2C"/>
    <w:rsid w:val="00084279"/>
    <w:rsid w:val="00084422"/>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1D8E"/>
    <w:rsid w:val="00092329"/>
    <w:rsid w:val="000923B5"/>
    <w:rsid w:val="000924A2"/>
    <w:rsid w:val="0009257A"/>
    <w:rsid w:val="00092656"/>
    <w:rsid w:val="0009271A"/>
    <w:rsid w:val="00092ABD"/>
    <w:rsid w:val="00093127"/>
    <w:rsid w:val="00093346"/>
    <w:rsid w:val="000934D8"/>
    <w:rsid w:val="000935FD"/>
    <w:rsid w:val="0009360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3DC"/>
    <w:rsid w:val="0009540C"/>
    <w:rsid w:val="000955E9"/>
    <w:rsid w:val="00095603"/>
    <w:rsid w:val="0009574D"/>
    <w:rsid w:val="000957AA"/>
    <w:rsid w:val="000958D6"/>
    <w:rsid w:val="00095903"/>
    <w:rsid w:val="00095A80"/>
    <w:rsid w:val="00095CD8"/>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BE"/>
    <w:rsid w:val="000A4FDC"/>
    <w:rsid w:val="000A5160"/>
    <w:rsid w:val="000A5424"/>
    <w:rsid w:val="000A559A"/>
    <w:rsid w:val="000A5778"/>
    <w:rsid w:val="000A5999"/>
    <w:rsid w:val="000A5A25"/>
    <w:rsid w:val="000A5C43"/>
    <w:rsid w:val="000A64EE"/>
    <w:rsid w:val="000A6510"/>
    <w:rsid w:val="000A6546"/>
    <w:rsid w:val="000A6633"/>
    <w:rsid w:val="000A688D"/>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CF1"/>
    <w:rsid w:val="000B0E21"/>
    <w:rsid w:val="000B0EC8"/>
    <w:rsid w:val="000B0ECF"/>
    <w:rsid w:val="000B1031"/>
    <w:rsid w:val="000B1050"/>
    <w:rsid w:val="000B114C"/>
    <w:rsid w:val="000B1423"/>
    <w:rsid w:val="000B1575"/>
    <w:rsid w:val="000B158F"/>
    <w:rsid w:val="000B15B2"/>
    <w:rsid w:val="000B17CB"/>
    <w:rsid w:val="000B18F9"/>
    <w:rsid w:val="000B19B9"/>
    <w:rsid w:val="000B1ACF"/>
    <w:rsid w:val="000B1EE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1B2"/>
    <w:rsid w:val="000B52CA"/>
    <w:rsid w:val="000B54DA"/>
    <w:rsid w:val="000B5526"/>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0F"/>
    <w:rsid w:val="000C005A"/>
    <w:rsid w:val="000C010C"/>
    <w:rsid w:val="000C04C8"/>
    <w:rsid w:val="000C05BC"/>
    <w:rsid w:val="000C0704"/>
    <w:rsid w:val="000C0783"/>
    <w:rsid w:val="000C0970"/>
    <w:rsid w:val="000C0ADF"/>
    <w:rsid w:val="000C0B63"/>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824"/>
    <w:rsid w:val="000C7B56"/>
    <w:rsid w:val="000C7D19"/>
    <w:rsid w:val="000C7D5C"/>
    <w:rsid w:val="000C7E81"/>
    <w:rsid w:val="000C7ECB"/>
    <w:rsid w:val="000C7ECC"/>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5AF"/>
    <w:rsid w:val="000D293B"/>
    <w:rsid w:val="000D2AA8"/>
    <w:rsid w:val="000D2B96"/>
    <w:rsid w:val="000D2BEE"/>
    <w:rsid w:val="000D2C81"/>
    <w:rsid w:val="000D3027"/>
    <w:rsid w:val="000D30C5"/>
    <w:rsid w:val="000D33A3"/>
    <w:rsid w:val="000D34BC"/>
    <w:rsid w:val="000D361B"/>
    <w:rsid w:val="000D3757"/>
    <w:rsid w:val="000D38E0"/>
    <w:rsid w:val="000D38EC"/>
    <w:rsid w:val="000D396C"/>
    <w:rsid w:val="000D3A41"/>
    <w:rsid w:val="000D3BB5"/>
    <w:rsid w:val="000D411E"/>
    <w:rsid w:val="000D437B"/>
    <w:rsid w:val="000D442D"/>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5B2"/>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22D"/>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7A"/>
    <w:rsid w:val="000E39DC"/>
    <w:rsid w:val="000E3B76"/>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A80"/>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B5A"/>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4A2"/>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60"/>
    <w:rsid w:val="000F5BF3"/>
    <w:rsid w:val="000F5C68"/>
    <w:rsid w:val="000F5D03"/>
    <w:rsid w:val="000F5D85"/>
    <w:rsid w:val="000F5F69"/>
    <w:rsid w:val="000F5F83"/>
    <w:rsid w:val="000F600B"/>
    <w:rsid w:val="000F60D6"/>
    <w:rsid w:val="000F63CE"/>
    <w:rsid w:val="000F653D"/>
    <w:rsid w:val="000F67B9"/>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BCA"/>
    <w:rsid w:val="000F7EFE"/>
    <w:rsid w:val="0010047C"/>
    <w:rsid w:val="00100698"/>
    <w:rsid w:val="00100A38"/>
    <w:rsid w:val="00100C4B"/>
    <w:rsid w:val="001010BC"/>
    <w:rsid w:val="00101117"/>
    <w:rsid w:val="0010118B"/>
    <w:rsid w:val="001012D3"/>
    <w:rsid w:val="0010131C"/>
    <w:rsid w:val="00101381"/>
    <w:rsid w:val="001014D3"/>
    <w:rsid w:val="001017DB"/>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42A"/>
    <w:rsid w:val="00107451"/>
    <w:rsid w:val="00107610"/>
    <w:rsid w:val="00107640"/>
    <w:rsid w:val="00107697"/>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58D"/>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7BE"/>
    <w:rsid w:val="001149AD"/>
    <w:rsid w:val="00114A5F"/>
    <w:rsid w:val="00114F7D"/>
    <w:rsid w:val="001151F1"/>
    <w:rsid w:val="00115249"/>
    <w:rsid w:val="00115260"/>
    <w:rsid w:val="001152DC"/>
    <w:rsid w:val="001153E8"/>
    <w:rsid w:val="00115466"/>
    <w:rsid w:val="0011553A"/>
    <w:rsid w:val="0011568E"/>
    <w:rsid w:val="00115787"/>
    <w:rsid w:val="001158A0"/>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D2C"/>
    <w:rsid w:val="00121E7E"/>
    <w:rsid w:val="001220EA"/>
    <w:rsid w:val="0012216D"/>
    <w:rsid w:val="00122387"/>
    <w:rsid w:val="00122940"/>
    <w:rsid w:val="001229A7"/>
    <w:rsid w:val="00122A76"/>
    <w:rsid w:val="00122BDB"/>
    <w:rsid w:val="00122CCC"/>
    <w:rsid w:val="00122EBD"/>
    <w:rsid w:val="0012301E"/>
    <w:rsid w:val="001231D0"/>
    <w:rsid w:val="00123465"/>
    <w:rsid w:val="001235EA"/>
    <w:rsid w:val="00123737"/>
    <w:rsid w:val="001237B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DFA"/>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2D"/>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81"/>
    <w:rsid w:val="001330C9"/>
    <w:rsid w:val="001330D0"/>
    <w:rsid w:val="0013328D"/>
    <w:rsid w:val="001332B4"/>
    <w:rsid w:val="001333D0"/>
    <w:rsid w:val="0013345B"/>
    <w:rsid w:val="0013351C"/>
    <w:rsid w:val="00133591"/>
    <w:rsid w:val="0013385C"/>
    <w:rsid w:val="00133A18"/>
    <w:rsid w:val="00133CCF"/>
    <w:rsid w:val="00133D6C"/>
    <w:rsid w:val="00133F1C"/>
    <w:rsid w:val="0013439A"/>
    <w:rsid w:val="001343FC"/>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0B"/>
    <w:rsid w:val="00137ED2"/>
    <w:rsid w:val="0014010C"/>
    <w:rsid w:val="001402AD"/>
    <w:rsid w:val="00140524"/>
    <w:rsid w:val="001405F8"/>
    <w:rsid w:val="0014085D"/>
    <w:rsid w:val="00140C70"/>
    <w:rsid w:val="00140C76"/>
    <w:rsid w:val="00140ED5"/>
    <w:rsid w:val="00140F67"/>
    <w:rsid w:val="001412BC"/>
    <w:rsid w:val="001412CD"/>
    <w:rsid w:val="00141366"/>
    <w:rsid w:val="0014136B"/>
    <w:rsid w:val="001413A2"/>
    <w:rsid w:val="0014152A"/>
    <w:rsid w:val="00141647"/>
    <w:rsid w:val="00141DB0"/>
    <w:rsid w:val="0014201B"/>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45F"/>
    <w:rsid w:val="0014565E"/>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16A"/>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1E8A"/>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3F27"/>
    <w:rsid w:val="00154015"/>
    <w:rsid w:val="00154050"/>
    <w:rsid w:val="00154116"/>
    <w:rsid w:val="001541D5"/>
    <w:rsid w:val="001542DE"/>
    <w:rsid w:val="0015436E"/>
    <w:rsid w:val="001544DD"/>
    <w:rsid w:val="00154849"/>
    <w:rsid w:val="0015485D"/>
    <w:rsid w:val="001549B5"/>
    <w:rsid w:val="00154A79"/>
    <w:rsid w:val="00154C22"/>
    <w:rsid w:val="00154C73"/>
    <w:rsid w:val="00154E2A"/>
    <w:rsid w:val="00154EEC"/>
    <w:rsid w:val="001550E7"/>
    <w:rsid w:val="001551E1"/>
    <w:rsid w:val="001554F0"/>
    <w:rsid w:val="001558EA"/>
    <w:rsid w:val="0015597B"/>
    <w:rsid w:val="00155AED"/>
    <w:rsid w:val="00155EE2"/>
    <w:rsid w:val="00156014"/>
    <w:rsid w:val="0015603B"/>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BC9"/>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EF5"/>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003"/>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237"/>
    <w:rsid w:val="00173323"/>
    <w:rsid w:val="00173626"/>
    <w:rsid w:val="0017388C"/>
    <w:rsid w:val="00173918"/>
    <w:rsid w:val="00173E14"/>
    <w:rsid w:val="00173E62"/>
    <w:rsid w:val="00173F1B"/>
    <w:rsid w:val="00173FC1"/>
    <w:rsid w:val="00174011"/>
    <w:rsid w:val="0017415A"/>
    <w:rsid w:val="001741AD"/>
    <w:rsid w:val="00174296"/>
    <w:rsid w:val="00174340"/>
    <w:rsid w:val="0017467C"/>
    <w:rsid w:val="0017483F"/>
    <w:rsid w:val="00174CD0"/>
    <w:rsid w:val="00174D5C"/>
    <w:rsid w:val="00174E12"/>
    <w:rsid w:val="00174E4E"/>
    <w:rsid w:val="00175114"/>
    <w:rsid w:val="0017548D"/>
    <w:rsid w:val="00175595"/>
    <w:rsid w:val="00175920"/>
    <w:rsid w:val="00175958"/>
    <w:rsid w:val="00175A5B"/>
    <w:rsid w:val="00175A77"/>
    <w:rsid w:val="00175AD2"/>
    <w:rsid w:val="00175CBE"/>
    <w:rsid w:val="00176187"/>
    <w:rsid w:val="00176399"/>
    <w:rsid w:val="0017644C"/>
    <w:rsid w:val="00176516"/>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49"/>
    <w:rsid w:val="00181366"/>
    <w:rsid w:val="001815AB"/>
    <w:rsid w:val="001817A5"/>
    <w:rsid w:val="0018190B"/>
    <w:rsid w:val="00181A04"/>
    <w:rsid w:val="00181A9B"/>
    <w:rsid w:val="00181C1A"/>
    <w:rsid w:val="00181D72"/>
    <w:rsid w:val="00181FBB"/>
    <w:rsid w:val="00182089"/>
    <w:rsid w:val="00182115"/>
    <w:rsid w:val="00182404"/>
    <w:rsid w:val="00182442"/>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A75"/>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C58"/>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99B"/>
    <w:rsid w:val="00187BAC"/>
    <w:rsid w:val="00187EF0"/>
    <w:rsid w:val="00187F0E"/>
    <w:rsid w:val="00187F3E"/>
    <w:rsid w:val="001900E7"/>
    <w:rsid w:val="00190271"/>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95D"/>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3DE"/>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664"/>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7C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DBC"/>
    <w:rsid w:val="001C3F0E"/>
    <w:rsid w:val="001C3F4D"/>
    <w:rsid w:val="001C41F5"/>
    <w:rsid w:val="001C4471"/>
    <w:rsid w:val="001C46D9"/>
    <w:rsid w:val="001C476A"/>
    <w:rsid w:val="001C483E"/>
    <w:rsid w:val="001C4901"/>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397"/>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4E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035"/>
    <w:rsid w:val="001D610C"/>
    <w:rsid w:val="001D62AA"/>
    <w:rsid w:val="001D6530"/>
    <w:rsid w:val="001D6564"/>
    <w:rsid w:val="001D68AA"/>
    <w:rsid w:val="001D68BF"/>
    <w:rsid w:val="001D68F7"/>
    <w:rsid w:val="001D6B32"/>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3FF6"/>
    <w:rsid w:val="001E41E5"/>
    <w:rsid w:val="001E426E"/>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581"/>
    <w:rsid w:val="001E66FD"/>
    <w:rsid w:val="001E6982"/>
    <w:rsid w:val="001E6983"/>
    <w:rsid w:val="001E6BF6"/>
    <w:rsid w:val="001E6D2E"/>
    <w:rsid w:val="001E6D31"/>
    <w:rsid w:val="001E6EB7"/>
    <w:rsid w:val="001E7461"/>
    <w:rsid w:val="001E74DD"/>
    <w:rsid w:val="001E757A"/>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57C"/>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147"/>
    <w:rsid w:val="0020535B"/>
    <w:rsid w:val="00205793"/>
    <w:rsid w:val="00205923"/>
    <w:rsid w:val="002059CE"/>
    <w:rsid w:val="0020603A"/>
    <w:rsid w:val="002061C5"/>
    <w:rsid w:val="0020631D"/>
    <w:rsid w:val="002063BD"/>
    <w:rsid w:val="0020670D"/>
    <w:rsid w:val="002068D5"/>
    <w:rsid w:val="00206A7D"/>
    <w:rsid w:val="00206BF1"/>
    <w:rsid w:val="0020725A"/>
    <w:rsid w:val="00207261"/>
    <w:rsid w:val="002072E8"/>
    <w:rsid w:val="00207670"/>
    <w:rsid w:val="0020774B"/>
    <w:rsid w:val="00207885"/>
    <w:rsid w:val="00207A25"/>
    <w:rsid w:val="00207A48"/>
    <w:rsid w:val="00207CC9"/>
    <w:rsid w:val="00207D4C"/>
    <w:rsid w:val="002101E7"/>
    <w:rsid w:val="00210218"/>
    <w:rsid w:val="00210354"/>
    <w:rsid w:val="0021050F"/>
    <w:rsid w:val="002107F6"/>
    <w:rsid w:val="0021093C"/>
    <w:rsid w:val="0021099A"/>
    <w:rsid w:val="002109E9"/>
    <w:rsid w:val="002109EB"/>
    <w:rsid w:val="00210AEF"/>
    <w:rsid w:val="00210B67"/>
    <w:rsid w:val="0021117E"/>
    <w:rsid w:val="002113AF"/>
    <w:rsid w:val="002113C0"/>
    <w:rsid w:val="0021141F"/>
    <w:rsid w:val="0021148A"/>
    <w:rsid w:val="00211785"/>
    <w:rsid w:val="002119C8"/>
    <w:rsid w:val="00211A8F"/>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5A1F"/>
    <w:rsid w:val="00215E86"/>
    <w:rsid w:val="00216071"/>
    <w:rsid w:val="0021634F"/>
    <w:rsid w:val="00216355"/>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7"/>
    <w:rsid w:val="00221179"/>
    <w:rsid w:val="002211FF"/>
    <w:rsid w:val="00221C41"/>
    <w:rsid w:val="00221CB6"/>
    <w:rsid w:val="00221E3E"/>
    <w:rsid w:val="00221F8D"/>
    <w:rsid w:val="00222015"/>
    <w:rsid w:val="0022228C"/>
    <w:rsid w:val="0022237A"/>
    <w:rsid w:val="002223A7"/>
    <w:rsid w:val="0022245B"/>
    <w:rsid w:val="00222699"/>
    <w:rsid w:val="002227B6"/>
    <w:rsid w:val="002227DC"/>
    <w:rsid w:val="00222897"/>
    <w:rsid w:val="002228F2"/>
    <w:rsid w:val="00222DDF"/>
    <w:rsid w:val="00222F1E"/>
    <w:rsid w:val="0022312F"/>
    <w:rsid w:val="0022333F"/>
    <w:rsid w:val="00223392"/>
    <w:rsid w:val="002235E7"/>
    <w:rsid w:val="0022363D"/>
    <w:rsid w:val="0022364D"/>
    <w:rsid w:val="00223AB2"/>
    <w:rsid w:val="00223AB6"/>
    <w:rsid w:val="00223C55"/>
    <w:rsid w:val="00223D15"/>
    <w:rsid w:val="00223F4D"/>
    <w:rsid w:val="00223F85"/>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392"/>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2FF6"/>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CDD"/>
    <w:rsid w:val="00236D01"/>
    <w:rsid w:val="00236E74"/>
    <w:rsid w:val="00237134"/>
    <w:rsid w:val="00237173"/>
    <w:rsid w:val="002372A7"/>
    <w:rsid w:val="00237639"/>
    <w:rsid w:val="0023787C"/>
    <w:rsid w:val="00237CAC"/>
    <w:rsid w:val="00237D82"/>
    <w:rsid w:val="0024001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DDE"/>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1A5"/>
    <w:rsid w:val="0025028C"/>
    <w:rsid w:val="00250317"/>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9EC"/>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C85"/>
    <w:rsid w:val="00257D5B"/>
    <w:rsid w:val="00257DA5"/>
    <w:rsid w:val="00257E16"/>
    <w:rsid w:val="00257F24"/>
    <w:rsid w:val="00257F5F"/>
    <w:rsid w:val="00260150"/>
    <w:rsid w:val="002608A3"/>
    <w:rsid w:val="00260B71"/>
    <w:rsid w:val="00260C21"/>
    <w:rsid w:val="00260D94"/>
    <w:rsid w:val="00260F1D"/>
    <w:rsid w:val="00260F4C"/>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D32"/>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2E"/>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6AD"/>
    <w:rsid w:val="00282830"/>
    <w:rsid w:val="002829C9"/>
    <w:rsid w:val="00282A1D"/>
    <w:rsid w:val="00282BA9"/>
    <w:rsid w:val="00282C83"/>
    <w:rsid w:val="00282E07"/>
    <w:rsid w:val="00282FB0"/>
    <w:rsid w:val="0028340D"/>
    <w:rsid w:val="00283448"/>
    <w:rsid w:val="00283567"/>
    <w:rsid w:val="002838CA"/>
    <w:rsid w:val="00283D84"/>
    <w:rsid w:val="00283F0E"/>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45F"/>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6F4D"/>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11"/>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512"/>
    <w:rsid w:val="002A36DC"/>
    <w:rsid w:val="002A3A32"/>
    <w:rsid w:val="002A3B73"/>
    <w:rsid w:val="002A3D08"/>
    <w:rsid w:val="002A3E11"/>
    <w:rsid w:val="002A3E81"/>
    <w:rsid w:val="002A42C3"/>
    <w:rsid w:val="002A4889"/>
    <w:rsid w:val="002A49E2"/>
    <w:rsid w:val="002A4A55"/>
    <w:rsid w:val="002A4A82"/>
    <w:rsid w:val="002A4B04"/>
    <w:rsid w:val="002A4B98"/>
    <w:rsid w:val="002A4C4C"/>
    <w:rsid w:val="002A4C60"/>
    <w:rsid w:val="002A4E12"/>
    <w:rsid w:val="002A4EDC"/>
    <w:rsid w:val="002A5010"/>
    <w:rsid w:val="002A508C"/>
    <w:rsid w:val="002A52B8"/>
    <w:rsid w:val="002A5356"/>
    <w:rsid w:val="002A58D9"/>
    <w:rsid w:val="002A5973"/>
    <w:rsid w:val="002A5D92"/>
    <w:rsid w:val="002A5F65"/>
    <w:rsid w:val="002A6034"/>
    <w:rsid w:val="002A63E4"/>
    <w:rsid w:val="002A66E6"/>
    <w:rsid w:val="002A6C5D"/>
    <w:rsid w:val="002A6F3A"/>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2D2"/>
    <w:rsid w:val="002B22EE"/>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17A"/>
    <w:rsid w:val="002B524A"/>
    <w:rsid w:val="002B54F4"/>
    <w:rsid w:val="002B5546"/>
    <w:rsid w:val="002B55C6"/>
    <w:rsid w:val="002B56D5"/>
    <w:rsid w:val="002B594C"/>
    <w:rsid w:val="002B607A"/>
    <w:rsid w:val="002B609B"/>
    <w:rsid w:val="002B60C4"/>
    <w:rsid w:val="002B6178"/>
    <w:rsid w:val="002B6292"/>
    <w:rsid w:val="002B632C"/>
    <w:rsid w:val="002B6435"/>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86"/>
    <w:rsid w:val="002C24A5"/>
    <w:rsid w:val="002C2673"/>
    <w:rsid w:val="002C2833"/>
    <w:rsid w:val="002C2A90"/>
    <w:rsid w:val="002C2DFA"/>
    <w:rsid w:val="002C2E1B"/>
    <w:rsid w:val="002C2E85"/>
    <w:rsid w:val="002C2F6A"/>
    <w:rsid w:val="002C307F"/>
    <w:rsid w:val="002C319E"/>
    <w:rsid w:val="002C342C"/>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598"/>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3D6"/>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204"/>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CF3"/>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EFA"/>
    <w:rsid w:val="002E6F12"/>
    <w:rsid w:val="002E6F7B"/>
    <w:rsid w:val="002E72B9"/>
    <w:rsid w:val="002E73CF"/>
    <w:rsid w:val="002E74E3"/>
    <w:rsid w:val="002E75CE"/>
    <w:rsid w:val="002E76C8"/>
    <w:rsid w:val="002E78B2"/>
    <w:rsid w:val="002E78F8"/>
    <w:rsid w:val="002E79EB"/>
    <w:rsid w:val="002E7A1E"/>
    <w:rsid w:val="002E7A88"/>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539"/>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5EE4"/>
    <w:rsid w:val="002F60A4"/>
    <w:rsid w:val="002F6229"/>
    <w:rsid w:val="002F63B8"/>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0EFE"/>
    <w:rsid w:val="003011FE"/>
    <w:rsid w:val="00301233"/>
    <w:rsid w:val="00301560"/>
    <w:rsid w:val="003018E4"/>
    <w:rsid w:val="0030195E"/>
    <w:rsid w:val="00301ABA"/>
    <w:rsid w:val="00301B2E"/>
    <w:rsid w:val="00301CD0"/>
    <w:rsid w:val="003021EE"/>
    <w:rsid w:val="003022CC"/>
    <w:rsid w:val="00302418"/>
    <w:rsid w:val="0030280D"/>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AE4"/>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9C8"/>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A0D"/>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473"/>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A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702"/>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043"/>
    <w:rsid w:val="00336172"/>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0C3E"/>
    <w:rsid w:val="00341072"/>
    <w:rsid w:val="00341124"/>
    <w:rsid w:val="003411C2"/>
    <w:rsid w:val="003411D4"/>
    <w:rsid w:val="00341465"/>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3DB"/>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590"/>
    <w:rsid w:val="00355786"/>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640"/>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4C"/>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5AB"/>
    <w:rsid w:val="00366862"/>
    <w:rsid w:val="003669A5"/>
    <w:rsid w:val="00366A35"/>
    <w:rsid w:val="00366A39"/>
    <w:rsid w:val="00366B83"/>
    <w:rsid w:val="00366C3A"/>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68C"/>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EBF"/>
    <w:rsid w:val="00381F73"/>
    <w:rsid w:val="00381FBE"/>
    <w:rsid w:val="00381FE9"/>
    <w:rsid w:val="00381FF0"/>
    <w:rsid w:val="0038202C"/>
    <w:rsid w:val="00382143"/>
    <w:rsid w:val="00382162"/>
    <w:rsid w:val="003823A7"/>
    <w:rsid w:val="003823C8"/>
    <w:rsid w:val="0038244C"/>
    <w:rsid w:val="003824AE"/>
    <w:rsid w:val="003825A2"/>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4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48"/>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2"/>
    <w:rsid w:val="0039479C"/>
    <w:rsid w:val="00394877"/>
    <w:rsid w:val="00394C66"/>
    <w:rsid w:val="00394E57"/>
    <w:rsid w:val="003952F5"/>
    <w:rsid w:val="003953E3"/>
    <w:rsid w:val="00395631"/>
    <w:rsid w:val="00395F69"/>
    <w:rsid w:val="00396226"/>
    <w:rsid w:val="00396253"/>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7D"/>
    <w:rsid w:val="003978CE"/>
    <w:rsid w:val="00397999"/>
    <w:rsid w:val="003979C3"/>
    <w:rsid w:val="00397B16"/>
    <w:rsid w:val="00397BE3"/>
    <w:rsid w:val="00397E20"/>
    <w:rsid w:val="00397E9F"/>
    <w:rsid w:val="003A01C6"/>
    <w:rsid w:val="003A0873"/>
    <w:rsid w:val="003A09A8"/>
    <w:rsid w:val="003A0B91"/>
    <w:rsid w:val="003A0BF2"/>
    <w:rsid w:val="003A1049"/>
    <w:rsid w:val="003A110B"/>
    <w:rsid w:val="003A1428"/>
    <w:rsid w:val="003A142F"/>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A3D"/>
    <w:rsid w:val="003A3B17"/>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A"/>
    <w:rsid w:val="003A501D"/>
    <w:rsid w:val="003A50EC"/>
    <w:rsid w:val="003A517D"/>
    <w:rsid w:val="003A526E"/>
    <w:rsid w:val="003A531F"/>
    <w:rsid w:val="003A53B6"/>
    <w:rsid w:val="003A5758"/>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023"/>
    <w:rsid w:val="003A71E5"/>
    <w:rsid w:val="003A7503"/>
    <w:rsid w:val="003A788D"/>
    <w:rsid w:val="003A79B8"/>
    <w:rsid w:val="003A79FB"/>
    <w:rsid w:val="003A7A0F"/>
    <w:rsid w:val="003A7B72"/>
    <w:rsid w:val="003A7CA1"/>
    <w:rsid w:val="003A7FDA"/>
    <w:rsid w:val="003B0266"/>
    <w:rsid w:val="003B037E"/>
    <w:rsid w:val="003B0AAD"/>
    <w:rsid w:val="003B0DE0"/>
    <w:rsid w:val="003B1405"/>
    <w:rsid w:val="003B1536"/>
    <w:rsid w:val="003B1618"/>
    <w:rsid w:val="003B166A"/>
    <w:rsid w:val="003B16E2"/>
    <w:rsid w:val="003B1815"/>
    <w:rsid w:val="003B1A75"/>
    <w:rsid w:val="003B1BD3"/>
    <w:rsid w:val="003B1CD1"/>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166"/>
    <w:rsid w:val="003B34F8"/>
    <w:rsid w:val="003B360D"/>
    <w:rsid w:val="003B3A23"/>
    <w:rsid w:val="003B3A6B"/>
    <w:rsid w:val="003B3B2B"/>
    <w:rsid w:val="003B3C01"/>
    <w:rsid w:val="003B3CCE"/>
    <w:rsid w:val="003B3E00"/>
    <w:rsid w:val="003B3ECA"/>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636"/>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BA9"/>
    <w:rsid w:val="003C3C59"/>
    <w:rsid w:val="003C3CB2"/>
    <w:rsid w:val="003C3F50"/>
    <w:rsid w:val="003C3FC0"/>
    <w:rsid w:val="003C4096"/>
    <w:rsid w:val="003C4107"/>
    <w:rsid w:val="003C42D3"/>
    <w:rsid w:val="003C4793"/>
    <w:rsid w:val="003C479C"/>
    <w:rsid w:val="003C48EC"/>
    <w:rsid w:val="003C4A02"/>
    <w:rsid w:val="003C4B5A"/>
    <w:rsid w:val="003C4B6A"/>
    <w:rsid w:val="003C4B6D"/>
    <w:rsid w:val="003C4CC3"/>
    <w:rsid w:val="003C4DF7"/>
    <w:rsid w:val="003C4E76"/>
    <w:rsid w:val="003C5226"/>
    <w:rsid w:val="003C53C2"/>
    <w:rsid w:val="003C5435"/>
    <w:rsid w:val="003C58C9"/>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91"/>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8B2"/>
    <w:rsid w:val="003D2C4A"/>
    <w:rsid w:val="003D2C60"/>
    <w:rsid w:val="003D2DD6"/>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42E"/>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15"/>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5E"/>
    <w:rsid w:val="003E3E8E"/>
    <w:rsid w:val="003E3ECC"/>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DAA"/>
    <w:rsid w:val="003E7E4E"/>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759"/>
    <w:rsid w:val="003F4A4F"/>
    <w:rsid w:val="003F4D73"/>
    <w:rsid w:val="003F4F47"/>
    <w:rsid w:val="003F5013"/>
    <w:rsid w:val="003F509D"/>
    <w:rsid w:val="003F5163"/>
    <w:rsid w:val="003F5183"/>
    <w:rsid w:val="003F53CB"/>
    <w:rsid w:val="003F5453"/>
    <w:rsid w:val="003F56FD"/>
    <w:rsid w:val="003F578B"/>
    <w:rsid w:val="003F58CE"/>
    <w:rsid w:val="003F5A23"/>
    <w:rsid w:val="003F5DCC"/>
    <w:rsid w:val="003F61EF"/>
    <w:rsid w:val="003F63CB"/>
    <w:rsid w:val="003F6410"/>
    <w:rsid w:val="003F64BF"/>
    <w:rsid w:val="003F6700"/>
    <w:rsid w:val="003F68DE"/>
    <w:rsid w:val="003F6C70"/>
    <w:rsid w:val="003F6F4F"/>
    <w:rsid w:val="003F728A"/>
    <w:rsid w:val="003F7329"/>
    <w:rsid w:val="003F755D"/>
    <w:rsid w:val="003F76A3"/>
    <w:rsid w:val="003F7962"/>
    <w:rsid w:val="003F7A46"/>
    <w:rsid w:val="003F7B21"/>
    <w:rsid w:val="003F7CB0"/>
    <w:rsid w:val="003F7DCD"/>
    <w:rsid w:val="003F7EDE"/>
    <w:rsid w:val="003F7F04"/>
    <w:rsid w:val="003F7F55"/>
    <w:rsid w:val="003F7FE4"/>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36E"/>
    <w:rsid w:val="00406503"/>
    <w:rsid w:val="00406544"/>
    <w:rsid w:val="0040654A"/>
    <w:rsid w:val="004065A6"/>
    <w:rsid w:val="0040667B"/>
    <w:rsid w:val="004067AA"/>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5"/>
    <w:rsid w:val="00412867"/>
    <w:rsid w:val="004129AF"/>
    <w:rsid w:val="00412DCA"/>
    <w:rsid w:val="00412E11"/>
    <w:rsid w:val="00412EA5"/>
    <w:rsid w:val="00412EFE"/>
    <w:rsid w:val="00412F72"/>
    <w:rsid w:val="00413038"/>
    <w:rsid w:val="0041318B"/>
    <w:rsid w:val="004131F5"/>
    <w:rsid w:val="00413477"/>
    <w:rsid w:val="004134FD"/>
    <w:rsid w:val="00413594"/>
    <w:rsid w:val="00413BF3"/>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22F"/>
    <w:rsid w:val="00417339"/>
    <w:rsid w:val="004174CF"/>
    <w:rsid w:val="00417507"/>
    <w:rsid w:val="00417572"/>
    <w:rsid w:val="00417760"/>
    <w:rsid w:val="00417D18"/>
    <w:rsid w:val="00417EC2"/>
    <w:rsid w:val="004200EF"/>
    <w:rsid w:val="004201C9"/>
    <w:rsid w:val="00420269"/>
    <w:rsid w:val="0042026E"/>
    <w:rsid w:val="0042041A"/>
    <w:rsid w:val="004204CE"/>
    <w:rsid w:val="00420555"/>
    <w:rsid w:val="004206C3"/>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048"/>
    <w:rsid w:val="00426200"/>
    <w:rsid w:val="00426375"/>
    <w:rsid w:val="00426386"/>
    <w:rsid w:val="004264A7"/>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126"/>
    <w:rsid w:val="004303EC"/>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87C"/>
    <w:rsid w:val="0043691F"/>
    <w:rsid w:val="00436BC8"/>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D53"/>
    <w:rsid w:val="00440E06"/>
    <w:rsid w:val="00440FA4"/>
    <w:rsid w:val="00441254"/>
    <w:rsid w:val="00441377"/>
    <w:rsid w:val="004415AE"/>
    <w:rsid w:val="00441939"/>
    <w:rsid w:val="00441961"/>
    <w:rsid w:val="00441AAF"/>
    <w:rsid w:val="00441B51"/>
    <w:rsid w:val="00441D4B"/>
    <w:rsid w:val="00441F9E"/>
    <w:rsid w:val="00441FB4"/>
    <w:rsid w:val="00442017"/>
    <w:rsid w:val="00442045"/>
    <w:rsid w:val="004423D1"/>
    <w:rsid w:val="00442519"/>
    <w:rsid w:val="00442634"/>
    <w:rsid w:val="0044274C"/>
    <w:rsid w:val="00442840"/>
    <w:rsid w:val="00442939"/>
    <w:rsid w:val="00442A4E"/>
    <w:rsid w:val="00442A6C"/>
    <w:rsid w:val="00442F6C"/>
    <w:rsid w:val="00442FD6"/>
    <w:rsid w:val="0044311A"/>
    <w:rsid w:val="0044316B"/>
    <w:rsid w:val="00443240"/>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3F9"/>
    <w:rsid w:val="0044562F"/>
    <w:rsid w:val="00445655"/>
    <w:rsid w:val="00445A9E"/>
    <w:rsid w:val="00445B30"/>
    <w:rsid w:val="00445BDC"/>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1FEC"/>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A6B"/>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0ED8"/>
    <w:rsid w:val="00461225"/>
    <w:rsid w:val="004612B2"/>
    <w:rsid w:val="00461329"/>
    <w:rsid w:val="00461351"/>
    <w:rsid w:val="004613F7"/>
    <w:rsid w:val="0046168E"/>
    <w:rsid w:val="004618F4"/>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0BE"/>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2D"/>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A85"/>
    <w:rsid w:val="00476BC9"/>
    <w:rsid w:val="00476D15"/>
    <w:rsid w:val="00476EF3"/>
    <w:rsid w:val="00476F95"/>
    <w:rsid w:val="00476FC4"/>
    <w:rsid w:val="00476FC9"/>
    <w:rsid w:val="00476FD7"/>
    <w:rsid w:val="004770B8"/>
    <w:rsid w:val="00477379"/>
    <w:rsid w:val="0047751E"/>
    <w:rsid w:val="00477D07"/>
    <w:rsid w:val="00477D19"/>
    <w:rsid w:val="00477DCB"/>
    <w:rsid w:val="00477FB5"/>
    <w:rsid w:val="004801C4"/>
    <w:rsid w:val="004801F5"/>
    <w:rsid w:val="004807EB"/>
    <w:rsid w:val="00480A45"/>
    <w:rsid w:val="00480B58"/>
    <w:rsid w:val="0048108E"/>
    <w:rsid w:val="004810E2"/>
    <w:rsid w:val="0048125D"/>
    <w:rsid w:val="0048150D"/>
    <w:rsid w:val="0048164F"/>
    <w:rsid w:val="004818C3"/>
    <w:rsid w:val="0048193C"/>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3DB"/>
    <w:rsid w:val="00491483"/>
    <w:rsid w:val="00491689"/>
    <w:rsid w:val="004916AC"/>
    <w:rsid w:val="004916C3"/>
    <w:rsid w:val="004917FB"/>
    <w:rsid w:val="00491966"/>
    <w:rsid w:val="00491A4F"/>
    <w:rsid w:val="00491AEE"/>
    <w:rsid w:val="00491B2B"/>
    <w:rsid w:val="00491B3F"/>
    <w:rsid w:val="00491B53"/>
    <w:rsid w:val="0049235C"/>
    <w:rsid w:val="0049269D"/>
    <w:rsid w:val="004926D9"/>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3AA"/>
    <w:rsid w:val="004944F1"/>
    <w:rsid w:val="004946D2"/>
    <w:rsid w:val="004947E3"/>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A3A"/>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CE1"/>
    <w:rsid w:val="004A3F7C"/>
    <w:rsid w:val="004A3FD4"/>
    <w:rsid w:val="004A401B"/>
    <w:rsid w:val="004A427F"/>
    <w:rsid w:val="004A42EB"/>
    <w:rsid w:val="004A4337"/>
    <w:rsid w:val="004A4390"/>
    <w:rsid w:val="004A4951"/>
    <w:rsid w:val="004A4C6A"/>
    <w:rsid w:val="004A4E98"/>
    <w:rsid w:val="004A50E7"/>
    <w:rsid w:val="004A52F4"/>
    <w:rsid w:val="004A5364"/>
    <w:rsid w:val="004A53E7"/>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A7FC2"/>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BC8"/>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3C"/>
    <w:rsid w:val="004B67F5"/>
    <w:rsid w:val="004B6BF1"/>
    <w:rsid w:val="004B6C95"/>
    <w:rsid w:val="004B6F95"/>
    <w:rsid w:val="004B70E6"/>
    <w:rsid w:val="004B72F8"/>
    <w:rsid w:val="004B734D"/>
    <w:rsid w:val="004B7438"/>
    <w:rsid w:val="004B74F3"/>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3BA"/>
    <w:rsid w:val="004C2619"/>
    <w:rsid w:val="004C272F"/>
    <w:rsid w:val="004C2793"/>
    <w:rsid w:val="004C28D8"/>
    <w:rsid w:val="004C2AC6"/>
    <w:rsid w:val="004C2BC3"/>
    <w:rsid w:val="004C2D5D"/>
    <w:rsid w:val="004C2E4C"/>
    <w:rsid w:val="004C2FEE"/>
    <w:rsid w:val="004C3401"/>
    <w:rsid w:val="004C3668"/>
    <w:rsid w:val="004C380F"/>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CA3"/>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BB5"/>
    <w:rsid w:val="004D4F40"/>
    <w:rsid w:val="004D503B"/>
    <w:rsid w:val="004D50D5"/>
    <w:rsid w:val="004D5125"/>
    <w:rsid w:val="004D51F1"/>
    <w:rsid w:val="004D5242"/>
    <w:rsid w:val="004D5316"/>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73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50B"/>
    <w:rsid w:val="004E58B6"/>
    <w:rsid w:val="004E5AD3"/>
    <w:rsid w:val="004E5C26"/>
    <w:rsid w:val="004E5C8C"/>
    <w:rsid w:val="004E5F62"/>
    <w:rsid w:val="004E604D"/>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C1"/>
    <w:rsid w:val="004F10D5"/>
    <w:rsid w:val="004F1191"/>
    <w:rsid w:val="004F161D"/>
    <w:rsid w:val="004F164C"/>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8C"/>
    <w:rsid w:val="004F2E90"/>
    <w:rsid w:val="004F3094"/>
    <w:rsid w:val="004F3287"/>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B0F"/>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8A1"/>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AF6"/>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0DE"/>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AC"/>
    <w:rsid w:val="00514DC7"/>
    <w:rsid w:val="00514FD4"/>
    <w:rsid w:val="00515017"/>
    <w:rsid w:val="0051507A"/>
    <w:rsid w:val="00515192"/>
    <w:rsid w:val="0051532E"/>
    <w:rsid w:val="005153BE"/>
    <w:rsid w:val="005154C3"/>
    <w:rsid w:val="00515573"/>
    <w:rsid w:val="0051564A"/>
    <w:rsid w:val="005158F5"/>
    <w:rsid w:val="00515989"/>
    <w:rsid w:val="00515A0E"/>
    <w:rsid w:val="00515A5A"/>
    <w:rsid w:val="00515A9D"/>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17FBA"/>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5CD"/>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3E2"/>
    <w:rsid w:val="005244CF"/>
    <w:rsid w:val="00524529"/>
    <w:rsid w:val="0052455F"/>
    <w:rsid w:val="00524AFE"/>
    <w:rsid w:val="00524B59"/>
    <w:rsid w:val="00524C1C"/>
    <w:rsid w:val="00524C6A"/>
    <w:rsid w:val="00524C86"/>
    <w:rsid w:val="00524D7E"/>
    <w:rsid w:val="00524DA3"/>
    <w:rsid w:val="00524F5D"/>
    <w:rsid w:val="00524F82"/>
    <w:rsid w:val="00524F87"/>
    <w:rsid w:val="00525056"/>
    <w:rsid w:val="00525057"/>
    <w:rsid w:val="005250A2"/>
    <w:rsid w:val="00525243"/>
    <w:rsid w:val="005257E7"/>
    <w:rsid w:val="005259DC"/>
    <w:rsid w:val="00525A08"/>
    <w:rsid w:val="00525A4F"/>
    <w:rsid w:val="00525AAE"/>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1D6"/>
    <w:rsid w:val="0052731E"/>
    <w:rsid w:val="005278A8"/>
    <w:rsid w:val="00527C00"/>
    <w:rsid w:val="00527CFC"/>
    <w:rsid w:val="0053013C"/>
    <w:rsid w:val="00530211"/>
    <w:rsid w:val="005302C8"/>
    <w:rsid w:val="005303C2"/>
    <w:rsid w:val="0053059D"/>
    <w:rsid w:val="00530868"/>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283"/>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7AA"/>
    <w:rsid w:val="00536A6C"/>
    <w:rsid w:val="00536AB5"/>
    <w:rsid w:val="00536B1D"/>
    <w:rsid w:val="00536E08"/>
    <w:rsid w:val="00536E27"/>
    <w:rsid w:val="00537139"/>
    <w:rsid w:val="00537168"/>
    <w:rsid w:val="00537281"/>
    <w:rsid w:val="0053733D"/>
    <w:rsid w:val="0053752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C69"/>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2D25"/>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028"/>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CAA"/>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3F2A"/>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31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67CBD"/>
    <w:rsid w:val="005700BA"/>
    <w:rsid w:val="00570442"/>
    <w:rsid w:val="0057067D"/>
    <w:rsid w:val="00570855"/>
    <w:rsid w:val="005708D2"/>
    <w:rsid w:val="00570D5C"/>
    <w:rsid w:val="00571483"/>
    <w:rsid w:val="0057150C"/>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998"/>
    <w:rsid w:val="00573B77"/>
    <w:rsid w:val="00573BF3"/>
    <w:rsid w:val="00573D09"/>
    <w:rsid w:val="0057407E"/>
    <w:rsid w:val="005740CD"/>
    <w:rsid w:val="00574324"/>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4BFE"/>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6A7C"/>
    <w:rsid w:val="005A7143"/>
    <w:rsid w:val="005A75D1"/>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AEA"/>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8FF"/>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8B"/>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5C4"/>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438"/>
    <w:rsid w:val="005D3582"/>
    <w:rsid w:val="005D3760"/>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51"/>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658"/>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3EF"/>
    <w:rsid w:val="005E541D"/>
    <w:rsid w:val="005E54E7"/>
    <w:rsid w:val="005E5597"/>
    <w:rsid w:val="005E55D2"/>
    <w:rsid w:val="005E5701"/>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5B8"/>
    <w:rsid w:val="005F05FC"/>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3A"/>
    <w:rsid w:val="005F64F2"/>
    <w:rsid w:val="005F6608"/>
    <w:rsid w:val="005F682C"/>
    <w:rsid w:val="005F68FE"/>
    <w:rsid w:val="005F693A"/>
    <w:rsid w:val="005F694A"/>
    <w:rsid w:val="005F6A00"/>
    <w:rsid w:val="005F6B12"/>
    <w:rsid w:val="005F6D3C"/>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EAD"/>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1A"/>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5B5"/>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1F1F"/>
    <w:rsid w:val="006122DE"/>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A8E"/>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55A"/>
    <w:rsid w:val="00615B88"/>
    <w:rsid w:val="00615CA7"/>
    <w:rsid w:val="00615CB6"/>
    <w:rsid w:val="00615CFA"/>
    <w:rsid w:val="00615EA9"/>
    <w:rsid w:val="00615F51"/>
    <w:rsid w:val="00615F5C"/>
    <w:rsid w:val="00615FCF"/>
    <w:rsid w:val="00615FEC"/>
    <w:rsid w:val="006161B5"/>
    <w:rsid w:val="006161EF"/>
    <w:rsid w:val="006165BF"/>
    <w:rsid w:val="006167B0"/>
    <w:rsid w:val="0061689B"/>
    <w:rsid w:val="006168CE"/>
    <w:rsid w:val="006169DF"/>
    <w:rsid w:val="00616A3C"/>
    <w:rsid w:val="00616CFA"/>
    <w:rsid w:val="00616EA2"/>
    <w:rsid w:val="0061700D"/>
    <w:rsid w:val="0061708B"/>
    <w:rsid w:val="00617153"/>
    <w:rsid w:val="006171F6"/>
    <w:rsid w:val="0061724C"/>
    <w:rsid w:val="00617307"/>
    <w:rsid w:val="00617472"/>
    <w:rsid w:val="0061753D"/>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13"/>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4FF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E09"/>
    <w:rsid w:val="00630F44"/>
    <w:rsid w:val="006312D5"/>
    <w:rsid w:val="0063150A"/>
    <w:rsid w:val="0063159B"/>
    <w:rsid w:val="00631706"/>
    <w:rsid w:val="0063179F"/>
    <w:rsid w:val="0063192E"/>
    <w:rsid w:val="00631AB3"/>
    <w:rsid w:val="00631C4C"/>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3FFF"/>
    <w:rsid w:val="0063400E"/>
    <w:rsid w:val="006342E4"/>
    <w:rsid w:val="00634369"/>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4CF"/>
    <w:rsid w:val="006356FF"/>
    <w:rsid w:val="00635737"/>
    <w:rsid w:val="0063577D"/>
    <w:rsid w:val="00635A8F"/>
    <w:rsid w:val="00635AC3"/>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215"/>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67"/>
    <w:rsid w:val="006463AD"/>
    <w:rsid w:val="006464EA"/>
    <w:rsid w:val="00646580"/>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46"/>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DD4"/>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2F7F"/>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34"/>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E45"/>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485"/>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80D"/>
    <w:rsid w:val="0068496A"/>
    <w:rsid w:val="00684B13"/>
    <w:rsid w:val="00684E6E"/>
    <w:rsid w:val="0068506C"/>
    <w:rsid w:val="0068541C"/>
    <w:rsid w:val="00685445"/>
    <w:rsid w:val="0068545C"/>
    <w:rsid w:val="00685C5F"/>
    <w:rsid w:val="00685CB4"/>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75"/>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5FA"/>
    <w:rsid w:val="006A061D"/>
    <w:rsid w:val="006A0638"/>
    <w:rsid w:val="006A0646"/>
    <w:rsid w:val="006A066A"/>
    <w:rsid w:val="006A078A"/>
    <w:rsid w:val="006A0AB4"/>
    <w:rsid w:val="006A0B53"/>
    <w:rsid w:val="006A0C47"/>
    <w:rsid w:val="006A1031"/>
    <w:rsid w:val="006A110D"/>
    <w:rsid w:val="006A118C"/>
    <w:rsid w:val="006A11C1"/>
    <w:rsid w:val="006A134E"/>
    <w:rsid w:val="006A13D7"/>
    <w:rsid w:val="006A13D8"/>
    <w:rsid w:val="006A150B"/>
    <w:rsid w:val="006A1AD1"/>
    <w:rsid w:val="006A1D72"/>
    <w:rsid w:val="006A1EDD"/>
    <w:rsid w:val="006A1FF1"/>
    <w:rsid w:val="006A239A"/>
    <w:rsid w:val="006A23E0"/>
    <w:rsid w:val="006A25D4"/>
    <w:rsid w:val="006A25FF"/>
    <w:rsid w:val="006A2767"/>
    <w:rsid w:val="006A2974"/>
    <w:rsid w:val="006A2A3E"/>
    <w:rsid w:val="006A2D5D"/>
    <w:rsid w:val="006A31A1"/>
    <w:rsid w:val="006A32DD"/>
    <w:rsid w:val="006A3431"/>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5A9"/>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2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EB9"/>
    <w:rsid w:val="006C0F8F"/>
    <w:rsid w:val="006C1239"/>
    <w:rsid w:val="006C13B0"/>
    <w:rsid w:val="006C1428"/>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3D"/>
    <w:rsid w:val="006C31A5"/>
    <w:rsid w:val="006C330F"/>
    <w:rsid w:val="006C337D"/>
    <w:rsid w:val="006C3620"/>
    <w:rsid w:val="006C3681"/>
    <w:rsid w:val="006C3E68"/>
    <w:rsid w:val="006C3E8B"/>
    <w:rsid w:val="006C40E2"/>
    <w:rsid w:val="006C431D"/>
    <w:rsid w:val="006C43D6"/>
    <w:rsid w:val="006C44EC"/>
    <w:rsid w:val="006C45DD"/>
    <w:rsid w:val="006C4699"/>
    <w:rsid w:val="006C49B6"/>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779"/>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0E"/>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20A"/>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14F"/>
    <w:rsid w:val="006D727F"/>
    <w:rsid w:val="006D72AE"/>
    <w:rsid w:val="006D7447"/>
    <w:rsid w:val="006D778A"/>
    <w:rsid w:val="006D780F"/>
    <w:rsid w:val="006D782C"/>
    <w:rsid w:val="006D7A31"/>
    <w:rsid w:val="006D7BB2"/>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B45"/>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4C7"/>
    <w:rsid w:val="006E5514"/>
    <w:rsid w:val="006E5683"/>
    <w:rsid w:val="006E5A75"/>
    <w:rsid w:val="006E5BAF"/>
    <w:rsid w:val="006E5ED7"/>
    <w:rsid w:val="006E5FEB"/>
    <w:rsid w:val="006E658E"/>
    <w:rsid w:val="006E6759"/>
    <w:rsid w:val="006E6787"/>
    <w:rsid w:val="006E6895"/>
    <w:rsid w:val="006E6935"/>
    <w:rsid w:val="006E6964"/>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CF6"/>
    <w:rsid w:val="006E7D14"/>
    <w:rsid w:val="006F0017"/>
    <w:rsid w:val="006F059E"/>
    <w:rsid w:val="006F072F"/>
    <w:rsid w:val="006F07E6"/>
    <w:rsid w:val="006F0990"/>
    <w:rsid w:val="006F0AA0"/>
    <w:rsid w:val="006F0AC2"/>
    <w:rsid w:val="006F0DCB"/>
    <w:rsid w:val="006F0E33"/>
    <w:rsid w:val="006F0EB0"/>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2FAF"/>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16F"/>
    <w:rsid w:val="007056DF"/>
    <w:rsid w:val="00705C13"/>
    <w:rsid w:val="00705FC0"/>
    <w:rsid w:val="00706046"/>
    <w:rsid w:val="0070626E"/>
    <w:rsid w:val="0070646B"/>
    <w:rsid w:val="00706C72"/>
    <w:rsid w:val="00706CD2"/>
    <w:rsid w:val="00706DBA"/>
    <w:rsid w:val="00707002"/>
    <w:rsid w:val="007072D3"/>
    <w:rsid w:val="0070742F"/>
    <w:rsid w:val="0070753C"/>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1B53"/>
    <w:rsid w:val="00712190"/>
    <w:rsid w:val="007121A3"/>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4A8"/>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5F"/>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30B"/>
    <w:rsid w:val="00723462"/>
    <w:rsid w:val="007234F5"/>
    <w:rsid w:val="0072375A"/>
    <w:rsid w:val="00723AD6"/>
    <w:rsid w:val="00723D7F"/>
    <w:rsid w:val="00723D92"/>
    <w:rsid w:val="00723DA7"/>
    <w:rsid w:val="00723E0C"/>
    <w:rsid w:val="00723F83"/>
    <w:rsid w:val="00723FF9"/>
    <w:rsid w:val="00724003"/>
    <w:rsid w:val="00724174"/>
    <w:rsid w:val="00724242"/>
    <w:rsid w:val="00724256"/>
    <w:rsid w:val="007247A7"/>
    <w:rsid w:val="00724897"/>
    <w:rsid w:val="0072496C"/>
    <w:rsid w:val="00724A7E"/>
    <w:rsid w:val="00724C2A"/>
    <w:rsid w:val="00725032"/>
    <w:rsid w:val="00725118"/>
    <w:rsid w:val="0072513E"/>
    <w:rsid w:val="00725144"/>
    <w:rsid w:val="00725226"/>
    <w:rsid w:val="007252A7"/>
    <w:rsid w:val="00725354"/>
    <w:rsid w:val="007256C8"/>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AC"/>
    <w:rsid w:val="007334B9"/>
    <w:rsid w:val="00733781"/>
    <w:rsid w:val="0073381C"/>
    <w:rsid w:val="007338C3"/>
    <w:rsid w:val="0073396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3D5"/>
    <w:rsid w:val="0073543F"/>
    <w:rsid w:val="00735544"/>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18"/>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25"/>
    <w:rsid w:val="00742348"/>
    <w:rsid w:val="00742392"/>
    <w:rsid w:val="0074254F"/>
    <w:rsid w:val="00742552"/>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53E"/>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BA6"/>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606"/>
    <w:rsid w:val="00760AAB"/>
    <w:rsid w:val="00760B11"/>
    <w:rsid w:val="00760CB2"/>
    <w:rsid w:val="00760EA5"/>
    <w:rsid w:val="00760F00"/>
    <w:rsid w:val="00760F7F"/>
    <w:rsid w:val="00761097"/>
    <w:rsid w:val="007610B7"/>
    <w:rsid w:val="00761366"/>
    <w:rsid w:val="0076139F"/>
    <w:rsid w:val="00761497"/>
    <w:rsid w:val="00761562"/>
    <w:rsid w:val="007616AD"/>
    <w:rsid w:val="00761785"/>
    <w:rsid w:val="007617FC"/>
    <w:rsid w:val="0076188C"/>
    <w:rsid w:val="00761B67"/>
    <w:rsid w:val="00761CD6"/>
    <w:rsid w:val="00761D99"/>
    <w:rsid w:val="00761E40"/>
    <w:rsid w:val="00761F49"/>
    <w:rsid w:val="00761F69"/>
    <w:rsid w:val="007621B2"/>
    <w:rsid w:val="0076237C"/>
    <w:rsid w:val="00762411"/>
    <w:rsid w:val="00762422"/>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0E6"/>
    <w:rsid w:val="0077247A"/>
    <w:rsid w:val="00772480"/>
    <w:rsid w:val="00772699"/>
    <w:rsid w:val="00772834"/>
    <w:rsid w:val="00772868"/>
    <w:rsid w:val="007728B2"/>
    <w:rsid w:val="0077296D"/>
    <w:rsid w:val="00772C43"/>
    <w:rsid w:val="00772CDB"/>
    <w:rsid w:val="00772D90"/>
    <w:rsid w:val="00772DB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87A"/>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08"/>
    <w:rsid w:val="00785AB1"/>
    <w:rsid w:val="00785AF4"/>
    <w:rsid w:val="00785B95"/>
    <w:rsid w:val="00785C70"/>
    <w:rsid w:val="0078602A"/>
    <w:rsid w:val="007860F9"/>
    <w:rsid w:val="007862B4"/>
    <w:rsid w:val="007864A1"/>
    <w:rsid w:val="007866E4"/>
    <w:rsid w:val="00786733"/>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53"/>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AB"/>
    <w:rsid w:val="00795CFC"/>
    <w:rsid w:val="00795D92"/>
    <w:rsid w:val="00796253"/>
    <w:rsid w:val="00796480"/>
    <w:rsid w:val="00796540"/>
    <w:rsid w:val="0079657F"/>
    <w:rsid w:val="00796726"/>
    <w:rsid w:val="00796B70"/>
    <w:rsid w:val="00796B7D"/>
    <w:rsid w:val="00796EBC"/>
    <w:rsid w:val="00796F31"/>
    <w:rsid w:val="00796F61"/>
    <w:rsid w:val="0079742E"/>
    <w:rsid w:val="00797454"/>
    <w:rsid w:val="00797497"/>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1FD9"/>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3ED9"/>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1B"/>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5D"/>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A4"/>
    <w:rsid w:val="007B59C5"/>
    <w:rsid w:val="007B5A42"/>
    <w:rsid w:val="007B5ADF"/>
    <w:rsid w:val="007B5D3F"/>
    <w:rsid w:val="007B60E2"/>
    <w:rsid w:val="007B62C6"/>
    <w:rsid w:val="007B6560"/>
    <w:rsid w:val="007B6595"/>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47"/>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0C"/>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B30"/>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342"/>
    <w:rsid w:val="007D24EC"/>
    <w:rsid w:val="007D26F0"/>
    <w:rsid w:val="007D2804"/>
    <w:rsid w:val="007D29D3"/>
    <w:rsid w:val="007D2ACE"/>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7A5"/>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1FF8"/>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274"/>
    <w:rsid w:val="007E431A"/>
    <w:rsid w:val="007E4379"/>
    <w:rsid w:val="007E443D"/>
    <w:rsid w:val="007E4480"/>
    <w:rsid w:val="007E4559"/>
    <w:rsid w:val="007E476A"/>
    <w:rsid w:val="007E4FBD"/>
    <w:rsid w:val="007E50C7"/>
    <w:rsid w:val="007E5311"/>
    <w:rsid w:val="007E53D0"/>
    <w:rsid w:val="007E54DD"/>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57"/>
    <w:rsid w:val="007F06C5"/>
    <w:rsid w:val="007F06EC"/>
    <w:rsid w:val="007F090D"/>
    <w:rsid w:val="007F0AD8"/>
    <w:rsid w:val="007F0B03"/>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528"/>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A6B"/>
    <w:rsid w:val="007F6B03"/>
    <w:rsid w:val="007F6B50"/>
    <w:rsid w:val="007F6B6D"/>
    <w:rsid w:val="007F6CB2"/>
    <w:rsid w:val="007F6CBD"/>
    <w:rsid w:val="007F6E9B"/>
    <w:rsid w:val="007F6EC0"/>
    <w:rsid w:val="007F729C"/>
    <w:rsid w:val="007F7325"/>
    <w:rsid w:val="007F7358"/>
    <w:rsid w:val="007F75BA"/>
    <w:rsid w:val="007F7BD4"/>
    <w:rsid w:val="007F7C99"/>
    <w:rsid w:val="007F7CDC"/>
    <w:rsid w:val="007F7D73"/>
    <w:rsid w:val="007F7DA4"/>
    <w:rsid w:val="007F7F2F"/>
    <w:rsid w:val="007F7FA0"/>
    <w:rsid w:val="00800001"/>
    <w:rsid w:val="00800560"/>
    <w:rsid w:val="0080064E"/>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5D6"/>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5FFD"/>
    <w:rsid w:val="008060FD"/>
    <w:rsid w:val="008062E9"/>
    <w:rsid w:val="0080646A"/>
    <w:rsid w:val="0080648A"/>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26"/>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3E4"/>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1F6"/>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1BD"/>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A9"/>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707"/>
    <w:rsid w:val="0082598F"/>
    <w:rsid w:val="008259E4"/>
    <w:rsid w:val="00825AAB"/>
    <w:rsid w:val="00825E70"/>
    <w:rsid w:val="00825ED2"/>
    <w:rsid w:val="00826014"/>
    <w:rsid w:val="008260C4"/>
    <w:rsid w:val="008266AE"/>
    <w:rsid w:val="00826721"/>
    <w:rsid w:val="00826CD8"/>
    <w:rsid w:val="00826CFA"/>
    <w:rsid w:val="0082706C"/>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2EF3"/>
    <w:rsid w:val="00833296"/>
    <w:rsid w:val="008336EE"/>
    <w:rsid w:val="00833715"/>
    <w:rsid w:val="00833864"/>
    <w:rsid w:val="00833C4B"/>
    <w:rsid w:val="00833C69"/>
    <w:rsid w:val="00833CAA"/>
    <w:rsid w:val="008340F3"/>
    <w:rsid w:val="008341FF"/>
    <w:rsid w:val="00834642"/>
    <w:rsid w:val="008346CB"/>
    <w:rsid w:val="00834977"/>
    <w:rsid w:val="00834B1A"/>
    <w:rsid w:val="00834E08"/>
    <w:rsid w:val="00834E11"/>
    <w:rsid w:val="00834F87"/>
    <w:rsid w:val="00835106"/>
    <w:rsid w:val="00835318"/>
    <w:rsid w:val="008353EC"/>
    <w:rsid w:val="008357E1"/>
    <w:rsid w:val="008358C3"/>
    <w:rsid w:val="0083590B"/>
    <w:rsid w:val="00835A7B"/>
    <w:rsid w:val="00835A91"/>
    <w:rsid w:val="00835B28"/>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54"/>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25B"/>
    <w:rsid w:val="008468A5"/>
    <w:rsid w:val="00846A95"/>
    <w:rsid w:val="00846BA3"/>
    <w:rsid w:val="00846CEE"/>
    <w:rsid w:val="00846FEC"/>
    <w:rsid w:val="00847135"/>
    <w:rsid w:val="0084728B"/>
    <w:rsid w:val="008473AA"/>
    <w:rsid w:val="008473D3"/>
    <w:rsid w:val="00847492"/>
    <w:rsid w:val="008476FC"/>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38"/>
    <w:rsid w:val="00850D71"/>
    <w:rsid w:val="0085102B"/>
    <w:rsid w:val="00851082"/>
    <w:rsid w:val="008514C8"/>
    <w:rsid w:val="0085153E"/>
    <w:rsid w:val="00851569"/>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5F"/>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458"/>
    <w:rsid w:val="008578F5"/>
    <w:rsid w:val="00857934"/>
    <w:rsid w:val="0085799C"/>
    <w:rsid w:val="008579F4"/>
    <w:rsid w:val="00857A5B"/>
    <w:rsid w:val="00857B52"/>
    <w:rsid w:val="00857B76"/>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540"/>
    <w:rsid w:val="0086160E"/>
    <w:rsid w:val="008616CB"/>
    <w:rsid w:val="00861782"/>
    <w:rsid w:val="008617CB"/>
    <w:rsid w:val="008618A9"/>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01D"/>
    <w:rsid w:val="0086416E"/>
    <w:rsid w:val="00864225"/>
    <w:rsid w:val="008643A5"/>
    <w:rsid w:val="00864737"/>
    <w:rsid w:val="008648FD"/>
    <w:rsid w:val="0086495C"/>
    <w:rsid w:val="008649CD"/>
    <w:rsid w:val="00864E84"/>
    <w:rsid w:val="008650DB"/>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7CB"/>
    <w:rsid w:val="00870994"/>
    <w:rsid w:val="00870A26"/>
    <w:rsid w:val="00870C05"/>
    <w:rsid w:val="00870D7E"/>
    <w:rsid w:val="00871102"/>
    <w:rsid w:val="00871161"/>
    <w:rsid w:val="00871536"/>
    <w:rsid w:val="0087170A"/>
    <w:rsid w:val="008717D8"/>
    <w:rsid w:val="0087180C"/>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4D6B"/>
    <w:rsid w:val="00874FCA"/>
    <w:rsid w:val="008750CC"/>
    <w:rsid w:val="00875500"/>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06A"/>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099"/>
    <w:rsid w:val="0088272D"/>
    <w:rsid w:val="00882805"/>
    <w:rsid w:val="00882A0A"/>
    <w:rsid w:val="00882CB0"/>
    <w:rsid w:val="00882E87"/>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A73"/>
    <w:rsid w:val="00885B71"/>
    <w:rsid w:val="00885C4C"/>
    <w:rsid w:val="00885D62"/>
    <w:rsid w:val="00885DFA"/>
    <w:rsid w:val="00885ED8"/>
    <w:rsid w:val="00885FF0"/>
    <w:rsid w:val="008861C0"/>
    <w:rsid w:val="0088634E"/>
    <w:rsid w:val="008866DF"/>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BE9"/>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1B"/>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A9"/>
    <w:rsid w:val="008A55BB"/>
    <w:rsid w:val="008A58DB"/>
    <w:rsid w:val="008A5A95"/>
    <w:rsid w:val="008A5D71"/>
    <w:rsid w:val="008A5E51"/>
    <w:rsid w:val="008A5E57"/>
    <w:rsid w:val="008A5F03"/>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942"/>
    <w:rsid w:val="008B2C71"/>
    <w:rsid w:val="008B2DB0"/>
    <w:rsid w:val="008B2E1F"/>
    <w:rsid w:val="008B2E6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3EC6"/>
    <w:rsid w:val="008B4014"/>
    <w:rsid w:val="008B42D2"/>
    <w:rsid w:val="008B4316"/>
    <w:rsid w:val="008B43B5"/>
    <w:rsid w:val="008B4413"/>
    <w:rsid w:val="008B4767"/>
    <w:rsid w:val="008B49B0"/>
    <w:rsid w:val="008B4AA3"/>
    <w:rsid w:val="008B4AC7"/>
    <w:rsid w:val="008B4B35"/>
    <w:rsid w:val="008B4B9D"/>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182"/>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6A9"/>
    <w:rsid w:val="008C3820"/>
    <w:rsid w:val="008C3932"/>
    <w:rsid w:val="008C3994"/>
    <w:rsid w:val="008C3C78"/>
    <w:rsid w:val="008C3E07"/>
    <w:rsid w:val="008C3F3B"/>
    <w:rsid w:val="008C409A"/>
    <w:rsid w:val="008C41EC"/>
    <w:rsid w:val="008C449C"/>
    <w:rsid w:val="008C4765"/>
    <w:rsid w:val="008C4885"/>
    <w:rsid w:val="008C48F4"/>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1F"/>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360"/>
    <w:rsid w:val="008D455D"/>
    <w:rsid w:val="008D4AAB"/>
    <w:rsid w:val="008D4F18"/>
    <w:rsid w:val="008D4F95"/>
    <w:rsid w:val="008D526F"/>
    <w:rsid w:val="008D5403"/>
    <w:rsid w:val="008D5513"/>
    <w:rsid w:val="008D57F8"/>
    <w:rsid w:val="008D5819"/>
    <w:rsid w:val="008D588D"/>
    <w:rsid w:val="008D5B2C"/>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0F"/>
    <w:rsid w:val="008D7AA3"/>
    <w:rsid w:val="008D7ABD"/>
    <w:rsid w:val="008D7B50"/>
    <w:rsid w:val="008D7EC2"/>
    <w:rsid w:val="008D7EF8"/>
    <w:rsid w:val="008E0071"/>
    <w:rsid w:val="008E009E"/>
    <w:rsid w:val="008E0153"/>
    <w:rsid w:val="008E038A"/>
    <w:rsid w:val="008E04A0"/>
    <w:rsid w:val="008E0737"/>
    <w:rsid w:val="008E07B2"/>
    <w:rsid w:val="008E080F"/>
    <w:rsid w:val="008E08F7"/>
    <w:rsid w:val="008E0951"/>
    <w:rsid w:val="008E0AD4"/>
    <w:rsid w:val="008E0C48"/>
    <w:rsid w:val="008E0C61"/>
    <w:rsid w:val="008E1086"/>
    <w:rsid w:val="008E1186"/>
    <w:rsid w:val="008E119E"/>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5C"/>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9D5"/>
    <w:rsid w:val="008E6AFF"/>
    <w:rsid w:val="008E6B58"/>
    <w:rsid w:val="008E6B93"/>
    <w:rsid w:val="008E6B9F"/>
    <w:rsid w:val="008E6BC8"/>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117"/>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58E"/>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4F7"/>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7C0"/>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96"/>
    <w:rsid w:val="009138B8"/>
    <w:rsid w:val="009138D3"/>
    <w:rsid w:val="00913941"/>
    <w:rsid w:val="00913ADA"/>
    <w:rsid w:val="00913C43"/>
    <w:rsid w:val="00913D1B"/>
    <w:rsid w:val="00913DED"/>
    <w:rsid w:val="009140D0"/>
    <w:rsid w:val="00914232"/>
    <w:rsid w:val="009143B3"/>
    <w:rsid w:val="00914780"/>
    <w:rsid w:val="009147EE"/>
    <w:rsid w:val="00914932"/>
    <w:rsid w:val="00914AE0"/>
    <w:rsid w:val="00914CFA"/>
    <w:rsid w:val="00914CFD"/>
    <w:rsid w:val="00914E84"/>
    <w:rsid w:val="009151DD"/>
    <w:rsid w:val="00915213"/>
    <w:rsid w:val="009154AD"/>
    <w:rsid w:val="0091562C"/>
    <w:rsid w:val="00915847"/>
    <w:rsid w:val="0091594F"/>
    <w:rsid w:val="00915A5E"/>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C0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20"/>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07D"/>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0C"/>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EF6"/>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0C7"/>
    <w:rsid w:val="009412D0"/>
    <w:rsid w:val="009415DB"/>
    <w:rsid w:val="00941637"/>
    <w:rsid w:val="009417D0"/>
    <w:rsid w:val="00941805"/>
    <w:rsid w:val="00941818"/>
    <w:rsid w:val="009419C6"/>
    <w:rsid w:val="00941AEA"/>
    <w:rsid w:val="00941CE5"/>
    <w:rsid w:val="00941F71"/>
    <w:rsid w:val="00942201"/>
    <w:rsid w:val="009422A3"/>
    <w:rsid w:val="009422CB"/>
    <w:rsid w:val="0094237E"/>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70E"/>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7BA"/>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095"/>
    <w:rsid w:val="0095615A"/>
    <w:rsid w:val="0095648C"/>
    <w:rsid w:val="00956633"/>
    <w:rsid w:val="0095696F"/>
    <w:rsid w:val="00956A81"/>
    <w:rsid w:val="00956B05"/>
    <w:rsid w:val="00956F09"/>
    <w:rsid w:val="00956F54"/>
    <w:rsid w:val="0095701B"/>
    <w:rsid w:val="009570E5"/>
    <w:rsid w:val="0095710C"/>
    <w:rsid w:val="00957203"/>
    <w:rsid w:val="0095730A"/>
    <w:rsid w:val="0095747B"/>
    <w:rsid w:val="009574F1"/>
    <w:rsid w:val="009578D2"/>
    <w:rsid w:val="009579E6"/>
    <w:rsid w:val="00957B19"/>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DCF"/>
    <w:rsid w:val="00966EB3"/>
    <w:rsid w:val="00967360"/>
    <w:rsid w:val="0096744D"/>
    <w:rsid w:val="0096751F"/>
    <w:rsid w:val="00967520"/>
    <w:rsid w:val="009675C2"/>
    <w:rsid w:val="009678C2"/>
    <w:rsid w:val="009678E7"/>
    <w:rsid w:val="009678FD"/>
    <w:rsid w:val="00967B09"/>
    <w:rsid w:val="00967B7F"/>
    <w:rsid w:val="00967D92"/>
    <w:rsid w:val="009701C6"/>
    <w:rsid w:val="009702F4"/>
    <w:rsid w:val="009705ED"/>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194"/>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7D9"/>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6C"/>
    <w:rsid w:val="00977CA5"/>
    <w:rsid w:val="00977D0A"/>
    <w:rsid w:val="00977E88"/>
    <w:rsid w:val="0098025F"/>
    <w:rsid w:val="009805B3"/>
    <w:rsid w:val="009809F9"/>
    <w:rsid w:val="00980A7A"/>
    <w:rsid w:val="00980B12"/>
    <w:rsid w:val="00980E0D"/>
    <w:rsid w:val="00980F1F"/>
    <w:rsid w:val="00980F61"/>
    <w:rsid w:val="00980F73"/>
    <w:rsid w:val="0098100B"/>
    <w:rsid w:val="0098105E"/>
    <w:rsid w:val="009810B5"/>
    <w:rsid w:val="009810FC"/>
    <w:rsid w:val="009811B3"/>
    <w:rsid w:val="009812D1"/>
    <w:rsid w:val="00981369"/>
    <w:rsid w:val="009816CD"/>
    <w:rsid w:val="0098176F"/>
    <w:rsid w:val="00981A57"/>
    <w:rsid w:val="00981B41"/>
    <w:rsid w:val="00981CD4"/>
    <w:rsid w:val="00981DCB"/>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CE1"/>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78"/>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2EE"/>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AE4"/>
    <w:rsid w:val="00991E71"/>
    <w:rsid w:val="00991F00"/>
    <w:rsid w:val="00991F95"/>
    <w:rsid w:val="0099218D"/>
    <w:rsid w:val="00992416"/>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556"/>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12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593"/>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69C"/>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6BD2"/>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649"/>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D40"/>
    <w:rsid w:val="009D0E1D"/>
    <w:rsid w:val="009D0F1C"/>
    <w:rsid w:val="009D11DE"/>
    <w:rsid w:val="009D141B"/>
    <w:rsid w:val="009D14BC"/>
    <w:rsid w:val="009D1700"/>
    <w:rsid w:val="009D170C"/>
    <w:rsid w:val="009D1835"/>
    <w:rsid w:val="009D1861"/>
    <w:rsid w:val="009D1DF7"/>
    <w:rsid w:val="009D1F20"/>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5DD0"/>
    <w:rsid w:val="009D601F"/>
    <w:rsid w:val="009D640E"/>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BCD"/>
    <w:rsid w:val="009D7F57"/>
    <w:rsid w:val="009D7FAF"/>
    <w:rsid w:val="009D7FFC"/>
    <w:rsid w:val="009E0188"/>
    <w:rsid w:val="009E01FF"/>
    <w:rsid w:val="009E0595"/>
    <w:rsid w:val="009E0AC7"/>
    <w:rsid w:val="009E0AE1"/>
    <w:rsid w:val="009E0AEF"/>
    <w:rsid w:val="009E0EA6"/>
    <w:rsid w:val="009E0FA4"/>
    <w:rsid w:val="009E1046"/>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C3"/>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4AC"/>
    <w:rsid w:val="009E7523"/>
    <w:rsid w:val="009E75DD"/>
    <w:rsid w:val="009E75FE"/>
    <w:rsid w:val="009E7A2D"/>
    <w:rsid w:val="009E7AA7"/>
    <w:rsid w:val="009E7DBD"/>
    <w:rsid w:val="009E7F97"/>
    <w:rsid w:val="009F0219"/>
    <w:rsid w:val="009F02A9"/>
    <w:rsid w:val="009F0388"/>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CDC"/>
    <w:rsid w:val="009F3D03"/>
    <w:rsid w:val="009F3F1E"/>
    <w:rsid w:val="009F40CA"/>
    <w:rsid w:val="009F41BC"/>
    <w:rsid w:val="009F41D4"/>
    <w:rsid w:val="009F424E"/>
    <w:rsid w:val="009F42BF"/>
    <w:rsid w:val="009F44DD"/>
    <w:rsid w:val="009F472F"/>
    <w:rsid w:val="009F476B"/>
    <w:rsid w:val="009F47FF"/>
    <w:rsid w:val="009F4900"/>
    <w:rsid w:val="009F4A4A"/>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555"/>
    <w:rsid w:val="00A0267E"/>
    <w:rsid w:val="00A02804"/>
    <w:rsid w:val="00A02957"/>
    <w:rsid w:val="00A02A99"/>
    <w:rsid w:val="00A02AC2"/>
    <w:rsid w:val="00A02DA5"/>
    <w:rsid w:val="00A03161"/>
    <w:rsid w:val="00A031D5"/>
    <w:rsid w:val="00A03377"/>
    <w:rsid w:val="00A03435"/>
    <w:rsid w:val="00A036DC"/>
    <w:rsid w:val="00A03795"/>
    <w:rsid w:val="00A037E1"/>
    <w:rsid w:val="00A044AA"/>
    <w:rsid w:val="00A044C9"/>
    <w:rsid w:val="00A0472D"/>
    <w:rsid w:val="00A04937"/>
    <w:rsid w:val="00A049DC"/>
    <w:rsid w:val="00A04B38"/>
    <w:rsid w:val="00A04C14"/>
    <w:rsid w:val="00A04C24"/>
    <w:rsid w:val="00A04E9D"/>
    <w:rsid w:val="00A04EA9"/>
    <w:rsid w:val="00A04EFB"/>
    <w:rsid w:val="00A04F21"/>
    <w:rsid w:val="00A04FA4"/>
    <w:rsid w:val="00A05437"/>
    <w:rsid w:val="00A05538"/>
    <w:rsid w:val="00A05544"/>
    <w:rsid w:val="00A059B0"/>
    <w:rsid w:val="00A05A47"/>
    <w:rsid w:val="00A05A9D"/>
    <w:rsid w:val="00A05C74"/>
    <w:rsid w:val="00A05D39"/>
    <w:rsid w:val="00A05F89"/>
    <w:rsid w:val="00A0606D"/>
    <w:rsid w:val="00A06242"/>
    <w:rsid w:val="00A063D8"/>
    <w:rsid w:val="00A065AE"/>
    <w:rsid w:val="00A0700C"/>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3C1"/>
    <w:rsid w:val="00A106B4"/>
    <w:rsid w:val="00A10A3D"/>
    <w:rsid w:val="00A10DE3"/>
    <w:rsid w:val="00A10F34"/>
    <w:rsid w:val="00A10FEA"/>
    <w:rsid w:val="00A110A2"/>
    <w:rsid w:val="00A110DF"/>
    <w:rsid w:val="00A1118E"/>
    <w:rsid w:val="00A111D4"/>
    <w:rsid w:val="00A114E5"/>
    <w:rsid w:val="00A11573"/>
    <w:rsid w:val="00A1166C"/>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55"/>
    <w:rsid w:val="00A15E9F"/>
    <w:rsid w:val="00A15F34"/>
    <w:rsid w:val="00A15F90"/>
    <w:rsid w:val="00A160CA"/>
    <w:rsid w:val="00A162C2"/>
    <w:rsid w:val="00A162D5"/>
    <w:rsid w:val="00A1647D"/>
    <w:rsid w:val="00A164BE"/>
    <w:rsid w:val="00A1656B"/>
    <w:rsid w:val="00A1684A"/>
    <w:rsid w:val="00A168D9"/>
    <w:rsid w:val="00A16C66"/>
    <w:rsid w:val="00A16D53"/>
    <w:rsid w:val="00A16E6C"/>
    <w:rsid w:val="00A16F53"/>
    <w:rsid w:val="00A17107"/>
    <w:rsid w:val="00A172B9"/>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BF0"/>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8A7"/>
    <w:rsid w:val="00A3492A"/>
    <w:rsid w:val="00A34971"/>
    <w:rsid w:val="00A34A2C"/>
    <w:rsid w:val="00A34E86"/>
    <w:rsid w:val="00A34F40"/>
    <w:rsid w:val="00A34F7B"/>
    <w:rsid w:val="00A34FA1"/>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2B6"/>
    <w:rsid w:val="00A37420"/>
    <w:rsid w:val="00A374BC"/>
    <w:rsid w:val="00A37A0D"/>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9E3"/>
    <w:rsid w:val="00A45AA6"/>
    <w:rsid w:val="00A45AE8"/>
    <w:rsid w:val="00A45B3B"/>
    <w:rsid w:val="00A45C0C"/>
    <w:rsid w:val="00A45D22"/>
    <w:rsid w:val="00A45FDF"/>
    <w:rsid w:val="00A4618F"/>
    <w:rsid w:val="00A46317"/>
    <w:rsid w:val="00A46398"/>
    <w:rsid w:val="00A4644E"/>
    <w:rsid w:val="00A468C3"/>
    <w:rsid w:val="00A46B7C"/>
    <w:rsid w:val="00A46D28"/>
    <w:rsid w:val="00A46DA8"/>
    <w:rsid w:val="00A47004"/>
    <w:rsid w:val="00A471B1"/>
    <w:rsid w:val="00A473C0"/>
    <w:rsid w:val="00A4746E"/>
    <w:rsid w:val="00A47527"/>
    <w:rsid w:val="00A4764A"/>
    <w:rsid w:val="00A479B2"/>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E3B"/>
    <w:rsid w:val="00A52F31"/>
    <w:rsid w:val="00A53238"/>
    <w:rsid w:val="00A532DE"/>
    <w:rsid w:val="00A5353F"/>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602"/>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B9"/>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53C"/>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5EED"/>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16"/>
    <w:rsid w:val="00A7142A"/>
    <w:rsid w:val="00A71A06"/>
    <w:rsid w:val="00A71AC6"/>
    <w:rsid w:val="00A71CF8"/>
    <w:rsid w:val="00A71E76"/>
    <w:rsid w:val="00A71FB0"/>
    <w:rsid w:val="00A72337"/>
    <w:rsid w:val="00A723E4"/>
    <w:rsid w:val="00A72845"/>
    <w:rsid w:val="00A72916"/>
    <w:rsid w:val="00A72B1F"/>
    <w:rsid w:val="00A72B25"/>
    <w:rsid w:val="00A72BB0"/>
    <w:rsid w:val="00A72C36"/>
    <w:rsid w:val="00A732DC"/>
    <w:rsid w:val="00A735AE"/>
    <w:rsid w:val="00A7377E"/>
    <w:rsid w:val="00A73822"/>
    <w:rsid w:val="00A73978"/>
    <w:rsid w:val="00A739A2"/>
    <w:rsid w:val="00A73B88"/>
    <w:rsid w:val="00A73EFD"/>
    <w:rsid w:val="00A73F39"/>
    <w:rsid w:val="00A73F82"/>
    <w:rsid w:val="00A74046"/>
    <w:rsid w:val="00A74049"/>
    <w:rsid w:val="00A74067"/>
    <w:rsid w:val="00A74302"/>
    <w:rsid w:val="00A74317"/>
    <w:rsid w:val="00A7455C"/>
    <w:rsid w:val="00A747E4"/>
    <w:rsid w:val="00A7487E"/>
    <w:rsid w:val="00A74901"/>
    <w:rsid w:val="00A74A4B"/>
    <w:rsid w:val="00A74AD1"/>
    <w:rsid w:val="00A74C22"/>
    <w:rsid w:val="00A74EC6"/>
    <w:rsid w:val="00A75137"/>
    <w:rsid w:val="00A75416"/>
    <w:rsid w:val="00A756C4"/>
    <w:rsid w:val="00A7575A"/>
    <w:rsid w:val="00A759CE"/>
    <w:rsid w:val="00A75B37"/>
    <w:rsid w:val="00A75D3E"/>
    <w:rsid w:val="00A75F99"/>
    <w:rsid w:val="00A76168"/>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2F5"/>
    <w:rsid w:val="00A773E1"/>
    <w:rsid w:val="00A7750A"/>
    <w:rsid w:val="00A7767A"/>
    <w:rsid w:val="00A776CE"/>
    <w:rsid w:val="00A777F8"/>
    <w:rsid w:val="00A77877"/>
    <w:rsid w:val="00A77911"/>
    <w:rsid w:val="00A77C90"/>
    <w:rsid w:val="00A77E94"/>
    <w:rsid w:val="00A77FA5"/>
    <w:rsid w:val="00A803AF"/>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06"/>
    <w:rsid w:val="00A81718"/>
    <w:rsid w:val="00A817A9"/>
    <w:rsid w:val="00A8196B"/>
    <w:rsid w:val="00A81B15"/>
    <w:rsid w:val="00A81B9C"/>
    <w:rsid w:val="00A81E58"/>
    <w:rsid w:val="00A823CC"/>
    <w:rsid w:val="00A8284D"/>
    <w:rsid w:val="00A82947"/>
    <w:rsid w:val="00A8298E"/>
    <w:rsid w:val="00A829B7"/>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5F"/>
    <w:rsid w:val="00A83D8E"/>
    <w:rsid w:val="00A83DED"/>
    <w:rsid w:val="00A83E62"/>
    <w:rsid w:val="00A83F7C"/>
    <w:rsid w:val="00A84025"/>
    <w:rsid w:val="00A8405D"/>
    <w:rsid w:val="00A84090"/>
    <w:rsid w:val="00A84488"/>
    <w:rsid w:val="00A8463C"/>
    <w:rsid w:val="00A84881"/>
    <w:rsid w:val="00A849AF"/>
    <w:rsid w:val="00A84B3B"/>
    <w:rsid w:val="00A84E16"/>
    <w:rsid w:val="00A84E18"/>
    <w:rsid w:val="00A84F56"/>
    <w:rsid w:val="00A84FD8"/>
    <w:rsid w:val="00A850C2"/>
    <w:rsid w:val="00A851C4"/>
    <w:rsid w:val="00A8544D"/>
    <w:rsid w:val="00A854F2"/>
    <w:rsid w:val="00A856A1"/>
    <w:rsid w:val="00A85788"/>
    <w:rsid w:val="00A858DA"/>
    <w:rsid w:val="00A8598F"/>
    <w:rsid w:val="00A85B90"/>
    <w:rsid w:val="00A85CAC"/>
    <w:rsid w:val="00A85DBC"/>
    <w:rsid w:val="00A85E4E"/>
    <w:rsid w:val="00A8625C"/>
    <w:rsid w:val="00A862BF"/>
    <w:rsid w:val="00A8635F"/>
    <w:rsid w:val="00A86463"/>
    <w:rsid w:val="00A8662C"/>
    <w:rsid w:val="00A86647"/>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241"/>
    <w:rsid w:val="00A9237F"/>
    <w:rsid w:val="00A9244B"/>
    <w:rsid w:val="00A9250F"/>
    <w:rsid w:val="00A92662"/>
    <w:rsid w:val="00A92763"/>
    <w:rsid w:val="00A928BE"/>
    <w:rsid w:val="00A92998"/>
    <w:rsid w:val="00A92E17"/>
    <w:rsid w:val="00A92F13"/>
    <w:rsid w:val="00A92F79"/>
    <w:rsid w:val="00A93163"/>
    <w:rsid w:val="00A93545"/>
    <w:rsid w:val="00A93609"/>
    <w:rsid w:val="00A9378C"/>
    <w:rsid w:val="00A937A8"/>
    <w:rsid w:val="00A937D6"/>
    <w:rsid w:val="00A93808"/>
    <w:rsid w:val="00A938B2"/>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9DB"/>
    <w:rsid w:val="00A95CD1"/>
    <w:rsid w:val="00A95D49"/>
    <w:rsid w:val="00A95DD1"/>
    <w:rsid w:val="00A95E52"/>
    <w:rsid w:val="00A95ED7"/>
    <w:rsid w:val="00A95F3B"/>
    <w:rsid w:val="00A96438"/>
    <w:rsid w:val="00A96522"/>
    <w:rsid w:val="00A9653C"/>
    <w:rsid w:val="00A96565"/>
    <w:rsid w:val="00A96608"/>
    <w:rsid w:val="00A966B5"/>
    <w:rsid w:val="00A9688C"/>
    <w:rsid w:val="00A96A31"/>
    <w:rsid w:val="00A970E5"/>
    <w:rsid w:val="00A9740C"/>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962"/>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2D5"/>
    <w:rsid w:val="00AA7450"/>
    <w:rsid w:val="00AA787B"/>
    <w:rsid w:val="00AA7A65"/>
    <w:rsid w:val="00AA7A7B"/>
    <w:rsid w:val="00AA7BF3"/>
    <w:rsid w:val="00AA7DA1"/>
    <w:rsid w:val="00AA7DD8"/>
    <w:rsid w:val="00AB00A4"/>
    <w:rsid w:val="00AB0286"/>
    <w:rsid w:val="00AB032D"/>
    <w:rsid w:val="00AB03D7"/>
    <w:rsid w:val="00AB041C"/>
    <w:rsid w:val="00AB0839"/>
    <w:rsid w:val="00AB0B03"/>
    <w:rsid w:val="00AB0C03"/>
    <w:rsid w:val="00AB12BB"/>
    <w:rsid w:val="00AB130D"/>
    <w:rsid w:val="00AB132A"/>
    <w:rsid w:val="00AB1586"/>
    <w:rsid w:val="00AB17AF"/>
    <w:rsid w:val="00AB1986"/>
    <w:rsid w:val="00AB1CFC"/>
    <w:rsid w:val="00AB1D09"/>
    <w:rsid w:val="00AB1D6D"/>
    <w:rsid w:val="00AB1DBB"/>
    <w:rsid w:val="00AB1DFE"/>
    <w:rsid w:val="00AB1F6F"/>
    <w:rsid w:val="00AB2000"/>
    <w:rsid w:val="00AB2071"/>
    <w:rsid w:val="00AB2227"/>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1B"/>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3B48"/>
    <w:rsid w:val="00AC3BDA"/>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94"/>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8B2"/>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A8D"/>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4D"/>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3812"/>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0E1"/>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96B"/>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2DE"/>
    <w:rsid w:val="00AF331A"/>
    <w:rsid w:val="00AF3412"/>
    <w:rsid w:val="00AF346B"/>
    <w:rsid w:val="00AF34AB"/>
    <w:rsid w:val="00AF35D9"/>
    <w:rsid w:val="00AF3654"/>
    <w:rsid w:val="00AF369A"/>
    <w:rsid w:val="00AF39A6"/>
    <w:rsid w:val="00AF3B96"/>
    <w:rsid w:val="00AF3BEA"/>
    <w:rsid w:val="00AF3C40"/>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0E7"/>
    <w:rsid w:val="00B004A7"/>
    <w:rsid w:val="00B0077A"/>
    <w:rsid w:val="00B009B6"/>
    <w:rsid w:val="00B00A68"/>
    <w:rsid w:val="00B00C87"/>
    <w:rsid w:val="00B00D73"/>
    <w:rsid w:val="00B00D97"/>
    <w:rsid w:val="00B00D99"/>
    <w:rsid w:val="00B010A6"/>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CC5"/>
    <w:rsid w:val="00B04E47"/>
    <w:rsid w:val="00B04E65"/>
    <w:rsid w:val="00B0503D"/>
    <w:rsid w:val="00B050FC"/>
    <w:rsid w:val="00B051BA"/>
    <w:rsid w:val="00B053D0"/>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0A14"/>
    <w:rsid w:val="00B11333"/>
    <w:rsid w:val="00B1159B"/>
    <w:rsid w:val="00B115C5"/>
    <w:rsid w:val="00B11C4D"/>
    <w:rsid w:val="00B11D7D"/>
    <w:rsid w:val="00B11D7E"/>
    <w:rsid w:val="00B120F1"/>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480"/>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5EE6"/>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49E"/>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39F"/>
    <w:rsid w:val="00B22479"/>
    <w:rsid w:val="00B22523"/>
    <w:rsid w:val="00B22800"/>
    <w:rsid w:val="00B22AC5"/>
    <w:rsid w:val="00B22B85"/>
    <w:rsid w:val="00B22BB0"/>
    <w:rsid w:val="00B22DC6"/>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8A"/>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443"/>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5E"/>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0ECE"/>
    <w:rsid w:val="00B40F3E"/>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1D"/>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937"/>
    <w:rsid w:val="00B50BAA"/>
    <w:rsid w:val="00B510B3"/>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466"/>
    <w:rsid w:val="00B55514"/>
    <w:rsid w:val="00B5562E"/>
    <w:rsid w:val="00B556DC"/>
    <w:rsid w:val="00B55729"/>
    <w:rsid w:val="00B5589C"/>
    <w:rsid w:val="00B55E8D"/>
    <w:rsid w:val="00B56010"/>
    <w:rsid w:val="00B560C1"/>
    <w:rsid w:val="00B56502"/>
    <w:rsid w:val="00B56569"/>
    <w:rsid w:val="00B567FE"/>
    <w:rsid w:val="00B56996"/>
    <w:rsid w:val="00B569F9"/>
    <w:rsid w:val="00B56ACD"/>
    <w:rsid w:val="00B56D48"/>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D4E"/>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CE"/>
    <w:rsid w:val="00B759F0"/>
    <w:rsid w:val="00B75B08"/>
    <w:rsid w:val="00B75BB7"/>
    <w:rsid w:val="00B75BCF"/>
    <w:rsid w:val="00B75E31"/>
    <w:rsid w:val="00B76132"/>
    <w:rsid w:val="00B76168"/>
    <w:rsid w:val="00B7680E"/>
    <w:rsid w:val="00B76818"/>
    <w:rsid w:val="00B76BA6"/>
    <w:rsid w:val="00B76CAC"/>
    <w:rsid w:val="00B76E8D"/>
    <w:rsid w:val="00B76FAD"/>
    <w:rsid w:val="00B77064"/>
    <w:rsid w:val="00B773E9"/>
    <w:rsid w:val="00B77432"/>
    <w:rsid w:val="00B774E6"/>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54"/>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B93"/>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54"/>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2B"/>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A4D"/>
    <w:rsid w:val="00BA4D06"/>
    <w:rsid w:val="00BA4E0F"/>
    <w:rsid w:val="00BA51A7"/>
    <w:rsid w:val="00BA52DC"/>
    <w:rsid w:val="00BA5419"/>
    <w:rsid w:val="00BA54C4"/>
    <w:rsid w:val="00BA54E9"/>
    <w:rsid w:val="00BA584C"/>
    <w:rsid w:val="00BA5BB8"/>
    <w:rsid w:val="00BA5C08"/>
    <w:rsid w:val="00BA5FB1"/>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11F"/>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952"/>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15C"/>
    <w:rsid w:val="00BB444E"/>
    <w:rsid w:val="00BB458B"/>
    <w:rsid w:val="00BB4614"/>
    <w:rsid w:val="00BB4658"/>
    <w:rsid w:val="00BB48D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6F5"/>
    <w:rsid w:val="00BB772A"/>
    <w:rsid w:val="00BB7B4D"/>
    <w:rsid w:val="00BB7DFF"/>
    <w:rsid w:val="00BB7FA8"/>
    <w:rsid w:val="00BC03A7"/>
    <w:rsid w:val="00BC0721"/>
    <w:rsid w:val="00BC080C"/>
    <w:rsid w:val="00BC09B2"/>
    <w:rsid w:val="00BC09C7"/>
    <w:rsid w:val="00BC0B2D"/>
    <w:rsid w:val="00BC0E02"/>
    <w:rsid w:val="00BC0E1E"/>
    <w:rsid w:val="00BC0EF7"/>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35"/>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3FE"/>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9D3"/>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C25"/>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D6"/>
    <w:rsid w:val="00BE21E9"/>
    <w:rsid w:val="00BE227F"/>
    <w:rsid w:val="00BE2338"/>
    <w:rsid w:val="00BE2698"/>
    <w:rsid w:val="00BE2846"/>
    <w:rsid w:val="00BE29DF"/>
    <w:rsid w:val="00BE2AD5"/>
    <w:rsid w:val="00BE2C22"/>
    <w:rsid w:val="00BE2CFE"/>
    <w:rsid w:val="00BE3276"/>
    <w:rsid w:val="00BE327C"/>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66D"/>
    <w:rsid w:val="00BF079B"/>
    <w:rsid w:val="00BF08F6"/>
    <w:rsid w:val="00BF092F"/>
    <w:rsid w:val="00BF0DCC"/>
    <w:rsid w:val="00BF1065"/>
    <w:rsid w:val="00BF118F"/>
    <w:rsid w:val="00BF12C1"/>
    <w:rsid w:val="00BF1532"/>
    <w:rsid w:val="00BF153F"/>
    <w:rsid w:val="00BF1701"/>
    <w:rsid w:val="00BF177B"/>
    <w:rsid w:val="00BF1A78"/>
    <w:rsid w:val="00BF1A91"/>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BBF"/>
    <w:rsid w:val="00BF3C83"/>
    <w:rsid w:val="00BF3D7A"/>
    <w:rsid w:val="00BF3D90"/>
    <w:rsid w:val="00BF3F19"/>
    <w:rsid w:val="00BF3F56"/>
    <w:rsid w:val="00BF3F5F"/>
    <w:rsid w:val="00BF4239"/>
    <w:rsid w:val="00BF4301"/>
    <w:rsid w:val="00BF4319"/>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0F"/>
    <w:rsid w:val="00C00C3B"/>
    <w:rsid w:val="00C00D14"/>
    <w:rsid w:val="00C00DB5"/>
    <w:rsid w:val="00C00E98"/>
    <w:rsid w:val="00C00EE6"/>
    <w:rsid w:val="00C00F82"/>
    <w:rsid w:val="00C01362"/>
    <w:rsid w:val="00C014EC"/>
    <w:rsid w:val="00C01509"/>
    <w:rsid w:val="00C01642"/>
    <w:rsid w:val="00C01746"/>
    <w:rsid w:val="00C0180B"/>
    <w:rsid w:val="00C01954"/>
    <w:rsid w:val="00C01A54"/>
    <w:rsid w:val="00C01AF2"/>
    <w:rsid w:val="00C01B63"/>
    <w:rsid w:val="00C02085"/>
    <w:rsid w:val="00C020CC"/>
    <w:rsid w:val="00C022FD"/>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165"/>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0B"/>
    <w:rsid w:val="00C073A5"/>
    <w:rsid w:val="00C0766C"/>
    <w:rsid w:val="00C07768"/>
    <w:rsid w:val="00C078A9"/>
    <w:rsid w:val="00C07A21"/>
    <w:rsid w:val="00C07B36"/>
    <w:rsid w:val="00C07B7C"/>
    <w:rsid w:val="00C07C17"/>
    <w:rsid w:val="00C07EB1"/>
    <w:rsid w:val="00C10079"/>
    <w:rsid w:val="00C100E2"/>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5F7"/>
    <w:rsid w:val="00C12970"/>
    <w:rsid w:val="00C12AFC"/>
    <w:rsid w:val="00C12CCF"/>
    <w:rsid w:val="00C12D01"/>
    <w:rsid w:val="00C130F8"/>
    <w:rsid w:val="00C132F5"/>
    <w:rsid w:val="00C13326"/>
    <w:rsid w:val="00C13D08"/>
    <w:rsid w:val="00C13E0A"/>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5C4"/>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E34"/>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8F5"/>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09B"/>
    <w:rsid w:val="00C32166"/>
    <w:rsid w:val="00C32171"/>
    <w:rsid w:val="00C3220E"/>
    <w:rsid w:val="00C32236"/>
    <w:rsid w:val="00C3230E"/>
    <w:rsid w:val="00C323B9"/>
    <w:rsid w:val="00C3258A"/>
    <w:rsid w:val="00C325AB"/>
    <w:rsid w:val="00C32B59"/>
    <w:rsid w:val="00C32C1E"/>
    <w:rsid w:val="00C32F74"/>
    <w:rsid w:val="00C337A3"/>
    <w:rsid w:val="00C337F3"/>
    <w:rsid w:val="00C3381F"/>
    <w:rsid w:val="00C3394B"/>
    <w:rsid w:val="00C33AA0"/>
    <w:rsid w:val="00C33B4F"/>
    <w:rsid w:val="00C33E6D"/>
    <w:rsid w:val="00C33EEE"/>
    <w:rsid w:val="00C33F25"/>
    <w:rsid w:val="00C34256"/>
    <w:rsid w:val="00C34275"/>
    <w:rsid w:val="00C342A6"/>
    <w:rsid w:val="00C34352"/>
    <w:rsid w:val="00C3485A"/>
    <w:rsid w:val="00C349CB"/>
    <w:rsid w:val="00C34A25"/>
    <w:rsid w:val="00C34B17"/>
    <w:rsid w:val="00C34C5B"/>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6D"/>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2E"/>
    <w:rsid w:val="00C41DD3"/>
    <w:rsid w:val="00C41EC5"/>
    <w:rsid w:val="00C4217E"/>
    <w:rsid w:val="00C42602"/>
    <w:rsid w:val="00C426C4"/>
    <w:rsid w:val="00C4279B"/>
    <w:rsid w:val="00C42825"/>
    <w:rsid w:val="00C42879"/>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81"/>
    <w:rsid w:val="00C447B7"/>
    <w:rsid w:val="00C447D3"/>
    <w:rsid w:val="00C44DCF"/>
    <w:rsid w:val="00C44F25"/>
    <w:rsid w:val="00C45117"/>
    <w:rsid w:val="00C45148"/>
    <w:rsid w:val="00C454CD"/>
    <w:rsid w:val="00C45512"/>
    <w:rsid w:val="00C45558"/>
    <w:rsid w:val="00C4557F"/>
    <w:rsid w:val="00C45868"/>
    <w:rsid w:val="00C458C4"/>
    <w:rsid w:val="00C45B83"/>
    <w:rsid w:val="00C46155"/>
    <w:rsid w:val="00C4618C"/>
    <w:rsid w:val="00C46511"/>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94"/>
    <w:rsid w:val="00C47FB1"/>
    <w:rsid w:val="00C50056"/>
    <w:rsid w:val="00C50461"/>
    <w:rsid w:val="00C504D3"/>
    <w:rsid w:val="00C50725"/>
    <w:rsid w:val="00C50939"/>
    <w:rsid w:val="00C50C32"/>
    <w:rsid w:val="00C50CF5"/>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66"/>
    <w:rsid w:val="00C528EB"/>
    <w:rsid w:val="00C52B95"/>
    <w:rsid w:val="00C52BDA"/>
    <w:rsid w:val="00C52CC8"/>
    <w:rsid w:val="00C52CF0"/>
    <w:rsid w:val="00C52F9C"/>
    <w:rsid w:val="00C530C4"/>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65F"/>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E60"/>
    <w:rsid w:val="00C60F28"/>
    <w:rsid w:val="00C610B1"/>
    <w:rsid w:val="00C611B4"/>
    <w:rsid w:val="00C612B7"/>
    <w:rsid w:val="00C6150F"/>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885"/>
    <w:rsid w:val="00C64AED"/>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2C3"/>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13C"/>
    <w:rsid w:val="00C7444C"/>
    <w:rsid w:val="00C744B9"/>
    <w:rsid w:val="00C74D40"/>
    <w:rsid w:val="00C750D6"/>
    <w:rsid w:val="00C7518B"/>
    <w:rsid w:val="00C7537E"/>
    <w:rsid w:val="00C75422"/>
    <w:rsid w:val="00C7548B"/>
    <w:rsid w:val="00C7582B"/>
    <w:rsid w:val="00C75C4E"/>
    <w:rsid w:val="00C75FBA"/>
    <w:rsid w:val="00C76153"/>
    <w:rsid w:val="00C76357"/>
    <w:rsid w:val="00C76464"/>
    <w:rsid w:val="00C76694"/>
    <w:rsid w:val="00C76775"/>
    <w:rsid w:val="00C76786"/>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5F9"/>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5B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66C"/>
    <w:rsid w:val="00C878C0"/>
    <w:rsid w:val="00C8798F"/>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E11"/>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1BE"/>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A17"/>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1B1"/>
    <w:rsid w:val="00C973A4"/>
    <w:rsid w:val="00C973E3"/>
    <w:rsid w:val="00C974C5"/>
    <w:rsid w:val="00C97633"/>
    <w:rsid w:val="00C97734"/>
    <w:rsid w:val="00C97A2D"/>
    <w:rsid w:val="00C97AF0"/>
    <w:rsid w:val="00C97DD0"/>
    <w:rsid w:val="00CA0174"/>
    <w:rsid w:val="00CA03C6"/>
    <w:rsid w:val="00CA0B2D"/>
    <w:rsid w:val="00CA0CAF"/>
    <w:rsid w:val="00CA0CF3"/>
    <w:rsid w:val="00CA0D59"/>
    <w:rsid w:val="00CA0FC8"/>
    <w:rsid w:val="00CA1219"/>
    <w:rsid w:val="00CA129F"/>
    <w:rsid w:val="00CA12D0"/>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08E"/>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58"/>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715"/>
    <w:rsid w:val="00CB2871"/>
    <w:rsid w:val="00CB28AB"/>
    <w:rsid w:val="00CB292E"/>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77D"/>
    <w:rsid w:val="00CB6821"/>
    <w:rsid w:val="00CB6A24"/>
    <w:rsid w:val="00CB6B66"/>
    <w:rsid w:val="00CB6C6E"/>
    <w:rsid w:val="00CB70DF"/>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4F0"/>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51E"/>
    <w:rsid w:val="00CC38CA"/>
    <w:rsid w:val="00CC3E67"/>
    <w:rsid w:val="00CC4014"/>
    <w:rsid w:val="00CC4029"/>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4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24D"/>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CB7"/>
    <w:rsid w:val="00CD6F34"/>
    <w:rsid w:val="00CD6F80"/>
    <w:rsid w:val="00CD711D"/>
    <w:rsid w:val="00CD71EC"/>
    <w:rsid w:val="00CD7389"/>
    <w:rsid w:val="00CD73BB"/>
    <w:rsid w:val="00CD7403"/>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1F3B"/>
    <w:rsid w:val="00CE2222"/>
    <w:rsid w:val="00CE2349"/>
    <w:rsid w:val="00CE27A8"/>
    <w:rsid w:val="00CE28AF"/>
    <w:rsid w:val="00CE2BF5"/>
    <w:rsid w:val="00CE2D0B"/>
    <w:rsid w:val="00CE2E50"/>
    <w:rsid w:val="00CE2EB6"/>
    <w:rsid w:val="00CE2F0D"/>
    <w:rsid w:val="00CE31C6"/>
    <w:rsid w:val="00CE3477"/>
    <w:rsid w:val="00CE386E"/>
    <w:rsid w:val="00CE3B3D"/>
    <w:rsid w:val="00CE3C2C"/>
    <w:rsid w:val="00CE3C41"/>
    <w:rsid w:val="00CE3F5C"/>
    <w:rsid w:val="00CE3F63"/>
    <w:rsid w:val="00CE4360"/>
    <w:rsid w:val="00CE466B"/>
    <w:rsid w:val="00CE4C72"/>
    <w:rsid w:val="00CE4CBF"/>
    <w:rsid w:val="00CE4F6F"/>
    <w:rsid w:val="00CE504F"/>
    <w:rsid w:val="00CE514E"/>
    <w:rsid w:val="00CE517A"/>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01F"/>
    <w:rsid w:val="00CF0194"/>
    <w:rsid w:val="00CF04F1"/>
    <w:rsid w:val="00CF06F7"/>
    <w:rsid w:val="00CF0813"/>
    <w:rsid w:val="00CF085B"/>
    <w:rsid w:val="00CF09F3"/>
    <w:rsid w:val="00CF0D5E"/>
    <w:rsid w:val="00CF0D7A"/>
    <w:rsid w:val="00CF120D"/>
    <w:rsid w:val="00CF14BD"/>
    <w:rsid w:val="00CF1523"/>
    <w:rsid w:val="00CF163C"/>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2D2"/>
    <w:rsid w:val="00CF531E"/>
    <w:rsid w:val="00CF5358"/>
    <w:rsid w:val="00CF53C4"/>
    <w:rsid w:val="00CF5470"/>
    <w:rsid w:val="00CF555E"/>
    <w:rsid w:val="00CF5665"/>
    <w:rsid w:val="00CF59C4"/>
    <w:rsid w:val="00CF5BE3"/>
    <w:rsid w:val="00CF5C84"/>
    <w:rsid w:val="00CF603D"/>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7CB"/>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9FA"/>
    <w:rsid w:val="00D14E9E"/>
    <w:rsid w:val="00D14FF0"/>
    <w:rsid w:val="00D15014"/>
    <w:rsid w:val="00D1537D"/>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6C0"/>
    <w:rsid w:val="00D1679F"/>
    <w:rsid w:val="00D16827"/>
    <w:rsid w:val="00D16881"/>
    <w:rsid w:val="00D16C42"/>
    <w:rsid w:val="00D16D01"/>
    <w:rsid w:val="00D16D5C"/>
    <w:rsid w:val="00D17243"/>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3DD8"/>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DA"/>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1"/>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0FB"/>
    <w:rsid w:val="00D36114"/>
    <w:rsid w:val="00D36251"/>
    <w:rsid w:val="00D3628C"/>
    <w:rsid w:val="00D362F8"/>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2C"/>
    <w:rsid w:val="00D44866"/>
    <w:rsid w:val="00D448E2"/>
    <w:rsid w:val="00D449ED"/>
    <w:rsid w:val="00D44B8C"/>
    <w:rsid w:val="00D44C82"/>
    <w:rsid w:val="00D44E34"/>
    <w:rsid w:val="00D44E5E"/>
    <w:rsid w:val="00D44F56"/>
    <w:rsid w:val="00D44F75"/>
    <w:rsid w:val="00D45054"/>
    <w:rsid w:val="00D450B6"/>
    <w:rsid w:val="00D4517F"/>
    <w:rsid w:val="00D452D3"/>
    <w:rsid w:val="00D452FE"/>
    <w:rsid w:val="00D45644"/>
    <w:rsid w:val="00D4583D"/>
    <w:rsid w:val="00D45A16"/>
    <w:rsid w:val="00D45ACA"/>
    <w:rsid w:val="00D45C0B"/>
    <w:rsid w:val="00D45D75"/>
    <w:rsid w:val="00D45E8B"/>
    <w:rsid w:val="00D45FD5"/>
    <w:rsid w:val="00D46028"/>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AE3"/>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410"/>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9DE"/>
    <w:rsid w:val="00D61A00"/>
    <w:rsid w:val="00D61A6C"/>
    <w:rsid w:val="00D61B7B"/>
    <w:rsid w:val="00D61BB8"/>
    <w:rsid w:val="00D61CE1"/>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3E4C"/>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67FAA"/>
    <w:rsid w:val="00D70050"/>
    <w:rsid w:val="00D700A3"/>
    <w:rsid w:val="00D7036B"/>
    <w:rsid w:val="00D7064D"/>
    <w:rsid w:val="00D7067C"/>
    <w:rsid w:val="00D707FD"/>
    <w:rsid w:val="00D70895"/>
    <w:rsid w:val="00D70DD4"/>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059"/>
    <w:rsid w:val="00D74385"/>
    <w:rsid w:val="00D7445A"/>
    <w:rsid w:val="00D748FF"/>
    <w:rsid w:val="00D74DC0"/>
    <w:rsid w:val="00D74EC3"/>
    <w:rsid w:val="00D74FAA"/>
    <w:rsid w:val="00D75015"/>
    <w:rsid w:val="00D7517F"/>
    <w:rsid w:val="00D752BE"/>
    <w:rsid w:val="00D75533"/>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336"/>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9B4"/>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A18"/>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3DA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13"/>
    <w:rsid w:val="00D968B2"/>
    <w:rsid w:val="00D96A3A"/>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97E15"/>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4DEC"/>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05B"/>
    <w:rsid w:val="00DA71B4"/>
    <w:rsid w:val="00DA7475"/>
    <w:rsid w:val="00DA76C2"/>
    <w:rsid w:val="00DA7BE7"/>
    <w:rsid w:val="00DA7D8A"/>
    <w:rsid w:val="00DA7D98"/>
    <w:rsid w:val="00DA7DD7"/>
    <w:rsid w:val="00DB00BA"/>
    <w:rsid w:val="00DB0290"/>
    <w:rsid w:val="00DB06BA"/>
    <w:rsid w:val="00DB0813"/>
    <w:rsid w:val="00DB0CF1"/>
    <w:rsid w:val="00DB0EC0"/>
    <w:rsid w:val="00DB0F0F"/>
    <w:rsid w:val="00DB0FE8"/>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0AD"/>
    <w:rsid w:val="00DB622A"/>
    <w:rsid w:val="00DB62D9"/>
    <w:rsid w:val="00DB6397"/>
    <w:rsid w:val="00DB65BE"/>
    <w:rsid w:val="00DB662D"/>
    <w:rsid w:val="00DB68AF"/>
    <w:rsid w:val="00DB6961"/>
    <w:rsid w:val="00DB69FF"/>
    <w:rsid w:val="00DB6A6B"/>
    <w:rsid w:val="00DB6BDC"/>
    <w:rsid w:val="00DB6C4F"/>
    <w:rsid w:val="00DB6CCB"/>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20D"/>
    <w:rsid w:val="00DC139C"/>
    <w:rsid w:val="00DC14FF"/>
    <w:rsid w:val="00DC1621"/>
    <w:rsid w:val="00DC1756"/>
    <w:rsid w:val="00DC1786"/>
    <w:rsid w:val="00DC18B9"/>
    <w:rsid w:val="00DC1A15"/>
    <w:rsid w:val="00DC1BCA"/>
    <w:rsid w:val="00DC1D7B"/>
    <w:rsid w:val="00DC1DFF"/>
    <w:rsid w:val="00DC25F5"/>
    <w:rsid w:val="00DC278D"/>
    <w:rsid w:val="00DC28AF"/>
    <w:rsid w:val="00DC2C12"/>
    <w:rsid w:val="00DC2C2A"/>
    <w:rsid w:val="00DC2F6F"/>
    <w:rsid w:val="00DC34E0"/>
    <w:rsid w:val="00DC3534"/>
    <w:rsid w:val="00DC36A9"/>
    <w:rsid w:val="00DC36B7"/>
    <w:rsid w:val="00DC3924"/>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5CEB"/>
    <w:rsid w:val="00DC606E"/>
    <w:rsid w:val="00DC63B1"/>
    <w:rsid w:val="00DC6501"/>
    <w:rsid w:val="00DC6579"/>
    <w:rsid w:val="00DC659B"/>
    <w:rsid w:val="00DC6650"/>
    <w:rsid w:val="00DC674A"/>
    <w:rsid w:val="00DC6944"/>
    <w:rsid w:val="00DC6AB8"/>
    <w:rsid w:val="00DC6DE3"/>
    <w:rsid w:val="00DC6E7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0B8"/>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0AE"/>
    <w:rsid w:val="00DD616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08"/>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5E1D"/>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D04"/>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0DB4"/>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284"/>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296"/>
    <w:rsid w:val="00E25684"/>
    <w:rsid w:val="00E25806"/>
    <w:rsid w:val="00E25911"/>
    <w:rsid w:val="00E25BEF"/>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3CC"/>
    <w:rsid w:val="00E27430"/>
    <w:rsid w:val="00E2743B"/>
    <w:rsid w:val="00E276A0"/>
    <w:rsid w:val="00E276EE"/>
    <w:rsid w:val="00E277BC"/>
    <w:rsid w:val="00E277E1"/>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CD8"/>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450"/>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18"/>
    <w:rsid w:val="00E40D42"/>
    <w:rsid w:val="00E4100E"/>
    <w:rsid w:val="00E41593"/>
    <w:rsid w:val="00E4159D"/>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47D28"/>
    <w:rsid w:val="00E5003A"/>
    <w:rsid w:val="00E50423"/>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BC4"/>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26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25"/>
    <w:rsid w:val="00E6206F"/>
    <w:rsid w:val="00E621AA"/>
    <w:rsid w:val="00E62726"/>
    <w:rsid w:val="00E62A41"/>
    <w:rsid w:val="00E62FA1"/>
    <w:rsid w:val="00E63348"/>
    <w:rsid w:val="00E63730"/>
    <w:rsid w:val="00E6389D"/>
    <w:rsid w:val="00E638F7"/>
    <w:rsid w:val="00E63944"/>
    <w:rsid w:val="00E63E37"/>
    <w:rsid w:val="00E63F14"/>
    <w:rsid w:val="00E63F88"/>
    <w:rsid w:val="00E63FA2"/>
    <w:rsid w:val="00E6429D"/>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3B6"/>
    <w:rsid w:val="00E724A9"/>
    <w:rsid w:val="00E726DF"/>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BC7"/>
    <w:rsid w:val="00E76D4D"/>
    <w:rsid w:val="00E76DAC"/>
    <w:rsid w:val="00E7708D"/>
    <w:rsid w:val="00E770A1"/>
    <w:rsid w:val="00E77135"/>
    <w:rsid w:val="00E7724C"/>
    <w:rsid w:val="00E77543"/>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516"/>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28B2"/>
    <w:rsid w:val="00E8338A"/>
    <w:rsid w:val="00E83437"/>
    <w:rsid w:val="00E834F4"/>
    <w:rsid w:val="00E83537"/>
    <w:rsid w:val="00E83583"/>
    <w:rsid w:val="00E83717"/>
    <w:rsid w:val="00E837A9"/>
    <w:rsid w:val="00E83876"/>
    <w:rsid w:val="00E83877"/>
    <w:rsid w:val="00E83ABC"/>
    <w:rsid w:val="00E83BAC"/>
    <w:rsid w:val="00E83C54"/>
    <w:rsid w:val="00E83E67"/>
    <w:rsid w:val="00E83F19"/>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CFC"/>
    <w:rsid w:val="00E96D27"/>
    <w:rsid w:val="00E97342"/>
    <w:rsid w:val="00E973E1"/>
    <w:rsid w:val="00E97570"/>
    <w:rsid w:val="00E97642"/>
    <w:rsid w:val="00E9785E"/>
    <w:rsid w:val="00E97B9C"/>
    <w:rsid w:val="00E97C95"/>
    <w:rsid w:val="00EA005E"/>
    <w:rsid w:val="00EA02C1"/>
    <w:rsid w:val="00EA03AC"/>
    <w:rsid w:val="00EA06D0"/>
    <w:rsid w:val="00EA0792"/>
    <w:rsid w:val="00EA0AF7"/>
    <w:rsid w:val="00EA0CC4"/>
    <w:rsid w:val="00EA0CEB"/>
    <w:rsid w:val="00EA0F19"/>
    <w:rsid w:val="00EA0F44"/>
    <w:rsid w:val="00EA111A"/>
    <w:rsid w:val="00EA115E"/>
    <w:rsid w:val="00EA14ED"/>
    <w:rsid w:val="00EA17BB"/>
    <w:rsid w:val="00EA17E8"/>
    <w:rsid w:val="00EA1986"/>
    <w:rsid w:val="00EA19FE"/>
    <w:rsid w:val="00EA1AD5"/>
    <w:rsid w:val="00EA1B3A"/>
    <w:rsid w:val="00EA1B99"/>
    <w:rsid w:val="00EA1E15"/>
    <w:rsid w:val="00EA1E1D"/>
    <w:rsid w:val="00EA2004"/>
    <w:rsid w:val="00EA22F8"/>
    <w:rsid w:val="00EA2387"/>
    <w:rsid w:val="00EA245E"/>
    <w:rsid w:val="00EA24E0"/>
    <w:rsid w:val="00EA2549"/>
    <w:rsid w:val="00EA28B0"/>
    <w:rsid w:val="00EA28F4"/>
    <w:rsid w:val="00EA2B1F"/>
    <w:rsid w:val="00EA2BD4"/>
    <w:rsid w:val="00EA2F45"/>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AC"/>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CE9"/>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8C4"/>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73D"/>
    <w:rsid w:val="00EB6DBB"/>
    <w:rsid w:val="00EB7413"/>
    <w:rsid w:val="00EB7594"/>
    <w:rsid w:val="00EB79E6"/>
    <w:rsid w:val="00EB7AC5"/>
    <w:rsid w:val="00EB7DD7"/>
    <w:rsid w:val="00EB7E6E"/>
    <w:rsid w:val="00EC0072"/>
    <w:rsid w:val="00EC00AB"/>
    <w:rsid w:val="00EC01DE"/>
    <w:rsid w:val="00EC03E7"/>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42"/>
    <w:rsid w:val="00EC66AA"/>
    <w:rsid w:val="00EC6CF4"/>
    <w:rsid w:val="00EC6DF1"/>
    <w:rsid w:val="00EC6EDE"/>
    <w:rsid w:val="00EC6F41"/>
    <w:rsid w:val="00EC6F63"/>
    <w:rsid w:val="00EC71D8"/>
    <w:rsid w:val="00EC7298"/>
    <w:rsid w:val="00EC7418"/>
    <w:rsid w:val="00EC7469"/>
    <w:rsid w:val="00EC7591"/>
    <w:rsid w:val="00EC773C"/>
    <w:rsid w:val="00EC7A48"/>
    <w:rsid w:val="00EC7B80"/>
    <w:rsid w:val="00ED0109"/>
    <w:rsid w:val="00ED02AD"/>
    <w:rsid w:val="00ED02C9"/>
    <w:rsid w:val="00ED038E"/>
    <w:rsid w:val="00ED04E8"/>
    <w:rsid w:val="00ED066D"/>
    <w:rsid w:val="00ED06DF"/>
    <w:rsid w:val="00ED0753"/>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7E6"/>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2DD"/>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EAB"/>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883"/>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DFF"/>
    <w:rsid w:val="00EE0FE3"/>
    <w:rsid w:val="00EE11D4"/>
    <w:rsid w:val="00EE11F2"/>
    <w:rsid w:val="00EE1495"/>
    <w:rsid w:val="00EE15C1"/>
    <w:rsid w:val="00EE1773"/>
    <w:rsid w:val="00EE17DF"/>
    <w:rsid w:val="00EE1AD8"/>
    <w:rsid w:val="00EE21EA"/>
    <w:rsid w:val="00EE222B"/>
    <w:rsid w:val="00EE290B"/>
    <w:rsid w:val="00EE2BDD"/>
    <w:rsid w:val="00EE2CD3"/>
    <w:rsid w:val="00EE2D1A"/>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5F7"/>
    <w:rsid w:val="00EE764E"/>
    <w:rsid w:val="00EE78ED"/>
    <w:rsid w:val="00EE793A"/>
    <w:rsid w:val="00EE7947"/>
    <w:rsid w:val="00EE7B46"/>
    <w:rsid w:val="00EE7BA8"/>
    <w:rsid w:val="00EE7D27"/>
    <w:rsid w:val="00EE7D33"/>
    <w:rsid w:val="00EE7DEA"/>
    <w:rsid w:val="00EE7F9E"/>
    <w:rsid w:val="00EE7FAB"/>
    <w:rsid w:val="00EF00D1"/>
    <w:rsid w:val="00EF02C3"/>
    <w:rsid w:val="00EF0461"/>
    <w:rsid w:val="00EF06E8"/>
    <w:rsid w:val="00EF0747"/>
    <w:rsid w:val="00EF0785"/>
    <w:rsid w:val="00EF08FB"/>
    <w:rsid w:val="00EF0C39"/>
    <w:rsid w:val="00EF0CE8"/>
    <w:rsid w:val="00EF0D10"/>
    <w:rsid w:val="00EF0D53"/>
    <w:rsid w:val="00EF0E71"/>
    <w:rsid w:val="00EF0FD8"/>
    <w:rsid w:val="00EF127B"/>
    <w:rsid w:val="00EF1449"/>
    <w:rsid w:val="00EF1477"/>
    <w:rsid w:val="00EF14F6"/>
    <w:rsid w:val="00EF174F"/>
    <w:rsid w:val="00EF177B"/>
    <w:rsid w:val="00EF1849"/>
    <w:rsid w:val="00EF193A"/>
    <w:rsid w:val="00EF1AC2"/>
    <w:rsid w:val="00EF1C58"/>
    <w:rsid w:val="00EF1F62"/>
    <w:rsid w:val="00EF1F7F"/>
    <w:rsid w:val="00EF203E"/>
    <w:rsid w:val="00EF2159"/>
    <w:rsid w:val="00EF21A7"/>
    <w:rsid w:val="00EF230D"/>
    <w:rsid w:val="00EF23FE"/>
    <w:rsid w:val="00EF2484"/>
    <w:rsid w:val="00EF2605"/>
    <w:rsid w:val="00EF2644"/>
    <w:rsid w:val="00EF2BE6"/>
    <w:rsid w:val="00EF2C03"/>
    <w:rsid w:val="00EF2DD3"/>
    <w:rsid w:val="00EF328E"/>
    <w:rsid w:val="00EF3515"/>
    <w:rsid w:val="00EF3779"/>
    <w:rsid w:val="00EF38B9"/>
    <w:rsid w:val="00EF3B5A"/>
    <w:rsid w:val="00EF3E24"/>
    <w:rsid w:val="00EF3FB0"/>
    <w:rsid w:val="00EF3FB2"/>
    <w:rsid w:val="00EF4028"/>
    <w:rsid w:val="00EF4361"/>
    <w:rsid w:val="00EF4607"/>
    <w:rsid w:val="00EF47CD"/>
    <w:rsid w:val="00EF48AE"/>
    <w:rsid w:val="00EF48FC"/>
    <w:rsid w:val="00EF491B"/>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A61"/>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4DD2"/>
    <w:rsid w:val="00F05213"/>
    <w:rsid w:val="00F05278"/>
    <w:rsid w:val="00F05501"/>
    <w:rsid w:val="00F0562F"/>
    <w:rsid w:val="00F05658"/>
    <w:rsid w:val="00F056E9"/>
    <w:rsid w:val="00F05BB5"/>
    <w:rsid w:val="00F05D0B"/>
    <w:rsid w:val="00F05E7E"/>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8F6"/>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893"/>
    <w:rsid w:val="00F1397F"/>
    <w:rsid w:val="00F139E1"/>
    <w:rsid w:val="00F13AF5"/>
    <w:rsid w:val="00F13C17"/>
    <w:rsid w:val="00F13C57"/>
    <w:rsid w:val="00F14098"/>
    <w:rsid w:val="00F14182"/>
    <w:rsid w:val="00F1420C"/>
    <w:rsid w:val="00F14510"/>
    <w:rsid w:val="00F1477C"/>
    <w:rsid w:val="00F147C4"/>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477"/>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2"/>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824"/>
    <w:rsid w:val="00F25B53"/>
    <w:rsid w:val="00F25B8E"/>
    <w:rsid w:val="00F25CFE"/>
    <w:rsid w:val="00F26173"/>
    <w:rsid w:val="00F2631D"/>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1E75"/>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5D"/>
    <w:rsid w:val="00F345DF"/>
    <w:rsid w:val="00F34685"/>
    <w:rsid w:val="00F34EB7"/>
    <w:rsid w:val="00F3553B"/>
    <w:rsid w:val="00F358E8"/>
    <w:rsid w:val="00F3597B"/>
    <w:rsid w:val="00F35B54"/>
    <w:rsid w:val="00F35BC8"/>
    <w:rsid w:val="00F35FCE"/>
    <w:rsid w:val="00F36250"/>
    <w:rsid w:val="00F362EC"/>
    <w:rsid w:val="00F364C3"/>
    <w:rsid w:val="00F366CE"/>
    <w:rsid w:val="00F3698D"/>
    <w:rsid w:val="00F369B6"/>
    <w:rsid w:val="00F369D3"/>
    <w:rsid w:val="00F36BBD"/>
    <w:rsid w:val="00F36D0A"/>
    <w:rsid w:val="00F372EA"/>
    <w:rsid w:val="00F374F5"/>
    <w:rsid w:val="00F37595"/>
    <w:rsid w:val="00F37633"/>
    <w:rsid w:val="00F376D5"/>
    <w:rsid w:val="00F37744"/>
    <w:rsid w:val="00F379F6"/>
    <w:rsid w:val="00F37AB3"/>
    <w:rsid w:val="00F37CA0"/>
    <w:rsid w:val="00F37CA5"/>
    <w:rsid w:val="00F37FD7"/>
    <w:rsid w:val="00F40103"/>
    <w:rsid w:val="00F402D1"/>
    <w:rsid w:val="00F404F3"/>
    <w:rsid w:val="00F4067B"/>
    <w:rsid w:val="00F4069C"/>
    <w:rsid w:val="00F40860"/>
    <w:rsid w:val="00F40AF6"/>
    <w:rsid w:val="00F40B0F"/>
    <w:rsid w:val="00F40BA5"/>
    <w:rsid w:val="00F40D0D"/>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2FE3"/>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5F1"/>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4C1"/>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AEF"/>
    <w:rsid w:val="00F55B84"/>
    <w:rsid w:val="00F55C1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4D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99D"/>
    <w:rsid w:val="00F63F64"/>
    <w:rsid w:val="00F640EA"/>
    <w:rsid w:val="00F64138"/>
    <w:rsid w:val="00F641AE"/>
    <w:rsid w:val="00F64944"/>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DFA"/>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66"/>
    <w:rsid w:val="00F72B91"/>
    <w:rsid w:val="00F72BCF"/>
    <w:rsid w:val="00F72C75"/>
    <w:rsid w:val="00F72E62"/>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6AE"/>
    <w:rsid w:val="00F837C6"/>
    <w:rsid w:val="00F8381E"/>
    <w:rsid w:val="00F83869"/>
    <w:rsid w:val="00F83870"/>
    <w:rsid w:val="00F838F2"/>
    <w:rsid w:val="00F83928"/>
    <w:rsid w:val="00F839D3"/>
    <w:rsid w:val="00F83E4D"/>
    <w:rsid w:val="00F83E4F"/>
    <w:rsid w:val="00F841FB"/>
    <w:rsid w:val="00F84364"/>
    <w:rsid w:val="00F84498"/>
    <w:rsid w:val="00F845F6"/>
    <w:rsid w:val="00F84840"/>
    <w:rsid w:val="00F84A23"/>
    <w:rsid w:val="00F84BEB"/>
    <w:rsid w:val="00F84BFD"/>
    <w:rsid w:val="00F84E45"/>
    <w:rsid w:val="00F85474"/>
    <w:rsid w:val="00F85480"/>
    <w:rsid w:val="00F8557D"/>
    <w:rsid w:val="00F8575B"/>
    <w:rsid w:val="00F85762"/>
    <w:rsid w:val="00F8579A"/>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5A2"/>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769"/>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DD"/>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733"/>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BD"/>
    <w:rsid w:val="00FA50FD"/>
    <w:rsid w:val="00FA51F3"/>
    <w:rsid w:val="00FA5861"/>
    <w:rsid w:val="00FA5C95"/>
    <w:rsid w:val="00FA5CD0"/>
    <w:rsid w:val="00FA5D33"/>
    <w:rsid w:val="00FA5D97"/>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E81"/>
    <w:rsid w:val="00FB1F09"/>
    <w:rsid w:val="00FB2272"/>
    <w:rsid w:val="00FB2299"/>
    <w:rsid w:val="00FB2522"/>
    <w:rsid w:val="00FB25D0"/>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83D"/>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23"/>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9E5"/>
    <w:rsid w:val="00FB6A35"/>
    <w:rsid w:val="00FB6B89"/>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BBD"/>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63F"/>
    <w:rsid w:val="00FE0799"/>
    <w:rsid w:val="00FE08AA"/>
    <w:rsid w:val="00FE08DF"/>
    <w:rsid w:val="00FE0A2F"/>
    <w:rsid w:val="00FE0C36"/>
    <w:rsid w:val="00FE0EC4"/>
    <w:rsid w:val="00FE116E"/>
    <w:rsid w:val="00FE11DB"/>
    <w:rsid w:val="00FE1208"/>
    <w:rsid w:val="00FE129B"/>
    <w:rsid w:val="00FE12AA"/>
    <w:rsid w:val="00FE12C4"/>
    <w:rsid w:val="00FE13C3"/>
    <w:rsid w:val="00FE150E"/>
    <w:rsid w:val="00FE18AB"/>
    <w:rsid w:val="00FE1A8A"/>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7E8"/>
    <w:rsid w:val="00FE487D"/>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8AB"/>
    <w:rsid w:val="00FE792C"/>
    <w:rsid w:val="00FE7ADC"/>
    <w:rsid w:val="00FE7D65"/>
    <w:rsid w:val="00FE7E2A"/>
    <w:rsid w:val="00FE7E9F"/>
    <w:rsid w:val="00FE7F48"/>
    <w:rsid w:val="00FF0054"/>
    <w:rsid w:val="00FF00EA"/>
    <w:rsid w:val="00FF0193"/>
    <w:rsid w:val="00FF01C2"/>
    <w:rsid w:val="00FF0225"/>
    <w:rsid w:val="00FF0433"/>
    <w:rsid w:val="00FF0485"/>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3844"/>
    <w:rsid w:val="00FF439D"/>
    <w:rsid w:val="00FF4498"/>
    <w:rsid w:val="00FF44DD"/>
    <w:rsid w:val="00FF452A"/>
    <w:rsid w:val="00FF460F"/>
    <w:rsid w:val="00FF4B8B"/>
    <w:rsid w:val="00FF4D94"/>
    <w:rsid w:val="00FF4E66"/>
    <w:rsid w:val="00FF4EC5"/>
    <w:rsid w:val="00FF4FA4"/>
    <w:rsid w:val="00FF5040"/>
    <w:rsid w:val="00FF50C1"/>
    <w:rsid w:val="00FF51F3"/>
    <w:rsid w:val="00FF5298"/>
    <w:rsid w:val="00FF5415"/>
    <w:rsid w:val="00FF550B"/>
    <w:rsid w:val="00FF5841"/>
    <w:rsid w:val="00FF5A77"/>
    <w:rsid w:val="00FF5C15"/>
    <w:rsid w:val="00FF5C36"/>
    <w:rsid w:val="00FF5D01"/>
    <w:rsid w:val="00FF5DEE"/>
    <w:rsid w:val="00FF5E86"/>
    <w:rsid w:val="00FF5FCC"/>
    <w:rsid w:val="00FF60BC"/>
    <w:rsid w:val="00FF61D2"/>
    <w:rsid w:val="00FF61E4"/>
    <w:rsid w:val="00FF6325"/>
    <w:rsid w:val="00FF6469"/>
    <w:rsid w:val="00FF6574"/>
    <w:rsid w:val="00FF6752"/>
    <w:rsid w:val="00FF68EA"/>
    <w:rsid w:val="00FF6ADC"/>
    <w:rsid w:val="00FF6B29"/>
    <w:rsid w:val="00FF6E2B"/>
    <w:rsid w:val="00FF6E6A"/>
    <w:rsid w:val="00FF6E87"/>
    <w:rsid w:val="00FF740C"/>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8714F85"/>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9A5E83"/>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7DAD5E15"/>
  <w15:docId w15:val="{250DE861-00BD-4B65-9867-159B81EB6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2F7F"/>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Table,Ca"/>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Pr>
      <w:rFonts w:ascii="Arial" w:hAnsi="Arial"/>
      <w:b/>
      <w:sz w:val="18"/>
      <w:lang w:val="en-GB" w:eastAsia="en-US" w:bidi="ar-SA"/>
    </w:rPr>
  </w:style>
  <w:style w:type="character" w:customStyle="1" w:styleId="CaptionChar">
    <w:name w:val="Caption Char"/>
    <w:aliases w:val="cap Char1,Caption Char1 Char Char1,cap Char Char1 Char1,Caption Char Char1 Char Char1,cap Char2 Char1,cap1 Char1,cap2 Char1,cap11 Char2,Légende-figure Char2,Légende-figure Char Char1,Beschrifubg Char1,Beschriftung Char Char2,label Char"/>
    <w:link w:val="Caption"/>
    <w:uiPriority w:val="35"/>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Lista1,?? ??,?????,????,列出段落1,中等深浅网格 1 - 着色 21,1st level - Bullet List Paragraph,Lettre d'introduction,Paragrafo elenco,Normal bullet 2,Bullet list,Numbered List,List Paragraph1,Task Body,목록 단,リ,列,¥ê¥¹¥È¶ÎÂ"/>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link w:val="LGTdoc1Char"/>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qFormat/>
    <w:pPr>
      <w:tabs>
        <w:tab w:val="decimal" w:pos="0"/>
      </w:tabs>
    </w:pPr>
    <w:rPr>
      <w:rFonts w:ascii="Arial" w:eastAsia="SimSun" w:hAnsi="Arial"/>
      <w:sz w:val="21"/>
      <w:szCs w:val="21"/>
      <w:lang w:eastAsia="zh-CN"/>
    </w:rPr>
  </w:style>
  <w:style w:type="paragraph" w:customStyle="1" w:styleId="a2">
    <w:name w:val="表头文本"/>
    <w:qFormat/>
    <w:pPr>
      <w:jc w:val="center"/>
    </w:pPr>
    <w:rPr>
      <w:rFonts w:ascii="Arial" w:eastAsia="SimSun" w:hAnsi="Arial"/>
      <w:b/>
      <w:sz w:val="21"/>
      <w:szCs w:val="21"/>
      <w:lang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uiPriority w:val="99"/>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uiPriority w:val="99"/>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qFormat/>
    <w:rPr>
      <w:b/>
      <w:bCs/>
      <w:lang w:eastAsia="en-US"/>
    </w:rPr>
  </w:style>
  <w:style w:type="character" w:customStyle="1" w:styleId="mathtext">
    <w:name w:val="mathtext"/>
    <w:basedOn w:val="DefaultParagraphFont"/>
    <w:qFormat/>
  </w:style>
  <w:style w:type="character" w:customStyle="1" w:styleId="ui-provider">
    <w:name w:val="ui-provide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GTdoc1Char">
    <w:name w:val="LGTdoc_제목1 Char"/>
    <w:basedOn w:val="DefaultParagraphFont"/>
    <w:link w:val="LGTdoc1"/>
    <w:rsid w:val="00795CAB"/>
    <w:rPr>
      <w:rFonts w:eastAsia="Batang"/>
      <w:b/>
      <w:snapToGrid w:val="0"/>
      <w:sz w:val="28"/>
      <w:szCs w:val="24"/>
    </w:rPr>
  </w:style>
  <w:style w:type="character" w:customStyle="1" w:styleId="12">
    <w:name w:val="未处理的提及1"/>
    <w:basedOn w:val="DefaultParagraphFont"/>
    <w:uiPriority w:val="99"/>
    <w:semiHidden/>
    <w:unhideWhenUsed/>
    <w:rsid w:val="0070753C"/>
    <w:rPr>
      <w:color w:val="605E5C"/>
      <w:shd w:val="clear" w:color="auto" w:fill="E1DFDD"/>
    </w:rPr>
  </w:style>
  <w:style w:type="paragraph" w:customStyle="1" w:styleId="RAN4proposal">
    <w:name w:val="RAN4 proposal"/>
    <w:basedOn w:val="Caption"/>
    <w:next w:val="Normal"/>
    <w:link w:val="RAN4proposalChar"/>
    <w:qFormat/>
    <w:rsid w:val="00A605B9"/>
    <w:pPr>
      <w:numPr>
        <w:numId w:val="31"/>
      </w:numPr>
      <w:spacing w:before="0" w:after="200"/>
      <w:ind w:left="0" w:firstLine="0"/>
    </w:pPr>
    <w:rPr>
      <w:rFonts w:eastAsiaTheme="minorHAnsi" w:cstheme="minorBidi"/>
      <w:iCs/>
      <w:kern w:val="2"/>
      <w:szCs w:val="18"/>
    </w:rPr>
  </w:style>
  <w:style w:type="character" w:customStyle="1" w:styleId="RAN4proposalChar">
    <w:name w:val="RAN4 proposal Char"/>
    <w:link w:val="RAN4proposal"/>
    <w:rsid w:val="00A605B9"/>
    <w:rPr>
      <w:rFonts w:eastAsiaTheme="minorHAnsi" w:cstheme="minorBidi"/>
      <w:b/>
      <w:iCs/>
      <w:kern w:val="2"/>
      <w:szCs w:val="18"/>
      <w:lang w:eastAsia="en-US"/>
    </w:rPr>
  </w:style>
  <w:style w:type="table" w:customStyle="1" w:styleId="4-11">
    <w:name w:val="网格表 4 - 着色 11"/>
    <w:basedOn w:val="TableNormal"/>
    <w:uiPriority w:val="49"/>
    <w:rsid w:val="00A348A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61519">
      <w:bodyDiv w:val="1"/>
      <w:marLeft w:val="0"/>
      <w:marRight w:val="0"/>
      <w:marTop w:val="0"/>
      <w:marBottom w:val="0"/>
      <w:divBdr>
        <w:top w:val="none" w:sz="0" w:space="0" w:color="auto"/>
        <w:left w:val="none" w:sz="0" w:space="0" w:color="auto"/>
        <w:bottom w:val="none" w:sz="0" w:space="0" w:color="auto"/>
        <w:right w:val="none" w:sz="0" w:space="0" w:color="auto"/>
      </w:divBdr>
    </w:div>
    <w:div w:id="33310255">
      <w:bodyDiv w:val="1"/>
      <w:marLeft w:val="0"/>
      <w:marRight w:val="0"/>
      <w:marTop w:val="0"/>
      <w:marBottom w:val="0"/>
      <w:divBdr>
        <w:top w:val="none" w:sz="0" w:space="0" w:color="auto"/>
        <w:left w:val="none" w:sz="0" w:space="0" w:color="auto"/>
        <w:bottom w:val="none" w:sz="0" w:space="0" w:color="auto"/>
        <w:right w:val="none" w:sz="0" w:space="0" w:color="auto"/>
      </w:divBdr>
      <w:divsChild>
        <w:div w:id="1552109424">
          <w:marLeft w:val="288"/>
          <w:marRight w:val="0"/>
          <w:marTop w:val="0"/>
          <w:marBottom w:val="120"/>
          <w:divBdr>
            <w:top w:val="none" w:sz="0" w:space="0" w:color="auto"/>
            <w:left w:val="none" w:sz="0" w:space="0" w:color="auto"/>
            <w:bottom w:val="none" w:sz="0" w:space="0" w:color="auto"/>
            <w:right w:val="none" w:sz="0" w:space="0" w:color="auto"/>
          </w:divBdr>
        </w:div>
        <w:div w:id="1661693449">
          <w:marLeft w:val="288"/>
          <w:marRight w:val="0"/>
          <w:marTop w:val="0"/>
          <w:marBottom w:val="120"/>
          <w:divBdr>
            <w:top w:val="none" w:sz="0" w:space="0" w:color="auto"/>
            <w:left w:val="none" w:sz="0" w:space="0" w:color="auto"/>
            <w:bottom w:val="none" w:sz="0" w:space="0" w:color="auto"/>
            <w:right w:val="none" w:sz="0" w:space="0" w:color="auto"/>
          </w:divBdr>
        </w:div>
        <w:div w:id="1670405205">
          <w:marLeft w:val="288"/>
          <w:marRight w:val="0"/>
          <w:marTop w:val="0"/>
          <w:marBottom w:val="120"/>
          <w:divBdr>
            <w:top w:val="none" w:sz="0" w:space="0" w:color="auto"/>
            <w:left w:val="none" w:sz="0" w:space="0" w:color="auto"/>
            <w:bottom w:val="none" w:sz="0" w:space="0" w:color="auto"/>
            <w:right w:val="none" w:sz="0" w:space="0" w:color="auto"/>
          </w:divBdr>
        </w:div>
        <w:div w:id="1759058929">
          <w:marLeft w:val="288"/>
          <w:marRight w:val="0"/>
          <w:marTop w:val="0"/>
          <w:marBottom w:val="120"/>
          <w:divBdr>
            <w:top w:val="none" w:sz="0" w:space="0" w:color="auto"/>
            <w:left w:val="none" w:sz="0" w:space="0" w:color="auto"/>
            <w:bottom w:val="none" w:sz="0" w:space="0" w:color="auto"/>
            <w:right w:val="none" w:sz="0" w:space="0" w:color="auto"/>
          </w:divBdr>
        </w:div>
      </w:divsChild>
    </w:div>
    <w:div w:id="217204320">
      <w:bodyDiv w:val="1"/>
      <w:marLeft w:val="0"/>
      <w:marRight w:val="0"/>
      <w:marTop w:val="0"/>
      <w:marBottom w:val="0"/>
      <w:divBdr>
        <w:top w:val="none" w:sz="0" w:space="0" w:color="auto"/>
        <w:left w:val="none" w:sz="0" w:space="0" w:color="auto"/>
        <w:bottom w:val="none" w:sz="0" w:space="0" w:color="auto"/>
        <w:right w:val="none" w:sz="0" w:space="0" w:color="auto"/>
      </w:divBdr>
      <w:divsChild>
        <w:div w:id="282810250">
          <w:marLeft w:val="562"/>
          <w:marRight w:val="0"/>
          <w:marTop w:val="0"/>
          <w:marBottom w:val="120"/>
          <w:divBdr>
            <w:top w:val="none" w:sz="0" w:space="0" w:color="auto"/>
            <w:left w:val="none" w:sz="0" w:space="0" w:color="auto"/>
            <w:bottom w:val="none" w:sz="0" w:space="0" w:color="auto"/>
            <w:right w:val="none" w:sz="0" w:space="0" w:color="auto"/>
          </w:divBdr>
        </w:div>
        <w:div w:id="921140020">
          <w:marLeft w:val="562"/>
          <w:marRight w:val="0"/>
          <w:marTop w:val="0"/>
          <w:marBottom w:val="120"/>
          <w:divBdr>
            <w:top w:val="none" w:sz="0" w:space="0" w:color="auto"/>
            <w:left w:val="none" w:sz="0" w:space="0" w:color="auto"/>
            <w:bottom w:val="none" w:sz="0" w:space="0" w:color="auto"/>
            <w:right w:val="none" w:sz="0" w:space="0" w:color="auto"/>
          </w:divBdr>
        </w:div>
        <w:div w:id="1022779726">
          <w:marLeft w:val="562"/>
          <w:marRight w:val="0"/>
          <w:marTop w:val="0"/>
          <w:marBottom w:val="120"/>
          <w:divBdr>
            <w:top w:val="none" w:sz="0" w:space="0" w:color="auto"/>
            <w:left w:val="none" w:sz="0" w:space="0" w:color="auto"/>
            <w:bottom w:val="none" w:sz="0" w:space="0" w:color="auto"/>
            <w:right w:val="none" w:sz="0" w:space="0" w:color="auto"/>
          </w:divBdr>
        </w:div>
        <w:div w:id="1330328015">
          <w:marLeft w:val="562"/>
          <w:marRight w:val="0"/>
          <w:marTop w:val="0"/>
          <w:marBottom w:val="120"/>
          <w:divBdr>
            <w:top w:val="none" w:sz="0" w:space="0" w:color="auto"/>
            <w:left w:val="none" w:sz="0" w:space="0" w:color="auto"/>
            <w:bottom w:val="none" w:sz="0" w:space="0" w:color="auto"/>
            <w:right w:val="none" w:sz="0" w:space="0" w:color="auto"/>
          </w:divBdr>
        </w:div>
      </w:divsChild>
    </w:div>
    <w:div w:id="866143063">
      <w:bodyDiv w:val="1"/>
      <w:marLeft w:val="0"/>
      <w:marRight w:val="0"/>
      <w:marTop w:val="0"/>
      <w:marBottom w:val="0"/>
      <w:divBdr>
        <w:top w:val="none" w:sz="0" w:space="0" w:color="auto"/>
        <w:left w:val="none" w:sz="0" w:space="0" w:color="auto"/>
        <w:bottom w:val="none" w:sz="0" w:space="0" w:color="auto"/>
        <w:right w:val="none" w:sz="0" w:space="0" w:color="auto"/>
      </w:divBdr>
      <w:divsChild>
        <w:div w:id="94907164">
          <w:marLeft w:val="288"/>
          <w:marRight w:val="0"/>
          <w:marTop w:val="0"/>
          <w:marBottom w:val="120"/>
          <w:divBdr>
            <w:top w:val="none" w:sz="0" w:space="0" w:color="auto"/>
            <w:left w:val="none" w:sz="0" w:space="0" w:color="auto"/>
            <w:bottom w:val="none" w:sz="0" w:space="0" w:color="auto"/>
            <w:right w:val="none" w:sz="0" w:space="0" w:color="auto"/>
          </w:divBdr>
        </w:div>
        <w:div w:id="1802460490">
          <w:marLeft w:val="288"/>
          <w:marRight w:val="0"/>
          <w:marTop w:val="0"/>
          <w:marBottom w:val="120"/>
          <w:divBdr>
            <w:top w:val="none" w:sz="0" w:space="0" w:color="auto"/>
            <w:left w:val="none" w:sz="0" w:space="0" w:color="auto"/>
            <w:bottom w:val="none" w:sz="0" w:space="0" w:color="auto"/>
            <w:right w:val="none" w:sz="0" w:space="0" w:color="auto"/>
          </w:divBdr>
        </w:div>
        <w:div w:id="1611863670">
          <w:marLeft w:val="288"/>
          <w:marRight w:val="0"/>
          <w:marTop w:val="0"/>
          <w:marBottom w:val="120"/>
          <w:divBdr>
            <w:top w:val="none" w:sz="0" w:space="0" w:color="auto"/>
            <w:left w:val="none" w:sz="0" w:space="0" w:color="auto"/>
            <w:bottom w:val="none" w:sz="0" w:space="0" w:color="auto"/>
            <w:right w:val="none" w:sz="0" w:space="0" w:color="auto"/>
          </w:divBdr>
        </w:div>
      </w:divsChild>
    </w:div>
    <w:div w:id="1350179209">
      <w:bodyDiv w:val="1"/>
      <w:marLeft w:val="0"/>
      <w:marRight w:val="0"/>
      <w:marTop w:val="0"/>
      <w:marBottom w:val="0"/>
      <w:divBdr>
        <w:top w:val="none" w:sz="0" w:space="0" w:color="auto"/>
        <w:left w:val="none" w:sz="0" w:space="0" w:color="auto"/>
        <w:bottom w:val="none" w:sz="0" w:space="0" w:color="auto"/>
        <w:right w:val="none" w:sz="0" w:space="0" w:color="auto"/>
      </w:divBdr>
    </w:div>
    <w:div w:id="1678314231">
      <w:bodyDiv w:val="1"/>
      <w:marLeft w:val="0"/>
      <w:marRight w:val="0"/>
      <w:marTop w:val="0"/>
      <w:marBottom w:val="0"/>
      <w:divBdr>
        <w:top w:val="none" w:sz="0" w:space="0" w:color="auto"/>
        <w:left w:val="none" w:sz="0" w:space="0" w:color="auto"/>
        <w:bottom w:val="none" w:sz="0" w:space="0" w:color="auto"/>
        <w:right w:val="none" w:sz="0" w:space="0" w:color="auto"/>
      </w:divBdr>
    </w:div>
    <w:div w:id="20360770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ran/WG1_RL1/TSGR1_116/Docs/R1-2400404.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WG1_RL1/TSGR1_116/Docs/R1-2401163.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ran/WG1_RL1/TSGR1_116/Docs/R1-2400349.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3gpp.org/ftp/tsg_ran/WG1_RL1/TSGR1_116/Docs/R1-240098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www.3gpp.org/ftp/tsg_ran/WG1_RL1/TSGR1_116/Docs/R1-2400975.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https://www.3gpp.org/ftp/tsg_ran/WG1_RL1/TSGR1_116/Docs/R1-240137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documentManagement>
    <TaxCatchAll xmlns="7275bb01-7583-478d-bc14-e839a2dd5989" xsi:nil="true"/>
    <lcf76f155ced4ddcb4097134ff3c332f xmlns="3f2ce089-3858-4176-9a21-a30f9204848e">
      <Terms xmlns="http://schemas.microsoft.com/office/infopath/2007/PartnerControls"/>
    </lcf76f155ced4ddcb4097134ff3c332f>
    <HideFromDelve xmlns="71c5aaf6-e6ce-465b-b873-5148d2a4c105">false</HideFromDelve>
    <_dlc_DocId xmlns="71c5aaf6-e6ce-465b-b873-5148d2a4c105">RBI5PAMIO524-1616901215-11485</_dlc_DocId>
    <_dlc_DocIdUrl xmlns="71c5aaf6-e6ce-465b-b873-5148d2a4c105">
      <Url>https://nokia.sharepoint.com/sites/gxp/_layouts/15/DocIdRedir.aspx?ID=RBI5PAMIO524-1616901215-11485</Url>
      <Description>RBI5PAMIO524-1616901215-11485</Description>
    </_dlc_DocIdUrl>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348AF3F-86B4-45C8-B236-EFE57914F497}">
  <ds:schemaRefs>
    <ds:schemaRef ds:uri="Microsoft.SharePoint.Taxonomy.ContentTypeSync"/>
  </ds:schemaRefs>
</ds:datastoreItem>
</file>

<file path=customXml/itemProps3.xml><?xml version="1.0" encoding="utf-8"?>
<ds:datastoreItem xmlns:ds="http://schemas.openxmlformats.org/officeDocument/2006/customXml" ds:itemID="{0BE167CE-F551-4810-92B8-CE4288E46923}">
  <ds:schemaRefs>
    <ds:schemaRef ds:uri="http://schemas.microsoft.com/sharepoint/events"/>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BAA7CF6F-DCA5-4A39-8A56-E6689E77A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789363-A3E4-473E-AE13-137DEB5DAECE}">
  <ds:schemaRefs>
    <ds:schemaRef ds:uri="http://schemas.openxmlformats.org/officeDocument/2006/bibliography"/>
  </ds:schemaRefs>
</ds:datastoreItem>
</file>

<file path=customXml/itemProps7.xml><?xml version="1.0" encoding="utf-8"?>
<ds:datastoreItem xmlns:ds="http://schemas.openxmlformats.org/officeDocument/2006/customXml" ds:itemID="{CC7A3333-26C7-4FFE-958A-AF63BE2CD147}">
  <ds:schemaRefs>
    <ds:schemaRef ds:uri="http://schemas.microsoft.com/office/2006/metadata/properties"/>
    <ds:schemaRef ds:uri="7275bb01-7583-478d-bc14-e839a2dd5989"/>
    <ds:schemaRef ds:uri="3f2ce089-3858-4176-9a21-a30f9204848e"/>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43eba056-5ca4-4871-89ac-bdd09160ce7e}" enabled="0" method="" siteId="{43eba056-5ca4-4871-89ac-bdd09160ce7e}"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7295</Words>
  <Characters>41586</Characters>
  <Application>Microsoft Office Word</Application>
  <DocSecurity>0</DocSecurity>
  <Lines>346</Lines>
  <Paragraphs>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TR ab.cde</vt:lpstr>
      <vt:lpstr>3GPP TR ab.cde</vt:lpstr>
      <vt:lpstr>3GPP TR ab.cde</vt:lpstr>
    </vt:vector>
  </TitlesOfParts>
  <Company>Thales SPACE</Company>
  <LinksUpToDate>false</LinksUpToDate>
  <CharactersWithSpaces>48784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Frank Frederiksen (Nokia)</cp:lastModifiedBy>
  <cp:revision>2</cp:revision>
  <cp:lastPrinted>2017-11-03T22:53:00Z</cp:lastPrinted>
  <dcterms:created xsi:type="dcterms:W3CDTF">2024-02-26T11:59:00Z</dcterms:created>
  <dcterms:modified xsi:type="dcterms:W3CDTF">2024-02-26T11:59:00Z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0x01010055A05E76B664164F9F76E63E6D6BE6ED</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1033-11.2.0.11537</vt:lpwstr>
  </property>
  <property fmtid="{D5CDD505-2E9C-101B-9397-08002B2CF9AE}" pid="20" name="ICV">
    <vt:lpwstr>391949A7F2694F6582FE1FD45D99D168</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y fmtid="{D5CDD505-2E9C-101B-9397-08002B2CF9AE}" pid="46" name="CWM19c5a6c0400211ee800065d1000065d1">
    <vt:lpwstr>CWMtO8qbnas+SjSD2I00SiwXOdiBlBVzODmt0pD9rChfoRXqZ7MiYSb3AeC8mwi5JZDVlsUcjpQKMOVdl+NqOLjCA==</vt:lpwstr>
  </property>
  <property fmtid="{D5CDD505-2E9C-101B-9397-08002B2CF9AE}" pid="47" name="_dlc_DocIdItemGuid">
    <vt:lpwstr>ce50c813-d3ab-4b08-aed3-5a2be781aa4c</vt:lpwstr>
  </property>
</Properties>
</file>